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46ADC8" w14:textId="77777777" w:rsidR="00A51644" w:rsidRPr="00917558" w:rsidRDefault="00B10B32" w:rsidP="00917558">
      <w:pPr>
        <w:pStyle w:val="Tytu"/>
        <w:spacing w:line="276" w:lineRule="auto"/>
        <w:rPr>
          <w:sz w:val="32"/>
          <w:szCs w:val="32"/>
        </w:rPr>
      </w:pPr>
      <w:r>
        <w:rPr>
          <w:sz w:val="32"/>
          <w:szCs w:val="32"/>
        </w:rPr>
        <w:t xml:space="preserve">SPECYFIKACJA WARUNKÓW ZAMÓWIENIA </w:t>
      </w:r>
    </w:p>
    <w:p w14:paraId="0E859312" w14:textId="77777777" w:rsidR="00103B02" w:rsidRPr="00917558" w:rsidRDefault="00103B02" w:rsidP="00917558">
      <w:pPr>
        <w:spacing w:line="276" w:lineRule="auto"/>
        <w:jc w:val="both"/>
        <w:rPr>
          <w:b/>
        </w:rPr>
      </w:pPr>
    </w:p>
    <w:p w14:paraId="3567E2F8" w14:textId="77777777" w:rsidR="00103B02" w:rsidRPr="00F42166" w:rsidRDefault="00103B02" w:rsidP="00EA625D">
      <w:pPr>
        <w:numPr>
          <w:ilvl w:val="0"/>
          <w:numId w:val="1"/>
        </w:numPr>
        <w:tabs>
          <w:tab w:val="clear" w:pos="720"/>
          <w:tab w:val="num" w:pos="426"/>
        </w:tabs>
        <w:spacing w:line="276" w:lineRule="auto"/>
        <w:ind w:left="0" w:firstLine="0"/>
        <w:jc w:val="both"/>
        <w:rPr>
          <w:b/>
        </w:rPr>
      </w:pPr>
      <w:r w:rsidRPr="00F42166">
        <w:rPr>
          <w:b/>
        </w:rPr>
        <w:t>Przedmiot postępowania</w:t>
      </w:r>
    </w:p>
    <w:p w14:paraId="6D7B1E3B" w14:textId="1D4BCB35" w:rsidR="00103B02" w:rsidRPr="00F42166" w:rsidRDefault="00103B02" w:rsidP="00EA625D">
      <w:pPr>
        <w:tabs>
          <w:tab w:val="num" w:pos="426"/>
        </w:tabs>
        <w:spacing w:line="276" w:lineRule="auto"/>
        <w:jc w:val="both"/>
      </w:pPr>
      <w:r w:rsidRPr="00F42166">
        <w:t xml:space="preserve">Przedmiotem postępowania jest zakup i dostawa </w:t>
      </w:r>
      <w:r w:rsidR="003E372C" w:rsidRPr="00F42166">
        <w:t xml:space="preserve">flokulanta w postaci proszku do wspomagania procesu odwadniania osadów ściekowych z Oczyszczalni Ścieków w Szlachęcinie, Mosinie i Borówcu. </w:t>
      </w:r>
    </w:p>
    <w:p w14:paraId="2743AAFB" w14:textId="77777777" w:rsidR="00103B02" w:rsidRPr="00F42166" w:rsidRDefault="00103B02" w:rsidP="00EA625D">
      <w:pPr>
        <w:tabs>
          <w:tab w:val="num" w:pos="426"/>
        </w:tabs>
        <w:spacing w:line="276" w:lineRule="auto"/>
        <w:jc w:val="both"/>
      </w:pPr>
    </w:p>
    <w:p w14:paraId="6A03283D" w14:textId="77777777" w:rsidR="00A51644" w:rsidRPr="00F42166" w:rsidRDefault="00A51644" w:rsidP="00EA625D">
      <w:pPr>
        <w:numPr>
          <w:ilvl w:val="0"/>
          <w:numId w:val="1"/>
        </w:numPr>
        <w:tabs>
          <w:tab w:val="clear" w:pos="720"/>
          <w:tab w:val="num" w:pos="426"/>
        </w:tabs>
        <w:spacing w:line="276" w:lineRule="auto"/>
        <w:ind w:left="0" w:firstLine="0"/>
        <w:jc w:val="both"/>
        <w:rPr>
          <w:b/>
        </w:rPr>
      </w:pPr>
      <w:r w:rsidRPr="00F42166">
        <w:rPr>
          <w:b/>
        </w:rPr>
        <w:t>Zastosowanie</w:t>
      </w:r>
    </w:p>
    <w:p w14:paraId="162B89D3" w14:textId="007DEC43" w:rsidR="00F30AAB" w:rsidRPr="00F42166" w:rsidRDefault="00A51644" w:rsidP="00EA625D">
      <w:pPr>
        <w:tabs>
          <w:tab w:val="num" w:pos="426"/>
        </w:tabs>
        <w:spacing w:line="276" w:lineRule="auto"/>
        <w:jc w:val="both"/>
      </w:pPr>
      <w:r w:rsidRPr="00F42166">
        <w:t xml:space="preserve">Środek stosowany będzie do </w:t>
      </w:r>
      <w:r w:rsidR="00F30AAB" w:rsidRPr="00F42166">
        <w:t>wspomagania</w:t>
      </w:r>
      <w:r w:rsidRPr="00F42166">
        <w:t xml:space="preserve"> </w:t>
      </w:r>
      <w:r w:rsidR="00F30AAB" w:rsidRPr="00F42166">
        <w:t xml:space="preserve">procesu </w:t>
      </w:r>
      <w:r w:rsidR="003E372C" w:rsidRPr="00F42166">
        <w:t>odwadniania osadów ściekowych</w:t>
      </w:r>
      <w:r w:rsidR="00A63383" w:rsidRPr="00F42166">
        <w:t xml:space="preserve"> na:</w:t>
      </w:r>
    </w:p>
    <w:p w14:paraId="1F531914" w14:textId="77777777" w:rsidR="00F30AAB" w:rsidRPr="00F42166" w:rsidRDefault="00A51644" w:rsidP="00EA625D">
      <w:pPr>
        <w:numPr>
          <w:ilvl w:val="0"/>
          <w:numId w:val="16"/>
        </w:numPr>
        <w:tabs>
          <w:tab w:val="num" w:pos="426"/>
        </w:tabs>
        <w:spacing w:line="276" w:lineRule="auto"/>
        <w:ind w:left="0" w:firstLine="0"/>
      </w:pPr>
      <w:r w:rsidRPr="00F42166">
        <w:t>Oczyszczalnia Ścieków w Szlachęcinie</w:t>
      </w:r>
      <w:r w:rsidR="00A63383" w:rsidRPr="00F42166">
        <w:t>,</w:t>
      </w:r>
    </w:p>
    <w:p w14:paraId="2AB3AF8B" w14:textId="1E24A575" w:rsidR="003E372C" w:rsidRPr="00F42166" w:rsidRDefault="003E372C" w:rsidP="00EA625D">
      <w:pPr>
        <w:numPr>
          <w:ilvl w:val="0"/>
          <w:numId w:val="16"/>
        </w:numPr>
        <w:tabs>
          <w:tab w:val="num" w:pos="426"/>
        </w:tabs>
        <w:spacing w:line="276" w:lineRule="auto"/>
        <w:ind w:left="0" w:firstLine="0"/>
      </w:pPr>
      <w:r w:rsidRPr="00F42166">
        <w:t>Oczyszczalnia Ścieków w Mosinie,</w:t>
      </w:r>
    </w:p>
    <w:p w14:paraId="51F5DB4C" w14:textId="77777777" w:rsidR="00A51644" w:rsidRPr="00F42166" w:rsidRDefault="009137EA" w:rsidP="00EA625D">
      <w:pPr>
        <w:numPr>
          <w:ilvl w:val="0"/>
          <w:numId w:val="16"/>
        </w:numPr>
        <w:tabs>
          <w:tab w:val="num" w:pos="426"/>
        </w:tabs>
        <w:spacing w:line="276" w:lineRule="auto"/>
        <w:ind w:left="0" w:firstLine="0"/>
      </w:pPr>
      <w:r w:rsidRPr="00F42166">
        <w:t>Oczyszczalnia Ścieków w Borówcu</w:t>
      </w:r>
      <w:r w:rsidR="006C0698" w:rsidRPr="00F42166">
        <w:t>.</w:t>
      </w:r>
    </w:p>
    <w:p w14:paraId="5FEAD3F1" w14:textId="77777777" w:rsidR="00F30AAB" w:rsidRPr="00F42166" w:rsidRDefault="00F30AAB" w:rsidP="00EA625D">
      <w:pPr>
        <w:tabs>
          <w:tab w:val="num" w:pos="426"/>
        </w:tabs>
        <w:spacing w:line="276" w:lineRule="auto"/>
        <w:jc w:val="both"/>
      </w:pPr>
    </w:p>
    <w:p w14:paraId="4ED19C84" w14:textId="1459BB66" w:rsidR="00A51644" w:rsidRPr="00F42166" w:rsidRDefault="003E372C" w:rsidP="003E372C">
      <w:pPr>
        <w:numPr>
          <w:ilvl w:val="0"/>
          <w:numId w:val="1"/>
        </w:numPr>
        <w:tabs>
          <w:tab w:val="clear" w:pos="720"/>
          <w:tab w:val="num" w:pos="426"/>
        </w:tabs>
        <w:spacing w:line="276" w:lineRule="auto"/>
        <w:ind w:left="0" w:firstLine="0"/>
        <w:jc w:val="both"/>
        <w:rPr>
          <w:b/>
        </w:rPr>
      </w:pPr>
      <w:r w:rsidRPr="00F42166">
        <w:rPr>
          <w:b/>
        </w:rPr>
        <w:t>Technologia osadu odwodnionego</w:t>
      </w:r>
    </w:p>
    <w:p w14:paraId="457FDB49" w14:textId="77777777" w:rsidR="003E372C" w:rsidRDefault="003E372C" w:rsidP="003E372C">
      <w:pPr>
        <w:spacing w:line="276" w:lineRule="auto"/>
        <w:jc w:val="both"/>
      </w:pPr>
      <w:r w:rsidRPr="00F42166">
        <w:t xml:space="preserve">Osad nadmierny zagęszczany jest w zagęszczaczach grawitacyjnych, skąd po uśrednieniu podawany jest na wirówkę dekantacyjną Andritz D5LXC30CHP w celu odwodnienia. </w:t>
      </w:r>
    </w:p>
    <w:p w14:paraId="1E1AB7BB" w14:textId="77777777" w:rsidR="00CF4B20" w:rsidRDefault="00CF4B20" w:rsidP="003E372C">
      <w:pPr>
        <w:spacing w:line="276" w:lineRule="auto"/>
        <w:jc w:val="both"/>
      </w:pPr>
    </w:p>
    <w:p w14:paraId="0D283773" w14:textId="355CD6CD" w:rsidR="0084642B" w:rsidRPr="0084642B" w:rsidRDefault="0084642B" w:rsidP="00CF4B20">
      <w:pPr>
        <w:numPr>
          <w:ilvl w:val="0"/>
          <w:numId w:val="1"/>
        </w:numPr>
        <w:tabs>
          <w:tab w:val="clear" w:pos="720"/>
          <w:tab w:val="num" w:pos="426"/>
        </w:tabs>
        <w:spacing w:line="276" w:lineRule="auto"/>
        <w:ind w:left="0" w:firstLine="0"/>
        <w:jc w:val="both"/>
        <w:rPr>
          <w:b/>
        </w:rPr>
      </w:pPr>
      <w:r w:rsidRPr="0084642B">
        <w:rPr>
          <w:b/>
        </w:rPr>
        <w:t>Obowiązki Wykonawcy</w:t>
      </w:r>
    </w:p>
    <w:p w14:paraId="5AE3EB60" w14:textId="77777777" w:rsidR="0084642B" w:rsidRPr="00F42166" w:rsidRDefault="0084642B" w:rsidP="0084642B">
      <w:pPr>
        <w:spacing w:line="276" w:lineRule="auto"/>
        <w:jc w:val="both"/>
        <w:rPr>
          <w:b/>
        </w:rPr>
      </w:pPr>
      <w:r w:rsidRPr="00F42166">
        <w:t>Wykonawca ma możliwość wcześniejszego laboratoryjnego doboru środka celem wytypowania produktu najlepiej dopasowanego do charakterystyki osadu. Wszelkie koszty związane z przeprowadzeniem testów laboratoryjnych ponosi Wykonawca. Osad do testów laboratoryjnych można odebrać w umówionym wcześniej terminie z Oczyszczalni Ścieków w Mosinie. Nie ma możliwości przeprowadzenia testów laboratoryjnych na terenie Oczyszczalni Ścieków.</w:t>
      </w:r>
    </w:p>
    <w:p w14:paraId="74C9AF58" w14:textId="77777777" w:rsidR="0084642B" w:rsidRPr="00F42166" w:rsidRDefault="0084642B" w:rsidP="0084642B">
      <w:pPr>
        <w:pStyle w:val="Akapitzlist"/>
        <w:spacing w:before="120" w:after="120"/>
        <w:ind w:left="0"/>
        <w:contextualSpacing w:val="0"/>
        <w:jc w:val="both"/>
        <w:rPr>
          <w:rFonts w:ascii="Times New Roman" w:hAnsi="Times New Roman"/>
          <w:sz w:val="24"/>
          <w:szCs w:val="24"/>
        </w:rPr>
      </w:pPr>
      <w:r w:rsidRPr="00F42166">
        <w:rPr>
          <w:rFonts w:ascii="Times New Roman" w:hAnsi="Times New Roman"/>
          <w:sz w:val="24"/>
          <w:szCs w:val="24"/>
        </w:rPr>
        <w:t xml:space="preserve">Każdy z Wykonawców dostarczy wyznaczony przez siebie flokulant do testów w skali technicznej w ilości minimum 25 kg. Koszt flokulantu oraz dostawy pokrywa Wykonawca. Flokulant należy dostarczyć najpóźniej na dwa dni przed wskazanym terminem testu. </w:t>
      </w:r>
    </w:p>
    <w:p w14:paraId="7858AB44" w14:textId="77777777" w:rsidR="0084642B" w:rsidRPr="00F42166" w:rsidRDefault="0084642B" w:rsidP="0084642B">
      <w:pPr>
        <w:pStyle w:val="Akapitzlist"/>
        <w:spacing w:before="120" w:after="120"/>
        <w:ind w:left="0"/>
        <w:contextualSpacing w:val="0"/>
        <w:jc w:val="both"/>
        <w:rPr>
          <w:rFonts w:ascii="Times New Roman" w:hAnsi="Times New Roman"/>
          <w:sz w:val="24"/>
          <w:szCs w:val="24"/>
        </w:rPr>
      </w:pPr>
      <w:r w:rsidRPr="00F42166">
        <w:rPr>
          <w:rFonts w:ascii="Times New Roman" w:hAnsi="Times New Roman"/>
          <w:sz w:val="24"/>
          <w:szCs w:val="24"/>
        </w:rPr>
        <w:t xml:space="preserve">Flokulant do testu w skali technicznej należy wysłać na adres: </w:t>
      </w:r>
      <w:r w:rsidRPr="00F42166">
        <w:rPr>
          <w:rFonts w:ascii="Times New Roman" w:hAnsi="Times New Roman"/>
          <w:sz w:val="24"/>
          <w:szCs w:val="24"/>
        </w:rPr>
        <w:br/>
        <w:t>Oczyszczalnia Ścieków Mosina – Puszczykowo, ul. Mocka 1, 62-040 Puszczykowo.</w:t>
      </w:r>
    </w:p>
    <w:p w14:paraId="7CAF49E8" w14:textId="77777777" w:rsidR="0084642B" w:rsidRPr="00F42166" w:rsidRDefault="0084642B" w:rsidP="0084642B">
      <w:pPr>
        <w:pStyle w:val="Akapitzlist"/>
        <w:spacing w:before="120" w:after="120"/>
        <w:ind w:left="0"/>
        <w:contextualSpacing w:val="0"/>
        <w:jc w:val="both"/>
        <w:rPr>
          <w:rFonts w:ascii="Times New Roman" w:hAnsi="Times New Roman"/>
          <w:sz w:val="24"/>
          <w:szCs w:val="24"/>
        </w:rPr>
      </w:pPr>
      <w:r w:rsidRPr="00F42166">
        <w:rPr>
          <w:rFonts w:ascii="Times New Roman" w:hAnsi="Times New Roman"/>
          <w:sz w:val="24"/>
          <w:szCs w:val="24"/>
        </w:rPr>
        <w:t xml:space="preserve">Flokulant dostarczany na testy w skali technicznej musi być szczelnie zamknięty w oryginalnym opakowaniu. Etykieta powinna zawierać następujące informacje w języku polskim: nazwa produktu, nazwa producenta, numer partii (serii) oraz datę produkcji środka w formacie (dd.mm.rrrr). </w:t>
      </w:r>
    </w:p>
    <w:p w14:paraId="6BB3535F" w14:textId="77777777" w:rsidR="0084642B" w:rsidRPr="00F42166" w:rsidRDefault="0084642B" w:rsidP="0084642B">
      <w:pPr>
        <w:pStyle w:val="Akapitzlist"/>
        <w:spacing w:before="120" w:after="120"/>
        <w:ind w:left="0"/>
        <w:contextualSpacing w:val="0"/>
        <w:jc w:val="both"/>
        <w:rPr>
          <w:rFonts w:ascii="Times New Roman" w:hAnsi="Times New Roman"/>
          <w:sz w:val="24"/>
          <w:szCs w:val="24"/>
        </w:rPr>
      </w:pPr>
      <w:r w:rsidRPr="00F42166">
        <w:rPr>
          <w:rFonts w:ascii="Times New Roman" w:hAnsi="Times New Roman"/>
          <w:sz w:val="24"/>
          <w:szCs w:val="24"/>
        </w:rPr>
        <w:t xml:space="preserve">Wraz z flokulantem należy dostarczyć atest z badań produktu dla konkretnej partii (serii) zgodnej z oznaczeniem na opakowaniu. Jeśli dokument jest w języku obcym, należy dostarczyć go w oryginalnej wersji językowej wraz z tłumaczeniem uwierzytelnionym na język polski. </w:t>
      </w:r>
    </w:p>
    <w:p w14:paraId="59925AB9" w14:textId="77777777" w:rsidR="0084642B" w:rsidRPr="00F42166" w:rsidRDefault="0084642B" w:rsidP="0084642B">
      <w:pPr>
        <w:pStyle w:val="Akapitzlist"/>
        <w:spacing w:before="120" w:after="120"/>
        <w:ind w:left="0"/>
        <w:contextualSpacing w:val="0"/>
        <w:jc w:val="both"/>
        <w:rPr>
          <w:rFonts w:ascii="Times New Roman" w:hAnsi="Times New Roman"/>
          <w:color w:val="FF0000"/>
          <w:sz w:val="24"/>
          <w:szCs w:val="24"/>
        </w:rPr>
      </w:pPr>
      <w:r w:rsidRPr="00F42166">
        <w:rPr>
          <w:rFonts w:ascii="Times New Roman" w:hAnsi="Times New Roman"/>
          <w:sz w:val="24"/>
          <w:szCs w:val="24"/>
        </w:rPr>
        <w:t xml:space="preserve">Najpóźniej na dwa dni przez testem w skali technicznej należy dostarczyć aktualną Kartę charakterystyki, sporządzoną zgodnie z obowiązującymi przepisami. </w:t>
      </w:r>
    </w:p>
    <w:p w14:paraId="5EAF44BF" w14:textId="77777777" w:rsidR="0084642B" w:rsidRPr="00F42166" w:rsidRDefault="0084642B" w:rsidP="0084642B">
      <w:pPr>
        <w:pStyle w:val="Akapitzlist"/>
        <w:spacing w:before="120" w:after="120"/>
        <w:ind w:left="0"/>
        <w:contextualSpacing w:val="0"/>
        <w:jc w:val="both"/>
        <w:rPr>
          <w:rFonts w:ascii="Times New Roman" w:hAnsi="Times New Roman"/>
          <w:color w:val="FF0000"/>
          <w:sz w:val="24"/>
          <w:szCs w:val="24"/>
        </w:rPr>
      </w:pPr>
      <w:r w:rsidRPr="00F42166">
        <w:rPr>
          <w:rFonts w:ascii="Times New Roman" w:hAnsi="Times New Roman"/>
          <w:sz w:val="24"/>
          <w:szCs w:val="24"/>
        </w:rPr>
        <w:t xml:space="preserve">Najpóźniej na dwa dni przez testem w skali technicznej należy dostarczyć aktualną Kartę techniczną produktu zawierającą co najmniej: postać, charakter jonowy, gęstość, zalecane stężenie robocze oraz czas dojrzewania. </w:t>
      </w:r>
    </w:p>
    <w:p w14:paraId="04ED2F8D" w14:textId="77777777" w:rsidR="0084642B" w:rsidRPr="00F42166" w:rsidRDefault="0084642B" w:rsidP="0084642B">
      <w:pPr>
        <w:pStyle w:val="Akapitzlist"/>
        <w:spacing w:before="120" w:after="120"/>
        <w:ind w:left="0"/>
        <w:contextualSpacing w:val="0"/>
        <w:jc w:val="both"/>
        <w:rPr>
          <w:rFonts w:ascii="Times New Roman" w:hAnsi="Times New Roman"/>
          <w:color w:val="FF0000"/>
          <w:sz w:val="24"/>
          <w:szCs w:val="24"/>
        </w:rPr>
      </w:pPr>
      <w:r w:rsidRPr="00F42166">
        <w:rPr>
          <w:rFonts w:ascii="Times New Roman" w:hAnsi="Times New Roman"/>
          <w:sz w:val="24"/>
          <w:szCs w:val="24"/>
        </w:rPr>
        <w:lastRenderedPageBreak/>
        <w:t xml:space="preserve">Najpóźniej w dniu testu należy dostarczyć oświadczenie z adresem e-mail, na który zostanie przesłany protokół z przeprowadzonego testu w skali technicznej. </w:t>
      </w:r>
    </w:p>
    <w:p w14:paraId="1A45F7BC" w14:textId="77777777" w:rsidR="0084642B" w:rsidRPr="00F42166" w:rsidRDefault="0084642B" w:rsidP="0084642B">
      <w:pPr>
        <w:pStyle w:val="Akapitzlist"/>
        <w:spacing w:before="120" w:after="120"/>
        <w:ind w:left="0"/>
        <w:contextualSpacing w:val="0"/>
        <w:jc w:val="both"/>
        <w:rPr>
          <w:rFonts w:ascii="Times New Roman" w:hAnsi="Times New Roman"/>
          <w:sz w:val="24"/>
          <w:szCs w:val="24"/>
        </w:rPr>
      </w:pPr>
      <w:r w:rsidRPr="00F42166">
        <w:rPr>
          <w:rFonts w:ascii="Times New Roman" w:hAnsi="Times New Roman"/>
          <w:sz w:val="24"/>
          <w:szCs w:val="24"/>
        </w:rPr>
        <w:t xml:space="preserve">Termin przeprowadzenia testu w skali technicznej zostanie odgórnie podany Wykonawcy podczas telefonicznego zgłaszania się do testów. Wykonawcy mogą zgłaszać się do testów, nie później niż na 10 dni przed terminem składania ofert. </w:t>
      </w:r>
    </w:p>
    <w:p w14:paraId="093DB407" w14:textId="77777777" w:rsidR="0084642B" w:rsidRPr="00F42166" w:rsidRDefault="0084642B" w:rsidP="0084642B">
      <w:pPr>
        <w:pStyle w:val="Akapitzlist"/>
        <w:spacing w:before="120" w:after="120"/>
        <w:ind w:left="0"/>
        <w:contextualSpacing w:val="0"/>
        <w:jc w:val="both"/>
        <w:rPr>
          <w:rFonts w:ascii="Times New Roman" w:hAnsi="Times New Roman"/>
          <w:sz w:val="24"/>
          <w:szCs w:val="24"/>
        </w:rPr>
      </w:pPr>
      <w:r w:rsidRPr="00F42166">
        <w:rPr>
          <w:rFonts w:ascii="Times New Roman" w:hAnsi="Times New Roman"/>
          <w:sz w:val="24"/>
          <w:szCs w:val="24"/>
        </w:rPr>
        <w:t xml:space="preserve">Koszt poboru próbek do badań oraz przeprowadzenia badań laboratoryjnych ponosi Zamawiający. </w:t>
      </w:r>
    </w:p>
    <w:p w14:paraId="61C85FE8" w14:textId="1F302405" w:rsidR="0084642B" w:rsidRPr="00F42166" w:rsidRDefault="0084642B" w:rsidP="0084642B">
      <w:pPr>
        <w:spacing w:line="276" w:lineRule="auto"/>
        <w:jc w:val="both"/>
      </w:pPr>
      <w:r w:rsidRPr="00F42166">
        <w:t>Najpóźniej na dwa dni przez testem w skali technicznej należy dostarczyć wypełnione oświadczenia (załączniki nr 2 i 3).</w:t>
      </w:r>
    </w:p>
    <w:p w14:paraId="39AEFA08" w14:textId="1E9AAF4E" w:rsidR="0084642B" w:rsidRPr="00F42166" w:rsidRDefault="0084642B" w:rsidP="0084642B">
      <w:pPr>
        <w:pStyle w:val="Akapitzlist"/>
        <w:jc w:val="both"/>
      </w:pPr>
    </w:p>
    <w:p w14:paraId="0BACA9C7" w14:textId="049904E3" w:rsidR="003E372C" w:rsidRPr="00F42166" w:rsidRDefault="003E372C" w:rsidP="003E372C">
      <w:pPr>
        <w:numPr>
          <w:ilvl w:val="0"/>
          <w:numId w:val="1"/>
        </w:numPr>
        <w:tabs>
          <w:tab w:val="clear" w:pos="720"/>
          <w:tab w:val="num" w:pos="426"/>
        </w:tabs>
        <w:spacing w:line="276" w:lineRule="auto"/>
        <w:ind w:left="0" w:firstLine="0"/>
        <w:jc w:val="both"/>
        <w:rPr>
          <w:b/>
        </w:rPr>
      </w:pPr>
      <w:r w:rsidRPr="00F42166">
        <w:rPr>
          <w:b/>
          <w:bCs/>
        </w:rPr>
        <w:t>Opis testu w skali technicznej</w:t>
      </w:r>
    </w:p>
    <w:p w14:paraId="5412C4E9" w14:textId="77777777" w:rsidR="003E372C" w:rsidRPr="00F42166" w:rsidRDefault="003E372C" w:rsidP="003E372C">
      <w:pPr>
        <w:spacing w:line="276" w:lineRule="auto"/>
        <w:jc w:val="both"/>
      </w:pPr>
      <w:r w:rsidRPr="00F42166">
        <w:t xml:space="preserve">Test w skali technicznej ma na celu sprawdzane skuteczności wytypowanego przez Wykonawcę flokulantu. Test rozpoczyna się o godzinie 7:00 danego dnia. Stacja zarobowa zostanie umyta, a następnie zarobiona na dostarczonym flokulancie. Stężenie produktu w stacji zarobowej podczas testu wyniesie 0,2%. </w:t>
      </w:r>
    </w:p>
    <w:p w14:paraId="6F191375" w14:textId="77777777" w:rsidR="003E372C" w:rsidRPr="00F42166" w:rsidRDefault="003E372C" w:rsidP="003E372C">
      <w:pPr>
        <w:spacing w:line="276" w:lineRule="auto"/>
        <w:jc w:val="both"/>
      </w:pPr>
      <w:r w:rsidRPr="00F42166">
        <w:t xml:space="preserve">Do przygotowanej i wypłukanej wirówki podawany będzie osad z jednego wybranego zbiornika uśredniającego, w którym osad przebywał minimum 4h. Przez cały czas trwania testu, do wybranego zbiornika nie będzie doprowadzany osad. Praca wirówki będzie optymalizowana przez pracowników Zamawiającego przez maksymalnie 2h. Zamawiający dopuszcza obecność Wykonawcy podczas testu w skali technicznej. W przypadku niestawienia się Wykonawcy, test rozpocznie się bez jego obecności, a Wykonawcy nie przysługuje prawo odwołania się od uzyskanych wyników. </w:t>
      </w:r>
    </w:p>
    <w:p w14:paraId="300C502A" w14:textId="77777777" w:rsidR="003E372C" w:rsidRPr="00F42166" w:rsidRDefault="003E372C" w:rsidP="003E372C">
      <w:pPr>
        <w:spacing w:line="276" w:lineRule="auto"/>
        <w:jc w:val="both"/>
      </w:pPr>
      <w:r w:rsidRPr="00F42166">
        <w:t>Maksymalna dopuszczalna dawka produktu podczas testu to 13 kg/Mgsm. Obciążenie hydrauliczne wirówki podczas testu wyniesie 15 m</w:t>
      </w:r>
      <w:r w:rsidRPr="00F42166">
        <w:rPr>
          <w:vertAlign w:val="superscript"/>
        </w:rPr>
        <w:t>3</w:t>
      </w:r>
      <w:r w:rsidRPr="00F42166">
        <w:t xml:space="preserve">/h. </w:t>
      </w:r>
    </w:p>
    <w:p w14:paraId="636C1B05" w14:textId="77777777" w:rsidR="003E372C" w:rsidRPr="00F42166" w:rsidRDefault="003E372C" w:rsidP="003E372C">
      <w:pPr>
        <w:spacing w:line="276" w:lineRule="auto"/>
        <w:jc w:val="both"/>
        <w:rPr>
          <w:bCs/>
        </w:rPr>
      </w:pPr>
      <w:r w:rsidRPr="00F42166">
        <w:t xml:space="preserve">Po zakończonej optymalizacji pracy wirówki zostanie pobranych 6 próbek osadu odwodnionego (pobierany za przenośnikiem ślimakowym) oraz 6 próbek odcieku bezpośrednio z wirówki w odstępach co 5 minut. Pobrane próbki zostaną zbadane przez laboratorium w celu określenia uzyskanej suchej masy w osadzie odwodnionym oraz zawiesiny ogólnej w odcieku. Średnia z wyników analiz laboratoryjnych oraz parametry pracy wirówki zostaną wpisane do protokołu, który po podpisaniu przez Zamawiającego będzie podstawą do oceny ofert </w:t>
      </w:r>
      <w:r w:rsidRPr="00F42166">
        <w:rPr>
          <w:bCs/>
        </w:rPr>
        <w:t xml:space="preserve">(wzór protokołu stanowi Załącznik  nr 1).  </w:t>
      </w:r>
    </w:p>
    <w:p w14:paraId="45557EC2" w14:textId="77777777" w:rsidR="003E372C" w:rsidRPr="00F42166" w:rsidRDefault="003E372C" w:rsidP="003E372C">
      <w:pPr>
        <w:spacing w:line="276" w:lineRule="auto"/>
        <w:jc w:val="both"/>
        <w:rPr>
          <w:bCs/>
        </w:rPr>
      </w:pPr>
      <w:r w:rsidRPr="00F42166">
        <w:rPr>
          <w:bCs/>
        </w:rPr>
        <w:t xml:space="preserve">W przypadku konieczności powtórzenia testu z przyczyn niezależnych od Zamawiającego (np. awaria urządzenia) test zostanie powtórzony w ustalonym terminie. Informacja o konieczności powtórzenia testu wraz z wyznaczonym terminem zostanie przesłana na adres email podany w oświadczeniu przez Wykonawcę, o którym mowa w pkt. 3h Do powtórzenia testu, Wykonawca zobowiązany jest ponownie dostarczyć na swój koszt wybrany przez siebie w pierwszej próbie flokulant.   </w:t>
      </w:r>
    </w:p>
    <w:p w14:paraId="7C73D6E4" w14:textId="020739A9" w:rsidR="00786D2C" w:rsidRDefault="003E372C" w:rsidP="00CF4B20">
      <w:pPr>
        <w:jc w:val="both"/>
        <w:rPr>
          <w:bCs/>
        </w:rPr>
      </w:pPr>
      <w:r w:rsidRPr="00F42166">
        <w:rPr>
          <w:bCs/>
        </w:rPr>
        <w:t xml:space="preserve">Zamawiający zastrzega sobie prawo przerwania testu w przypadku stwierdzenia negatywnego wpływu flokulantu na instalację Zamawiającego. </w:t>
      </w:r>
    </w:p>
    <w:p w14:paraId="0DC62CAB" w14:textId="77777777" w:rsidR="00CF4B20" w:rsidRDefault="00CF4B20" w:rsidP="00CF4B20">
      <w:pPr>
        <w:jc w:val="both"/>
        <w:rPr>
          <w:bCs/>
        </w:rPr>
      </w:pPr>
    </w:p>
    <w:p w14:paraId="1B59B38D" w14:textId="77777777" w:rsidR="00CF4B20" w:rsidRDefault="00CF4B20" w:rsidP="00CF4B20">
      <w:pPr>
        <w:jc w:val="both"/>
        <w:rPr>
          <w:bCs/>
        </w:rPr>
      </w:pPr>
    </w:p>
    <w:p w14:paraId="3BDA2F90" w14:textId="77777777" w:rsidR="00CF4B20" w:rsidRDefault="00CF4B20" w:rsidP="00CF4B20">
      <w:pPr>
        <w:jc w:val="both"/>
        <w:rPr>
          <w:bCs/>
        </w:rPr>
      </w:pPr>
    </w:p>
    <w:p w14:paraId="34556496" w14:textId="77777777" w:rsidR="00CF4B20" w:rsidRPr="00CF4B20" w:rsidRDefault="00CF4B20" w:rsidP="00CF4B20">
      <w:pPr>
        <w:jc w:val="both"/>
        <w:rPr>
          <w:bCs/>
        </w:rPr>
      </w:pPr>
    </w:p>
    <w:p w14:paraId="10369DF4" w14:textId="787930E7" w:rsidR="00396EC7" w:rsidRPr="00396EC7" w:rsidRDefault="00396EC7" w:rsidP="00396EC7">
      <w:pPr>
        <w:numPr>
          <w:ilvl w:val="0"/>
          <w:numId w:val="1"/>
        </w:numPr>
        <w:tabs>
          <w:tab w:val="clear" w:pos="720"/>
          <w:tab w:val="num" w:pos="426"/>
        </w:tabs>
        <w:spacing w:line="276" w:lineRule="auto"/>
        <w:ind w:left="0" w:firstLine="0"/>
        <w:jc w:val="both"/>
        <w:rPr>
          <w:b/>
        </w:rPr>
      </w:pPr>
      <w:r>
        <w:rPr>
          <w:b/>
        </w:rPr>
        <w:lastRenderedPageBreak/>
        <w:t>Inne</w:t>
      </w:r>
    </w:p>
    <w:p w14:paraId="69DB8F23" w14:textId="6BB9A4E9" w:rsidR="00396EC7" w:rsidRPr="00396EC7" w:rsidRDefault="00396EC7" w:rsidP="00396EC7">
      <w:pPr>
        <w:spacing w:line="276" w:lineRule="auto"/>
        <w:jc w:val="both"/>
      </w:pPr>
      <w:r>
        <w:t xml:space="preserve">a) </w:t>
      </w:r>
      <w:r w:rsidRPr="00396EC7">
        <w:t xml:space="preserve">W przypadku, gdy żaden z Wykonawców nie spełni warunków określonych w SWZ </w:t>
      </w:r>
      <w:r>
        <w:br/>
      </w:r>
      <w:r w:rsidRPr="00396EC7">
        <w:t>(</w:t>
      </w:r>
      <w:r>
        <w:t>6</w:t>
      </w:r>
      <w:r w:rsidRPr="00396EC7">
        <w:t>pkt</w:t>
      </w:r>
      <w:r>
        <w:t xml:space="preserve"> </w:t>
      </w:r>
      <w:r w:rsidRPr="00396EC7">
        <w:t xml:space="preserve">c), Zamawiający na swojej stronie internetowej prowadzonego postępowania zamieści informację o ponownej możliwości przystąpienia do testów wszystkich zainteresowanych.  </w:t>
      </w:r>
    </w:p>
    <w:p w14:paraId="270F282E" w14:textId="6BB9A4E9" w:rsidR="00396EC7" w:rsidRPr="00396EC7" w:rsidRDefault="00396EC7" w:rsidP="00396EC7">
      <w:pPr>
        <w:pStyle w:val="Tekstpodstawowy"/>
        <w:spacing w:before="240" w:line="276" w:lineRule="auto"/>
        <w:rPr>
          <w:b w:val="0"/>
          <w:bCs w:val="0"/>
        </w:rPr>
      </w:pPr>
      <w:bookmarkStart w:id="0" w:name="OLE_LINK1"/>
      <w:r>
        <w:rPr>
          <w:b w:val="0"/>
          <w:bCs w:val="0"/>
          <w:iCs/>
          <w:color w:val="000000"/>
        </w:rPr>
        <w:t xml:space="preserve">b) </w:t>
      </w:r>
      <w:r w:rsidRPr="00396EC7">
        <w:rPr>
          <w:b w:val="0"/>
          <w:bCs w:val="0"/>
          <w:iCs/>
          <w:color w:val="000000"/>
        </w:rPr>
        <w:t>W przypadku wystąpienia w trakcie trwania testów w skali technicznej pienienia się odcieku (widoczna piana wychodząca włazami kanalizacyjnymi), Wykonawca w cenie oferty uwzględni koszt środka antypiennego. Środek antypienny wraz z wytycznymi stosowania (dawka i miejsce) Wykonawca będzie zobowiązany dostarczyć wraz z dostawą flokulantu.</w:t>
      </w:r>
      <w:bookmarkEnd w:id="0"/>
    </w:p>
    <w:p w14:paraId="0B8526DC" w14:textId="1650C31E" w:rsidR="00396EC7" w:rsidRPr="00396EC7" w:rsidRDefault="00396EC7" w:rsidP="00396EC7">
      <w:pPr>
        <w:spacing w:before="120" w:line="276" w:lineRule="auto"/>
        <w:jc w:val="both"/>
      </w:pPr>
      <w:r>
        <w:t xml:space="preserve">c) </w:t>
      </w:r>
      <w:r w:rsidRPr="00396EC7">
        <w:t xml:space="preserve">Warunkiem rozpatrzenia Oferty jest przystąpienie do testu w skali technicznej oraz uzyskanie wartości średnich z pomiarów: </w:t>
      </w:r>
    </w:p>
    <w:p w14:paraId="0E30779A" w14:textId="77777777" w:rsidR="00396EC7" w:rsidRPr="00396EC7" w:rsidRDefault="00396EC7" w:rsidP="00396EC7">
      <w:pPr>
        <w:spacing w:line="276" w:lineRule="auto"/>
        <w:jc w:val="both"/>
      </w:pPr>
      <w:r w:rsidRPr="00396EC7">
        <w:t>- Sucha masa placka  ≥ 20,5 % s.m.</w:t>
      </w:r>
    </w:p>
    <w:p w14:paraId="746912D4" w14:textId="77777777" w:rsidR="00396EC7" w:rsidRPr="00396EC7" w:rsidRDefault="00396EC7" w:rsidP="00396EC7">
      <w:pPr>
        <w:spacing w:line="276" w:lineRule="auto"/>
        <w:jc w:val="both"/>
      </w:pPr>
      <w:r w:rsidRPr="00396EC7">
        <w:t>- Zawiesina ogólna w odcieku ≤ 800 mg/dm</w:t>
      </w:r>
      <w:r w:rsidRPr="00396EC7">
        <w:rPr>
          <w:vertAlign w:val="superscript"/>
        </w:rPr>
        <w:t>3</w:t>
      </w:r>
      <w:r w:rsidRPr="00396EC7">
        <w:t>.</w:t>
      </w:r>
    </w:p>
    <w:p w14:paraId="4556F519" w14:textId="08410DB5" w:rsidR="00417A60" w:rsidRPr="00782A11" w:rsidRDefault="00396EC7" w:rsidP="003E372C">
      <w:pPr>
        <w:spacing w:line="276" w:lineRule="auto"/>
        <w:jc w:val="both"/>
      </w:pPr>
      <w:r w:rsidRPr="00396EC7">
        <w:t>- Dawka produktu ≤ 13 kg/Mgsm</w:t>
      </w:r>
    </w:p>
    <w:p w14:paraId="2935505F" w14:textId="77777777" w:rsidR="00A51644" w:rsidRPr="00917558" w:rsidRDefault="00A51644" w:rsidP="00EA625D">
      <w:pPr>
        <w:tabs>
          <w:tab w:val="num" w:pos="426"/>
        </w:tabs>
        <w:spacing w:line="276" w:lineRule="auto"/>
        <w:jc w:val="both"/>
      </w:pPr>
    </w:p>
    <w:p w14:paraId="7D59139E" w14:textId="77777777" w:rsidR="00A51644" w:rsidRPr="00917558" w:rsidRDefault="00A51644" w:rsidP="00EA625D">
      <w:pPr>
        <w:numPr>
          <w:ilvl w:val="0"/>
          <w:numId w:val="1"/>
        </w:numPr>
        <w:tabs>
          <w:tab w:val="clear" w:pos="720"/>
          <w:tab w:val="num" w:pos="426"/>
        </w:tabs>
        <w:spacing w:line="276" w:lineRule="auto"/>
        <w:ind w:left="0" w:firstLine="0"/>
        <w:jc w:val="both"/>
        <w:rPr>
          <w:b/>
        </w:rPr>
      </w:pPr>
      <w:r w:rsidRPr="00917558">
        <w:rPr>
          <w:b/>
        </w:rPr>
        <w:t>Ilość i termin dostawy</w:t>
      </w:r>
    </w:p>
    <w:p w14:paraId="5D527CB2" w14:textId="168C091C" w:rsidR="00DC5D90" w:rsidRPr="00917558" w:rsidRDefault="00F73635" w:rsidP="00EA625D">
      <w:pPr>
        <w:tabs>
          <w:tab w:val="num" w:pos="426"/>
        </w:tabs>
        <w:spacing w:line="276" w:lineRule="auto"/>
        <w:jc w:val="both"/>
        <w:rPr>
          <w:bCs/>
        </w:rPr>
      </w:pPr>
      <w:r w:rsidRPr="00917558">
        <w:t>Przedmiotem zamówienia jest</w:t>
      </w:r>
      <w:r w:rsidR="00103B02" w:rsidRPr="00917558">
        <w:t xml:space="preserve"> </w:t>
      </w:r>
      <w:r w:rsidR="00F30AAB">
        <w:t xml:space="preserve">dostawa produktu spełniającego </w:t>
      </w:r>
      <w:r w:rsidR="00020F93" w:rsidRPr="00917558">
        <w:t>kryteria</w:t>
      </w:r>
      <w:r w:rsidR="00F30AAB">
        <w:t xml:space="preserve"> określone w punkcie </w:t>
      </w:r>
      <w:r w:rsidR="00396EC7">
        <w:t>6c</w:t>
      </w:r>
      <w:r w:rsidR="00F30AAB">
        <w:t xml:space="preserve"> </w:t>
      </w:r>
      <w:r w:rsidR="00CC6E0C">
        <w:t>SWZ</w:t>
      </w:r>
      <w:r w:rsidR="00F30AAB">
        <w:t xml:space="preserve">. </w:t>
      </w:r>
      <w:r w:rsidR="00A63383">
        <w:t>Łączna ilość przedmiotu zam</w:t>
      </w:r>
      <w:r w:rsidR="009D088C">
        <w:t xml:space="preserve">ówienia to </w:t>
      </w:r>
      <w:r w:rsidR="00396EC7">
        <w:t>3</w:t>
      </w:r>
      <w:r w:rsidR="009D088C">
        <w:t xml:space="preserve"> ton</w:t>
      </w:r>
      <w:r w:rsidR="00396EC7">
        <w:t>y</w:t>
      </w:r>
      <w:r w:rsidR="00A63383">
        <w:t xml:space="preserve"> produktu do w</w:t>
      </w:r>
      <w:r w:rsidR="00365843">
        <w:t>s</w:t>
      </w:r>
      <w:r w:rsidR="00A63383">
        <w:t xml:space="preserve">pomagania </w:t>
      </w:r>
      <w:r w:rsidR="00396EC7">
        <w:t>odwadniania osadów ściekowych</w:t>
      </w:r>
      <w:r w:rsidR="00365843">
        <w:t xml:space="preserve">. </w:t>
      </w:r>
      <w:r w:rsidR="00F30AAB">
        <w:t>Produkt będzie dostarcz</w:t>
      </w:r>
      <w:r w:rsidR="00396EC7">
        <w:t>ony</w:t>
      </w:r>
      <w:r w:rsidR="00F30AAB">
        <w:t xml:space="preserve"> </w:t>
      </w:r>
      <w:r w:rsidR="00396EC7">
        <w:t>jednym transportem</w:t>
      </w:r>
      <w:r w:rsidR="00A63383">
        <w:t xml:space="preserve"> </w:t>
      </w:r>
      <w:r w:rsidR="00396EC7">
        <w:t xml:space="preserve">do </w:t>
      </w:r>
      <w:r w:rsidR="00A63383">
        <w:t>każdej z oczyszczalni ścieków</w:t>
      </w:r>
      <w:r w:rsidR="00396EC7">
        <w:t xml:space="preserve"> wymienionej w pkt. </w:t>
      </w:r>
      <w:r w:rsidR="00782A11">
        <w:t>8</w:t>
      </w:r>
      <w:r w:rsidR="00396EC7">
        <w:t>.</w:t>
      </w:r>
    </w:p>
    <w:p w14:paraId="4086B2DF" w14:textId="77777777" w:rsidR="00F73635" w:rsidRPr="00917558" w:rsidRDefault="00F73635" w:rsidP="00EA625D">
      <w:pPr>
        <w:tabs>
          <w:tab w:val="num" w:pos="426"/>
        </w:tabs>
        <w:spacing w:line="276" w:lineRule="auto"/>
        <w:jc w:val="both"/>
      </w:pPr>
    </w:p>
    <w:p w14:paraId="1E3B5E19" w14:textId="77777777" w:rsidR="00F42166" w:rsidRDefault="00A51644" w:rsidP="00F42166">
      <w:pPr>
        <w:numPr>
          <w:ilvl w:val="0"/>
          <w:numId w:val="1"/>
        </w:numPr>
        <w:tabs>
          <w:tab w:val="clear" w:pos="720"/>
          <w:tab w:val="num" w:pos="426"/>
        </w:tabs>
        <w:spacing w:line="276" w:lineRule="auto"/>
        <w:ind w:left="0" w:firstLine="0"/>
        <w:jc w:val="both"/>
        <w:rPr>
          <w:b/>
        </w:rPr>
      </w:pPr>
      <w:r w:rsidRPr="00917558">
        <w:rPr>
          <w:b/>
        </w:rPr>
        <w:t>Transport</w:t>
      </w:r>
      <w:r w:rsidR="009003BB">
        <w:rPr>
          <w:b/>
        </w:rPr>
        <w:t xml:space="preserve"> i dostawa</w:t>
      </w:r>
    </w:p>
    <w:p w14:paraId="43B881ED" w14:textId="49B0C9D2" w:rsidR="00A51644" w:rsidRPr="00F42166" w:rsidRDefault="0092208D" w:rsidP="00F42166">
      <w:pPr>
        <w:tabs>
          <w:tab w:val="num" w:pos="426"/>
        </w:tabs>
        <w:spacing w:line="276" w:lineRule="auto"/>
        <w:jc w:val="both"/>
        <w:rPr>
          <w:b/>
        </w:rPr>
      </w:pPr>
      <w:r>
        <w:t>Wykonawca</w:t>
      </w:r>
      <w:r w:rsidR="00A51644" w:rsidRPr="00917558">
        <w:t xml:space="preserve"> zapewnia transport</w:t>
      </w:r>
      <w:r w:rsidR="006F54A6">
        <w:t xml:space="preserve"> i rozładunek </w:t>
      </w:r>
      <w:r w:rsidR="00A51644" w:rsidRPr="00917558">
        <w:t>produktu do mi</w:t>
      </w:r>
      <w:r w:rsidR="00210142" w:rsidRPr="00917558">
        <w:t>ejsca wskazanego przez Zamawiają</w:t>
      </w:r>
      <w:r w:rsidR="00A51644" w:rsidRPr="00917558">
        <w:t>cego</w:t>
      </w:r>
      <w:r w:rsidR="00FC2460" w:rsidRPr="00917558">
        <w:t xml:space="preserve"> i w całości pokrywa jego koszty</w:t>
      </w:r>
      <w:r w:rsidR="00A51644" w:rsidRPr="00917558">
        <w:t xml:space="preserve">. </w:t>
      </w:r>
      <w:r w:rsidR="00782A11">
        <w:t>Miejsca dostawy:</w:t>
      </w:r>
    </w:p>
    <w:p w14:paraId="185D37B8" w14:textId="77777777" w:rsidR="00A51644" w:rsidRPr="00917558" w:rsidRDefault="00A51644" w:rsidP="00EA625D">
      <w:pPr>
        <w:pStyle w:val="Tekstpodstawowywcity"/>
        <w:numPr>
          <w:ilvl w:val="0"/>
          <w:numId w:val="2"/>
        </w:numPr>
        <w:tabs>
          <w:tab w:val="clear" w:pos="720"/>
          <w:tab w:val="num" w:pos="426"/>
        </w:tabs>
        <w:spacing w:before="120" w:after="120" w:line="276" w:lineRule="auto"/>
        <w:ind w:left="0" w:firstLine="0"/>
      </w:pPr>
      <w:r w:rsidRPr="00917558">
        <w:t>Oczyszczalnia Ścieków w Szlachęcinie,</w:t>
      </w:r>
      <w:r w:rsidR="00A04A26" w:rsidRPr="00917558">
        <w:t xml:space="preserve"> Szlachęcin 7, 62-004 Czerwonak,</w:t>
      </w:r>
    </w:p>
    <w:p w14:paraId="4B2F406C" w14:textId="35CC3411" w:rsidR="00A04A26" w:rsidRDefault="00A04A26" w:rsidP="00EA625D">
      <w:pPr>
        <w:pStyle w:val="Tekstpodstawowywcity"/>
        <w:numPr>
          <w:ilvl w:val="0"/>
          <w:numId w:val="2"/>
        </w:numPr>
        <w:tabs>
          <w:tab w:val="clear" w:pos="720"/>
          <w:tab w:val="num" w:pos="426"/>
        </w:tabs>
        <w:spacing w:before="120" w:after="120" w:line="276" w:lineRule="auto"/>
        <w:ind w:left="0" w:firstLine="0"/>
      </w:pPr>
      <w:r w:rsidRPr="00917558">
        <w:t>Oczyszczalnia Ścieków w Borówcu, 62-023 Borówiec, ul. Szkolna</w:t>
      </w:r>
      <w:r w:rsidR="00782A11">
        <w:t>,</w:t>
      </w:r>
    </w:p>
    <w:p w14:paraId="00497DC1" w14:textId="48FEE763" w:rsidR="00782A11" w:rsidRDefault="00782A11" w:rsidP="00EA625D">
      <w:pPr>
        <w:pStyle w:val="Tekstpodstawowywcity"/>
        <w:numPr>
          <w:ilvl w:val="0"/>
          <w:numId w:val="2"/>
        </w:numPr>
        <w:tabs>
          <w:tab w:val="clear" w:pos="720"/>
          <w:tab w:val="num" w:pos="426"/>
        </w:tabs>
        <w:spacing w:before="120" w:after="120" w:line="276" w:lineRule="auto"/>
        <w:ind w:left="0" w:firstLine="0"/>
      </w:pPr>
      <w:r w:rsidRPr="003E372C">
        <w:t>Oczyszczalnia Ścieków Mosina – Puszczykowo, ul. Mocka 1, 62-040 Puszczykowo</w:t>
      </w:r>
      <w:r>
        <w:t>.</w:t>
      </w:r>
    </w:p>
    <w:p w14:paraId="6EC73A03" w14:textId="3C66455F" w:rsidR="009003BB" w:rsidRDefault="009003BB" w:rsidP="009003BB">
      <w:pPr>
        <w:pStyle w:val="Tekstpodstawowywcity"/>
        <w:spacing w:before="120" w:after="120" w:line="276" w:lineRule="auto"/>
        <w:ind w:left="0"/>
      </w:pPr>
      <w:r>
        <w:t xml:space="preserve">Przewidywana jednorazowa dostawa produktu handlowego </w:t>
      </w:r>
      <w:r w:rsidR="00782A11">
        <w:t>3</w:t>
      </w:r>
      <w:r>
        <w:t xml:space="preserve"> Mg</w:t>
      </w:r>
      <w:r w:rsidR="00782A11">
        <w:t>, po 1 Mg na każdy z ww. obiektów.</w:t>
      </w:r>
    </w:p>
    <w:p w14:paraId="306FED12" w14:textId="42B79166" w:rsidR="003E372C" w:rsidRDefault="009003BB" w:rsidP="003E372C">
      <w:pPr>
        <w:pStyle w:val="Tekstpodstawowywcity"/>
        <w:spacing w:before="120" w:after="120" w:line="276" w:lineRule="auto"/>
        <w:ind w:left="0"/>
      </w:pPr>
      <w:r w:rsidRPr="009003BB">
        <w:t>Dostawy mogą odbywać się tylko i wyłącznie w dniach roboczych (poniedziałek – piątek) godz. 06:30 – 12:30.</w:t>
      </w:r>
    </w:p>
    <w:p w14:paraId="3A78C0A8" w14:textId="77777777" w:rsidR="00CF4B20" w:rsidRDefault="00CF4B20" w:rsidP="003E372C">
      <w:pPr>
        <w:pStyle w:val="Tekstpodstawowywcity"/>
        <w:spacing w:before="120" w:after="120" w:line="276" w:lineRule="auto"/>
        <w:ind w:left="0"/>
      </w:pPr>
    </w:p>
    <w:p w14:paraId="4242E78A" w14:textId="376FC96C" w:rsidR="00782A11" w:rsidRDefault="00782A11" w:rsidP="00782A11">
      <w:pPr>
        <w:numPr>
          <w:ilvl w:val="0"/>
          <w:numId w:val="1"/>
        </w:numPr>
        <w:tabs>
          <w:tab w:val="clear" w:pos="720"/>
          <w:tab w:val="num" w:pos="426"/>
        </w:tabs>
        <w:spacing w:line="276" w:lineRule="auto"/>
        <w:ind w:left="0" w:firstLine="0"/>
        <w:jc w:val="both"/>
        <w:rPr>
          <w:b/>
        </w:rPr>
      </w:pPr>
      <w:r>
        <w:rPr>
          <w:b/>
        </w:rPr>
        <w:t>Załączniki</w:t>
      </w:r>
    </w:p>
    <w:p w14:paraId="5AF001D3" w14:textId="46D73A90" w:rsidR="00782A11" w:rsidRPr="00F42166" w:rsidRDefault="00782A11" w:rsidP="00782A11">
      <w:pPr>
        <w:pStyle w:val="Tekstpodstawowywcity3"/>
        <w:spacing w:before="0" w:after="0" w:line="360" w:lineRule="auto"/>
        <w:ind w:left="0"/>
        <w:jc w:val="both"/>
        <w:rPr>
          <w:bCs/>
          <w:sz w:val="24"/>
          <w:szCs w:val="20"/>
        </w:rPr>
      </w:pPr>
      <w:r w:rsidRPr="00F42166">
        <w:rPr>
          <w:sz w:val="24"/>
          <w:szCs w:val="20"/>
        </w:rPr>
        <w:t xml:space="preserve">- Załącznik nr 1 – Protokół z </w:t>
      </w:r>
      <w:r w:rsidRPr="00F42166">
        <w:rPr>
          <w:bCs/>
          <w:sz w:val="24"/>
          <w:szCs w:val="20"/>
        </w:rPr>
        <w:t>testu w skali technicznej</w:t>
      </w:r>
    </w:p>
    <w:p w14:paraId="4482ED18" w14:textId="5D7ACC8E" w:rsidR="00782A11" w:rsidRPr="00F42166" w:rsidRDefault="00782A11" w:rsidP="00782A11">
      <w:pPr>
        <w:pStyle w:val="Tekstpodstawowywcity3"/>
        <w:spacing w:before="0" w:after="0" w:line="360" w:lineRule="auto"/>
        <w:ind w:left="0"/>
        <w:jc w:val="both"/>
        <w:rPr>
          <w:bCs/>
          <w:sz w:val="24"/>
          <w:szCs w:val="20"/>
        </w:rPr>
      </w:pPr>
      <w:r w:rsidRPr="00F42166">
        <w:rPr>
          <w:sz w:val="24"/>
          <w:szCs w:val="28"/>
        </w:rPr>
        <w:t>- Załącznik nr 2</w:t>
      </w:r>
      <w:r w:rsidRPr="00F42166">
        <w:rPr>
          <w:sz w:val="24"/>
          <w:szCs w:val="20"/>
        </w:rPr>
        <w:t xml:space="preserve"> – </w:t>
      </w:r>
      <w:r w:rsidRPr="00F42166">
        <w:rPr>
          <w:sz w:val="24"/>
          <w:szCs w:val="28"/>
        </w:rPr>
        <w:t>Oświadczenie Wykonawcy</w:t>
      </w:r>
    </w:p>
    <w:p w14:paraId="6DCE8BB5" w14:textId="4AD6A01A" w:rsidR="00782A11" w:rsidRPr="00F42166" w:rsidRDefault="00782A11" w:rsidP="00782A11">
      <w:pPr>
        <w:pStyle w:val="Tekstpodstawowywcity3"/>
        <w:spacing w:before="0" w:after="0" w:line="360" w:lineRule="auto"/>
        <w:ind w:left="0"/>
        <w:jc w:val="both"/>
        <w:rPr>
          <w:bCs/>
          <w:sz w:val="24"/>
          <w:szCs w:val="20"/>
        </w:rPr>
      </w:pPr>
      <w:r w:rsidRPr="00F42166">
        <w:rPr>
          <w:sz w:val="24"/>
          <w:szCs w:val="28"/>
        </w:rPr>
        <w:t xml:space="preserve">- Załącznik nr 3 – Oświadczenie dot. produktu </w:t>
      </w:r>
    </w:p>
    <w:p w14:paraId="223188D0" w14:textId="2E438A39" w:rsidR="00EA625D" w:rsidRPr="00F42166" w:rsidRDefault="00782A11" w:rsidP="00782A11">
      <w:pPr>
        <w:pStyle w:val="Tekstpodstawowywcity3"/>
        <w:spacing w:line="360" w:lineRule="auto"/>
        <w:ind w:left="0"/>
        <w:jc w:val="both"/>
        <w:rPr>
          <w:bCs/>
          <w:sz w:val="24"/>
          <w:szCs w:val="20"/>
        </w:rPr>
      </w:pPr>
      <w:r w:rsidRPr="00F42166">
        <w:rPr>
          <w:bCs/>
          <w:sz w:val="24"/>
          <w:szCs w:val="20"/>
        </w:rPr>
        <w:t xml:space="preserve">- Załącznik nr 4 – Oświadczenie adresu e-mail </w:t>
      </w:r>
    </w:p>
    <w:sectPr w:rsidR="00EA625D" w:rsidRPr="00F4216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2BB522" w14:textId="77777777" w:rsidR="00867525" w:rsidRDefault="00867525" w:rsidP="009D088C">
      <w:r>
        <w:separator/>
      </w:r>
    </w:p>
  </w:endnote>
  <w:endnote w:type="continuationSeparator" w:id="0">
    <w:p w14:paraId="60C475F6" w14:textId="77777777" w:rsidR="00867525" w:rsidRDefault="00867525" w:rsidP="009D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8C5028" w14:textId="77777777" w:rsidR="00867525" w:rsidRDefault="00867525" w:rsidP="009D088C">
      <w:r>
        <w:separator/>
      </w:r>
    </w:p>
  </w:footnote>
  <w:footnote w:type="continuationSeparator" w:id="0">
    <w:p w14:paraId="3F01CD77" w14:textId="77777777" w:rsidR="00867525" w:rsidRDefault="00867525" w:rsidP="009D0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52C0D" w14:textId="54DC28DA" w:rsidR="009D088C" w:rsidRDefault="00F42166">
    <w:pPr>
      <w:pStyle w:val="Nagwek"/>
    </w:pPr>
    <w:r>
      <w:rPr>
        <w:noProof/>
      </w:rPr>
      <mc:AlternateContent>
        <mc:Choice Requires="wps">
          <w:drawing>
            <wp:anchor distT="0" distB="0" distL="114300" distR="114300" simplePos="0" relativeHeight="251657728" behindDoc="0" locked="0" layoutInCell="0" allowOverlap="1" wp14:anchorId="3A2935C1" wp14:editId="23E2F4F5">
              <wp:simplePos x="0" y="0"/>
              <wp:positionH relativeFrom="page">
                <wp:posOffset>0</wp:posOffset>
              </wp:positionH>
              <wp:positionV relativeFrom="page">
                <wp:posOffset>190500</wp:posOffset>
              </wp:positionV>
              <wp:extent cx="7560310" cy="273685"/>
              <wp:effectExtent l="0" t="0" r="2540" b="2540"/>
              <wp:wrapNone/>
              <wp:docPr id="1844863193" name="MSIPCM74ea45f98d4722d57c929695" descr="{&quot;HashCode&quot;:1605813632,&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FFD0F" w14:textId="77777777" w:rsidR="009D088C" w:rsidRPr="009D088C" w:rsidRDefault="009D088C" w:rsidP="009D088C">
                          <w:pPr>
                            <w:rPr>
                              <w:rFonts w:ascii="Calibri" w:hAnsi="Calibri" w:cs="Calibri"/>
                              <w:color w:val="0000FF"/>
                              <w:sz w:val="20"/>
                            </w:rPr>
                          </w:pPr>
                          <w:r w:rsidRPr="009D088C">
                            <w:rPr>
                              <w:rFonts w:ascii="Calibri" w:hAnsi="Calibri" w:cs="Calibri"/>
                              <w:color w:val="0000FF"/>
                              <w:sz w:val="20"/>
                            </w:rPr>
                            <w:t>Korespondencja Wewnętrzna Aquanet SA</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935C1" id="_x0000_t202" coordsize="21600,21600" o:spt="202" path="m,l,21600r21600,l21600,xe">
              <v:stroke joinstyle="miter"/>
              <v:path gradientshapeok="t" o:connecttype="rect"/>
            </v:shapetype>
            <v:shape id="MSIPCM74ea45f98d4722d57c929695" o:spid="_x0000_s1026" type="#_x0000_t202" alt="{&quot;HashCode&quot;:1605813632,&quot;Height&quot;:841.0,&quot;Width&quot;:595.0,&quot;Placement&quot;:&quot;Header&quot;,&quot;Index&quot;:&quot;Primary&quot;,&quot;Section&quot;:1,&quot;Top&quot;:0.0,&quot;Left&quot;:0.0}" style="position:absolute;margin-left:0;margin-top:1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iB4gEAAJo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" o:allowincell="f" filled="f" stroked="f">
              <v:textbox inset="20pt,0,,0">
                <w:txbxContent>
                  <w:p w14:paraId="59FFFD0F" w14:textId="77777777" w:rsidR="009D088C" w:rsidRPr="009D088C" w:rsidRDefault="009D088C" w:rsidP="009D088C">
                    <w:pPr>
                      <w:rPr>
                        <w:rFonts w:ascii="Calibri" w:hAnsi="Calibri" w:cs="Calibri"/>
                        <w:color w:val="0000FF"/>
                        <w:sz w:val="20"/>
                      </w:rPr>
                    </w:pPr>
                    <w:r w:rsidRPr="009D088C">
                      <w:rPr>
                        <w:rFonts w:ascii="Calibri" w:hAnsi="Calibri" w:cs="Calibri"/>
                        <w:color w:val="0000FF"/>
                        <w:sz w:val="20"/>
                      </w:rPr>
                      <w:t>Korespondencja Wewnętrzna Aquanet 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201BF"/>
    <w:multiLevelType w:val="singleLevel"/>
    <w:tmpl w:val="69B838C4"/>
    <w:lvl w:ilvl="0">
      <w:numFmt w:val="bullet"/>
      <w:lvlText w:val="-"/>
      <w:lvlJc w:val="left"/>
      <w:pPr>
        <w:tabs>
          <w:tab w:val="num" w:pos="720"/>
        </w:tabs>
        <w:ind w:left="720" w:hanging="360"/>
      </w:pPr>
      <w:rPr>
        <w:rFonts w:hint="default"/>
      </w:rPr>
    </w:lvl>
  </w:abstractNum>
  <w:abstractNum w:abstractNumId="1" w15:restartNumberingAfterBreak="0">
    <w:nsid w:val="0239788D"/>
    <w:multiLevelType w:val="hybridMultilevel"/>
    <w:tmpl w:val="1C1EFCD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3492DE9"/>
    <w:multiLevelType w:val="hybridMultilevel"/>
    <w:tmpl w:val="FCDC3FF0"/>
    <w:lvl w:ilvl="0" w:tplc="CDD0536C">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B32FD"/>
    <w:multiLevelType w:val="hybridMultilevel"/>
    <w:tmpl w:val="424A8DF0"/>
    <w:lvl w:ilvl="0" w:tplc="A628CA7C">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B9254E"/>
    <w:multiLevelType w:val="hybridMultilevel"/>
    <w:tmpl w:val="C5E2E0B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8A647DD"/>
    <w:multiLevelType w:val="hybridMultilevel"/>
    <w:tmpl w:val="68481D8A"/>
    <w:lvl w:ilvl="0" w:tplc="69B838C4">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C3696B"/>
    <w:multiLevelType w:val="multilevel"/>
    <w:tmpl w:val="8814FAD4"/>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B26D4D"/>
    <w:multiLevelType w:val="multilevel"/>
    <w:tmpl w:val="D3D406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4237A0D"/>
    <w:multiLevelType w:val="hybridMultilevel"/>
    <w:tmpl w:val="34BC7DBC"/>
    <w:lvl w:ilvl="0" w:tplc="D14E5DC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247C69B6"/>
    <w:multiLevelType w:val="hybridMultilevel"/>
    <w:tmpl w:val="D3FE7712"/>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5626005"/>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6000D58"/>
    <w:multiLevelType w:val="hybridMultilevel"/>
    <w:tmpl w:val="5E323B7C"/>
    <w:lvl w:ilvl="0" w:tplc="5292432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820C47"/>
    <w:multiLevelType w:val="hybridMultilevel"/>
    <w:tmpl w:val="5B982E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CA90F60"/>
    <w:multiLevelType w:val="hybridMultilevel"/>
    <w:tmpl w:val="0C161F8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BF63B9"/>
    <w:multiLevelType w:val="hybridMultilevel"/>
    <w:tmpl w:val="E32C959C"/>
    <w:lvl w:ilvl="0" w:tplc="CDD0536C">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331D4"/>
    <w:multiLevelType w:val="hybridMultilevel"/>
    <w:tmpl w:val="86003B3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D221272"/>
    <w:multiLevelType w:val="hybridMultilevel"/>
    <w:tmpl w:val="803C1A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F1248D1"/>
    <w:multiLevelType w:val="hybridMultilevel"/>
    <w:tmpl w:val="A05A4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E92EC6"/>
    <w:multiLevelType w:val="hybridMultilevel"/>
    <w:tmpl w:val="FA22AE1A"/>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861191"/>
    <w:multiLevelType w:val="hybridMultilevel"/>
    <w:tmpl w:val="1E82C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745107"/>
    <w:multiLevelType w:val="hybridMultilevel"/>
    <w:tmpl w:val="06F65AF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05743F"/>
    <w:multiLevelType w:val="hybridMultilevel"/>
    <w:tmpl w:val="E26E10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6B377831"/>
    <w:multiLevelType w:val="hybridMultilevel"/>
    <w:tmpl w:val="728E40C4"/>
    <w:lvl w:ilvl="0" w:tplc="0415000F">
      <w:start w:val="1"/>
      <w:numFmt w:val="decimal"/>
      <w:lvlText w:val="%1."/>
      <w:lvlJc w:val="left"/>
      <w:pPr>
        <w:tabs>
          <w:tab w:val="num" w:pos="720"/>
        </w:tabs>
        <w:ind w:left="720" w:hanging="360"/>
      </w:pPr>
      <w:rPr>
        <w:rFonts w:hint="default"/>
      </w:rPr>
    </w:lvl>
    <w:lvl w:ilvl="1" w:tplc="4AFC0D4A">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B806A3F"/>
    <w:multiLevelType w:val="multilevel"/>
    <w:tmpl w:val="1C1EFCDC"/>
    <w:styleLink w:val="Biecalista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C10CDD"/>
    <w:multiLevelType w:val="hybridMultilevel"/>
    <w:tmpl w:val="4446C89C"/>
    <w:lvl w:ilvl="0" w:tplc="D14E5DC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723D6EA1"/>
    <w:multiLevelType w:val="hybridMultilevel"/>
    <w:tmpl w:val="C204A846"/>
    <w:lvl w:ilvl="0" w:tplc="6F00E65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7296281B"/>
    <w:multiLevelType w:val="hybridMultilevel"/>
    <w:tmpl w:val="B8065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3461DD4"/>
    <w:multiLevelType w:val="hybridMultilevel"/>
    <w:tmpl w:val="216EEB92"/>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69755E4"/>
    <w:multiLevelType w:val="hybridMultilevel"/>
    <w:tmpl w:val="93C6B9F6"/>
    <w:lvl w:ilvl="0" w:tplc="C980CA4C">
      <w:start w:val="1"/>
      <w:numFmt w:val="lowerLetter"/>
      <w:lvlText w:val="%1)"/>
      <w:lvlJc w:val="left"/>
      <w:pPr>
        <w:ind w:left="1637"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1141647">
    <w:abstractNumId w:val="22"/>
  </w:num>
  <w:num w:numId="2" w16cid:durableId="1860005029">
    <w:abstractNumId w:val="0"/>
  </w:num>
  <w:num w:numId="3" w16cid:durableId="1062875305">
    <w:abstractNumId w:val="10"/>
  </w:num>
  <w:num w:numId="4" w16cid:durableId="1954555014">
    <w:abstractNumId w:val="7"/>
  </w:num>
  <w:num w:numId="5" w16cid:durableId="1647929442">
    <w:abstractNumId w:val="2"/>
  </w:num>
  <w:num w:numId="6" w16cid:durableId="902176082">
    <w:abstractNumId w:val="14"/>
  </w:num>
  <w:num w:numId="7" w16cid:durableId="486096397">
    <w:abstractNumId w:val="17"/>
  </w:num>
  <w:num w:numId="8" w16cid:durableId="826752090">
    <w:abstractNumId w:val="15"/>
  </w:num>
  <w:num w:numId="9" w16cid:durableId="1987318836">
    <w:abstractNumId w:val="16"/>
  </w:num>
  <w:num w:numId="10" w16cid:durableId="1029449934">
    <w:abstractNumId w:val="20"/>
  </w:num>
  <w:num w:numId="11" w16cid:durableId="327947775">
    <w:abstractNumId w:val="6"/>
  </w:num>
  <w:num w:numId="12" w16cid:durableId="426197541">
    <w:abstractNumId w:val="3"/>
  </w:num>
  <w:num w:numId="13" w16cid:durableId="1325816312">
    <w:abstractNumId w:val="26"/>
  </w:num>
  <w:num w:numId="14" w16cid:durableId="1152135598">
    <w:abstractNumId w:val="19"/>
  </w:num>
  <w:num w:numId="15" w16cid:durableId="200826523">
    <w:abstractNumId w:val="25"/>
  </w:num>
  <w:num w:numId="16" w16cid:durableId="623779668">
    <w:abstractNumId w:val="24"/>
  </w:num>
  <w:num w:numId="17" w16cid:durableId="137648147">
    <w:abstractNumId w:val="13"/>
  </w:num>
  <w:num w:numId="18" w16cid:durableId="196820909">
    <w:abstractNumId w:val="21"/>
  </w:num>
  <w:num w:numId="19" w16cid:durableId="427897006">
    <w:abstractNumId w:val="8"/>
  </w:num>
  <w:num w:numId="20" w16cid:durableId="857546975">
    <w:abstractNumId w:val="4"/>
  </w:num>
  <w:num w:numId="21" w16cid:durableId="1299653181">
    <w:abstractNumId w:val="11"/>
  </w:num>
  <w:num w:numId="22" w16cid:durableId="1185897891">
    <w:abstractNumId w:val="27"/>
  </w:num>
  <w:num w:numId="23" w16cid:durableId="2062316853">
    <w:abstractNumId w:val="5"/>
  </w:num>
  <w:num w:numId="24" w16cid:durableId="1149981011">
    <w:abstractNumId w:val="9"/>
  </w:num>
  <w:num w:numId="25" w16cid:durableId="593779342">
    <w:abstractNumId w:val="28"/>
  </w:num>
  <w:num w:numId="26" w16cid:durableId="456291695">
    <w:abstractNumId w:val="18"/>
  </w:num>
  <w:num w:numId="27" w16cid:durableId="385493468">
    <w:abstractNumId w:val="12"/>
  </w:num>
  <w:num w:numId="28" w16cid:durableId="114299938">
    <w:abstractNumId w:val="1"/>
  </w:num>
  <w:num w:numId="29" w16cid:durableId="12651873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30"/>
    <w:rsid w:val="0001314C"/>
    <w:rsid w:val="00020F93"/>
    <w:rsid w:val="0006513F"/>
    <w:rsid w:val="00077702"/>
    <w:rsid w:val="000E4F5C"/>
    <w:rsid w:val="00101E27"/>
    <w:rsid w:val="00103B02"/>
    <w:rsid w:val="0010566C"/>
    <w:rsid w:val="001410C3"/>
    <w:rsid w:val="00170A6B"/>
    <w:rsid w:val="001D2C92"/>
    <w:rsid w:val="001D4447"/>
    <w:rsid w:val="001F3FDB"/>
    <w:rsid w:val="002079B0"/>
    <w:rsid w:val="00210142"/>
    <w:rsid w:val="002419F6"/>
    <w:rsid w:val="00251649"/>
    <w:rsid w:val="00251E6C"/>
    <w:rsid w:val="00253437"/>
    <w:rsid w:val="0025752B"/>
    <w:rsid w:val="002770B6"/>
    <w:rsid w:val="00290DE2"/>
    <w:rsid w:val="002A43F3"/>
    <w:rsid w:val="002B0F23"/>
    <w:rsid w:val="002C6EAB"/>
    <w:rsid w:val="002F3155"/>
    <w:rsid w:val="002F3B65"/>
    <w:rsid w:val="002F7C45"/>
    <w:rsid w:val="0031365F"/>
    <w:rsid w:val="00315622"/>
    <w:rsid w:val="00323973"/>
    <w:rsid w:val="00351DF3"/>
    <w:rsid w:val="00365843"/>
    <w:rsid w:val="00381755"/>
    <w:rsid w:val="00381F1E"/>
    <w:rsid w:val="00393D53"/>
    <w:rsid w:val="00396EC7"/>
    <w:rsid w:val="003979D5"/>
    <w:rsid w:val="003E372C"/>
    <w:rsid w:val="004068CA"/>
    <w:rsid w:val="00417A60"/>
    <w:rsid w:val="00426794"/>
    <w:rsid w:val="004317FC"/>
    <w:rsid w:val="00431AAF"/>
    <w:rsid w:val="00434C55"/>
    <w:rsid w:val="00445D66"/>
    <w:rsid w:val="00476D87"/>
    <w:rsid w:val="00476FA4"/>
    <w:rsid w:val="0049798C"/>
    <w:rsid w:val="004D2417"/>
    <w:rsid w:val="004D518F"/>
    <w:rsid w:val="00590DEC"/>
    <w:rsid w:val="00596EBE"/>
    <w:rsid w:val="005A075F"/>
    <w:rsid w:val="005C0934"/>
    <w:rsid w:val="005C7C99"/>
    <w:rsid w:val="005E1362"/>
    <w:rsid w:val="00642EFD"/>
    <w:rsid w:val="00683B1D"/>
    <w:rsid w:val="0068423B"/>
    <w:rsid w:val="00697D0B"/>
    <w:rsid w:val="006A081F"/>
    <w:rsid w:val="006C0698"/>
    <w:rsid w:val="006C7305"/>
    <w:rsid w:val="006F54A6"/>
    <w:rsid w:val="00704EA9"/>
    <w:rsid w:val="0071033E"/>
    <w:rsid w:val="00711BAF"/>
    <w:rsid w:val="00782A11"/>
    <w:rsid w:val="00786475"/>
    <w:rsid w:val="00786D2C"/>
    <w:rsid w:val="007A2F9E"/>
    <w:rsid w:val="007A6867"/>
    <w:rsid w:val="007C4149"/>
    <w:rsid w:val="007C70E5"/>
    <w:rsid w:val="007E41DD"/>
    <w:rsid w:val="007E4513"/>
    <w:rsid w:val="007E61FB"/>
    <w:rsid w:val="007F4804"/>
    <w:rsid w:val="00812E45"/>
    <w:rsid w:val="0081630D"/>
    <w:rsid w:val="00840AFE"/>
    <w:rsid w:val="00841EE6"/>
    <w:rsid w:val="0084642B"/>
    <w:rsid w:val="00856525"/>
    <w:rsid w:val="00867525"/>
    <w:rsid w:val="00875C76"/>
    <w:rsid w:val="0088499D"/>
    <w:rsid w:val="00897464"/>
    <w:rsid w:val="008A3872"/>
    <w:rsid w:val="008A54BF"/>
    <w:rsid w:val="008B18B8"/>
    <w:rsid w:val="008C7D25"/>
    <w:rsid w:val="008E4467"/>
    <w:rsid w:val="008F1A33"/>
    <w:rsid w:val="009003BB"/>
    <w:rsid w:val="009137EA"/>
    <w:rsid w:val="00917558"/>
    <w:rsid w:val="0092208D"/>
    <w:rsid w:val="00963D40"/>
    <w:rsid w:val="00972BC3"/>
    <w:rsid w:val="00975795"/>
    <w:rsid w:val="00994E95"/>
    <w:rsid w:val="00997A3A"/>
    <w:rsid w:val="009B0FD4"/>
    <w:rsid w:val="009B54D8"/>
    <w:rsid w:val="009C1F7A"/>
    <w:rsid w:val="009D088C"/>
    <w:rsid w:val="009D174F"/>
    <w:rsid w:val="00A04A26"/>
    <w:rsid w:val="00A51630"/>
    <w:rsid w:val="00A51644"/>
    <w:rsid w:val="00A63383"/>
    <w:rsid w:val="00A87F47"/>
    <w:rsid w:val="00AB293F"/>
    <w:rsid w:val="00AB416D"/>
    <w:rsid w:val="00AB48E0"/>
    <w:rsid w:val="00AE77B1"/>
    <w:rsid w:val="00AF6034"/>
    <w:rsid w:val="00B03327"/>
    <w:rsid w:val="00B10B32"/>
    <w:rsid w:val="00B141D1"/>
    <w:rsid w:val="00B15442"/>
    <w:rsid w:val="00B77C4A"/>
    <w:rsid w:val="00B8052F"/>
    <w:rsid w:val="00B84A9B"/>
    <w:rsid w:val="00B9141F"/>
    <w:rsid w:val="00B94ABB"/>
    <w:rsid w:val="00BC2AED"/>
    <w:rsid w:val="00BE0B5F"/>
    <w:rsid w:val="00BE4216"/>
    <w:rsid w:val="00BE5358"/>
    <w:rsid w:val="00BE69C4"/>
    <w:rsid w:val="00BF523A"/>
    <w:rsid w:val="00C22D0F"/>
    <w:rsid w:val="00C56DCB"/>
    <w:rsid w:val="00C66130"/>
    <w:rsid w:val="00C73DB0"/>
    <w:rsid w:val="00CB3CE1"/>
    <w:rsid w:val="00CB6457"/>
    <w:rsid w:val="00CC4FA9"/>
    <w:rsid w:val="00CC649F"/>
    <w:rsid w:val="00CC6E0C"/>
    <w:rsid w:val="00CC7B24"/>
    <w:rsid w:val="00CF4B20"/>
    <w:rsid w:val="00D21139"/>
    <w:rsid w:val="00D56EF4"/>
    <w:rsid w:val="00D62B6E"/>
    <w:rsid w:val="00D7784B"/>
    <w:rsid w:val="00D83685"/>
    <w:rsid w:val="00D85230"/>
    <w:rsid w:val="00DB5282"/>
    <w:rsid w:val="00DC1237"/>
    <w:rsid w:val="00DC1E69"/>
    <w:rsid w:val="00DC5D90"/>
    <w:rsid w:val="00DD4A8B"/>
    <w:rsid w:val="00DF7A09"/>
    <w:rsid w:val="00E76230"/>
    <w:rsid w:val="00E92FCD"/>
    <w:rsid w:val="00E9762F"/>
    <w:rsid w:val="00EA625D"/>
    <w:rsid w:val="00EF7255"/>
    <w:rsid w:val="00F00259"/>
    <w:rsid w:val="00F0242F"/>
    <w:rsid w:val="00F30AAB"/>
    <w:rsid w:val="00F42166"/>
    <w:rsid w:val="00F545D1"/>
    <w:rsid w:val="00F73635"/>
    <w:rsid w:val="00F837C3"/>
    <w:rsid w:val="00FA6478"/>
    <w:rsid w:val="00FB2F8D"/>
    <w:rsid w:val="00FC12E9"/>
    <w:rsid w:val="00FC2460"/>
    <w:rsid w:val="00FD5D15"/>
    <w:rsid w:val="00FE2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71B31"/>
  <w15:chartTrackingRefBased/>
  <w15:docId w15:val="{FDAD72B0-2EBC-4771-9748-CD83EF19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164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A51644"/>
    <w:pPr>
      <w:spacing w:line="360" w:lineRule="auto"/>
      <w:jc w:val="center"/>
    </w:pPr>
    <w:rPr>
      <w:b/>
      <w:bCs/>
    </w:rPr>
  </w:style>
  <w:style w:type="paragraph" w:styleId="Tekstpodstawowy">
    <w:name w:val="Body Text"/>
    <w:basedOn w:val="Normalny"/>
    <w:rsid w:val="00A51644"/>
    <w:pPr>
      <w:spacing w:line="360" w:lineRule="auto"/>
      <w:jc w:val="both"/>
    </w:pPr>
    <w:rPr>
      <w:b/>
      <w:bCs/>
    </w:rPr>
  </w:style>
  <w:style w:type="paragraph" w:styleId="Tekstpodstawowywcity">
    <w:name w:val="Body Text Indent"/>
    <w:basedOn w:val="Normalny"/>
    <w:rsid w:val="00A51644"/>
    <w:pPr>
      <w:spacing w:line="360" w:lineRule="auto"/>
      <w:ind w:left="360"/>
      <w:jc w:val="both"/>
    </w:pPr>
  </w:style>
  <w:style w:type="paragraph" w:styleId="Tekstdymka">
    <w:name w:val="Balloon Text"/>
    <w:basedOn w:val="Normalny"/>
    <w:semiHidden/>
    <w:rsid w:val="00BE5358"/>
    <w:rPr>
      <w:rFonts w:ascii="Tahoma" w:hAnsi="Tahoma" w:cs="Tahoma"/>
      <w:sz w:val="16"/>
      <w:szCs w:val="16"/>
    </w:rPr>
  </w:style>
  <w:style w:type="character" w:styleId="Odwoaniedokomentarza">
    <w:name w:val="annotation reference"/>
    <w:uiPriority w:val="99"/>
    <w:semiHidden/>
    <w:unhideWhenUsed/>
    <w:rsid w:val="00FB2F8D"/>
    <w:rPr>
      <w:sz w:val="16"/>
      <w:szCs w:val="16"/>
    </w:rPr>
  </w:style>
  <w:style w:type="paragraph" w:styleId="Tekstkomentarza">
    <w:name w:val="annotation text"/>
    <w:basedOn w:val="Normalny"/>
    <w:link w:val="TekstkomentarzaZnak"/>
    <w:uiPriority w:val="99"/>
    <w:semiHidden/>
    <w:unhideWhenUsed/>
    <w:rsid w:val="00FB2F8D"/>
    <w:rPr>
      <w:sz w:val="20"/>
      <w:szCs w:val="20"/>
    </w:rPr>
  </w:style>
  <w:style w:type="character" w:customStyle="1" w:styleId="TekstkomentarzaZnak">
    <w:name w:val="Tekst komentarza Znak"/>
    <w:basedOn w:val="Domylnaczcionkaakapitu"/>
    <w:link w:val="Tekstkomentarza"/>
    <w:uiPriority w:val="99"/>
    <w:semiHidden/>
    <w:rsid w:val="00FB2F8D"/>
  </w:style>
  <w:style w:type="paragraph" w:styleId="Tematkomentarza">
    <w:name w:val="annotation subject"/>
    <w:basedOn w:val="Tekstkomentarza"/>
    <w:next w:val="Tekstkomentarza"/>
    <w:link w:val="TematkomentarzaZnak"/>
    <w:uiPriority w:val="99"/>
    <w:semiHidden/>
    <w:unhideWhenUsed/>
    <w:rsid w:val="00FB2F8D"/>
    <w:rPr>
      <w:b/>
      <w:bCs/>
    </w:rPr>
  </w:style>
  <w:style w:type="character" w:customStyle="1" w:styleId="TematkomentarzaZnak">
    <w:name w:val="Temat komentarza Znak"/>
    <w:link w:val="Tematkomentarza"/>
    <w:uiPriority w:val="99"/>
    <w:semiHidden/>
    <w:rsid w:val="00FB2F8D"/>
    <w:rPr>
      <w:b/>
      <w:bCs/>
    </w:rPr>
  </w:style>
  <w:style w:type="paragraph" w:styleId="Akapitzlist">
    <w:name w:val="List Paragraph"/>
    <w:basedOn w:val="Normalny"/>
    <w:uiPriority w:val="34"/>
    <w:qFormat/>
    <w:rsid w:val="00103B02"/>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9D088C"/>
    <w:pPr>
      <w:tabs>
        <w:tab w:val="center" w:pos="4536"/>
        <w:tab w:val="right" w:pos="9072"/>
      </w:tabs>
    </w:pPr>
  </w:style>
  <w:style w:type="character" w:customStyle="1" w:styleId="NagwekZnak">
    <w:name w:val="Nagłówek Znak"/>
    <w:link w:val="Nagwek"/>
    <w:uiPriority w:val="99"/>
    <w:rsid w:val="009D088C"/>
    <w:rPr>
      <w:sz w:val="24"/>
      <w:szCs w:val="24"/>
    </w:rPr>
  </w:style>
  <w:style w:type="paragraph" w:styleId="Stopka">
    <w:name w:val="footer"/>
    <w:basedOn w:val="Normalny"/>
    <w:link w:val="StopkaZnak"/>
    <w:uiPriority w:val="99"/>
    <w:unhideWhenUsed/>
    <w:rsid w:val="009D088C"/>
    <w:pPr>
      <w:tabs>
        <w:tab w:val="center" w:pos="4536"/>
        <w:tab w:val="right" w:pos="9072"/>
      </w:tabs>
    </w:pPr>
  </w:style>
  <w:style w:type="character" w:customStyle="1" w:styleId="StopkaZnak">
    <w:name w:val="Stopka Znak"/>
    <w:link w:val="Stopka"/>
    <w:uiPriority w:val="99"/>
    <w:rsid w:val="009D088C"/>
    <w:rPr>
      <w:sz w:val="24"/>
      <w:szCs w:val="24"/>
    </w:rPr>
  </w:style>
  <w:style w:type="paragraph" w:styleId="Tekstpodstawowywcity3">
    <w:name w:val="Body Text Indent 3"/>
    <w:basedOn w:val="Normalny"/>
    <w:link w:val="Tekstpodstawowywcity3Znak"/>
    <w:rsid w:val="00782A11"/>
    <w:pPr>
      <w:spacing w:before="120" w:after="120"/>
      <w:ind w:left="283"/>
    </w:pPr>
    <w:rPr>
      <w:sz w:val="16"/>
      <w:szCs w:val="16"/>
    </w:rPr>
  </w:style>
  <w:style w:type="character" w:customStyle="1" w:styleId="Tekstpodstawowywcity3Znak">
    <w:name w:val="Tekst podstawowy wcięty 3 Znak"/>
    <w:basedOn w:val="Domylnaczcionkaakapitu"/>
    <w:link w:val="Tekstpodstawowywcity3"/>
    <w:rsid w:val="00782A11"/>
    <w:rPr>
      <w:sz w:val="16"/>
      <w:szCs w:val="16"/>
    </w:rPr>
  </w:style>
  <w:style w:type="numbering" w:customStyle="1" w:styleId="Biecalista1">
    <w:name w:val="Bieżąca lista1"/>
    <w:rsid w:val="00782A1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807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EED4D-305E-4107-A02C-8DAD9ECC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1015</Words>
  <Characters>6091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Specyfikacja Istotnych Warunków Zamówienia – część techniczna</vt:lpstr>
    </vt:vector>
  </TitlesOfParts>
  <Company>Aquanet S.A</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 część techniczna</dc:title>
  <dc:subject/>
  <dc:creator>barbara_florczyk</dc:creator>
  <cp:keywords/>
  <cp:lastModifiedBy>Rafał Walny</cp:lastModifiedBy>
  <cp:revision>7</cp:revision>
  <cp:lastPrinted>2013-04-16T11:48:00Z</cp:lastPrinted>
  <dcterms:created xsi:type="dcterms:W3CDTF">2024-04-04T10:23:00Z</dcterms:created>
  <dcterms:modified xsi:type="dcterms:W3CDTF">2024-04-17T09:51:00Z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d8bb54-50c7-40b9-a118-63f56d951162_Enabled">
    <vt:lpwstr>true</vt:lpwstr>
  </property>
  <property fmtid="{D5CDD505-2E9C-101B-9397-08002B2CF9AE}" pid="3" name="MSIP_Label_24d8bb54-50c7-40b9-a118-63f56d951162_SetDate">
    <vt:lpwstr>2024-01-31T06:42:39Z</vt:lpwstr>
  </property>
  <property fmtid="{D5CDD505-2E9C-101B-9397-08002B2CF9AE}" pid="4" name="MSIP_Label_24d8bb54-50c7-40b9-a118-63f56d951162_Method">
    <vt:lpwstr>Privileged</vt:lpwstr>
  </property>
  <property fmtid="{D5CDD505-2E9C-101B-9397-08002B2CF9AE}" pid="5" name="MSIP_Label_24d8bb54-50c7-40b9-a118-63f56d951162_Name">
    <vt:lpwstr>Wewnętrzne</vt:lpwstr>
  </property>
  <property fmtid="{D5CDD505-2E9C-101B-9397-08002B2CF9AE}" pid="6" name="MSIP_Label_24d8bb54-50c7-40b9-a118-63f56d951162_SiteId">
    <vt:lpwstr>604704f6-d28f-4d05-8fda-5bd318c39bda</vt:lpwstr>
  </property>
  <property fmtid="{D5CDD505-2E9C-101B-9397-08002B2CF9AE}" pid="7" name="MSIP_Label_24d8bb54-50c7-40b9-a118-63f56d951162_ActionId">
    <vt:lpwstr>53b8dafd-fef4-40bd-85a5-efbf915cb2d0</vt:lpwstr>
  </property>
  <property fmtid="{D5CDD505-2E9C-101B-9397-08002B2CF9AE}" pid="8" name="MSIP_Label_24d8bb54-50c7-40b9-a118-63f56d951162_ContentBits">
    <vt:lpwstr>1</vt:lpwstr>
  </property>
</Properties>
</file>