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33226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2536BE23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  <w:bookmarkStart w:id="0" w:name="_Toc413743048"/>
      <w:bookmarkStart w:id="1" w:name="_Toc31621018"/>
      <w:bookmarkStart w:id="2" w:name="_Toc33615654"/>
      <w:bookmarkStart w:id="3" w:name="_Toc33615724"/>
      <w:bookmarkStart w:id="4" w:name="_Toc33616773"/>
      <w:bookmarkStart w:id="5" w:name="_Toc33617078"/>
      <w:bookmarkStart w:id="6" w:name="_Toc33617596"/>
      <w:bookmarkStart w:id="7" w:name="_Toc33618284"/>
      <w:bookmarkStart w:id="8" w:name="_Toc96068366"/>
    </w:p>
    <w:p w14:paraId="7A65C7A8" w14:textId="77777777" w:rsidR="001F1101" w:rsidRPr="001F1101" w:rsidRDefault="001F1101" w:rsidP="001F1101">
      <w:pPr>
        <w:suppressAutoHyphens/>
        <w:overflowPunct/>
        <w:autoSpaceDE/>
        <w:autoSpaceDN/>
        <w:adjustRightInd/>
        <w:spacing w:line="350" w:lineRule="exact"/>
        <w:jc w:val="center"/>
        <w:textAlignment w:val="auto"/>
        <w:outlineLvl w:val="0"/>
        <w:rPr>
          <w:rFonts w:cstheme="minorBidi"/>
          <w:b/>
          <w:bCs/>
          <w:kern w:val="2"/>
          <w:sz w:val="35"/>
          <w:szCs w:val="35"/>
          <w:lang w:eastAsia="en-US"/>
          <w14:ligatures w14:val="standardContextual"/>
        </w:rPr>
      </w:pPr>
    </w:p>
    <w:p w14:paraId="00E43C0A" w14:textId="77777777" w:rsidR="00E577DC" w:rsidRPr="001876BA" w:rsidRDefault="00E577DC" w:rsidP="00E577DC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Arial" w:hAnsi="Arial" w:cs="Arial"/>
          <w:sz w:val="28"/>
          <w:szCs w:val="28"/>
        </w:rPr>
      </w:pPr>
      <w:r w:rsidRPr="001876BA">
        <w:rPr>
          <w:rFonts w:ascii="Arial" w:hAnsi="Arial" w:cs="Arial"/>
          <w:b/>
          <w:sz w:val="28"/>
          <w:szCs w:val="28"/>
        </w:rPr>
        <w:t>Remont drogi wojewódzkiej nr 721 na odcinku od km 4+200 w miejscowości Sękocin Las, powiat pruszkowski, gmina Raszyn do km 9+870 w miejscowości Lesznowola, na terenie gminy Lesznowola, powiat piaseczyński, województwo mazowieckie.</w:t>
      </w:r>
    </w:p>
    <w:p w14:paraId="0024F1B3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</w:p>
    <w:p w14:paraId="07A1954D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</w:p>
    <w:p w14:paraId="7EBF801F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</w:p>
    <w:p w14:paraId="68F7CA9F" w14:textId="5CE9571B" w:rsidR="001F1101" w:rsidRPr="00271D1F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  <w:r w:rsidRPr="00271D1F">
        <w:rPr>
          <w:sz w:val="36"/>
          <w:szCs w:val="36"/>
        </w:rPr>
        <w:t>SZCZEGÓŁOWE SPECYFIKACJE TECHNICZNE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BDE06BE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3FB59E6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3589FD14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9BEBC30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754641B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  <w:r w:rsidRPr="001F1101">
        <w:rPr>
          <w:rFonts w:asciiTheme="minorHAnsi" w:hAnsiTheme="minorHAnsi"/>
          <w:b/>
          <w:sz w:val="32"/>
          <w:szCs w:val="32"/>
        </w:rPr>
        <w:t>D-04.03.01</w:t>
      </w:r>
    </w:p>
    <w:p w14:paraId="235335B6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</w:p>
    <w:p w14:paraId="4A405E4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  <w:r w:rsidRPr="001F1101">
        <w:rPr>
          <w:rFonts w:asciiTheme="minorHAnsi" w:hAnsiTheme="minorHAnsi"/>
          <w:b/>
          <w:sz w:val="32"/>
          <w:szCs w:val="32"/>
        </w:rPr>
        <w:t>OCZYSZCZENIE  I  SKROPIENIE</w:t>
      </w:r>
    </w:p>
    <w:p w14:paraId="226CED55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  <w:r w:rsidRPr="001F1101">
        <w:rPr>
          <w:rFonts w:asciiTheme="minorHAnsi" w:hAnsiTheme="minorHAnsi"/>
          <w:b/>
          <w:sz w:val="32"/>
          <w:szCs w:val="32"/>
        </w:rPr>
        <w:t xml:space="preserve"> WARSTW  KONSTRUKCYJNYCH</w:t>
      </w:r>
    </w:p>
    <w:p w14:paraId="47D9AA2C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4624117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867C06F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F4E3B30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7418A9D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786F6B45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2A8D261B" w14:textId="77777777" w:rsidR="001F1101" w:rsidRPr="001F1101" w:rsidRDefault="001F1101" w:rsidP="001F1101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1F1101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 xml:space="preserve">SPORZĄDZIŁ: Robert Śniczewski                             </w:t>
      </w:r>
    </w:p>
    <w:p w14:paraId="64EF151C" w14:textId="77777777" w:rsidR="001F1101" w:rsidRPr="001F1101" w:rsidRDefault="001F1101" w:rsidP="001F1101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1F1101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Marzec 2025</w:t>
      </w:r>
    </w:p>
    <w:p w14:paraId="609585E9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633F2824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8F3C785" w14:textId="472AB860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B39F603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99F8983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86B37D1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1448FC8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F0BC7D0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11FD666F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14F6B11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1ECB549A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79796139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093BA46" w14:textId="77777777" w:rsidR="001F1101" w:rsidRPr="001F1101" w:rsidRDefault="001F1101" w:rsidP="001F1101">
      <w:pPr>
        <w:pStyle w:val="Standardowytekst"/>
        <w:spacing w:after="120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t>SPIS TREŚCI</w:t>
      </w:r>
    </w:p>
    <w:p w14:paraId="7E5DDEED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t>D-04.03.01</w:t>
      </w:r>
    </w:p>
    <w:p w14:paraId="723E1F95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t>OCZYSZCZENIE  I  SKROPIENIE</w:t>
      </w:r>
    </w:p>
    <w:p w14:paraId="544E9023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t>WARSTW  KONSTRUKCYJNYCH</w:t>
      </w:r>
    </w:p>
    <w:p w14:paraId="64FC760A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44949FB" w14:textId="59F5FF96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</w:rPr>
        <w:fldChar w:fldCharType="begin"/>
      </w:r>
      <w:r w:rsidRPr="001F1101">
        <w:rPr>
          <w:rFonts w:asciiTheme="minorHAnsi" w:hAnsiTheme="minorHAnsi"/>
        </w:rPr>
        <w:instrText xml:space="preserve"> TOC \o "1-1" </w:instrText>
      </w:r>
      <w:r w:rsidRPr="001F1101">
        <w:rPr>
          <w:rFonts w:asciiTheme="minorHAnsi" w:hAnsiTheme="minorHAnsi"/>
        </w:rPr>
        <w:fldChar w:fldCharType="separate"/>
      </w:r>
      <w:r w:rsidRPr="001F1101">
        <w:rPr>
          <w:rFonts w:asciiTheme="minorHAnsi" w:hAnsiTheme="minorHAnsi"/>
          <w:noProof/>
        </w:rPr>
        <w:t>1. WSTĘP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4AA7EEAF" w14:textId="07DEE15E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2. MATERIAŁY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277C9AE0" w14:textId="72972C31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3. SPRZĘT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4</w:t>
      </w:r>
    </w:p>
    <w:p w14:paraId="724E3B0B" w14:textId="16B18BFD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4. TRANSPORT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5</w:t>
      </w:r>
    </w:p>
    <w:p w14:paraId="3E3C13A0" w14:textId="204EC74B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5. WYKONANIE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6</w:t>
      </w:r>
    </w:p>
    <w:p w14:paraId="21C9BA11" w14:textId="03545FA2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6. KONTROLA JAKOŚCI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6</w:t>
      </w:r>
    </w:p>
    <w:p w14:paraId="52F3E8F4" w14:textId="45019133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7. OBMIAR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7</w:t>
      </w:r>
    </w:p>
    <w:p w14:paraId="723CBD1E" w14:textId="4C5AF1BD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8. ODBIÓR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7</w:t>
      </w:r>
    </w:p>
    <w:p w14:paraId="1F3017FE" w14:textId="12F4E3DA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9. PODSTAWA PŁATNOŚCI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8</w:t>
      </w:r>
    </w:p>
    <w:p w14:paraId="13153AED" w14:textId="06629A61" w:rsidR="001F1101" w:rsidRPr="001F1101" w:rsidRDefault="001F1101" w:rsidP="001F1101">
      <w:pPr>
        <w:pStyle w:val="Spistreci1"/>
        <w:spacing w:before="0" w:after="0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 xml:space="preserve"> 10. PRZEPISY ZWIĄZANE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8</w:t>
      </w:r>
    </w:p>
    <w:p w14:paraId="30824CCC" w14:textId="77777777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</w:p>
    <w:p w14:paraId="11C8F884" w14:textId="77777777" w:rsidR="001F1101" w:rsidRP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  <w:r w:rsidRPr="001F1101">
        <w:rPr>
          <w:rFonts w:asciiTheme="minorHAnsi" w:hAnsiTheme="minorHAnsi"/>
          <w:color w:val="auto"/>
          <w:sz w:val="20"/>
          <w:szCs w:val="20"/>
        </w:rPr>
        <w:fldChar w:fldCharType="end"/>
      </w:r>
    </w:p>
    <w:p w14:paraId="65F2A197" w14:textId="77777777" w:rsidR="001F1101" w:rsidRPr="001F1101" w:rsidRDefault="001F1101" w:rsidP="001F1101">
      <w:pPr>
        <w:rPr>
          <w:rFonts w:asciiTheme="minorHAnsi" w:hAnsiTheme="minorHAnsi"/>
        </w:rPr>
      </w:pPr>
    </w:p>
    <w:p w14:paraId="282DFC31" w14:textId="77777777" w:rsidR="001F1101" w:rsidRPr="001F1101" w:rsidRDefault="001F1101" w:rsidP="001F1101">
      <w:pPr>
        <w:rPr>
          <w:rFonts w:asciiTheme="minorHAnsi" w:hAnsiTheme="minorHAnsi"/>
        </w:rPr>
      </w:pPr>
    </w:p>
    <w:p w14:paraId="0730B195" w14:textId="77777777" w:rsidR="001F1101" w:rsidRPr="001F1101" w:rsidRDefault="001F1101" w:rsidP="001F1101">
      <w:pPr>
        <w:rPr>
          <w:rFonts w:asciiTheme="minorHAnsi" w:hAnsiTheme="minorHAnsi"/>
        </w:rPr>
      </w:pPr>
    </w:p>
    <w:p w14:paraId="72194312" w14:textId="77777777" w:rsidR="001F1101" w:rsidRPr="001F1101" w:rsidRDefault="001F1101" w:rsidP="001F1101">
      <w:pPr>
        <w:rPr>
          <w:rFonts w:asciiTheme="minorHAnsi" w:hAnsiTheme="minorHAnsi"/>
        </w:rPr>
      </w:pPr>
    </w:p>
    <w:p w14:paraId="4E2EEE3E" w14:textId="77777777" w:rsidR="001F1101" w:rsidRPr="001F1101" w:rsidRDefault="001F1101" w:rsidP="001F1101">
      <w:pPr>
        <w:rPr>
          <w:rFonts w:asciiTheme="minorHAnsi" w:hAnsiTheme="minorHAnsi"/>
        </w:rPr>
      </w:pPr>
    </w:p>
    <w:p w14:paraId="79769F28" w14:textId="77777777" w:rsidR="001F1101" w:rsidRPr="001F1101" w:rsidRDefault="001F1101" w:rsidP="001F1101">
      <w:pPr>
        <w:rPr>
          <w:rFonts w:asciiTheme="minorHAnsi" w:hAnsiTheme="minorHAnsi"/>
        </w:rPr>
      </w:pPr>
    </w:p>
    <w:p w14:paraId="56C4AB2E" w14:textId="77777777" w:rsidR="001F1101" w:rsidRPr="001F1101" w:rsidRDefault="001F1101" w:rsidP="001F1101">
      <w:pPr>
        <w:rPr>
          <w:rFonts w:asciiTheme="minorHAnsi" w:hAnsiTheme="minorHAnsi"/>
        </w:rPr>
      </w:pPr>
    </w:p>
    <w:p w14:paraId="51E7E20B" w14:textId="77777777" w:rsidR="001F1101" w:rsidRPr="001F1101" w:rsidRDefault="001F1101" w:rsidP="001F1101">
      <w:pPr>
        <w:rPr>
          <w:rFonts w:asciiTheme="minorHAnsi" w:hAnsiTheme="minorHAnsi"/>
        </w:rPr>
      </w:pPr>
    </w:p>
    <w:p w14:paraId="47D7B423" w14:textId="77777777" w:rsidR="001F1101" w:rsidRPr="001F1101" w:rsidRDefault="001F1101" w:rsidP="001F1101">
      <w:pPr>
        <w:rPr>
          <w:rFonts w:asciiTheme="minorHAnsi" w:hAnsiTheme="minorHAnsi"/>
        </w:rPr>
      </w:pPr>
    </w:p>
    <w:p w14:paraId="39266B05" w14:textId="77777777" w:rsidR="001F1101" w:rsidRPr="001F1101" w:rsidRDefault="001F1101" w:rsidP="001F1101">
      <w:pPr>
        <w:rPr>
          <w:rFonts w:asciiTheme="minorHAnsi" w:hAnsiTheme="minorHAnsi"/>
        </w:rPr>
      </w:pPr>
    </w:p>
    <w:p w14:paraId="67368489" w14:textId="77777777" w:rsid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34EB39CB" w14:textId="77777777" w:rsid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23EF31E1" w14:textId="77777777" w:rsid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404F13CB" w14:textId="77777777" w:rsid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11E48386" w14:textId="2A595643" w:rsidR="001F1101" w:rsidRP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  <w:r w:rsidRPr="001F1101">
        <w:rPr>
          <w:rFonts w:asciiTheme="minorHAnsi" w:hAnsiTheme="minorHAnsi"/>
          <w:color w:val="auto"/>
          <w:sz w:val="20"/>
          <w:szCs w:val="20"/>
        </w:rPr>
        <w:t>1. WSTĘP</w:t>
      </w:r>
    </w:p>
    <w:p w14:paraId="069663F4" w14:textId="7FED92F3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9" w:name="_Toc407069661"/>
      <w:bookmarkStart w:id="10" w:name="_Toc407081626"/>
      <w:bookmarkStart w:id="11" w:name="_Toc407081769"/>
      <w:bookmarkStart w:id="12" w:name="_Toc407083425"/>
      <w:bookmarkStart w:id="13" w:name="_Toc407084259"/>
      <w:bookmarkStart w:id="14" w:name="_Toc407085378"/>
      <w:bookmarkStart w:id="15" w:name="_Toc407085521"/>
      <w:bookmarkStart w:id="16" w:name="_Toc407085664"/>
      <w:bookmarkStart w:id="17" w:name="_Toc407086112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1.1. Przedmiot ST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3E361821" w14:textId="77777777" w:rsidR="00DA2636" w:rsidRPr="00DA2636" w:rsidRDefault="001F1101" w:rsidP="00DA2636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Przedmiotem niniejszej ogólnej specyfikacji technicznej (ST) są wymagania dotyczące wykonania i odbioru robót związanych z oczyszczeniem i skropieniem warstw konstrukcyjnych nawierzchni</w:t>
      </w:r>
      <w:r w:rsidR="00DA5FBF">
        <w:rPr>
          <w:rFonts w:asciiTheme="minorHAnsi" w:hAnsiTheme="minorHAnsi"/>
        </w:rPr>
        <w:t xml:space="preserve"> na zadaniu</w:t>
      </w:r>
      <w:r w:rsidR="00DA2636">
        <w:rPr>
          <w:rFonts w:asciiTheme="minorHAnsi" w:hAnsiTheme="minorHAnsi"/>
        </w:rPr>
        <w:t xml:space="preserve">: </w:t>
      </w:r>
      <w:r w:rsidR="00DA2636" w:rsidRPr="00DA2636">
        <w:rPr>
          <w:rFonts w:asciiTheme="minorHAnsi" w:hAnsiTheme="minorHAnsi"/>
          <w:b/>
        </w:rPr>
        <w:t>Remont drogi wojewódzkiej nr 721 na odcinku od km 4+200 w miejscowości Sękocin Las, powiat pruszkowski, gmina Raszyn do km 9+870 w miejscowości Lesznowola, na terenie gminy Lesznowola, powiat piaseczyński, województwo mazowieckie.</w:t>
      </w:r>
    </w:p>
    <w:p w14:paraId="52854AED" w14:textId="3C487CC9" w:rsidR="001F1101" w:rsidRPr="001F1101" w:rsidRDefault="001F1101" w:rsidP="001F1101">
      <w:pPr>
        <w:rPr>
          <w:rFonts w:asciiTheme="minorHAnsi" w:hAnsiTheme="minorHAnsi"/>
        </w:rPr>
      </w:pPr>
    </w:p>
    <w:p w14:paraId="5E984448" w14:textId="13156768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8" w:name="_Toc407069662"/>
      <w:bookmarkStart w:id="19" w:name="_Toc407081627"/>
      <w:bookmarkStart w:id="20" w:name="_Toc407081770"/>
      <w:bookmarkStart w:id="21" w:name="_Toc407083426"/>
      <w:bookmarkStart w:id="22" w:name="_Toc407084260"/>
      <w:bookmarkStart w:id="23" w:name="_Toc407085379"/>
      <w:bookmarkStart w:id="24" w:name="_Toc407085522"/>
      <w:bookmarkStart w:id="25" w:name="_Toc407085665"/>
      <w:bookmarkStart w:id="26" w:name="_Toc407086113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1.2. Zakres stosowania ST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72E970E7" w14:textId="77777777" w:rsidR="00522188" w:rsidRDefault="001F1101" w:rsidP="00522188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</w:r>
      <w:bookmarkStart w:id="27" w:name="_Toc407069663"/>
      <w:bookmarkStart w:id="28" w:name="_Toc407081628"/>
      <w:bookmarkStart w:id="29" w:name="_Toc407081771"/>
      <w:bookmarkStart w:id="30" w:name="_Toc407083427"/>
      <w:bookmarkStart w:id="31" w:name="_Toc407084261"/>
      <w:bookmarkStart w:id="32" w:name="_Toc407085380"/>
      <w:bookmarkStart w:id="33" w:name="_Toc407085523"/>
      <w:bookmarkStart w:id="34" w:name="_Toc407085666"/>
      <w:bookmarkStart w:id="35" w:name="_Toc407086114"/>
      <w:bookmarkStart w:id="36" w:name="_Hlk191290706"/>
      <w:r w:rsidR="00522188" w:rsidRPr="00522188">
        <w:rPr>
          <w:rFonts w:asciiTheme="minorHAnsi" w:hAnsiTheme="minorHAnsi"/>
        </w:rPr>
        <w:t>Niniejsza specyfikacja techniczna (ST) stanowi dokument przetargowy i kontraktowy  przy realizacji i odbiorze robót drogowych realizowanych na zlecenie Mazowieckiego Zarządu Dróg Wojewódzkich w Warszawie na terenie Rejonu Drogowego Otwock – Piaseczno.</w:t>
      </w:r>
      <w:bookmarkEnd w:id="36"/>
    </w:p>
    <w:p w14:paraId="5334270C" w14:textId="7E8C997E" w:rsidR="001F1101" w:rsidRPr="009E5F7C" w:rsidRDefault="001F1101" w:rsidP="00522188">
      <w:pPr>
        <w:rPr>
          <w:rFonts w:asciiTheme="minorHAnsi" w:hAnsiTheme="minorHAnsi"/>
          <w:b/>
          <w:bCs/>
        </w:rPr>
      </w:pPr>
      <w:r w:rsidRPr="009E5F7C">
        <w:rPr>
          <w:rFonts w:asciiTheme="minorHAnsi" w:hAnsiTheme="minorHAnsi"/>
          <w:b/>
          <w:bCs/>
        </w:rPr>
        <w:t>1.3. Zakres robót objętych ST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12CADD0A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 xml:space="preserve">Ustalenia zawarte w niniejszej specyfikacji dotyczą zasad prowadzenia robót związanych z oczyszczeniem i skropieniem warstw konstrukcyjnych przed ułożeniem następnej warstwy nawierzchni. </w:t>
      </w:r>
    </w:p>
    <w:p w14:paraId="0B8E8EC5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7" w:name="_Toc407069664"/>
      <w:bookmarkStart w:id="38" w:name="_Toc407081629"/>
      <w:bookmarkStart w:id="39" w:name="_Toc407081772"/>
      <w:bookmarkStart w:id="40" w:name="_Toc407083428"/>
      <w:bookmarkStart w:id="41" w:name="_Toc407084262"/>
      <w:bookmarkStart w:id="42" w:name="_Toc407085381"/>
      <w:bookmarkStart w:id="43" w:name="_Toc407085524"/>
      <w:bookmarkStart w:id="44" w:name="_Toc407085667"/>
      <w:bookmarkStart w:id="45" w:name="_Toc407086115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1.4. Określenia podstawowe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14:paraId="7707CFA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Określenia podstawowe są zgodne z obowiązującymi, odpowiednimi polskimi normami i z definicjami podanymi w OST D-M-00.00.00 „Wymagania ogólne” pkt 1.4.</w:t>
      </w:r>
    </w:p>
    <w:p w14:paraId="01B5A9A3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46" w:name="_Toc407069665"/>
      <w:bookmarkStart w:id="47" w:name="_Toc407081630"/>
      <w:bookmarkStart w:id="48" w:name="_Toc407081773"/>
      <w:bookmarkStart w:id="49" w:name="_Toc407083429"/>
      <w:bookmarkStart w:id="50" w:name="_Toc407084263"/>
      <w:bookmarkStart w:id="51" w:name="_Toc407085382"/>
      <w:bookmarkStart w:id="52" w:name="_Toc407085525"/>
      <w:bookmarkStart w:id="53" w:name="_Toc407085668"/>
      <w:bookmarkStart w:id="54" w:name="_Toc407086116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1.5. Ogólne wymagania dotyczące robót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31398AC9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robót podano w OST D-M-00.00.00 „Wymagania ogólne” pkt 1.5.</w:t>
      </w:r>
    </w:p>
    <w:p w14:paraId="078E202F" w14:textId="36175CE0" w:rsidR="001F1101" w:rsidRPr="00522188" w:rsidRDefault="001F1101" w:rsidP="001F1101">
      <w:pPr>
        <w:pStyle w:val="Nagwek1"/>
        <w:spacing w:before="120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55" w:name="_Toc407069666"/>
      <w:bookmarkStart w:id="56" w:name="_Toc407081631"/>
      <w:bookmarkStart w:id="57" w:name="_Toc407081774"/>
      <w:bookmarkStart w:id="58" w:name="_Toc407083430"/>
      <w:bookmarkStart w:id="59" w:name="_Toc407084264"/>
      <w:bookmarkStart w:id="60" w:name="_Toc407085383"/>
      <w:bookmarkStart w:id="61" w:name="_Toc407085526"/>
      <w:bookmarkStart w:id="62" w:name="_Toc407085669"/>
      <w:bookmarkStart w:id="63" w:name="_Toc407086117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2.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M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ateriały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14:paraId="72756969" w14:textId="77777777" w:rsidR="001F1101" w:rsidRPr="001F1101" w:rsidRDefault="001F1101" w:rsidP="001F1101">
      <w:pPr>
        <w:pStyle w:val="Nagwek2"/>
        <w:spacing w:before="0"/>
        <w:rPr>
          <w:rFonts w:asciiTheme="minorHAnsi" w:hAnsiTheme="minorHAnsi"/>
          <w:color w:val="auto"/>
          <w:sz w:val="20"/>
          <w:szCs w:val="20"/>
        </w:rPr>
      </w:pPr>
      <w:bookmarkStart w:id="64" w:name="_Toc407069667"/>
      <w:bookmarkStart w:id="65" w:name="_Toc407081632"/>
      <w:bookmarkStart w:id="66" w:name="_Toc407081775"/>
      <w:bookmarkStart w:id="67" w:name="_Toc407083431"/>
      <w:bookmarkStart w:id="68" w:name="_Toc407084265"/>
      <w:bookmarkStart w:id="69" w:name="_Toc407085384"/>
      <w:bookmarkStart w:id="70" w:name="_Toc407085527"/>
      <w:bookmarkStart w:id="71" w:name="_Toc407085670"/>
      <w:bookmarkStart w:id="72" w:name="_Toc407086118"/>
      <w:r w:rsidRPr="001F1101">
        <w:rPr>
          <w:rFonts w:asciiTheme="minorHAnsi" w:hAnsiTheme="minorHAnsi"/>
          <w:color w:val="auto"/>
          <w:sz w:val="20"/>
          <w:szCs w:val="20"/>
        </w:rPr>
        <w:t>2.1. Ogólne wymagania dotyczące materiałów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1D59E625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materiałów, ich pozyskiwania i składowania, podano w OST D-M-00.00.00 „Wymagania ogólne” pkt 2.</w:t>
      </w:r>
    </w:p>
    <w:p w14:paraId="1CDEDCCE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73" w:name="_Toc407069668"/>
      <w:bookmarkStart w:id="74" w:name="_Toc407081633"/>
      <w:bookmarkStart w:id="75" w:name="_Toc407081776"/>
      <w:bookmarkStart w:id="76" w:name="_Toc407083432"/>
      <w:bookmarkStart w:id="77" w:name="_Toc407084266"/>
      <w:bookmarkStart w:id="78" w:name="_Toc407085385"/>
      <w:bookmarkStart w:id="79" w:name="_Toc407085528"/>
      <w:bookmarkStart w:id="80" w:name="_Toc407085671"/>
      <w:bookmarkStart w:id="81" w:name="_Toc407086119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2.2. Rodzaje materiałów do wykonania skropienia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14:paraId="2CC989A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Materiałami stosowanymi przy skropieniu warstw konstrukcyjnych nawierzchni są:</w:t>
      </w:r>
    </w:p>
    <w:p w14:paraId="4AB1A135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a) do skropienia podbudowy </w:t>
      </w:r>
      <w:proofErr w:type="spellStart"/>
      <w:r w:rsidRPr="001F1101">
        <w:rPr>
          <w:rFonts w:asciiTheme="minorHAnsi" w:hAnsiTheme="minorHAnsi"/>
        </w:rPr>
        <w:t>nieasfaltowej</w:t>
      </w:r>
      <w:proofErr w:type="spellEnd"/>
      <w:r w:rsidRPr="001F1101">
        <w:rPr>
          <w:rFonts w:asciiTheme="minorHAnsi" w:hAnsiTheme="minorHAnsi"/>
        </w:rPr>
        <w:t>:</w:t>
      </w:r>
    </w:p>
    <w:p w14:paraId="1B823F2E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kationowe emulsje </w:t>
      </w:r>
      <w:proofErr w:type="spellStart"/>
      <w:r w:rsidRPr="001F1101">
        <w:rPr>
          <w:rFonts w:asciiTheme="minorHAnsi" w:hAnsiTheme="minorHAnsi"/>
        </w:rPr>
        <w:t>średniorozpadowe</w:t>
      </w:r>
      <w:proofErr w:type="spellEnd"/>
      <w:r w:rsidRPr="001F1101">
        <w:rPr>
          <w:rFonts w:asciiTheme="minorHAnsi" w:hAnsiTheme="minorHAnsi"/>
        </w:rPr>
        <w:t xml:space="preserve"> wg WT.EmA-1994 [5],</w:t>
      </w:r>
    </w:p>
    <w:p w14:paraId="6EBE81C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lastRenderedPageBreak/>
        <w:t xml:space="preserve">upłynnione asfalty </w:t>
      </w:r>
      <w:proofErr w:type="spellStart"/>
      <w:r w:rsidRPr="001F1101">
        <w:rPr>
          <w:rFonts w:asciiTheme="minorHAnsi" w:hAnsiTheme="minorHAnsi"/>
        </w:rPr>
        <w:t>średnioodparowalne</w:t>
      </w:r>
      <w:proofErr w:type="spellEnd"/>
      <w:r w:rsidRPr="001F1101">
        <w:rPr>
          <w:rFonts w:asciiTheme="minorHAnsi" w:hAnsiTheme="minorHAnsi"/>
        </w:rPr>
        <w:t xml:space="preserve"> wg PN-C-96173 [3];</w:t>
      </w:r>
    </w:p>
    <w:p w14:paraId="1D85A6BB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>b) do skropienia podbudów asfaltowych i warstw z mieszanek mineralno-asfaltowych:</w:t>
      </w:r>
    </w:p>
    <w:p w14:paraId="2B5A1C1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kationowe emulsje </w:t>
      </w:r>
      <w:proofErr w:type="spellStart"/>
      <w:r w:rsidRPr="001F1101">
        <w:rPr>
          <w:rFonts w:asciiTheme="minorHAnsi" w:hAnsiTheme="minorHAnsi"/>
        </w:rPr>
        <w:t>szybkorozpadowe</w:t>
      </w:r>
      <w:proofErr w:type="spellEnd"/>
      <w:r w:rsidRPr="001F1101">
        <w:rPr>
          <w:rFonts w:asciiTheme="minorHAnsi" w:hAnsiTheme="minorHAnsi"/>
        </w:rPr>
        <w:t xml:space="preserve"> wg WT.EmA-1994 [5],</w:t>
      </w:r>
    </w:p>
    <w:p w14:paraId="3AF47520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upłynnione asfalty </w:t>
      </w:r>
      <w:proofErr w:type="spellStart"/>
      <w:r w:rsidRPr="001F1101">
        <w:rPr>
          <w:rFonts w:asciiTheme="minorHAnsi" w:hAnsiTheme="minorHAnsi"/>
        </w:rPr>
        <w:t>szybkoodparowywalne</w:t>
      </w:r>
      <w:proofErr w:type="spellEnd"/>
      <w:r w:rsidRPr="001F1101">
        <w:rPr>
          <w:rFonts w:asciiTheme="minorHAnsi" w:hAnsiTheme="minorHAnsi"/>
        </w:rPr>
        <w:t xml:space="preserve"> wg PN-C-96173 [3],</w:t>
      </w:r>
    </w:p>
    <w:p w14:paraId="4F3E0D2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asfalty drogowe D 200 lub D 300 wg PN-C-96170 [2], za zgodą Inżyniera.</w:t>
      </w:r>
    </w:p>
    <w:p w14:paraId="1A8AE09E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82" w:name="_Toc407069669"/>
      <w:bookmarkStart w:id="83" w:name="_Toc407081634"/>
      <w:bookmarkStart w:id="84" w:name="_Toc407081777"/>
      <w:bookmarkStart w:id="85" w:name="_Toc407083433"/>
      <w:bookmarkStart w:id="86" w:name="_Toc407084267"/>
      <w:bookmarkStart w:id="87" w:name="_Toc407085386"/>
      <w:bookmarkStart w:id="88" w:name="_Toc407085529"/>
      <w:bookmarkStart w:id="89" w:name="_Toc407085672"/>
      <w:bookmarkStart w:id="90" w:name="_Toc407086120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2.3. Wymagania dla materiałów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14:paraId="5CD7CC4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Wymagania dla kationowej emulsji asfaltowej podano w EmA-94 [5].</w:t>
      </w:r>
    </w:p>
    <w:p w14:paraId="5DC40F6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Wymagania dla asfaltów drogowych podano w PN-C-96170 [2].</w:t>
      </w:r>
    </w:p>
    <w:p w14:paraId="458F3C21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91" w:name="_Toc407069670"/>
      <w:bookmarkStart w:id="92" w:name="_Toc407081635"/>
      <w:bookmarkStart w:id="93" w:name="_Toc407081778"/>
      <w:bookmarkStart w:id="94" w:name="_Toc407083434"/>
      <w:bookmarkStart w:id="95" w:name="_Toc407084268"/>
      <w:bookmarkStart w:id="96" w:name="_Toc407085387"/>
      <w:bookmarkStart w:id="97" w:name="_Toc407085530"/>
      <w:bookmarkStart w:id="98" w:name="_Toc407085673"/>
      <w:bookmarkStart w:id="99" w:name="_Toc407086121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2.4. Zużycie lepiszczy do skropienia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23029ECC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Orientacyjne zużycie lepiszczy do skropienia warstw konstrukcyjnych nawierzchni podano w tablicy 1.</w:t>
      </w:r>
    </w:p>
    <w:p w14:paraId="3692C5A9" w14:textId="77777777" w:rsidR="001F1101" w:rsidRPr="001F1101" w:rsidRDefault="001F1101" w:rsidP="001F1101">
      <w:pPr>
        <w:spacing w:before="120" w:after="120"/>
        <w:ind w:left="1134" w:hanging="1134"/>
        <w:rPr>
          <w:rFonts w:asciiTheme="minorHAnsi" w:hAnsiTheme="minorHAnsi"/>
        </w:rPr>
      </w:pPr>
      <w:r w:rsidRPr="001F1101">
        <w:rPr>
          <w:rFonts w:asciiTheme="minorHAnsi" w:hAnsiTheme="minorHAnsi"/>
        </w:rPr>
        <w:t>Tablica 1. Orientacyjne zużycie lepiszczy do skropienia warstw konstrukcyjnych nawierzchni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2"/>
        <w:gridCol w:w="2762"/>
      </w:tblGrid>
      <w:tr w:rsidR="001F1101" w:rsidRPr="001F1101" w14:paraId="01808293" w14:textId="77777777" w:rsidTr="00E56F53">
        <w:tc>
          <w:tcPr>
            <w:tcW w:w="496" w:type="dxa"/>
            <w:tcBorders>
              <w:bottom w:val="double" w:sz="6" w:space="0" w:color="auto"/>
            </w:tcBorders>
          </w:tcPr>
          <w:p w14:paraId="37B5BE29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Lp.</w:t>
            </w:r>
          </w:p>
        </w:tc>
        <w:tc>
          <w:tcPr>
            <w:tcW w:w="4252" w:type="dxa"/>
            <w:tcBorders>
              <w:bottom w:val="double" w:sz="6" w:space="0" w:color="auto"/>
            </w:tcBorders>
          </w:tcPr>
          <w:p w14:paraId="524CF599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Rodzaj lepiszcza</w:t>
            </w:r>
          </w:p>
        </w:tc>
        <w:tc>
          <w:tcPr>
            <w:tcW w:w="2762" w:type="dxa"/>
            <w:tcBorders>
              <w:bottom w:val="double" w:sz="6" w:space="0" w:color="auto"/>
            </w:tcBorders>
          </w:tcPr>
          <w:p w14:paraId="6D76CC17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Zużycie (kg/m</w:t>
            </w:r>
            <w:r w:rsidRPr="001F1101">
              <w:rPr>
                <w:rFonts w:asciiTheme="minorHAnsi" w:hAnsiTheme="minorHAnsi"/>
                <w:vertAlign w:val="superscript"/>
              </w:rPr>
              <w:t>2</w:t>
            </w:r>
            <w:r w:rsidRPr="001F1101">
              <w:rPr>
                <w:rFonts w:asciiTheme="minorHAnsi" w:hAnsiTheme="minorHAnsi"/>
              </w:rPr>
              <w:t>)</w:t>
            </w:r>
          </w:p>
        </w:tc>
      </w:tr>
      <w:tr w:rsidR="001F1101" w:rsidRPr="001F1101" w14:paraId="5B63640D" w14:textId="77777777" w:rsidTr="00E56F53">
        <w:tc>
          <w:tcPr>
            <w:tcW w:w="496" w:type="dxa"/>
            <w:tcBorders>
              <w:top w:val="nil"/>
            </w:tcBorders>
          </w:tcPr>
          <w:p w14:paraId="3A1DEA64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</w:t>
            </w:r>
          </w:p>
          <w:p w14:paraId="28B5BF85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</w:t>
            </w:r>
          </w:p>
        </w:tc>
        <w:tc>
          <w:tcPr>
            <w:tcW w:w="4252" w:type="dxa"/>
            <w:tcBorders>
              <w:top w:val="nil"/>
            </w:tcBorders>
          </w:tcPr>
          <w:p w14:paraId="5F81114E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Emulsja asfaltowa kationowa</w:t>
            </w:r>
          </w:p>
          <w:p w14:paraId="7581BBD1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Asfalt drogowy D 200, D 300</w:t>
            </w:r>
          </w:p>
        </w:tc>
        <w:tc>
          <w:tcPr>
            <w:tcW w:w="2762" w:type="dxa"/>
            <w:tcBorders>
              <w:top w:val="nil"/>
            </w:tcBorders>
          </w:tcPr>
          <w:p w14:paraId="0D0F4301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0,4  do  1,2</w:t>
            </w:r>
          </w:p>
          <w:p w14:paraId="1D8A3D6E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0,4  do  0,6</w:t>
            </w:r>
          </w:p>
        </w:tc>
      </w:tr>
    </w:tbl>
    <w:p w14:paraId="0F021E51" w14:textId="77777777" w:rsidR="001F1101" w:rsidRPr="001F1101" w:rsidRDefault="001F1101" w:rsidP="001F1101">
      <w:pPr>
        <w:rPr>
          <w:rFonts w:asciiTheme="minorHAnsi" w:hAnsiTheme="minorHAnsi"/>
        </w:rPr>
      </w:pPr>
    </w:p>
    <w:p w14:paraId="5F51C9DD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Dokładne zużycie lepiszczy powinno być ustalone w zależności od rodzaju warstwy i stanu jej powierzchni i zaakceptowane przez Inżyniera.</w:t>
      </w:r>
    </w:p>
    <w:p w14:paraId="5FBA0537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00" w:name="_Toc407069671"/>
      <w:bookmarkStart w:id="101" w:name="_Toc407081636"/>
      <w:bookmarkStart w:id="102" w:name="_Toc407081779"/>
      <w:bookmarkStart w:id="103" w:name="_Toc407083435"/>
      <w:bookmarkStart w:id="104" w:name="_Toc407084269"/>
      <w:bookmarkStart w:id="105" w:name="_Toc407085388"/>
      <w:bookmarkStart w:id="106" w:name="_Toc407085531"/>
      <w:bookmarkStart w:id="107" w:name="_Toc407085674"/>
      <w:bookmarkStart w:id="108" w:name="_Toc407086122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2.5. Składowanie lepiszczy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7E66F85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Warunki przechowywania nie mogą powodować utraty cech lepiszcza i obniżenia jego jakości.</w:t>
      </w:r>
    </w:p>
    <w:p w14:paraId="4F51973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Lepiszcze należy przechowywać w zbiornikach stalowych wyposażonych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14:paraId="08220334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Emulsję można magazynować w opakowaniach transportowych lub stacjonarnych zbiornikach pionowych z nalewaniem od dna.</w:t>
      </w:r>
    </w:p>
    <w:p w14:paraId="1BE1918C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Nie należy stosować zbiornika walcowego leżącego, ze względu na tworzenie się na dużej powierzchni cieczy „kożucha” asfaltowego zatykającego później przewody.</w:t>
      </w:r>
    </w:p>
    <w:p w14:paraId="37996F6B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Przy przechowywaniu emulsji asfaltowej należy przestrzegać zasad ustalonych przez producenta.</w:t>
      </w:r>
    </w:p>
    <w:p w14:paraId="14542142" w14:textId="381781AC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09" w:name="_Toc407069672"/>
      <w:bookmarkStart w:id="110" w:name="_Toc407081637"/>
      <w:bookmarkStart w:id="111" w:name="_Toc407081780"/>
      <w:bookmarkStart w:id="112" w:name="_Toc407083436"/>
      <w:bookmarkStart w:id="113" w:name="_Toc407084270"/>
      <w:bookmarkStart w:id="114" w:name="_Toc407085389"/>
      <w:bookmarkStart w:id="115" w:name="_Toc407085532"/>
      <w:bookmarkStart w:id="116" w:name="_Toc407085675"/>
      <w:bookmarkStart w:id="117" w:name="_Toc407086123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3.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S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przęt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14:paraId="7A8C9C17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18" w:name="_Toc407069673"/>
      <w:bookmarkStart w:id="119" w:name="_Toc407081638"/>
      <w:bookmarkStart w:id="120" w:name="_Toc407081781"/>
      <w:bookmarkStart w:id="121" w:name="_Toc407083437"/>
      <w:bookmarkStart w:id="122" w:name="_Toc407084271"/>
      <w:bookmarkStart w:id="123" w:name="_Toc407085390"/>
      <w:bookmarkStart w:id="124" w:name="_Toc407085533"/>
      <w:bookmarkStart w:id="125" w:name="_Toc407085676"/>
      <w:bookmarkStart w:id="126" w:name="_Toc407086124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3.1. Ogólne wymagania dotyczące sprzętu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14:paraId="7F4D2A9E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sprzętu podano w OST D-M-00.00.00 „Wymagania ogólne” pkt 3.</w:t>
      </w:r>
    </w:p>
    <w:p w14:paraId="4E68F0CD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27" w:name="_Toc407069674"/>
      <w:bookmarkStart w:id="128" w:name="_Toc407081639"/>
      <w:bookmarkStart w:id="129" w:name="_Toc407081782"/>
      <w:bookmarkStart w:id="130" w:name="_Toc407083438"/>
      <w:bookmarkStart w:id="131" w:name="_Toc407084272"/>
      <w:bookmarkStart w:id="132" w:name="_Toc407085391"/>
      <w:bookmarkStart w:id="133" w:name="_Toc407085534"/>
      <w:bookmarkStart w:id="134" w:name="_Toc407085677"/>
      <w:bookmarkStart w:id="135" w:name="_Toc407086125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>3.2. Sprzęt do oczyszczania warstw nawierzchni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14:paraId="2AEAB6A0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Wykonawca przystępujący do oczyszczania warstw nawierzchni, powinien wykazać się możliwością korzystania z następującego sprzętu:</w:t>
      </w:r>
    </w:p>
    <w:p w14:paraId="096CDCEA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szczotek mechanicznych,              </w:t>
      </w:r>
    </w:p>
    <w:p w14:paraId="3063A6B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14:paraId="7A00A78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sprężarek,</w:t>
      </w:r>
    </w:p>
    <w:p w14:paraId="0627E47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zbiorników z wodą,</w:t>
      </w:r>
    </w:p>
    <w:p w14:paraId="4373D3BD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szczotek ręcznych.</w:t>
      </w:r>
    </w:p>
    <w:p w14:paraId="4D8EC9D5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36" w:name="_Toc407069675"/>
      <w:bookmarkStart w:id="137" w:name="_Toc407081640"/>
      <w:bookmarkStart w:id="138" w:name="_Toc407081783"/>
      <w:bookmarkStart w:id="139" w:name="_Toc407083439"/>
      <w:bookmarkStart w:id="140" w:name="_Toc407084273"/>
      <w:bookmarkStart w:id="141" w:name="_Toc407085392"/>
      <w:bookmarkStart w:id="142" w:name="_Toc407085535"/>
      <w:bookmarkStart w:id="143" w:name="_Toc407085678"/>
      <w:bookmarkStart w:id="144" w:name="_Toc407086126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3.3. Sprzęt do skrapiania warstw nawierzchni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14:paraId="79E1D7DA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Do skrapiania warstw nawierzchni należy używać skrapiarkę lepiszcza. Skrapiarka powinna być wyposażona w urządzenia pomiarowo-kontrolne pozwalające na sprawdzanie i regulowanie następujących parametrów:</w:t>
      </w:r>
    </w:p>
    <w:p w14:paraId="6822C07A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temperatury rozkładanego lepiszcza,</w:t>
      </w:r>
    </w:p>
    <w:p w14:paraId="183EF2F2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ciśnienia lepiszcza w kolektorze,</w:t>
      </w:r>
    </w:p>
    <w:p w14:paraId="41FAF399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obrotów pompy dozującej lepiszcze,</w:t>
      </w:r>
    </w:p>
    <w:p w14:paraId="53600B9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prędkości poruszania się skrapiarki,</w:t>
      </w:r>
    </w:p>
    <w:p w14:paraId="26A8DBD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wysokości i długości kolektora do rozkładania lepiszcza,</w:t>
      </w:r>
    </w:p>
    <w:p w14:paraId="3705E3D4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dozatora lepiszcza.</w:t>
      </w:r>
    </w:p>
    <w:p w14:paraId="7801FC00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Zbiornik na lepiszcze skrapiarki powinien być izolowany termicznie tak, aby było możliwe zachowanie stałej temperatury lepiszcza.</w:t>
      </w:r>
    </w:p>
    <w:p w14:paraId="7F2D90D8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Wykonawca powinien posiadać aktualne świadectwo cechowania skrapiarki.</w:t>
      </w:r>
    </w:p>
    <w:p w14:paraId="121AB09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 xml:space="preserve">Skrapiarka powinna zapewnić rozkładanie lepiszcza z tolerancją </w:t>
      </w:r>
      <w:r w:rsidRPr="001F1101">
        <w:rPr>
          <w:rFonts w:asciiTheme="minorHAnsi" w:hAnsiTheme="minorHAnsi"/>
        </w:rPr>
        <w:sym w:font="Symbol" w:char="F0B1"/>
      </w:r>
      <w:r w:rsidRPr="001F1101">
        <w:rPr>
          <w:rFonts w:asciiTheme="minorHAnsi" w:hAnsiTheme="minorHAnsi"/>
        </w:rPr>
        <w:t xml:space="preserve"> 10% od ilości założonej.</w:t>
      </w:r>
    </w:p>
    <w:p w14:paraId="24F68ADF" w14:textId="5833A395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45" w:name="_Toc407069676"/>
      <w:bookmarkStart w:id="146" w:name="_Toc407081641"/>
      <w:bookmarkStart w:id="147" w:name="_Toc407081784"/>
      <w:bookmarkStart w:id="148" w:name="_Toc407083440"/>
      <w:bookmarkStart w:id="149" w:name="_Toc407084274"/>
      <w:bookmarkStart w:id="150" w:name="_Toc407085393"/>
      <w:bookmarkStart w:id="151" w:name="_Toc407085536"/>
      <w:bookmarkStart w:id="152" w:name="_Toc407085679"/>
      <w:bookmarkStart w:id="153" w:name="_Toc407086127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4.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T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ransport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14:paraId="213A4EF3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54" w:name="_Toc407069677"/>
      <w:bookmarkStart w:id="155" w:name="_Toc407081642"/>
      <w:bookmarkStart w:id="156" w:name="_Toc407081785"/>
      <w:bookmarkStart w:id="157" w:name="_Toc407083441"/>
      <w:bookmarkStart w:id="158" w:name="_Toc407084275"/>
      <w:bookmarkStart w:id="159" w:name="_Toc407085394"/>
      <w:bookmarkStart w:id="160" w:name="_Toc407085537"/>
      <w:bookmarkStart w:id="161" w:name="_Toc407085680"/>
      <w:bookmarkStart w:id="162" w:name="_Toc407086128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4.1. Ogólne wymagania dotyczące transportu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14:paraId="54F3941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transportu podano w OST D-M-00.00.00 „Wymagania ogólne” pkt 4.</w:t>
      </w:r>
    </w:p>
    <w:p w14:paraId="1F864CEB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63" w:name="_Toc407069678"/>
      <w:bookmarkStart w:id="164" w:name="_Toc407081643"/>
      <w:bookmarkStart w:id="165" w:name="_Toc407081786"/>
      <w:bookmarkStart w:id="166" w:name="_Toc407083442"/>
      <w:bookmarkStart w:id="167" w:name="_Toc407084276"/>
      <w:bookmarkStart w:id="168" w:name="_Toc407085395"/>
      <w:bookmarkStart w:id="169" w:name="_Toc407085538"/>
      <w:bookmarkStart w:id="170" w:name="_Toc407085681"/>
      <w:bookmarkStart w:id="171" w:name="_Toc407086129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4.2. Transport lepiszczy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</w:p>
    <w:p w14:paraId="7E419D2C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Asfalty mogą być transportowane w cysternach kolejowych lub samochodowych, posiadających izolację termiczną, zaopatrzonych w urządzenia grzewcze, zawory spustowe i zabezpieczonych przed dostępem wody.</w:t>
      </w:r>
    </w:p>
    <w:p w14:paraId="36379DF7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Emulsja może być transportowana w cysternach, autocysternach, skrapiarkach, beczkach i innych opakowaniach pod warunkiem, że nie będą korodowały pod wpływem emulsji i nie będą powodowały jej rozpadu. Cysterny przeznaczone do przewozu emulsji powinny być przedzielone przegrodami, dzielącymi je na komory o pojemności nie większej niż 1 m</w:t>
      </w:r>
      <w:r w:rsidRPr="001F1101">
        <w:rPr>
          <w:rFonts w:asciiTheme="minorHAnsi" w:hAnsiTheme="minorHAnsi"/>
          <w:vertAlign w:val="superscript"/>
        </w:rPr>
        <w:t>3</w:t>
      </w:r>
      <w:r w:rsidRPr="001F1101">
        <w:rPr>
          <w:rFonts w:asciiTheme="minorHAnsi" w:hAnsiTheme="minorHAnsi"/>
        </w:rPr>
        <w:t>, a każda przegroda powinna mieć wykroje w dnie umożliwiające przepływ emulsji. Cysterny, pojemniki i zbiorniki przeznaczone do transportu lub składowania emulsji powinny być czyste i nie powinny zawierać resztek innych lepiszczy.</w:t>
      </w:r>
    </w:p>
    <w:p w14:paraId="0EB3E5AC" w14:textId="2C66D152" w:rsidR="001F1101" w:rsidRPr="00522188" w:rsidRDefault="001F1101" w:rsidP="001F1101">
      <w:pPr>
        <w:pStyle w:val="Nagwek1"/>
        <w:spacing w:before="120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72" w:name="_Toc407069679"/>
      <w:bookmarkStart w:id="173" w:name="_Toc407081644"/>
      <w:bookmarkStart w:id="174" w:name="_Toc407081787"/>
      <w:bookmarkStart w:id="175" w:name="_Toc407083443"/>
      <w:bookmarkStart w:id="176" w:name="_Toc407084277"/>
      <w:bookmarkStart w:id="177" w:name="_Toc407085396"/>
      <w:bookmarkStart w:id="178" w:name="_Toc407085539"/>
      <w:bookmarkStart w:id="179" w:name="_Toc407085682"/>
      <w:bookmarkStart w:id="180" w:name="_Toc407086130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 xml:space="preserve">5.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W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ykonanie robót</w:t>
      </w:r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14:paraId="267EC244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81" w:name="_Toc407069680"/>
      <w:bookmarkStart w:id="182" w:name="_Toc407081645"/>
      <w:bookmarkStart w:id="183" w:name="_Toc407081788"/>
      <w:bookmarkStart w:id="184" w:name="_Toc407083444"/>
      <w:bookmarkStart w:id="185" w:name="_Toc407084278"/>
      <w:bookmarkStart w:id="186" w:name="_Toc407085397"/>
      <w:bookmarkStart w:id="187" w:name="_Toc407085540"/>
      <w:bookmarkStart w:id="188" w:name="_Toc407085683"/>
      <w:bookmarkStart w:id="189" w:name="_Toc407086131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5.1. Ogólne zasady wykonania robót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14:paraId="67EF68D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wykonania robót podano w OST D-M-00.00.00 „Wymagania ogólne” pkt 5.</w:t>
      </w:r>
    </w:p>
    <w:p w14:paraId="66950A04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90" w:name="_Toc407069681"/>
      <w:bookmarkStart w:id="191" w:name="_Toc407081646"/>
      <w:bookmarkStart w:id="192" w:name="_Toc407081789"/>
      <w:bookmarkStart w:id="193" w:name="_Toc407083445"/>
      <w:bookmarkStart w:id="194" w:name="_Toc407084279"/>
      <w:bookmarkStart w:id="195" w:name="_Toc407085398"/>
      <w:bookmarkStart w:id="196" w:name="_Toc407085541"/>
      <w:bookmarkStart w:id="197" w:name="_Toc407085684"/>
      <w:bookmarkStart w:id="198" w:name="_Toc407086132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5.2. Oczyszczenie warstw nawierzchni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14:paraId="7EAE3176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Oczyszczenie warstw nawierzchni polega na usunięciu luźnego materiału, brudu, błota i kurzu przy użyciu szczotek mechanicznych, a w razie potrzeby wody pod ciśnieniem. W miejscach trudno dostępnych należy używać szczotek ręcznych. W razie potrzeby, na terenach niezabudowanych, bezpośrednio przed skropieniem warstwa powinna być oczyszczona z kurzu przy użyciu sprężonego powietrza.</w:t>
      </w:r>
    </w:p>
    <w:p w14:paraId="7BAC7F4A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99" w:name="_Toc407069682"/>
      <w:bookmarkStart w:id="200" w:name="_Toc407081647"/>
      <w:bookmarkStart w:id="201" w:name="_Toc407081790"/>
      <w:bookmarkStart w:id="202" w:name="_Toc407083446"/>
      <w:bookmarkStart w:id="203" w:name="_Toc407084280"/>
      <w:bookmarkStart w:id="204" w:name="_Toc407085399"/>
      <w:bookmarkStart w:id="205" w:name="_Toc407085542"/>
      <w:bookmarkStart w:id="206" w:name="_Toc407085685"/>
      <w:bookmarkStart w:id="207" w:name="_Toc407086133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5.3. Skropienie warstw nawierzchni</w:t>
      </w:r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</w:p>
    <w:p w14:paraId="239C2ACD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Warstwa przed skropieniem powinna być oczyszczona.</w:t>
      </w:r>
    </w:p>
    <w:p w14:paraId="3922CA1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Jeżeli do czyszczenia warstwy była używana woda, to skropienie lepiszczem może nastąpić dopiero po wyschnięciu warstwy, z wyjątkiem zastosowania emulsji, przy których nawierzchnia może być wilgotna.</w:t>
      </w:r>
    </w:p>
    <w:p w14:paraId="06B0E454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Skropienie warstwy może rozpocząć się po akceptacji przez Inżyniera jej oczyszczenia.</w:t>
      </w:r>
    </w:p>
    <w:p w14:paraId="4B340E8E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Warstwa nawierzchni powinna być skrapiana lepiszczem przy użyciu skrapiarek, a w miejscach trudno dostępnych ręcznie (za pomocą węża z dyszą rozpryskową).</w:t>
      </w:r>
    </w:p>
    <w:p w14:paraId="271F4597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Temperatury lepiszczy powinny mieścić się w przedziałach podanych w tablicy 2.</w:t>
      </w:r>
    </w:p>
    <w:p w14:paraId="75BD69D3" w14:textId="77777777" w:rsidR="001F1101" w:rsidRPr="001F1101" w:rsidRDefault="001F1101" w:rsidP="001F1101">
      <w:pPr>
        <w:spacing w:before="120"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Tablica 2. Temperatury lepiszczy przy skrapianiu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07"/>
        <w:gridCol w:w="3507"/>
      </w:tblGrid>
      <w:tr w:rsidR="001F1101" w:rsidRPr="001F1101" w14:paraId="2B1B69E3" w14:textId="77777777" w:rsidTr="00E56F53">
        <w:tc>
          <w:tcPr>
            <w:tcW w:w="496" w:type="dxa"/>
            <w:tcBorders>
              <w:bottom w:val="double" w:sz="6" w:space="0" w:color="auto"/>
            </w:tcBorders>
          </w:tcPr>
          <w:p w14:paraId="7E91B7CA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Lp.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14:paraId="3744AF34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Rodzaj lepiszcza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14:paraId="61022A3E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Temperatury (</w:t>
            </w:r>
            <w:proofErr w:type="spellStart"/>
            <w:r w:rsidRPr="001F1101">
              <w:rPr>
                <w:rFonts w:asciiTheme="minorHAnsi" w:hAnsiTheme="minorHAnsi"/>
                <w:vertAlign w:val="superscript"/>
              </w:rPr>
              <w:t>o</w:t>
            </w:r>
            <w:r w:rsidRPr="001F1101">
              <w:rPr>
                <w:rFonts w:asciiTheme="minorHAnsi" w:hAnsiTheme="minorHAnsi"/>
              </w:rPr>
              <w:t>C</w:t>
            </w:r>
            <w:proofErr w:type="spellEnd"/>
            <w:r w:rsidRPr="001F1101">
              <w:rPr>
                <w:rFonts w:asciiTheme="minorHAnsi" w:hAnsiTheme="minorHAnsi"/>
              </w:rPr>
              <w:t>)</w:t>
            </w:r>
          </w:p>
        </w:tc>
      </w:tr>
      <w:tr w:rsidR="001F1101" w:rsidRPr="001F1101" w14:paraId="127C6B16" w14:textId="77777777" w:rsidTr="00E56F53">
        <w:tc>
          <w:tcPr>
            <w:tcW w:w="496" w:type="dxa"/>
            <w:tcBorders>
              <w:top w:val="nil"/>
            </w:tcBorders>
          </w:tcPr>
          <w:p w14:paraId="55B9E961" w14:textId="77777777" w:rsidR="001F1101" w:rsidRPr="001F1101" w:rsidRDefault="001F1101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</w:t>
            </w:r>
          </w:p>
          <w:p w14:paraId="583B05C1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</w:t>
            </w:r>
          </w:p>
          <w:p w14:paraId="6B589CF2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3</w:t>
            </w:r>
          </w:p>
        </w:tc>
        <w:tc>
          <w:tcPr>
            <w:tcW w:w="3507" w:type="dxa"/>
            <w:tcBorders>
              <w:top w:val="nil"/>
            </w:tcBorders>
          </w:tcPr>
          <w:p w14:paraId="4189D5F7" w14:textId="77777777" w:rsidR="001F1101" w:rsidRPr="001F1101" w:rsidRDefault="001F1101" w:rsidP="00E56F53">
            <w:pPr>
              <w:spacing w:before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Emulsja asfaltowa kationowa</w:t>
            </w:r>
          </w:p>
          <w:p w14:paraId="5FE24DDA" w14:textId="77777777" w:rsidR="001F1101" w:rsidRPr="001F1101" w:rsidRDefault="001F1101" w:rsidP="00E56F53">
            <w:pPr>
              <w:rPr>
                <w:rFonts w:asciiTheme="minorHAnsi" w:hAnsiTheme="minorHAnsi"/>
                <w:lang w:val="de-DE"/>
              </w:rPr>
            </w:pPr>
            <w:proofErr w:type="spellStart"/>
            <w:r w:rsidRPr="001F1101">
              <w:rPr>
                <w:rFonts w:asciiTheme="minorHAnsi" w:hAnsiTheme="minorHAnsi"/>
                <w:lang w:val="de-DE"/>
              </w:rPr>
              <w:t>Asfalt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</w:t>
            </w:r>
            <w:proofErr w:type="spellStart"/>
            <w:r w:rsidRPr="001F1101">
              <w:rPr>
                <w:rFonts w:asciiTheme="minorHAnsi" w:hAnsiTheme="minorHAnsi"/>
                <w:lang w:val="de-DE"/>
              </w:rPr>
              <w:t>drogowy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D 200</w:t>
            </w:r>
          </w:p>
          <w:p w14:paraId="07D19E55" w14:textId="77777777" w:rsidR="001F1101" w:rsidRPr="001F1101" w:rsidRDefault="001F1101" w:rsidP="00E56F53">
            <w:pPr>
              <w:spacing w:after="60"/>
              <w:rPr>
                <w:rFonts w:asciiTheme="minorHAnsi" w:hAnsiTheme="minorHAnsi"/>
                <w:lang w:val="de-DE"/>
              </w:rPr>
            </w:pPr>
            <w:proofErr w:type="spellStart"/>
            <w:r w:rsidRPr="001F1101">
              <w:rPr>
                <w:rFonts w:asciiTheme="minorHAnsi" w:hAnsiTheme="minorHAnsi"/>
                <w:lang w:val="de-DE"/>
              </w:rPr>
              <w:t>Asfalt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</w:t>
            </w:r>
            <w:proofErr w:type="spellStart"/>
            <w:r w:rsidRPr="001F1101">
              <w:rPr>
                <w:rFonts w:asciiTheme="minorHAnsi" w:hAnsiTheme="minorHAnsi"/>
                <w:lang w:val="de-DE"/>
              </w:rPr>
              <w:t>drogowy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D 300</w:t>
            </w:r>
          </w:p>
        </w:tc>
        <w:tc>
          <w:tcPr>
            <w:tcW w:w="3507" w:type="dxa"/>
            <w:tcBorders>
              <w:top w:val="nil"/>
            </w:tcBorders>
          </w:tcPr>
          <w:p w14:paraId="0FB3D935" w14:textId="77777777" w:rsidR="001F1101" w:rsidRPr="001F1101" w:rsidRDefault="001F1101" w:rsidP="00E56F53">
            <w:pPr>
              <w:spacing w:before="60"/>
              <w:jc w:val="center"/>
              <w:rPr>
                <w:rFonts w:asciiTheme="minorHAnsi" w:hAnsiTheme="minorHAnsi"/>
                <w:u w:val="single"/>
                <w:vertAlign w:val="superscript"/>
              </w:rPr>
            </w:pPr>
            <w:r w:rsidRPr="001F1101">
              <w:rPr>
                <w:rFonts w:asciiTheme="minorHAnsi" w:hAnsiTheme="minorHAnsi"/>
                <w:lang w:val="de-DE"/>
              </w:rPr>
              <w:t xml:space="preserve">   </w:t>
            </w:r>
            <w:r w:rsidRPr="001F1101">
              <w:rPr>
                <w:rFonts w:asciiTheme="minorHAnsi" w:hAnsiTheme="minorHAnsi"/>
              </w:rPr>
              <w:t>od 20</w:t>
            </w:r>
            <w:r w:rsidRPr="001F1101">
              <w:rPr>
                <w:rFonts w:asciiTheme="minorHAnsi" w:hAnsiTheme="minorHAnsi"/>
                <w:b/>
              </w:rPr>
              <w:t xml:space="preserve"> </w:t>
            </w:r>
            <w:r w:rsidRPr="001F1101">
              <w:rPr>
                <w:rFonts w:asciiTheme="minorHAnsi" w:hAnsiTheme="minorHAnsi"/>
              </w:rPr>
              <w:t>do</w:t>
            </w:r>
            <w:r w:rsidRPr="001F1101">
              <w:rPr>
                <w:rFonts w:asciiTheme="minorHAnsi" w:hAnsiTheme="minorHAnsi"/>
                <w:b/>
              </w:rPr>
              <w:t xml:space="preserve"> </w:t>
            </w:r>
            <w:r w:rsidRPr="001F1101">
              <w:rPr>
                <w:rFonts w:asciiTheme="minorHAnsi" w:hAnsiTheme="minorHAnsi"/>
              </w:rPr>
              <w:t xml:space="preserve">40 </w:t>
            </w:r>
            <w:r w:rsidRPr="001F1101">
              <w:rPr>
                <w:rFonts w:asciiTheme="minorHAnsi" w:hAnsiTheme="minorHAnsi"/>
                <w:vertAlign w:val="superscript"/>
              </w:rPr>
              <w:t>*)</w:t>
            </w:r>
          </w:p>
          <w:p w14:paraId="01A06DD2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140 do 150</w:t>
            </w:r>
          </w:p>
          <w:p w14:paraId="02A1C12C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130 do 140</w:t>
            </w:r>
          </w:p>
        </w:tc>
      </w:tr>
    </w:tbl>
    <w:p w14:paraId="4A24EF83" w14:textId="77777777" w:rsidR="001F1101" w:rsidRPr="001F1101" w:rsidRDefault="001F1101" w:rsidP="001F1101">
      <w:pPr>
        <w:spacing w:before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*) W razie potrzeby emulsję należy ogrzać do temperatury zapewniającej wymaganą lepkość.</w:t>
      </w:r>
    </w:p>
    <w:p w14:paraId="06054ED8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Jeżeli do skropienia została użyta emulsja asfaltowa, to skropiona warstwa powinna być pozostawiona bez jakiegokolwiek ruchu na czas niezbędny dla umożliwienia penetracji lepiszcza w warstwę i odparowania wody z emulsji. W zależności od rodzaju użytej emulsji czas ten wynosi od 1 godz. do 24 godzin.</w:t>
      </w:r>
    </w:p>
    <w:p w14:paraId="14AE72F6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 xml:space="preserve">Przed ułożeniem warstwy z mieszanki mineralno-bitumicznej Wykonawca powinien zabezpieczyć skropioną warstwę nawierzchni przed uszkodzeniem dopuszczając tylko niezbędny ruch budowlany. </w:t>
      </w:r>
    </w:p>
    <w:p w14:paraId="037D0D94" w14:textId="5E583202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08" w:name="_Toc407069683"/>
      <w:bookmarkStart w:id="209" w:name="_Toc407081648"/>
      <w:bookmarkStart w:id="210" w:name="_Toc407081791"/>
      <w:bookmarkStart w:id="211" w:name="_Toc407083447"/>
      <w:bookmarkStart w:id="212" w:name="_Toc407084281"/>
      <w:bookmarkStart w:id="213" w:name="_Toc407085400"/>
      <w:bookmarkStart w:id="214" w:name="_Toc407085543"/>
      <w:bookmarkStart w:id="215" w:name="_Toc407085686"/>
      <w:bookmarkStart w:id="216" w:name="_Toc407086134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6.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K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ontrola jakości robót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14:paraId="6F7EA1CE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17" w:name="_Toc407069684"/>
      <w:bookmarkStart w:id="218" w:name="_Toc407081649"/>
      <w:bookmarkStart w:id="219" w:name="_Toc407081792"/>
      <w:bookmarkStart w:id="220" w:name="_Toc407083448"/>
      <w:bookmarkStart w:id="221" w:name="_Toc407084282"/>
      <w:bookmarkStart w:id="222" w:name="_Toc407085401"/>
      <w:bookmarkStart w:id="223" w:name="_Toc407085544"/>
      <w:bookmarkStart w:id="224" w:name="_Toc407085687"/>
      <w:bookmarkStart w:id="225" w:name="_Toc407086135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6.1. Ogólne zasady kontroli jakości robót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14:paraId="68126122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kontroli jakości robót podano w OST D-M-00.00.00 „Wymagania ogólne” pkt 6.</w:t>
      </w:r>
    </w:p>
    <w:p w14:paraId="24253496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26" w:name="_Toc407069685"/>
      <w:bookmarkStart w:id="227" w:name="_Toc407081650"/>
      <w:bookmarkStart w:id="228" w:name="_Toc407081793"/>
      <w:bookmarkStart w:id="229" w:name="_Toc407083449"/>
      <w:bookmarkStart w:id="230" w:name="_Toc407084283"/>
      <w:bookmarkStart w:id="231" w:name="_Toc407085402"/>
      <w:bookmarkStart w:id="232" w:name="_Toc407085545"/>
      <w:bookmarkStart w:id="233" w:name="_Toc407085688"/>
      <w:bookmarkStart w:id="234" w:name="_Toc407086136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>6.2. Badania przed przystąpieniem do robót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14:paraId="425F3329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Przed przystąpieniem do robót Wykonawca powinien przeprowadzić próbne skropienie warstwy w celu określenia optymalnych parametrów pracy skrapiarki i określenia wymaganej ilości lepiszcza w zależności od rodzaju i stanu warstwy przewidzianej do skropienia.</w:t>
      </w:r>
    </w:p>
    <w:p w14:paraId="593A8F79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35" w:name="_Toc407069686"/>
      <w:bookmarkStart w:id="236" w:name="_Toc407081651"/>
      <w:bookmarkStart w:id="237" w:name="_Toc407081794"/>
      <w:bookmarkStart w:id="238" w:name="_Toc407083450"/>
      <w:bookmarkStart w:id="239" w:name="_Toc407084284"/>
      <w:bookmarkStart w:id="240" w:name="_Toc407085403"/>
      <w:bookmarkStart w:id="241" w:name="_Toc407085546"/>
      <w:bookmarkStart w:id="242" w:name="_Toc407085689"/>
      <w:bookmarkStart w:id="243" w:name="_Toc407086137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6.3. Badania w czasie robót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14:paraId="369EFE28" w14:textId="77777777" w:rsidR="001F1101" w:rsidRPr="00522188" w:rsidRDefault="001F1101" w:rsidP="001F1101">
      <w:pPr>
        <w:spacing w:after="120"/>
        <w:rPr>
          <w:rFonts w:asciiTheme="minorHAnsi" w:hAnsiTheme="minorHAnsi"/>
          <w:b/>
          <w:bCs/>
        </w:rPr>
      </w:pPr>
      <w:r w:rsidRPr="00522188">
        <w:rPr>
          <w:rFonts w:asciiTheme="minorHAnsi" w:hAnsiTheme="minorHAnsi"/>
          <w:b/>
          <w:bCs/>
        </w:rPr>
        <w:t>6.3.1. Badania lepiszczy</w:t>
      </w:r>
    </w:p>
    <w:p w14:paraId="0C891F46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Ocena lepiszczy powinna być oparta na atestach producenta z tym, że Wykonawca powinien kontrolować dla każdej dostawy właściwości lepiszczy podane w tablicy 3.</w:t>
      </w:r>
    </w:p>
    <w:p w14:paraId="038172A3" w14:textId="77777777" w:rsidR="001F1101" w:rsidRPr="001F1101" w:rsidRDefault="001F1101" w:rsidP="001F1101">
      <w:pPr>
        <w:spacing w:before="120"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Tablica 3. Właściwości lepiszczy kontrolowane w czasie robót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1947"/>
        <w:gridCol w:w="1947"/>
      </w:tblGrid>
      <w:tr w:rsidR="001F1101" w:rsidRPr="001F1101" w14:paraId="1CCB1747" w14:textId="77777777" w:rsidTr="00E56F53">
        <w:tc>
          <w:tcPr>
            <w:tcW w:w="637" w:type="dxa"/>
            <w:tcBorders>
              <w:bottom w:val="double" w:sz="6" w:space="0" w:color="auto"/>
            </w:tcBorders>
          </w:tcPr>
          <w:p w14:paraId="18177F28" w14:textId="77777777" w:rsidR="001F1101" w:rsidRPr="001F1101" w:rsidRDefault="001F1101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Lp.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14:paraId="5875CDE3" w14:textId="77777777" w:rsidR="001F1101" w:rsidRPr="001F1101" w:rsidRDefault="001F1101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Rodzaj lepiszcza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14:paraId="3A686BAF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Kontrolowane właściwości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14:paraId="52F7F9D5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Badanie</w:t>
            </w:r>
          </w:p>
          <w:p w14:paraId="0E383161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według normy</w:t>
            </w:r>
          </w:p>
        </w:tc>
      </w:tr>
      <w:tr w:rsidR="001F1101" w:rsidRPr="001F1101" w14:paraId="188B4D15" w14:textId="77777777" w:rsidTr="00E56F53">
        <w:tc>
          <w:tcPr>
            <w:tcW w:w="637" w:type="dxa"/>
            <w:tcBorders>
              <w:top w:val="nil"/>
            </w:tcBorders>
          </w:tcPr>
          <w:p w14:paraId="3648CBBF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</w:t>
            </w:r>
          </w:p>
          <w:p w14:paraId="21BD26C5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</w:t>
            </w:r>
          </w:p>
        </w:tc>
        <w:tc>
          <w:tcPr>
            <w:tcW w:w="2977" w:type="dxa"/>
            <w:tcBorders>
              <w:top w:val="nil"/>
            </w:tcBorders>
          </w:tcPr>
          <w:p w14:paraId="708518DF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Emulsja asfaltowa kationowa</w:t>
            </w:r>
          </w:p>
          <w:p w14:paraId="3D1823E4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Asfalt drogowy</w:t>
            </w:r>
          </w:p>
        </w:tc>
        <w:tc>
          <w:tcPr>
            <w:tcW w:w="1947" w:type="dxa"/>
            <w:tcBorders>
              <w:top w:val="nil"/>
            </w:tcBorders>
          </w:tcPr>
          <w:p w14:paraId="6225A57D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lepkość</w:t>
            </w:r>
          </w:p>
          <w:p w14:paraId="594A8712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penetracja</w:t>
            </w:r>
          </w:p>
        </w:tc>
        <w:tc>
          <w:tcPr>
            <w:tcW w:w="1947" w:type="dxa"/>
            <w:tcBorders>
              <w:top w:val="nil"/>
            </w:tcBorders>
          </w:tcPr>
          <w:p w14:paraId="1B2CB580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EmA-94 [5]</w:t>
            </w:r>
          </w:p>
          <w:p w14:paraId="1D3BC1EC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PN-C-04134 [1]</w:t>
            </w:r>
          </w:p>
        </w:tc>
      </w:tr>
    </w:tbl>
    <w:p w14:paraId="3318EA02" w14:textId="77777777" w:rsidR="001F1101" w:rsidRPr="001F1101" w:rsidRDefault="001F1101" w:rsidP="001F1101">
      <w:pPr>
        <w:rPr>
          <w:rFonts w:asciiTheme="minorHAnsi" w:hAnsiTheme="minorHAnsi"/>
        </w:rPr>
      </w:pPr>
    </w:p>
    <w:p w14:paraId="5DD61E39" w14:textId="77777777" w:rsidR="001F1101" w:rsidRPr="00522188" w:rsidRDefault="001F1101" w:rsidP="001F1101">
      <w:pPr>
        <w:rPr>
          <w:rFonts w:asciiTheme="minorHAnsi" w:hAnsiTheme="minorHAnsi"/>
          <w:bCs/>
        </w:rPr>
      </w:pPr>
      <w:r w:rsidRPr="00522188">
        <w:rPr>
          <w:rFonts w:asciiTheme="minorHAnsi" w:hAnsiTheme="minorHAnsi"/>
          <w:bCs/>
        </w:rPr>
        <w:t>6.3.2. Sprawdzenie jednorodności skropienia i zużycia lepiszcza</w:t>
      </w:r>
    </w:p>
    <w:p w14:paraId="7A526631" w14:textId="77777777" w:rsidR="001F1101" w:rsidRPr="001F1101" w:rsidRDefault="001F1101" w:rsidP="001F1101">
      <w:pPr>
        <w:spacing w:before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Należy przeprowadzić kontrolę ilości rozkładanego lepiszcza według metody podanej w opracowaniu „Powierzchniowe utrwalenia. Oznaczanie ilości rozkładanego lepiszcza i kruszywa” [4].</w:t>
      </w:r>
    </w:p>
    <w:p w14:paraId="46275ECF" w14:textId="64EF6BB8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44" w:name="_Toc407069687"/>
      <w:bookmarkStart w:id="245" w:name="_Toc407081652"/>
      <w:bookmarkStart w:id="246" w:name="_Toc407081795"/>
      <w:bookmarkStart w:id="247" w:name="_Toc407083451"/>
      <w:bookmarkStart w:id="248" w:name="_Toc407084285"/>
      <w:bookmarkStart w:id="249" w:name="_Toc407085404"/>
      <w:bookmarkStart w:id="250" w:name="_Toc407085547"/>
      <w:bookmarkStart w:id="251" w:name="_Toc407085690"/>
      <w:bookmarkStart w:id="252" w:name="_Toc407086138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7.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O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bmiar robót</w:t>
      </w:r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</w:p>
    <w:p w14:paraId="6F6D1286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53" w:name="_Toc407069688"/>
      <w:bookmarkStart w:id="254" w:name="_Toc407081653"/>
      <w:bookmarkStart w:id="255" w:name="_Toc407081796"/>
      <w:bookmarkStart w:id="256" w:name="_Toc407083452"/>
      <w:bookmarkStart w:id="257" w:name="_Toc407084286"/>
      <w:bookmarkStart w:id="258" w:name="_Toc407085405"/>
      <w:bookmarkStart w:id="259" w:name="_Toc407085548"/>
      <w:bookmarkStart w:id="260" w:name="_Toc407085691"/>
      <w:bookmarkStart w:id="261" w:name="_Toc407086139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7.1. Ogólne zasady obmiaru robót</w:t>
      </w:r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14:paraId="466C8B07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obmiaru robót podano w OST D-M-00.00.00 „Wymagania ogólne” pkt 7.</w:t>
      </w:r>
    </w:p>
    <w:p w14:paraId="4D1E5832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62" w:name="_Toc407069689"/>
      <w:bookmarkStart w:id="263" w:name="_Toc407081654"/>
      <w:bookmarkStart w:id="264" w:name="_Toc407081797"/>
      <w:bookmarkStart w:id="265" w:name="_Toc407083453"/>
      <w:bookmarkStart w:id="266" w:name="_Toc407084287"/>
      <w:bookmarkStart w:id="267" w:name="_Toc407085406"/>
      <w:bookmarkStart w:id="268" w:name="_Toc407085549"/>
      <w:bookmarkStart w:id="269" w:name="_Toc407085692"/>
      <w:bookmarkStart w:id="270" w:name="_Toc407086140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7.2. Jednostka obmiarowa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14:paraId="202A4909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Jednostką obmiarową jest:</w:t>
      </w:r>
    </w:p>
    <w:p w14:paraId="1140B41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>-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(metr kwadratowy) oczyszczonej powierzchni,</w:t>
      </w:r>
    </w:p>
    <w:p w14:paraId="7A48A2D3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-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(metr kwadratowy) powierzchni skropionej.</w:t>
      </w:r>
    </w:p>
    <w:p w14:paraId="4F9B70C3" w14:textId="534DA26A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71" w:name="_Toc407069690"/>
      <w:bookmarkStart w:id="272" w:name="_Toc407081655"/>
      <w:bookmarkStart w:id="273" w:name="_Toc407081798"/>
      <w:bookmarkStart w:id="274" w:name="_Toc407083454"/>
      <w:bookmarkStart w:id="275" w:name="_Toc407084288"/>
      <w:bookmarkStart w:id="276" w:name="_Toc407085407"/>
      <w:bookmarkStart w:id="277" w:name="_Toc407085550"/>
      <w:bookmarkStart w:id="278" w:name="_Toc407085693"/>
      <w:bookmarkStart w:id="279" w:name="_Toc407086141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8.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O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dbiór robót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</w:p>
    <w:p w14:paraId="1941C946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odbioru robót podano w OST D-M-00.00.00 „Wymagania ogólne” pkt 8.</w:t>
      </w:r>
    </w:p>
    <w:p w14:paraId="0BD3538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14:paraId="453743DF" w14:textId="4E70EC78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80" w:name="_Toc407069691"/>
      <w:bookmarkStart w:id="281" w:name="_Toc407081656"/>
      <w:bookmarkStart w:id="282" w:name="_Toc407081799"/>
      <w:bookmarkStart w:id="283" w:name="_Toc407083455"/>
      <w:bookmarkStart w:id="284" w:name="_Toc407084289"/>
      <w:bookmarkStart w:id="285" w:name="_Toc407085408"/>
      <w:bookmarkStart w:id="286" w:name="_Toc407085551"/>
      <w:bookmarkStart w:id="287" w:name="_Toc407085694"/>
      <w:bookmarkStart w:id="288" w:name="_Toc407086142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 xml:space="preserve">9.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P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odstawa płatności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14:paraId="74338AD7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89" w:name="_Toc407069692"/>
      <w:bookmarkStart w:id="290" w:name="_Toc407081657"/>
      <w:bookmarkStart w:id="291" w:name="_Toc407081800"/>
      <w:bookmarkStart w:id="292" w:name="_Toc407083456"/>
      <w:bookmarkStart w:id="293" w:name="_Toc407084290"/>
      <w:bookmarkStart w:id="294" w:name="_Toc407085409"/>
      <w:bookmarkStart w:id="295" w:name="_Toc407085552"/>
      <w:bookmarkStart w:id="296" w:name="_Toc407085695"/>
      <w:bookmarkStart w:id="297" w:name="_Toc407086143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9.1. Ogólne ustalenia dotyczące podstawy płatności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14:paraId="78624939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ustalenia dotyczące podstawy płatności podano w OST D-M-00.00.00 „Wymagania ogólne” pkt 9.</w:t>
      </w:r>
    </w:p>
    <w:p w14:paraId="6D9FF7EE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98" w:name="_Toc407069693"/>
      <w:bookmarkStart w:id="299" w:name="_Toc407081658"/>
      <w:bookmarkStart w:id="300" w:name="_Toc407081801"/>
      <w:bookmarkStart w:id="301" w:name="_Toc407083457"/>
      <w:bookmarkStart w:id="302" w:name="_Toc407084291"/>
      <w:bookmarkStart w:id="303" w:name="_Toc407085410"/>
      <w:bookmarkStart w:id="304" w:name="_Toc407085553"/>
      <w:bookmarkStart w:id="305" w:name="_Toc407085696"/>
      <w:bookmarkStart w:id="306" w:name="_Toc407086144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9.2. Cena jednostki obmiarowej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14:paraId="2CF758C7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Cena 1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 oczyszczenia  warstw konstrukcyjnych obejmuje:</w:t>
      </w:r>
    </w:p>
    <w:p w14:paraId="281592C0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mechaniczne oczyszczenie każdej niżej położonej warstwy konstrukcyjnej nawierzchni z ewentualnym polewaniem wodą lub użyciem sprężonego powietrza, </w:t>
      </w:r>
    </w:p>
    <w:p w14:paraId="5EAB9C0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ręczne odspojenie stwardniałych zanieczyszczeń.</w:t>
      </w:r>
    </w:p>
    <w:p w14:paraId="788D8EE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Cena  1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skropienia warstw konstrukcyjnych obejmuje:</w:t>
      </w:r>
    </w:p>
    <w:p w14:paraId="69B15138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dostarczenie lepiszcza i napełnienie nim skrapiarek,</w:t>
      </w:r>
    </w:p>
    <w:p w14:paraId="5285CED9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podgrzanie lepiszcza  do wymaganej temperatury,</w:t>
      </w:r>
    </w:p>
    <w:p w14:paraId="725D3E2F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skropienie powierzchni warstwy lepiszczem,</w:t>
      </w:r>
    </w:p>
    <w:p w14:paraId="7E278BBA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przeprowadzenie pomiarów i badań laboratoryjnych wymaganych w specyfikacji technicznej.</w:t>
      </w:r>
    </w:p>
    <w:p w14:paraId="4E286C1C" w14:textId="13E50934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07" w:name="_Toc407069694"/>
      <w:bookmarkStart w:id="308" w:name="_Toc407081659"/>
      <w:bookmarkStart w:id="309" w:name="_Toc407081802"/>
      <w:bookmarkStart w:id="310" w:name="_Toc407083458"/>
      <w:bookmarkStart w:id="311" w:name="_Toc407084292"/>
      <w:bookmarkStart w:id="312" w:name="_Toc407085411"/>
      <w:bookmarkStart w:id="313" w:name="_Toc407085554"/>
      <w:bookmarkStart w:id="314" w:name="_Toc407085697"/>
      <w:bookmarkStart w:id="315" w:name="_Toc407086145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10.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P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rzepisy związane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14:paraId="7FC84CA7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16" w:name="_Toc407069695"/>
      <w:bookmarkStart w:id="317" w:name="_Toc407081660"/>
      <w:bookmarkStart w:id="318" w:name="_Toc407081803"/>
      <w:bookmarkStart w:id="319" w:name="_Toc407083459"/>
      <w:bookmarkStart w:id="320" w:name="_Toc407084293"/>
      <w:bookmarkStart w:id="321" w:name="_Toc407085412"/>
      <w:bookmarkStart w:id="322" w:name="_Toc407085555"/>
      <w:bookmarkStart w:id="323" w:name="_Toc407085698"/>
      <w:bookmarkStart w:id="324" w:name="_Toc407086146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10.1. Normy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1F1101" w:rsidRPr="001F1101" w14:paraId="6CA47706" w14:textId="77777777" w:rsidTr="00E56F53">
        <w:tc>
          <w:tcPr>
            <w:tcW w:w="496" w:type="dxa"/>
          </w:tcPr>
          <w:p w14:paraId="4231A4BE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1.</w:t>
            </w:r>
          </w:p>
        </w:tc>
        <w:tc>
          <w:tcPr>
            <w:tcW w:w="1984" w:type="dxa"/>
          </w:tcPr>
          <w:p w14:paraId="0589F374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PN-C-04134</w:t>
            </w:r>
          </w:p>
        </w:tc>
        <w:tc>
          <w:tcPr>
            <w:tcW w:w="5030" w:type="dxa"/>
          </w:tcPr>
          <w:p w14:paraId="184D683C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Przetwory naftowe. Pomiar penetracji asfaltów</w:t>
            </w:r>
          </w:p>
        </w:tc>
      </w:tr>
      <w:tr w:rsidR="001F1101" w:rsidRPr="001F1101" w14:paraId="14501DBA" w14:textId="77777777" w:rsidTr="00E56F53">
        <w:tc>
          <w:tcPr>
            <w:tcW w:w="496" w:type="dxa"/>
          </w:tcPr>
          <w:p w14:paraId="7C7707FA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2.</w:t>
            </w:r>
          </w:p>
        </w:tc>
        <w:tc>
          <w:tcPr>
            <w:tcW w:w="1984" w:type="dxa"/>
          </w:tcPr>
          <w:p w14:paraId="7D7A0A1D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PN-C-96170</w:t>
            </w:r>
          </w:p>
        </w:tc>
        <w:tc>
          <w:tcPr>
            <w:tcW w:w="5030" w:type="dxa"/>
          </w:tcPr>
          <w:p w14:paraId="4DE2E3F5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Przetwory naftowe. Asfalty drogowe</w:t>
            </w:r>
          </w:p>
        </w:tc>
      </w:tr>
      <w:tr w:rsidR="001F1101" w:rsidRPr="001F1101" w14:paraId="1F4845CA" w14:textId="77777777" w:rsidTr="00E56F53">
        <w:tc>
          <w:tcPr>
            <w:tcW w:w="496" w:type="dxa"/>
          </w:tcPr>
          <w:p w14:paraId="60911560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3.</w:t>
            </w:r>
          </w:p>
        </w:tc>
        <w:tc>
          <w:tcPr>
            <w:tcW w:w="1984" w:type="dxa"/>
          </w:tcPr>
          <w:p w14:paraId="38EDF58B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PN-C-96173</w:t>
            </w:r>
          </w:p>
        </w:tc>
        <w:tc>
          <w:tcPr>
            <w:tcW w:w="5030" w:type="dxa"/>
          </w:tcPr>
          <w:p w14:paraId="1BF19E07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Przetwory naftowe. Asfalty upłynnione AUN do nawierzchni drogowych</w:t>
            </w:r>
          </w:p>
        </w:tc>
      </w:tr>
    </w:tbl>
    <w:p w14:paraId="32AA28A8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25" w:name="_Toc407069696"/>
      <w:bookmarkStart w:id="326" w:name="_Toc407081661"/>
      <w:bookmarkStart w:id="327" w:name="_Toc407081804"/>
      <w:bookmarkStart w:id="328" w:name="_Toc407083460"/>
      <w:bookmarkStart w:id="329" w:name="_Toc407084294"/>
      <w:bookmarkStart w:id="330" w:name="_Toc407085413"/>
      <w:bookmarkStart w:id="331" w:name="_Toc407085556"/>
      <w:bookmarkStart w:id="332" w:name="_Toc407085699"/>
      <w:bookmarkStart w:id="333" w:name="_Toc407086147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10.2. Inne dokumenty</w:t>
      </w:r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14:paraId="44E67971" w14:textId="77777777" w:rsidR="001F1101" w:rsidRPr="001F1101" w:rsidRDefault="001F1101" w:rsidP="001F1101">
      <w:pPr>
        <w:numPr>
          <w:ilvl w:val="0"/>
          <w:numId w:val="2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„Powierzchniowe utrwalenia. Oznaczanie ilości rozkładanego lepiszcza i kruszywa”. Zalecone przez GDDP do stosowania pismem GDDP-5.3a-551/5/92 z dnia                1992-02-03.</w:t>
      </w:r>
    </w:p>
    <w:p w14:paraId="58CDB7AB" w14:textId="77777777" w:rsidR="001F1101" w:rsidRPr="001F1101" w:rsidRDefault="001F1101" w:rsidP="001F1101">
      <w:pPr>
        <w:numPr>
          <w:ilvl w:val="0"/>
          <w:numId w:val="2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Warunki Techniczne. Drogowe kationowe emulsje asfaltowe EmA-94. </w:t>
      </w:r>
      <w:proofErr w:type="spellStart"/>
      <w:r w:rsidRPr="001F1101">
        <w:rPr>
          <w:rFonts w:asciiTheme="minorHAnsi" w:hAnsiTheme="minorHAnsi"/>
        </w:rPr>
        <w:t>IBDiM</w:t>
      </w:r>
      <w:proofErr w:type="spellEnd"/>
      <w:r w:rsidRPr="001F1101">
        <w:rPr>
          <w:rFonts w:asciiTheme="minorHAnsi" w:hAnsiTheme="minorHAnsi"/>
        </w:rPr>
        <w:t xml:space="preserve"> - 1994 r.</w:t>
      </w:r>
    </w:p>
    <w:p w14:paraId="670C103B" w14:textId="77777777" w:rsidR="001F1101" w:rsidRPr="001F1101" w:rsidRDefault="001F1101" w:rsidP="001F1101">
      <w:pPr>
        <w:rPr>
          <w:rFonts w:asciiTheme="minorHAnsi" w:hAnsiTheme="minorHAnsi"/>
        </w:rPr>
      </w:pPr>
    </w:p>
    <w:p w14:paraId="03FFECC3" w14:textId="77777777" w:rsidR="000F470F" w:rsidRPr="001F1101" w:rsidRDefault="000F470F">
      <w:pPr>
        <w:rPr>
          <w:rFonts w:asciiTheme="minorHAnsi" w:hAnsiTheme="minorHAnsi"/>
        </w:rPr>
      </w:pPr>
    </w:p>
    <w:sectPr w:rsidR="000F470F" w:rsidRPr="001F1101" w:rsidSect="001F1101">
      <w:headerReference w:type="even" r:id="rId7"/>
      <w:headerReference w:type="default" r:id="rId8"/>
      <w:footerReference w:type="default" r:id="rId9"/>
      <w:pgSz w:w="11907" w:h="16840" w:code="9"/>
      <w:pgMar w:top="1546" w:right="2268" w:bottom="3119" w:left="2268" w:header="964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CD56E" w14:textId="77777777" w:rsidR="001F1101" w:rsidRDefault="001F1101" w:rsidP="001F1101">
      <w:r>
        <w:separator/>
      </w:r>
    </w:p>
  </w:endnote>
  <w:endnote w:type="continuationSeparator" w:id="0">
    <w:p w14:paraId="599E1A0C" w14:textId="77777777" w:rsidR="001F1101" w:rsidRDefault="001F1101" w:rsidP="001F1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231116775"/>
      <w:docPartObj>
        <w:docPartGallery w:val="Page Numbers (Bottom of Page)"/>
        <w:docPartUnique/>
      </w:docPartObj>
    </w:sdtPr>
    <w:sdtEndPr/>
    <w:sdtContent>
      <w:p w14:paraId="78AEFB43" w14:textId="13FB246B" w:rsidR="001F1101" w:rsidRDefault="001F110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99DE4DD" w14:textId="77777777" w:rsidR="001F1101" w:rsidRDefault="001F11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4637D" w14:textId="77777777" w:rsidR="001F1101" w:rsidRDefault="001F1101" w:rsidP="001F1101">
      <w:r>
        <w:separator/>
      </w:r>
    </w:p>
  </w:footnote>
  <w:footnote w:type="continuationSeparator" w:id="0">
    <w:p w14:paraId="3B14C917" w14:textId="77777777" w:rsidR="001F1101" w:rsidRDefault="001F1101" w:rsidP="001F1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A3F7" w14:textId="77777777" w:rsidR="009E5F7C" w:rsidRDefault="009E5F7C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536"/>
      <w:gridCol w:w="2052"/>
    </w:tblGrid>
    <w:tr w:rsidR="00A85C97" w14:paraId="40550C7E" w14:textId="77777777">
      <w:tc>
        <w:tcPr>
          <w:tcW w:w="921" w:type="dxa"/>
          <w:tcBorders>
            <w:bottom w:val="single" w:sz="6" w:space="0" w:color="auto"/>
          </w:tcBorders>
        </w:tcPr>
        <w:p w14:paraId="6FBA1039" w14:textId="77777777" w:rsidR="009E5F7C" w:rsidRDefault="009E5F7C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20"/>
            </w:rPr>
            <w:t>38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536" w:type="dxa"/>
        </w:tcPr>
        <w:p w14:paraId="500D3E36" w14:textId="77777777" w:rsidR="009E5F7C" w:rsidRDefault="009E5F7C">
          <w:pPr>
            <w:pStyle w:val="Nagwek"/>
            <w:jc w:val="right"/>
            <w:rPr>
              <w:rFonts w:ascii="Times New Roman" w:hAnsi="Times New Roman"/>
              <w:i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Dolne warstwy podbudów oraz oczyszczenie</w:t>
          </w:r>
        </w:p>
        <w:p w14:paraId="27187FDA" w14:textId="77777777" w:rsidR="009E5F7C" w:rsidRDefault="009E5F7C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i skropienie</w:t>
          </w:r>
        </w:p>
      </w:tc>
      <w:tc>
        <w:tcPr>
          <w:tcW w:w="2052" w:type="dxa"/>
        </w:tcPr>
        <w:p w14:paraId="71ED86B0" w14:textId="77777777" w:rsidR="009E5F7C" w:rsidRDefault="009E5F7C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D-04.01.01</w:t>
          </w:r>
          <w:r>
            <w:rPr>
              <w:rFonts w:ascii="Times New Roman" w:hAnsi="Times New Roman"/>
              <w:b/>
              <w:i/>
              <w:sz w:val="20"/>
            </w:rPr>
            <w:sym w:font="Symbol" w:char="F0B8"/>
          </w:r>
          <w:r>
            <w:rPr>
              <w:rFonts w:ascii="Times New Roman" w:hAnsi="Times New Roman"/>
              <w:b/>
              <w:i/>
              <w:sz w:val="20"/>
            </w:rPr>
            <w:t xml:space="preserve"> </w:t>
          </w:r>
          <w:r>
            <w:rPr>
              <w:rFonts w:ascii="Times New Roman" w:hAnsi="Times New Roman"/>
              <w:i/>
              <w:sz w:val="20"/>
            </w:rPr>
            <w:t>04.03.01</w:t>
          </w:r>
        </w:p>
      </w:tc>
    </w:tr>
  </w:tbl>
  <w:p w14:paraId="19CD0FAC" w14:textId="77777777" w:rsidR="009E5F7C" w:rsidRDefault="009E5F7C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D720" w14:textId="29567A80" w:rsidR="001F1101" w:rsidRDefault="001F1101">
    <w:pPr>
      <w:pStyle w:val="Nagwek"/>
    </w:pPr>
    <w:r>
      <w:rPr>
        <w:noProof/>
      </w:rPr>
      <w:drawing>
        <wp:inline distT="0" distB="0" distL="0" distR="0" wp14:anchorId="75A659BD" wp14:editId="09CD8E51">
          <wp:extent cx="1374775" cy="435610"/>
          <wp:effectExtent l="0" t="0" r="0" b="2540"/>
          <wp:docPr id="469428063" name="Obraz 1" descr="Obraz zawierający tekst, Czcionka, wizytów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365672" name="Obraz 1" descr="Obraz zawierający tekst, Czcionka, wizytów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BE45420"/>
    <w:lvl w:ilvl="0">
      <w:numFmt w:val="decimal"/>
      <w:lvlText w:val="*"/>
      <w:lvlJc w:val="left"/>
    </w:lvl>
  </w:abstractNum>
  <w:abstractNum w:abstractNumId="1" w15:restartNumberingAfterBreak="0">
    <w:nsid w:val="6D756C40"/>
    <w:multiLevelType w:val="singleLevel"/>
    <w:tmpl w:val="6860B2C0"/>
    <w:lvl w:ilvl="0">
      <w:start w:val="4"/>
      <w:numFmt w:val="decimal"/>
      <w:lvlText w:val="%1."/>
      <w:legacy w:legacy="1" w:legacySpace="57" w:legacyIndent="340"/>
      <w:lvlJc w:val="center"/>
      <w:pPr>
        <w:ind w:left="340" w:hanging="340"/>
      </w:pPr>
    </w:lvl>
  </w:abstractNum>
  <w:num w:numId="1" w16cid:durableId="114315731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00426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101"/>
    <w:rsid w:val="000F470F"/>
    <w:rsid w:val="001F1101"/>
    <w:rsid w:val="00522188"/>
    <w:rsid w:val="006416FD"/>
    <w:rsid w:val="009B4DB0"/>
    <w:rsid w:val="009E5F7C"/>
    <w:rsid w:val="009F2194"/>
    <w:rsid w:val="00A85C97"/>
    <w:rsid w:val="00DA2636"/>
    <w:rsid w:val="00DA5FBF"/>
    <w:rsid w:val="00E5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0D2D7"/>
  <w15:chartTrackingRefBased/>
  <w15:docId w15:val="{5BBC6171-C252-44B4-BDDA-055340E9A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1F110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F11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1F11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11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11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11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110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110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110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110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11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11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11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11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11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11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11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11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11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110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11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11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11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11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11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F11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11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11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11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1101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semiHidden/>
    <w:rsid w:val="001F1101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character" w:styleId="Numerstrony">
    <w:name w:val="page number"/>
    <w:basedOn w:val="Domylnaczcionkaakapitu"/>
    <w:semiHidden/>
    <w:rsid w:val="001F1101"/>
  </w:style>
  <w:style w:type="paragraph" w:styleId="Nagwek">
    <w:name w:val="header"/>
    <w:basedOn w:val="Normalny"/>
    <w:link w:val="NagwekZnak"/>
    <w:semiHidden/>
    <w:rsid w:val="001F1101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1F1101"/>
    <w:rPr>
      <w:rFonts w:ascii="Century Gothic" w:eastAsia="Times New Roman" w:hAnsi="Century Gothic" w:cs="Times New Roman"/>
      <w:kern w:val="0"/>
      <w:szCs w:val="20"/>
      <w:lang w:eastAsia="pl-PL"/>
      <w14:ligatures w14:val="none"/>
    </w:rPr>
  </w:style>
  <w:style w:type="paragraph" w:customStyle="1" w:styleId="Standardowytekst">
    <w:name w:val="Standardowy.tekst"/>
    <w:rsid w:val="001F110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F11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10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0">
    <w:name w:val="Nagłówek #1_"/>
    <w:link w:val="Nagwek11"/>
    <w:rsid w:val="001F1101"/>
    <w:rPr>
      <w:rFonts w:ascii="Times New Roman" w:eastAsia="Times New Roman" w:hAnsi="Times New Roman"/>
      <w:b/>
      <w:bCs/>
      <w:sz w:val="35"/>
      <w:szCs w:val="3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1F1101"/>
    <w:pPr>
      <w:widowControl w:val="0"/>
      <w:shd w:val="clear" w:color="auto" w:fill="FFFFFF"/>
      <w:overflowPunct/>
      <w:autoSpaceDE/>
      <w:autoSpaceDN/>
      <w:adjustRightInd/>
      <w:spacing w:after="360" w:line="0" w:lineRule="atLeast"/>
      <w:jc w:val="center"/>
      <w:textAlignment w:val="auto"/>
      <w:outlineLvl w:val="0"/>
    </w:pPr>
    <w:rPr>
      <w:rFonts w:cstheme="minorBidi"/>
      <w:b/>
      <w:bCs/>
      <w:kern w:val="2"/>
      <w:sz w:val="35"/>
      <w:szCs w:val="35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1651</Words>
  <Characters>9912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Robert Śniczewski</dc:creator>
  <cp:keywords/>
  <dc:description/>
  <cp:lastModifiedBy>MZDW Robert Śniczewski</cp:lastModifiedBy>
  <cp:revision>6</cp:revision>
  <dcterms:created xsi:type="dcterms:W3CDTF">2025-04-02T06:10:00Z</dcterms:created>
  <dcterms:modified xsi:type="dcterms:W3CDTF">2025-04-08T06:45:00Z</dcterms:modified>
</cp:coreProperties>
</file>