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3EF58184"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CE5311">
        <w:rPr>
          <w:rFonts w:asciiTheme="minorHAnsi" w:eastAsiaTheme="majorEastAsia" w:hAnsiTheme="minorHAnsi" w:cstheme="minorHAnsi"/>
          <w:b/>
          <w:color w:val="002060"/>
          <w:lang w:eastAsia="en-US"/>
        </w:rPr>
        <w:t>24</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B8394D">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01696689" w14:textId="77777777" w:rsidR="00CE5311" w:rsidRDefault="00CE5311" w:rsidP="00CE5311">
      <w:pPr>
        <w:spacing w:after="720"/>
        <w:jc w:val="center"/>
        <w:rPr>
          <w:rFonts w:asciiTheme="minorHAnsi" w:eastAsiaTheme="majorEastAsia" w:hAnsiTheme="minorHAnsi" w:cstheme="minorHAnsi"/>
          <w:b/>
          <w:color w:val="002060"/>
          <w:sz w:val="32"/>
          <w:szCs w:val="32"/>
          <w:lang w:eastAsia="en-US"/>
        </w:rPr>
      </w:pPr>
      <w:r w:rsidRPr="00CE5311">
        <w:rPr>
          <w:rFonts w:asciiTheme="minorHAnsi" w:eastAsiaTheme="majorEastAsia" w:hAnsiTheme="minorHAnsi" w:cstheme="minorHAnsi"/>
          <w:b/>
          <w:color w:val="002060"/>
          <w:sz w:val="32"/>
          <w:szCs w:val="32"/>
          <w:lang w:eastAsia="en-US"/>
        </w:rPr>
        <w:t>Modernizacja odcinka ul. Bukowej w Walerianowie</w:t>
      </w:r>
    </w:p>
    <w:p w14:paraId="4D250756" w14:textId="3F2119BF" w:rsidR="00941DF2" w:rsidRDefault="000C0B0D" w:rsidP="00941DF2">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CE5311" w:rsidRPr="00CE5311">
        <w:rPr>
          <w:rFonts w:asciiTheme="minorHAnsi" w:eastAsiaTheme="majorEastAsia" w:hAnsiTheme="minorHAnsi" w:cstheme="minorHAnsi"/>
          <w:b/>
          <w:lang w:eastAsia="en-US"/>
        </w:rPr>
        <w:t>932871</w:t>
      </w:r>
    </w:p>
    <w:p w14:paraId="44804B41" w14:textId="4341C4BB" w:rsidR="000C0B0D" w:rsidRDefault="000C0B0D" w:rsidP="00941DF2">
      <w:pPr>
        <w:spacing w:after="720"/>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49D077A7"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070DA2">
        <w:rPr>
          <w:rFonts w:asciiTheme="minorHAnsi" w:eastAsiaTheme="majorEastAsia" w:hAnsiTheme="minorHAnsi" w:cstheme="minorHAnsi"/>
          <w:bCs/>
          <w:lang w:eastAsia="en-US"/>
        </w:rPr>
        <w:t>2</w:t>
      </w:r>
      <w:r w:rsidR="00CE5311">
        <w:rPr>
          <w:rFonts w:asciiTheme="minorHAnsi" w:eastAsiaTheme="majorEastAsia" w:hAnsiTheme="minorHAnsi" w:cstheme="minorHAnsi"/>
          <w:bCs/>
          <w:lang w:eastAsia="en-US"/>
        </w:rPr>
        <w:t>7 maja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8394D">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pPr>
        <w:pStyle w:val="Akapitzlist"/>
        <w:numPr>
          <w:ilvl w:val="0"/>
          <w:numId w:val="17"/>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pPr>
        <w:pStyle w:val="Akapitzlist"/>
        <w:numPr>
          <w:ilvl w:val="0"/>
          <w:numId w:val="17"/>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C4A7C9B" w14:textId="66F7BDC1" w:rsidR="00E26933" w:rsidRPr="00DF1D42" w:rsidRDefault="00BA20D3">
      <w:pPr>
        <w:pStyle w:val="Akapitzlist"/>
        <w:numPr>
          <w:ilvl w:val="1"/>
          <w:numId w:val="17"/>
        </w:numPr>
        <w:spacing w:before="120" w:after="120" w:line="269" w:lineRule="auto"/>
        <w:jc w:val="both"/>
        <w:rPr>
          <w:rFonts w:asciiTheme="minorHAnsi" w:eastAsiaTheme="majorEastAsia" w:hAnsiTheme="minorHAnsi" w:cstheme="minorHAnsi"/>
          <w:bCs/>
          <w:lang w:eastAsia="en-US"/>
        </w:rPr>
      </w:pPr>
      <w:bookmarkStart w:id="0" w:name="_Hlk62119748"/>
      <w:r w:rsidRPr="00BA20D3">
        <w:rPr>
          <w:rFonts w:asciiTheme="minorHAnsi" w:eastAsiaTheme="majorEastAsia" w:hAnsiTheme="minorHAnsi" w:cstheme="minorHAnsi"/>
          <w:bCs/>
          <w:lang w:eastAsia="en-US"/>
        </w:rPr>
        <w:t xml:space="preserve">Przedmiot zamówienia obejmuje </w:t>
      </w:r>
      <w:r w:rsidR="00CE5311">
        <w:rPr>
          <w:rFonts w:asciiTheme="minorHAnsi" w:eastAsiaTheme="majorEastAsia" w:hAnsiTheme="minorHAnsi" w:cstheme="minorHAnsi"/>
          <w:bCs/>
          <w:lang w:eastAsia="en-US"/>
        </w:rPr>
        <w:t>m</w:t>
      </w:r>
      <w:r w:rsidR="00CE5311" w:rsidRPr="00CE5311">
        <w:rPr>
          <w:rFonts w:asciiTheme="minorHAnsi" w:eastAsiaTheme="majorEastAsia" w:hAnsiTheme="minorHAnsi" w:cstheme="minorHAnsi"/>
          <w:bCs/>
          <w:lang w:eastAsia="en-US"/>
        </w:rPr>
        <w:t>odernizacj</w:t>
      </w:r>
      <w:r w:rsidR="00CE5311">
        <w:rPr>
          <w:rFonts w:asciiTheme="minorHAnsi" w:eastAsiaTheme="majorEastAsia" w:hAnsiTheme="minorHAnsi" w:cstheme="minorHAnsi"/>
          <w:bCs/>
          <w:lang w:eastAsia="en-US"/>
        </w:rPr>
        <w:t>ę</w:t>
      </w:r>
      <w:r w:rsidR="00CE5311" w:rsidRPr="00CE5311">
        <w:rPr>
          <w:rFonts w:asciiTheme="minorHAnsi" w:eastAsiaTheme="majorEastAsia" w:hAnsiTheme="minorHAnsi" w:cstheme="minorHAnsi"/>
          <w:bCs/>
          <w:lang w:eastAsia="en-US"/>
        </w:rPr>
        <w:t xml:space="preserve"> odcinka ul. Bukowej w Walerianowie</w:t>
      </w:r>
      <w:r w:rsidR="00AC26E0">
        <w:rPr>
          <w:rFonts w:asciiTheme="minorHAnsi" w:eastAsiaTheme="majorEastAsia" w:hAnsiTheme="minorHAnsi" w:cstheme="minorHAnsi"/>
          <w:bCs/>
          <w:lang w:eastAsia="en-US"/>
        </w:rPr>
        <w:t>.</w:t>
      </w:r>
    </w:p>
    <w:p w14:paraId="409B07CC" w14:textId="77777777" w:rsidR="00E26933" w:rsidRDefault="00E2693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Szczegółowy zakres robót, zgodnie z którymi należy wykonać prace, zawiera dokumentacja </w:t>
      </w:r>
      <w:r w:rsidRPr="006F4946">
        <w:rPr>
          <w:rFonts w:asciiTheme="minorHAnsi" w:eastAsiaTheme="majorEastAsia" w:hAnsiTheme="minorHAnsi" w:cstheme="minorHAnsi"/>
          <w:bCs/>
          <w:lang w:eastAsia="en-US"/>
        </w:rPr>
        <w:t>projektowa, STWIOR, przedmiary robót, stanowiące załączniki do niniejszej SWZ.</w:t>
      </w:r>
    </w:p>
    <w:bookmarkEnd w:id="0"/>
    <w:p w14:paraId="189EEF61" w14:textId="77777777" w:rsidR="008A6E36" w:rsidRPr="008A6E36" w:rsidRDefault="008A6E36">
      <w:pPr>
        <w:pStyle w:val="Akapitzlist"/>
        <w:numPr>
          <w:ilvl w:val="1"/>
          <w:numId w:val="17"/>
        </w:numPr>
        <w:spacing w:line="269" w:lineRule="auto"/>
        <w:ind w:left="357"/>
        <w:jc w:val="both"/>
        <w:rPr>
          <w:rFonts w:asciiTheme="minorHAnsi" w:eastAsiaTheme="majorEastAsia" w:hAnsiTheme="minorHAnsi" w:cstheme="minorHAnsi"/>
          <w:bCs/>
          <w:lang w:eastAsia="en-US"/>
        </w:rPr>
      </w:pPr>
      <w:r w:rsidRPr="008A6E36">
        <w:rPr>
          <w:rFonts w:asciiTheme="minorHAnsi" w:eastAsiaTheme="majorEastAsia" w:hAnsiTheme="minorHAnsi" w:cstheme="minorHAnsi"/>
          <w:bCs/>
          <w:lang w:eastAsia="en-US"/>
        </w:rPr>
        <w:t>Wykonawca zobowiązany jest do opracowania dokumentacji powykonawczej w 2 egzemplarzach w wersji papierowej oraz 1 egzemplarza w wersji elektronicznej na płycie CD i przekazania jej Zamawiającemu, w tym jeden egzemplarzach w wersji papierowej dla Urzędu Gminy Komorniki, a drugi w zakresie niezbędnym do złożenia w Powiatowym Inspektoracie Nadzoru Budowlanego dla Powiatu Poznańskiego.</w:t>
      </w:r>
    </w:p>
    <w:p w14:paraId="4C005007" w14:textId="25743071" w:rsidR="00E26933" w:rsidRPr="003B03ED"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 xml:space="preserve">załącznik nr </w:t>
      </w:r>
      <w:r w:rsidR="002D242E">
        <w:rPr>
          <w:rFonts w:asciiTheme="minorHAnsi" w:eastAsiaTheme="majorEastAsia" w:hAnsiTheme="minorHAnsi" w:cstheme="minorHAnsi"/>
          <w:b/>
          <w:bCs/>
          <w:iCs/>
          <w:lang w:eastAsia="en-US"/>
        </w:rPr>
        <w:t>9</w:t>
      </w:r>
      <w:r w:rsidRPr="003B03ED">
        <w:rPr>
          <w:rFonts w:asciiTheme="minorHAnsi" w:eastAsiaTheme="majorEastAsia" w:hAnsiTheme="minorHAnsi" w:cstheme="minorHAnsi"/>
          <w:b/>
          <w:bCs/>
          <w:iCs/>
          <w:lang w:eastAsia="en-US"/>
        </w:rPr>
        <w:t xml:space="preserve"> do SWZ.</w:t>
      </w:r>
    </w:p>
    <w:p w14:paraId="430B00B9" w14:textId="604268CB" w:rsidR="00E26933" w:rsidRPr="00CC00B9"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AB6227">
        <w:rPr>
          <w:rFonts w:asciiTheme="minorHAnsi" w:eastAsiaTheme="majorEastAsia" w:hAnsiTheme="minorHAnsi" w:cstheme="minorHAnsi"/>
          <w:bCs/>
          <w:lang w:eastAsia="en-US"/>
        </w:rPr>
        <w:t xml:space="preserve">związanej z przedmiotem zamówienia na sumę gwarancyjną nie mniejszą niż </w:t>
      </w:r>
      <w:r w:rsidR="00A8628B">
        <w:rPr>
          <w:rFonts w:asciiTheme="minorHAnsi" w:eastAsiaTheme="majorEastAsia" w:hAnsiTheme="minorHAnsi" w:cstheme="minorHAnsi"/>
          <w:bCs/>
          <w:lang w:eastAsia="en-US"/>
        </w:rPr>
        <w:t>5</w:t>
      </w:r>
      <w:r w:rsidRPr="00CC00B9">
        <w:rPr>
          <w:rFonts w:asciiTheme="minorHAnsi" w:eastAsiaTheme="majorEastAsia" w:hAnsiTheme="minorHAnsi" w:cstheme="minorHAnsi"/>
          <w:bCs/>
          <w:lang w:eastAsia="en-US"/>
        </w:rPr>
        <w:t xml:space="preserve">00.000,00 zł (słownie: </w:t>
      </w:r>
      <w:r w:rsidR="00CE5311">
        <w:rPr>
          <w:rFonts w:asciiTheme="minorHAnsi" w:eastAsiaTheme="majorEastAsia" w:hAnsiTheme="minorHAnsi" w:cstheme="minorHAnsi"/>
          <w:bCs/>
          <w:lang w:eastAsia="en-US"/>
        </w:rPr>
        <w:t>pięćset tysięcy</w:t>
      </w:r>
      <w:r w:rsidR="00A8628B">
        <w:rPr>
          <w:rFonts w:asciiTheme="minorHAnsi" w:eastAsiaTheme="majorEastAsia" w:hAnsiTheme="minorHAnsi" w:cstheme="minorHAnsi"/>
          <w:bCs/>
          <w:lang w:eastAsia="en-US"/>
        </w:rPr>
        <w:t xml:space="preserve"> </w:t>
      </w:r>
      <w:r w:rsidRPr="00CC00B9">
        <w:rPr>
          <w:rFonts w:asciiTheme="minorHAnsi" w:eastAsiaTheme="majorEastAsia" w:hAnsiTheme="minorHAnsi" w:cstheme="minorHAnsi"/>
          <w:bCs/>
          <w:lang w:eastAsia="en-US"/>
        </w:rPr>
        <w:t>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08BFD61" w14:textId="4979F15C" w:rsidR="002D242E" w:rsidRPr="002D242E" w:rsidRDefault="00E26933">
      <w:pPr>
        <w:pStyle w:val="Akapitzlist"/>
        <w:widowControl w:val="0"/>
        <w:numPr>
          <w:ilvl w:val="1"/>
          <w:numId w:val="17"/>
        </w:numPr>
        <w:autoSpaceDE w:val="0"/>
        <w:spacing w:before="120" w:after="120" w:line="269" w:lineRule="auto"/>
        <w:contextualSpacing/>
        <w:jc w:val="both"/>
        <w:rPr>
          <w:rFonts w:asciiTheme="minorHAnsi" w:hAnsiTheme="minorHAnsi"/>
        </w:rPr>
      </w:pPr>
      <w:r w:rsidRPr="002D242E">
        <w:rPr>
          <w:rFonts w:asciiTheme="minorHAnsi" w:eastAsiaTheme="majorEastAsia" w:hAnsiTheme="minorHAnsi" w:cstheme="minorHAnsi"/>
          <w:bCs/>
          <w:lang w:eastAsia="en-US"/>
        </w:rPr>
        <w:t xml:space="preserve">Wspólny Słownik Zamówień: </w:t>
      </w:r>
      <w:r w:rsidR="00941DF2" w:rsidRPr="00941DF2">
        <w:rPr>
          <w:rFonts w:asciiTheme="minorHAnsi" w:hAnsiTheme="minorHAnsi"/>
          <w:b/>
          <w:bCs/>
        </w:rPr>
        <w:t>45233120-6 Roboty w zakresie budowy dróg</w:t>
      </w:r>
    </w:p>
    <w:p w14:paraId="40696EBB" w14:textId="20D18299" w:rsidR="00E26933" w:rsidRPr="002D242E" w:rsidRDefault="00E26933" w:rsidP="002D242E">
      <w:pPr>
        <w:pStyle w:val="Akapitzlist"/>
        <w:widowControl w:val="0"/>
        <w:autoSpaceDE w:val="0"/>
        <w:spacing w:before="120" w:after="120" w:line="269" w:lineRule="auto"/>
        <w:ind w:left="360"/>
        <w:contextualSpacing/>
        <w:jc w:val="both"/>
        <w:rPr>
          <w:rFonts w:asciiTheme="minorHAnsi" w:hAnsiTheme="minorHAnsi"/>
        </w:rPr>
      </w:pPr>
      <w:r w:rsidRPr="002D242E">
        <w:rPr>
          <w:rFonts w:asciiTheme="minorHAnsi" w:hAnsiTheme="minorHAnsi"/>
        </w:rPr>
        <w:t>Dodatkowe przedmioty:</w:t>
      </w:r>
    </w:p>
    <w:p w14:paraId="14F65AA4" w14:textId="77777777"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45100000-8 Przygotowanie terenu pod budowę</w:t>
      </w:r>
    </w:p>
    <w:p w14:paraId="4A001082" w14:textId="79FA7825"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45111200-0 Roboty w zakresie przygotowania terenu pod budowę i roboty ziemne</w:t>
      </w:r>
    </w:p>
    <w:p w14:paraId="5637E6A4" w14:textId="77777777"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45233000-9 Roboty w zakresie konstruowania, fundamentowania oraz wykonywania nawierzchni autostrad, dróg</w:t>
      </w:r>
    </w:p>
    <w:p w14:paraId="0237093A" w14:textId="77777777" w:rsidR="00941DF2" w:rsidRPr="00941DF2" w:rsidRDefault="00941DF2" w:rsidP="00A8628B">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45233252-0  Roboty w zakresie nawierzchni ulic</w:t>
      </w:r>
    </w:p>
    <w:p w14:paraId="32BA69D2" w14:textId="59702079" w:rsidR="002D242E" w:rsidRPr="002D242E" w:rsidRDefault="002D242E">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2D242E">
        <w:rPr>
          <w:rFonts w:asciiTheme="minorHAnsi" w:eastAsiaTheme="majorEastAsia" w:hAnsiTheme="minorHAnsi" w:cstheme="minorHAnsi"/>
          <w:b/>
          <w:lang w:eastAsia="en-US"/>
        </w:rPr>
        <w:t>Gwarancja i rękojmia</w:t>
      </w:r>
    </w:p>
    <w:p w14:paraId="347A5AF5" w14:textId="77777777" w:rsidR="002D242E" w:rsidRPr="002D242E" w:rsidRDefault="002D242E" w:rsidP="002D242E">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2D242E">
        <w:rPr>
          <w:rFonts w:asciiTheme="minorHAnsi" w:eastAsiaTheme="majorEastAsia" w:hAnsiTheme="minorHAnsi" w:cstheme="minorHAnsi"/>
          <w:bCs/>
          <w:lang w:eastAsia="en-US"/>
        </w:rPr>
        <w:t>- Wymagany okres gwarancji - zgodnie z ofertą, minimum 36 miesięcy, maksymalnie 84 miesiące.</w:t>
      </w:r>
    </w:p>
    <w:p w14:paraId="7B217BFB" w14:textId="55002F49" w:rsidR="002D242E" w:rsidRPr="002D242E" w:rsidRDefault="002D242E" w:rsidP="002D242E">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2D242E">
        <w:rPr>
          <w:rFonts w:asciiTheme="minorHAnsi" w:eastAsiaTheme="majorEastAsia" w:hAnsiTheme="minorHAnsi" w:cstheme="minorHAnsi"/>
          <w:bCs/>
          <w:lang w:eastAsia="en-US"/>
        </w:rPr>
        <w:t>- Zakres uprawnień z tytułu rękojmi regulują przepisy Kodeksu cywilnego.</w:t>
      </w:r>
    </w:p>
    <w:p w14:paraId="1AA9D609" w14:textId="6FA3D4A4"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lastRenderedPageBreak/>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Pr="004E4D62" w:rsidRDefault="00E26933" w:rsidP="00E2693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A27C59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58C658AC" w14:textId="4E89FCB1" w:rsidR="00E26933" w:rsidRPr="0013625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wykonujących czynności w trakcie realizacji zamówienia: </w:t>
      </w:r>
      <w:bookmarkStart w:id="1" w:name="_Hlk62561372"/>
      <w:r w:rsidRPr="00AE42A5">
        <w:rPr>
          <w:rFonts w:asciiTheme="minorHAnsi" w:hAnsiTheme="minorHAnsi" w:cstheme="minorHAnsi"/>
        </w:rPr>
        <w:t xml:space="preserve">roboty ziemne, </w:t>
      </w:r>
      <w:r w:rsidR="00A8628B" w:rsidRPr="00A8628B">
        <w:rPr>
          <w:rFonts w:asciiTheme="minorHAnsi" w:hAnsiTheme="minorHAnsi" w:cstheme="minorHAnsi"/>
        </w:rPr>
        <w:t>prace związane z układaniem nawierzchni bitumicznych</w:t>
      </w:r>
      <w:r w:rsidR="00AB452F">
        <w:rPr>
          <w:rFonts w:asciiTheme="minorHAnsi" w:hAnsiTheme="minorHAnsi" w:cstheme="minorHAnsi"/>
        </w:rPr>
        <w:t xml:space="preserve">, </w:t>
      </w:r>
      <w:r w:rsidR="00CE223E" w:rsidRPr="00CE223E">
        <w:rPr>
          <w:rFonts w:asciiTheme="minorHAnsi" w:hAnsiTheme="minorHAnsi" w:cstheme="minorHAnsi"/>
        </w:rPr>
        <w:t xml:space="preserve">związane z budową drogi </w:t>
      </w:r>
      <w:r w:rsidRPr="00AE42A5">
        <w:rPr>
          <w:rFonts w:asciiTheme="minorHAnsi" w:hAnsiTheme="minorHAnsi" w:cstheme="minorHAnsi"/>
        </w:rPr>
        <w:t>a także operatorzy sprzętu</w:t>
      </w:r>
      <w:r w:rsidRPr="00136252">
        <w:rPr>
          <w:rFonts w:asciiTheme="minorHAnsi" w:hAnsiTheme="minorHAnsi" w:cstheme="minorHAnsi"/>
        </w:rPr>
        <w:t>.</w:t>
      </w:r>
    </w:p>
    <w:bookmarkEnd w:id="1"/>
    <w:p w14:paraId="4C449F11" w14:textId="2E0CD8BB" w:rsidR="00E26933" w:rsidRPr="00136252" w:rsidRDefault="00E26933" w:rsidP="00E26933">
      <w:pPr>
        <w:pStyle w:val="Akapitzlist"/>
        <w:spacing w:before="120" w:after="120" w:line="269" w:lineRule="auto"/>
        <w:ind w:left="360"/>
        <w:jc w:val="both"/>
        <w:rPr>
          <w:rFonts w:asciiTheme="minorHAnsi" w:hAnsiTheme="minorHAnsi" w:cstheme="minorHAnsi"/>
        </w:rPr>
      </w:pPr>
      <w:r w:rsidRPr="00136252">
        <w:rPr>
          <w:rFonts w:asciiTheme="minorHAnsi" w:hAnsiTheme="minorHAnsi" w:cstheme="minorHAnsi"/>
        </w:rPr>
        <w:lastRenderedPageBreak/>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2D242E">
        <w:rPr>
          <w:rFonts w:asciiTheme="minorHAnsi" w:hAnsiTheme="minorHAnsi" w:cstheme="minorHAnsi"/>
          <w:b/>
          <w:bCs/>
        </w:rPr>
        <w:t>9</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7F972E2E" w14:textId="70C614AC" w:rsidR="00E26933" w:rsidRPr="005553AE"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w:t>
      </w:r>
      <w:r w:rsidR="00BA20D3">
        <w:rPr>
          <w:rFonts w:asciiTheme="minorHAnsi" w:eastAsiaTheme="majorEastAsia" w:hAnsiTheme="minorHAnsi" w:cstheme="minorHAnsi"/>
          <w:lang w:eastAsia="en-US"/>
        </w:rPr>
        <w:t xml:space="preserve"> </w:t>
      </w:r>
      <w:r w:rsidRPr="008C1ECA">
        <w:rPr>
          <w:rFonts w:asciiTheme="minorHAnsi" w:eastAsiaTheme="majorEastAsia" w:hAnsiTheme="minorHAnsi" w:cstheme="minorHAnsi"/>
          <w:lang w:eastAsia="en-US"/>
        </w:rPr>
        <w:t>art.214 ust 1 pkt 7 Ustawy.</w:t>
      </w:r>
    </w:p>
    <w:p w14:paraId="65D3A73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416920F4"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50E204CF" w:rsidR="00E26933" w:rsidRPr="002E07F5" w:rsidRDefault="00E26933">
      <w:pPr>
        <w:pStyle w:val="Akapitzlist"/>
        <w:numPr>
          <w:ilvl w:val="0"/>
          <w:numId w:val="20"/>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2" w:name="_Hlk96342704"/>
      <w:r w:rsidRPr="00CF569C">
        <w:rPr>
          <w:rFonts w:asciiTheme="minorHAnsi" w:hAnsiTheme="minorHAnsi" w:cstheme="minorHAnsi"/>
          <w:b/>
          <w:bCs/>
        </w:rPr>
        <w:t xml:space="preserve"> </w:t>
      </w:r>
      <w:r w:rsidR="00CE5311">
        <w:rPr>
          <w:rFonts w:asciiTheme="minorHAnsi" w:hAnsiTheme="minorHAnsi" w:cstheme="minorHAnsi"/>
          <w:b/>
          <w:bCs/>
        </w:rPr>
        <w:t>3</w:t>
      </w:r>
      <w:r w:rsidR="002F44DA">
        <w:rPr>
          <w:rFonts w:asciiTheme="minorHAnsi" w:hAnsiTheme="minorHAnsi" w:cstheme="minorHAnsi"/>
          <w:b/>
          <w:bCs/>
        </w:rPr>
        <w:t xml:space="preserve"> mie</w:t>
      </w:r>
      <w:r w:rsidR="00CE5311">
        <w:rPr>
          <w:rFonts w:asciiTheme="minorHAnsi" w:hAnsiTheme="minorHAnsi" w:cstheme="minorHAnsi"/>
          <w:b/>
          <w:bCs/>
        </w:rPr>
        <w:t>siące</w:t>
      </w:r>
      <w:r w:rsidR="0047013C">
        <w:rPr>
          <w:rFonts w:asciiTheme="minorHAnsi" w:hAnsiTheme="minorHAnsi" w:cstheme="minorHAnsi"/>
          <w:b/>
          <w:bCs/>
        </w:rPr>
        <w:t xml:space="preserve"> </w:t>
      </w:r>
      <w:r w:rsidRPr="00C34107">
        <w:rPr>
          <w:rFonts w:asciiTheme="minorHAnsi" w:hAnsiTheme="minorHAnsi" w:cstheme="minorHAnsi"/>
        </w:rPr>
        <w:t>od podpisania umowy</w:t>
      </w:r>
      <w:r w:rsidRPr="002E07F5">
        <w:rPr>
          <w:rFonts w:ascii="Calibri" w:hAnsi="Calibri" w:cs="Calibri"/>
        </w:rPr>
        <w:t>, w tym:</w:t>
      </w:r>
    </w:p>
    <w:p w14:paraId="567BE989" w14:textId="55057EE3" w:rsidR="00E26933" w:rsidRPr="002E07F5"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xml:space="preserve">• </w:t>
      </w:r>
      <w:r w:rsidR="00CE5311">
        <w:rPr>
          <w:rFonts w:asciiTheme="minorHAnsi" w:hAnsiTheme="minorHAnsi" w:cstheme="minorHAnsi"/>
        </w:rPr>
        <w:t xml:space="preserve">2 miesiące </w:t>
      </w:r>
      <w:r w:rsidRPr="002E07F5">
        <w:rPr>
          <w:rFonts w:asciiTheme="minorHAnsi" w:hAnsiTheme="minorHAnsi" w:cstheme="minorHAnsi"/>
        </w:rPr>
        <w:t>od podpisania umowy - zakończenie robót budowlanych,</w:t>
      </w:r>
    </w:p>
    <w:p w14:paraId="6ABB1D9C" w14:textId="77E4E1D7" w:rsidR="00E26933"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xml:space="preserve">• </w:t>
      </w:r>
      <w:r w:rsidR="00CE5311">
        <w:rPr>
          <w:rFonts w:asciiTheme="minorHAnsi" w:hAnsiTheme="minorHAnsi" w:cstheme="minorHAnsi"/>
        </w:rPr>
        <w:t>3 miesiące</w:t>
      </w:r>
      <w:r w:rsidRPr="002E07F5">
        <w:rPr>
          <w:rFonts w:asciiTheme="minorHAnsi" w:hAnsiTheme="minorHAnsi" w:cstheme="minorHAnsi"/>
        </w:rPr>
        <w:t xml:space="preserve"> od podpisania umowy - zakończenie czynności związanych z pracami geodezyjnymi wraz z przygotowaniem i przekazaniem Zamawiającemu dokumentacji powykonawczej oraz stosownych dokumentów z Powiatowego Inspektoratu Nadzoru Budowlanego.</w:t>
      </w:r>
    </w:p>
    <w:p w14:paraId="6F62E5CA"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 xml:space="preserve">Przedmiot umowy będzie realizowany zgodnie ze szczegółowym harmonogramem robót. </w:t>
      </w:r>
    </w:p>
    <w:p w14:paraId="40166AE6"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370FBE6A" w14:textId="77777777" w:rsidR="00E26933"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7208BF92" w14:textId="77777777" w:rsidR="00E26933" w:rsidRPr="0028411B" w:rsidRDefault="00E26933" w:rsidP="00E26933">
      <w:pPr>
        <w:pStyle w:val="Akapitzlist"/>
        <w:spacing w:before="120" w:after="120" w:line="269" w:lineRule="auto"/>
        <w:ind w:left="426"/>
        <w:jc w:val="both"/>
        <w:rPr>
          <w:rFonts w:ascii="Calibri" w:hAnsi="Calibri" w:cs="Calibri"/>
        </w:rPr>
      </w:pPr>
      <w:r>
        <w:rPr>
          <w:rFonts w:ascii="Calibri" w:hAnsi="Calibri" w:cs="Calibri"/>
        </w:rPr>
        <w:t>Wykonawca jest zobowiązany przedłożyć Zamawiającemu w terminie 20 dni od podpisania umowy projekt tymczasowej organizacji ruchu do zaopiniowania lub wydania zatwierdzenia.</w:t>
      </w:r>
    </w:p>
    <w:bookmarkEnd w:id="2"/>
    <w:p w14:paraId="2D967774" w14:textId="094CDA28" w:rsidR="00011A9A" w:rsidRPr="009E34C7" w:rsidRDefault="00011A9A">
      <w:pPr>
        <w:pStyle w:val="Akapitzlist"/>
        <w:numPr>
          <w:ilvl w:val="0"/>
          <w:numId w:val="20"/>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60993E05"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CE5311">
        <w:rPr>
          <w:rFonts w:asciiTheme="minorHAnsi" w:hAnsiTheme="minorHAnsi" w:cstheme="minorHAnsi"/>
          <w:b/>
          <w:bCs/>
        </w:rPr>
        <w:t>1</w:t>
      </w:r>
      <w:r w:rsidR="00307E5F">
        <w:rPr>
          <w:rFonts w:asciiTheme="minorHAnsi" w:hAnsiTheme="minorHAnsi" w:cstheme="minorHAnsi"/>
          <w:b/>
          <w:bCs/>
        </w:rPr>
        <w:t>3</w:t>
      </w:r>
      <w:r w:rsidR="00CE5311">
        <w:rPr>
          <w:rFonts w:asciiTheme="minorHAnsi" w:hAnsiTheme="minorHAnsi" w:cstheme="minorHAnsi"/>
          <w:b/>
          <w:bCs/>
        </w:rPr>
        <w:t xml:space="preserve"> czerwca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BA20D3">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BA20D3">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pPr>
        <w:pStyle w:val="Akapitzlist"/>
        <w:numPr>
          <w:ilvl w:val="0"/>
          <w:numId w:val="20"/>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33FD9E03" w:rsidR="007F21FC" w:rsidRPr="00B7222E"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CE5311">
        <w:rPr>
          <w:rFonts w:asciiTheme="minorHAnsi" w:hAnsiTheme="minorHAnsi" w:cstheme="minorHAnsi"/>
          <w:b/>
          <w:bCs/>
        </w:rPr>
        <w:t>1</w:t>
      </w:r>
      <w:r w:rsidR="00307E5F">
        <w:rPr>
          <w:rFonts w:asciiTheme="minorHAnsi" w:hAnsiTheme="minorHAnsi" w:cstheme="minorHAnsi"/>
          <w:b/>
          <w:bCs/>
        </w:rPr>
        <w:t>3</w:t>
      </w:r>
      <w:r w:rsidR="00CE5311">
        <w:rPr>
          <w:rFonts w:asciiTheme="minorHAnsi" w:hAnsiTheme="minorHAnsi" w:cstheme="minorHAnsi"/>
          <w:b/>
          <w:bCs/>
        </w:rPr>
        <w:t xml:space="preserve"> czerwca </w:t>
      </w:r>
      <w:r w:rsidR="00B7222E" w:rsidRPr="00B7222E">
        <w:rPr>
          <w:rFonts w:asciiTheme="minorHAnsi" w:hAnsiTheme="minorHAnsi" w:cstheme="minorHAnsi"/>
          <w:b/>
          <w:bCs/>
        </w:rPr>
        <w:t>202</w:t>
      </w:r>
      <w:r w:rsidR="00BA20D3">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BA20D3">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CE5311" w:rsidRPr="00CE5311">
        <w:rPr>
          <w:rFonts w:asciiTheme="minorHAnsi" w:hAnsiTheme="minorHAnsi" w:cstheme="minorHAnsi"/>
        </w:rPr>
        <w:t>932871</w:t>
      </w:r>
      <w:r w:rsidR="00CE5311">
        <w:rPr>
          <w:rFonts w:asciiTheme="minorHAnsi" w:hAnsiTheme="minorHAnsi" w:cstheme="minorHAnsi"/>
        </w:rPr>
        <w:t>.</w:t>
      </w:r>
    </w:p>
    <w:p w14:paraId="6F0BF6A8" w14:textId="17A5C2B6" w:rsidR="007F21FC" w:rsidRPr="00B00304"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lastRenderedPageBreak/>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pPr>
        <w:pStyle w:val="Akapitzlist"/>
        <w:numPr>
          <w:ilvl w:val="0"/>
          <w:numId w:val="20"/>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pPr>
        <w:pStyle w:val="Akapitzlist"/>
        <w:numPr>
          <w:ilvl w:val="0"/>
          <w:numId w:val="19"/>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pPr>
        <w:pStyle w:val="Akapitzlist"/>
        <w:numPr>
          <w:ilvl w:val="0"/>
          <w:numId w:val="19"/>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2FB81026" w:rsidR="007435E8" w:rsidRPr="0036493B" w:rsidRDefault="007435E8">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CE5311" w:rsidRPr="00CE5311">
        <w:rPr>
          <w:rFonts w:asciiTheme="minorHAnsi" w:hAnsiTheme="minorHAnsi" w:cstheme="minorHAnsi"/>
        </w:rPr>
        <w:t>932871</w:t>
      </w:r>
      <w:r w:rsidR="000C76D9" w:rsidRPr="00B7222E">
        <w:rPr>
          <w:rFonts w:asciiTheme="minorHAnsi" w:hAnsiTheme="minorHAnsi" w:cstheme="minorHAnsi"/>
        </w:rPr>
        <w:t>.</w:t>
      </w:r>
    </w:p>
    <w:p w14:paraId="07C486EF" w14:textId="4D33D30A" w:rsidR="005104DD" w:rsidRDefault="005104DD">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pPr>
        <w:pStyle w:val="Akapitzlist"/>
        <w:numPr>
          <w:ilvl w:val="0"/>
          <w:numId w:val="20"/>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564E5196" w:rsidR="00FA39A1" w:rsidRPr="00FA39A1" w:rsidRDefault="00FA39A1">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CE5311">
        <w:rPr>
          <w:rFonts w:asciiTheme="minorHAnsi" w:hAnsiTheme="minorHAnsi" w:cstheme="minorHAnsi"/>
          <w:b/>
          <w:bCs/>
        </w:rPr>
        <w:t>1</w:t>
      </w:r>
      <w:r w:rsidR="00307E5F">
        <w:rPr>
          <w:rFonts w:asciiTheme="minorHAnsi" w:hAnsiTheme="minorHAnsi" w:cstheme="minorHAnsi"/>
          <w:b/>
          <w:bCs/>
        </w:rPr>
        <w:t>2</w:t>
      </w:r>
      <w:r w:rsidR="00CE5311">
        <w:rPr>
          <w:rFonts w:asciiTheme="minorHAnsi" w:hAnsiTheme="minorHAnsi" w:cstheme="minorHAnsi"/>
          <w:b/>
          <w:bCs/>
        </w:rPr>
        <w:t xml:space="preserve"> </w:t>
      </w:r>
      <w:r w:rsidR="001872E3">
        <w:rPr>
          <w:rFonts w:asciiTheme="minorHAnsi" w:hAnsiTheme="minorHAnsi" w:cstheme="minorHAnsi"/>
          <w:b/>
          <w:bCs/>
        </w:rPr>
        <w:t>lipca</w:t>
      </w:r>
      <w:r w:rsidRPr="00FA39A1">
        <w:rPr>
          <w:rFonts w:asciiTheme="minorHAnsi" w:hAnsiTheme="minorHAnsi" w:cstheme="minorHAnsi"/>
          <w:b/>
          <w:bCs/>
        </w:rPr>
        <w:t xml:space="preserve"> 20</w:t>
      </w:r>
      <w:r w:rsidR="00BA20D3">
        <w:rPr>
          <w:rFonts w:asciiTheme="minorHAnsi" w:hAnsiTheme="minorHAnsi" w:cstheme="minorHAnsi"/>
          <w:b/>
          <w:bCs/>
        </w:rPr>
        <w:t>24</w:t>
      </w:r>
      <w:r w:rsidRPr="00FA39A1">
        <w:rPr>
          <w:rFonts w:asciiTheme="minorHAnsi" w:hAnsiTheme="minorHAnsi" w:cstheme="minorHAnsi"/>
        </w:rPr>
        <w:t xml:space="preserve"> roku.</w:t>
      </w:r>
    </w:p>
    <w:p w14:paraId="31B0E7DB" w14:textId="54D1C313" w:rsidR="00011A9A" w:rsidRPr="00FA39A1" w:rsidRDefault="00011A9A">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pPr>
        <w:pStyle w:val="Akapitzlist"/>
        <w:numPr>
          <w:ilvl w:val="0"/>
          <w:numId w:val="15"/>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4838C4E5" w:rsidR="00011A9A" w:rsidRDefault="00011A9A">
      <w:pPr>
        <w:pStyle w:val="Akapitzlist"/>
        <w:numPr>
          <w:ilvl w:val="0"/>
          <w:numId w:val="15"/>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lastRenderedPageBreak/>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xml:space="preserve">, wymaga złożenia przez Wykonawcę pisemnego </w:t>
      </w:r>
      <w:proofErr w:type="spellStart"/>
      <w:r w:rsidRPr="007159FE">
        <w:rPr>
          <w:rFonts w:asciiTheme="minorHAnsi" w:hAnsiTheme="minorHAnsi" w:cstheme="minorHAnsi"/>
        </w:rPr>
        <w:t>ośw</w:t>
      </w:r>
      <w:proofErr w:type="spellEnd"/>
      <w:r w:rsidR="00810EE8">
        <w:rPr>
          <w:rFonts w:asciiTheme="minorHAnsi" w:hAnsiTheme="minorHAnsi" w:cstheme="minorHAnsi"/>
        </w:rPr>
        <w:t xml:space="preserve">  </w:t>
      </w:r>
      <w:proofErr w:type="spellStart"/>
      <w:r w:rsidRPr="007159FE">
        <w:rPr>
          <w:rFonts w:asciiTheme="minorHAnsi" w:hAnsiTheme="minorHAnsi" w:cstheme="minorHAnsi"/>
        </w:rPr>
        <w:t>iadczenia</w:t>
      </w:r>
      <w:proofErr w:type="spellEnd"/>
      <w:r w:rsidRPr="007159FE">
        <w:rPr>
          <w:rFonts w:asciiTheme="minorHAnsi" w:hAnsiTheme="minorHAnsi" w:cstheme="minorHAnsi"/>
        </w:rPr>
        <w:t xml:space="preserve">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3"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3"/>
    <w:p w14:paraId="089A037A" w14:textId="77777777" w:rsidR="00404849" w:rsidRPr="00836826" w:rsidRDefault="00404849">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 xml:space="preserve">przeciwko obrotowi gospodarczemu, o których mowa w art. 296–307 Kodeksu karnego, przestępstwo oszustwa, o którym mowa w art. 286 Kodeksu karnego, przestępstwo przeciwko wiarygodności dokumentów, o których mowa wart. </w:t>
      </w:r>
      <w:r w:rsidRPr="00A212E0">
        <w:rPr>
          <w:rFonts w:asciiTheme="minorHAnsi" w:hAnsiTheme="minorHAnsi" w:cstheme="minorHAnsi"/>
        </w:rPr>
        <w:lastRenderedPageBreak/>
        <w:t>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4"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4"/>
      <w:r w:rsidRPr="002A1DE3">
        <w:rPr>
          <w:rFonts w:asciiTheme="minorHAnsi" w:eastAsiaTheme="majorEastAsia" w:hAnsiTheme="minorHAnsi" w:cstheme="minorHAnsi"/>
          <w:lang w:eastAsia="en-US"/>
        </w:rPr>
        <w:t>.</w:t>
      </w:r>
    </w:p>
    <w:p w14:paraId="0F8E9455" w14:textId="3D97150F" w:rsidR="00B7031A" w:rsidRPr="001F4640"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5"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5"/>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6" w:name="_Hlk88485279"/>
      <w:r w:rsidRPr="00082982">
        <w:rPr>
          <w:rFonts w:asciiTheme="minorHAnsi" w:eastAsiaTheme="majorEastAsia" w:hAnsiTheme="minorHAnsi" w:cstheme="minorHAnsi"/>
          <w:b/>
          <w:bCs/>
          <w:lang w:eastAsia="en-US"/>
        </w:rPr>
        <w:t>w zakresie sytuacji ekonomicznej lub finansowej.</w:t>
      </w:r>
    </w:p>
    <w:bookmarkEnd w:id="6"/>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2E84B38" w14:textId="6F1FD4CA" w:rsidR="00070DA2" w:rsidRPr="00070DA2" w:rsidRDefault="00070DA2" w:rsidP="00070DA2">
      <w:pPr>
        <w:pStyle w:val="Akapitzlist"/>
        <w:numPr>
          <w:ilvl w:val="0"/>
          <w:numId w:val="45"/>
        </w:numPr>
        <w:spacing w:before="120" w:after="120" w:line="269" w:lineRule="auto"/>
        <w:jc w:val="both"/>
        <w:rPr>
          <w:rFonts w:asciiTheme="minorHAnsi" w:eastAsiaTheme="majorEastAsia" w:hAnsiTheme="minorHAnsi" w:cstheme="minorHAnsi"/>
          <w:lang w:eastAsia="en-US"/>
        </w:rPr>
      </w:pPr>
      <w:r w:rsidRPr="00070DA2">
        <w:rPr>
          <w:rFonts w:asciiTheme="minorHAnsi" w:eastAsiaTheme="majorEastAsia" w:hAnsiTheme="minorHAnsi" w:cstheme="minorHAnsi"/>
          <w:lang w:eastAsia="en-US"/>
        </w:rPr>
        <w:lastRenderedPageBreak/>
        <w:t xml:space="preserve">Warunek 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dwie roboty budowlane polegające na budowie lub przebudowie lub rozbudowie lub remoncie drogi o nawierzchni z mieszanek mineralno-asfaltowych albo z betonu cementowego wraz z infrastrukturą o wartości dla każdej z robót nie mniejszej niż </w:t>
      </w:r>
      <w:r w:rsidR="00B41499">
        <w:rPr>
          <w:rFonts w:asciiTheme="minorHAnsi" w:eastAsiaTheme="majorEastAsia" w:hAnsiTheme="minorHAnsi" w:cstheme="minorHAnsi"/>
          <w:lang w:eastAsia="en-US"/>
        </w:rPr>
        <w:t>4</w:t>
      </w:r>
      <w:r w:rsidRPr="00070DA2">
        <w:rPr>
          <w:rFonts w:asciiTheme="minorHAnsi" w:eastAsiaTheme="majorEastAsia" w:hAnsiTheme="minorHAnsi" w:cstheme="minorHAnsi"/>
          <w:lang w:eastAsia="en-US"/>
        </w:rPr>
        <w:t>00 000,00 złotych brutto (słownie:</w:t>
      </w:r>
      <w:r w:rsidR="00B41499">
        <w:rPr>
          <w:rFonts w:asciiTheme="minorHAnsi" w:eastAsiaTheme="majorEastAsia" w:hAnsiTheme="minorHAnsi" w:cstheme="minorHAnsi"/>
          <w:lang w:eastAsia="en-US"/>
        </w:rPr>
        <w:t>czterysta</w:t>
      </w:r>
      <w:r w:rsidR="001872E3">
        <w:rPr>
          <w:rFonts w:asciiTheme="minorHAnsi" w:eastAsiaTheme="majorEastAsia" w:hAnsiTheme="minorHAnsi" w:cstheme="minorHAnsi"/>
          <w:lang w:eastAsia="en-US"/>
        </w:rPr>
        <w:t xml:space="preserve"> tysięcy </w:t>
      </w:r>
      <w:r w:rsidRPr="00070DA2">
        <w:rPr>
          <w:rFonts w:asciiTheme="minorHAnsi" w:eastAsiaTheme="majorEastAsia" w:hAnsiTheme="minorHAnsi" w:cstheme="minorHAnsi"/>
          <w:lang w:eastAsia="en-US"/>
        </w:rPr>
        <w:t>złotych 00/100) i załączy dowody określające, że roboty te zostały wykonane należycie;</w:t>
      </w:r>
    </w:p>
    <w:p w14:paraId="6F15353E" w14:textId="050E985D" w:rsidR="00E26933" w:rsidRPr="006118C3" w:rsidRDefault="00E26933" w:rsidP="00070DA2">
      <w:pPr>
        <w:pStyle w:val="Akapitzlist"/>
        <w:numPr>
          <w:ilvl w:val="0"/>
          <w:numId w:val="45"/>
        </w:numPr>
        <w:spacing w:before="120" w:after="120" w:line="269" w:lineRule="auto"/>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 jednym:</w:t>
      </w:r>
    </w:p>
    <w:p w14:paraId="1BA88F40" w14:textId="3BD60EC8" w:rsidR="00E26933" w:rsidRDefault="00E26933">
      <w:pPr>
        <w:pStyle w:val="Akapitzlist"/>
        <w:numPr>
          <w:ilvl w:val="0"/>
          <w:numId w:val="44"/>
        </w:numPr>
        <w:spacing w:line="276" w:lineRule="auto"/>
        <w:jc w:val="both"/>
        <w:rPr>
          <w:rFonts w:asciiTheme="minorHAnsi" w:eastAsiaTheme="majorEastAsia" w:hAnsiTheme="minorHAnsi" w:cstheme="minorHAnsi"/>
          <w:lang w:eastAsia="en-US"/>
        </w:rPr>
      </w:pPr>
      <w:r w:rsidRPr="00CB0A45">
        <w:rPr>
          <w:rFonts w:asciiTheme="minorHAnsi" w:eastAsiaTheme="majorEastAsia" w:hAnsiTheme="minorHAnsi" w:cstheme="minorHAnsi"/>
          <w:b/>
          <w:bCs/>
          <w:lang w:eastAsia="en-US"/>
        </w:rPr>
        <w:t>kierownikiem</w:t>
      </w:r>
      <w:r w:rsidRPr="00CB0A45">
        <w:rPr>
          <w:rFonts w:asciiTheme="minorHAnsi" w:eastAsiaTheme="majorEastAsia" w:hAnsiTheme="minorHAnsi" w:cstheme="minorHAnsi"/>
          <w:lang w:eastAsia="en-US"/>
        </w:rPr>
        <w:t xml:space="preserve"> </w:t>
      </w:r>
      <w:r w:rsidRPr="00CB0A45">
        <w:rPr>
          <w:rFonts w:asciiTheme="minorHAnsi" w:eastAsiaTheme="majorEastAsia" w:hAnsiTheme="minorHAnsi" w:cstheme="minorHAnsi"/>
          <w:b/>
          <w:bCs/>
          <w:lang w:eastAsia="en-US"/>
        </w:rPr>
        <w:t>robót drogowych</w:t>
      </w:r>
      <w:r w:rsidRPr="00CB0A45">
        <w:rPr>
          <w:rFonts w:asciiTheme="minorHAnsi" w:eastAsiaTheme="majorEastAsia" w:hAnsiTheme="minorHAnsi" w:cstheme="minorHAnsi"/>
          <w:lang w:eastAsia="en-US"/>
        </w:rPr>
        <w:t xml:space="preserve"> </w:t>
      </w:r>
      <w:bookmarkStart w:id="7" w:name="_Hlk136418053"/>
      <w:r w:rsidRPr="00CB0A45">
        <w:rPr>
          <w:rFonts w:asciiTheme="minorHAnsi" w:eastAsiaTheme="majorEastAsia" w:hAnsiTheme="minorHAnsi" w:cstheme="minorHAnsi"/>
          <w:lang w:eastAsia="en-US"/>
        </w:rPr>
        <w:t>posiadającym uprawnienia budowlane zgodnie z ustawą z dnia 7 lipca 1994 r Prawo budowlane (</w:t>
      </w:r>
      <w:proofErr w:type="spellStart"/>
      <w:r w:rsidRPr="00CB0A45">
        <w:rPr>
          <w:rFonts w:asciiTheme="minorHAnsi" w:eastAsiaTheme="majorEastAsia" w:hAnsiTheme="minorHAnsi" w:cstheme="minorHAnsi"/>
          <w:lang w:eastAsia="en-US"/>
        </w:rPr>
        <w:t>t.j</w:t>
      </w:r>
      <w:proofErr w:type="spellEnd"/>
      <w:r w:rsidRPr="00CB0A45">
        <w:rPr>
          <w:rFonts w:asciiTheme="minorHAnsi" w:eastAsiaTheme="majorEastAsia" w:hAnsiTheme="minorHAnsi" w:cstheme="minorHAnsi"/>
          <w:lang w:eastAsia="en-US"/>
        </w:rPr>
        <w:t xml:space="preserve">. </w:t>
      </w:r>
      <w:r w:rsidR="00983E91" w:rsidRPr="00983E91">
        <w:rPr>
          <w:rFonts w:asciiTheme="minorHAnsi" w:eastAsiaTheme="majorEastAsia" w:hAnsiTheme="minorHAnsi" w:cstheme="minorHAnsi"/>
          <w:lang w:eastAsia="en-US"/>
        </w:rPr>
        <w:t>Dz. U. z 2023, poz. 682</w:t>
      </w:r>
      <w:r w:rsidRPr="00CB0A45">
        <w:rPr>
          <w:rFonts w:asciiTheme="minorHAnsi" w:eastAsiaTheme="majorEastAsia" w:hAnsiTheme="minorHAnsi" w:cstheme="minorHAnsi"/>
          <w:lang w:eastAsia="en-US"/>
        </w:rPr>
        <w:t>) w specjalności drogowej</w:t>
      </w:r>
      <w:bookmarkEnd w:id="7"/>
      <w:r w:rsidRPr="00CB0A45">
        <w:rPr>
          <w:rFonts w:asciiTheme="minorHAnsi" w:eastAsiaTheme="majorEastAsia" w:hAnsiTheme="minorHAnsi" w:cstheme="minorHAnsi"/>
          <w:lang w:eastAsia="en-US"/>
        </w:rPr>
        <w:t xml:space="preserve">, </w:t>
      </w:r>
    </w:p>
    <w:p w14:paraId="0786624D" w14:textId="77777777"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975DF8A" w14:textId="43D98D37" w:rsidR="00E26933" w:rsidRPr="006118C3" w:rsidRDefault="00E26933" w:rsidP="00070DA2">
      <w:pPr>
        <w:pStyle w:val="Akapitzlist"/>
        <w:numPr>
          <w:ilvl w:val="0"/>
          <w:numId w:val="45"/>
        </w:numPr>
        <w:spacing w:before="120" w:after="120" w:line="269" w:lineRule="auto"/>
        <w:ind w:left="284"/>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jeden z konsorcjantów lub inny podmiot, na którego zdolnościach technicznych lub zawodowych polega Wykonawca wykaże, że dysponuje sprzętem: minimum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koparko-ładowark</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minimum</w:t>
      </w:r>
      <w:r w:rsidR="006118C3">
        <w:rPr>
          <w:rFonts w:asciiTheme="minorHAnsi" w:eastAsiaTheme="majorEastAsia" w:hAnsiTheme="minorHAnsi" w:cstheme="minorHAnsi"/>
          <w:lang w:eastAsia="en-US"/>
        </w:rPr>
        <w:t xml:space="preserve">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samochod</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xml:space="preserve"> samowyładowczym</w:t>
      </w:r>
      <w:r w:rsidR="005F010E" w:rsidRPr="006118C3">
        <w:rPr>
          <w:rFonts w:asciiTheme="minorHAnsi" w:eastAsiaTheme="majorEastAsia" w:hAnsiTheme="minorHAnsi" w:cstheme="minorHAnsi"/>
          <w:lang w:eastAsia="en-US"/>
        </w:rPr>
        <w:t>i</w:t>
      </w:r>
      <w:r w:rsidRPr="006118C3">
        <w:rPr>
          <w:rFonts w:asciiTheme="minorHAnsi" w:eastAsiaTheme="majorEastAsia" w:hAnsiTheme="minorHAnsi" w:cstheme="minorHAnsi"/>
          <w:lang w:eastAsia="en-US"/>
        </w:rPr>
        <w:t>.</w:t>
      </w:r>
    </w:p>
    <w:p w14:paraId="4A0D9A7B" w14:textId="50CF1BBD" w:rsidR="00E26933" w:rsidRPr="00070DA2" w:rsidRDefault="00E26933" w:rsidP="00070DA2">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070DA2">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rsidP="00070DA2">
      <w:pPr>
        <w:pStyle w:val="Akapitzlist"/>
        <w:numPr>
          <w:ilvl w:val="0"/>
          <w:numId w:val="21"/>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w:t>
      </w:r>
      <w:r w:rsidRPr="000E6357">
        <w:rPr>
          <w:rFonts w:asciiTheme="minorHAnsi" w:eastAsiaTheme="majorEastAsia" w:hAnsiTheme="minorHAnsi" w:cstheme="minorHAnsi"/>
          <w:lang w:eastAsia="en-US"/>
        </w:rPr>
        <w:lastRenderedPageBreak/>
        <w:t>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lastRenderedPageBreak/>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7CA5C480" w:rsidR="00804A7D" w:rsidRPr="00804A7D" w:rsidRDefault="00804A7D">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8"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bookmarkEnd w:id="8"/>
      <w:r>
        <w:rPr>
          <w:rFonts w:asciiTheme="minorHAnsi" w:eastAsiaTheme="majorEastAsia" w:hAnsiTheme="minorHAnsi" w:cstheme="minorHAnsi"/>
          <w:bCs/>
          <w:lang w:eastAsia="en-US"/>
        </w:rPr>
        <w:t xml:space="preserve"> </w:t>
      </w:r>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p>
    <w:p w14:paraId="3B01A6AA" w14:textId="7DE07E7B" w:rsidR="00E26933" w:rsidRDefault="00E26933">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B i C</w:t>
      </w:r>
      <w:r w:rsidRPr="00E26933">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6625B450" w:rsidR="00F67A36" w:rsidRPr="00E26933"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lastRenderedPageBreak/>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08F4C0E0" w:rsidR="00F67A36" w:rsidRPr="00233CB4"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E602B2">
        <w:rPr>
          <w:rFonts w:asciiTheme="minorHAnsi" w:eastAsiaTheme="majorEastAsia" w:hAnsiTheme="minorHAnsi" w:cstheme="minorHAnsi"/>
          <w:lang w:eastAsia="en-US"/>
        </w:rPr>
        <w:t xml:space="preserve">a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w:t>
      </w:r>
      <w:r w:rsidRPr="00E95A95">
        <w:rPr>
          <w:rFonts w:asciiTheme="minorHAnsi" w:eastAsiaTheme="majorEastAsia" w:hAnsiTheme="minorHAnsi" w:cstheme="minorHAnsi"/>
          <w:bCs/>
          <w:lang w:eastAsia="en-US"/>
        </w:rPr>
        <w:lastRenderedPageBreak/>
        <w:t>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pPr>
        <w:pStyle w:val="Akapitzlist"/>
        <w:numPr>
          <w:ilvl w:val="0"/>
          <w:numId w:val="22"/>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3F7A3C99" w14:textId="1696E289"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p>
    <w:p w14:paraId="061B7EBF" w14:textId="3474F3AB" w:rsidR="00F821FE" w:rsidRDefault="00FC0806">
      <w:pPr>
        <w:pStyle w:val="Akapitzlist"/>
        <w:numPr>
          <w:ilvl w:val="0"/>
          <w:numId w:val="22"/>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pPr>
        <w:pStyle w:val="Akapitzlist"/>
        <w:numPr>
          <w:ilvl w:val="0"/>
          <w:numId w:val="23"/>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070DA2">
      <w:pPr>
        <w:pStyle w:val="Akapitzlist"/>
        <w:numPr>
          <w:ilvl w:val="8"/>
          <w:numId w:val="21"/>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777777" w:rsidR="00AA3045"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3CA5191C" w14:textId="77777777" w:rsidR="00E26933" w:rsidRPr="00E26933" w:rsidRDefault="00E26933">
      <w:pPr>
        <w:pStyle w:val="Tekstpodstawowy"/>
        <w:numPr>
          <w:ilvl w:val="0"/>
          <w:numId w:val="24"/>
        </w:numPr>
        <w:spacing w:before="120" w:line="276" w:lineRule="auto"/>
        <w:ind w:left="567" w:right="20" w:hanging="283"/>
        <w:jc w:val="both"/>
        <w:rPr>
          <w:rFonts w:asciiTheme="minorHAnsi" w:hAnsiTheme="minorHAnsi" w:cstheme="minorHAnsi"/>
        </w:rPr>
      </w:pPr>
      <w:r w:rsidRPr="00E26933">
        <w:rPr>
          <w:rFonts w:asciiTheme="minorHAnsi" w:hAnsiTheme="minorHAnsi" w:cstheme="minorHAnsi"/>
        </w:rPr>
        <w:t xml:space="preserve">opis urządzeń technicznych stosowanych przez Wykonawcę w celu zapewnienia jakości - </w:t>
      </w:r>
      <w:r w:rsidRPr="00E26933">
        <w:rPr>
          <w:rFonts w:asciiTheme="minorHAnsi" w:hAnsiTheme="minorHAnsi" w:cstheme="minorHAnsi"/>
          <w:b/>
          <w:bCs/>
        </w:rPr>
        <w:t>załącznik nr 7 do SWZ</w:t>
      </w:r>
      <w:r w:rsidRPr="00E26933">
        <w:rPr>
          <w:rFonts w:asciiTheme="minorHAnsi" w:hAnsiTheme="minorHAnsi" w:cstheme="minorHAnsi"/>
        </w:rPr>
        <w:t>.</w:t>
      </w:r>
    </w:p>
    <w:p w14:paraId="1BF552CA" w14:textId="77777777" w:rsidR="00AA3045" w:rsidRPr="00D61251" w:rsidRDefault="00AA3045" w:rsidP="00070DA2">
      <w:pPr>
        <w:pStyle w:val="Akapitzlist"/>
        <w:numPr>
          <w:ilvl w:val="8"/>
          <w:numId w:val="21"/>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777E0A3C" w:rsidR="00AA3045" w:rsidRPr="002F6430" w:rsidRDefault="00AA3045">
      <w:pPr>
        <w:pStyle w:val="Akapitzlist"/>
        <w:numPr>
          <w:ilvl w:val="5"/>
          <w:numId w:val="17"/>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2D242E">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 xml:space="preserve">ten składa każdy z </w:t>
      </w:r>
      <w:r w:rsidRPr="00B8302B">
        <w:rPr>
          <w:rFonts w:asciiTheme="minorHAnsi" w:eastAsiaTheme="majorEastAsia" w:hAnsiTheme="minorHAnsi" w:cstheme="minorHAnsi"/>
          <w:lang w:eastAsia="en-US"/>
        </w:rPr>
        <w:lastRenderedPageBreak/>
        <w:t>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składania ofert, </w:t>
      </w:r>
      <w:r w:rsidRPr="00E65CAE">
        <w:rPr>
          <w:rFonts w:asciiTheme="minorHAnsi" w:eastAsiaTheme="majorEastAsia" w:hAnsiTheme="minorHAnsi" w:cstheme="minorHAnsi"/>
          <w:lang w:eastAsia="en-US"/>
        </w:rPr>
        <w:lastRenderedPageBreak/>
        <w:t>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w:t>
      </w:r>
      <w:r w:rsidRPr="00992E2B">
        <w:rPr>
          <w:rFonts w:asciiTheme="minorHAnsi" w:eastAsiaTheme="majorEastAsia" w:hAnsiTheme="minorHAnsi" w:cstheme="minorHAnsi"/>
          <w:lang w:eastAsia="en-US"/>
        </w:rPr>
        <w:lastRenderedPageBreak/>
        <w:t xml:space="preserve">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63A40D90" w14:textId="0CC3072B" w:rsidR="0003571D" w:rsidRPr="00AE42A5" w:rsidRDefault="0003571D">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E42A5">
        <w:rPr>
          <w:rFonts w:asciiTheme="minorHAnsi" w:eastAsiaTheme="majorEastAsia" w:hAnsiTheme="minorHAnsi" w:cstheme="minorHAnsi"/>
          <w:b/>
          <w:bCs/>
          <w:lang w:eastAsia="en-US"/>
        </w:rPr>
        <w:t xml:space="preserve">kosztorys ofertowy </w:t>
      </w:r>
      <w:r w:rsidRPr="00AE42A5">
        <w:rPr>
          <w:rFonts w:asciiTheme="minorHAnsi" w:eastAsiaTheme="majorEastAsia" w:hAnsiTheme="minorHAnsi" w:cstheme="minorHAnsi"/>
          <w:lang w:eastAsia="en-US"/>
        </w:rPr>
        <w:t>sporządzony na podstawie przedmiaru robót</w:t>
      </w:r>
      <w:r w:rsidRPr="00AE42A5">
        <w:rPr>
          <w:rFonts w:asciiTheme="minorHAnsi" w:eastAsiaTheme="majorEastAsia" w:hAnsiTheme="minorHAnsi" w:cstheme="minorHAnsi"/>
          <w:b/>
          <w:bCs/>
          <w:lang w:eastAsia="en-US"/>
        </w:rPr>
        <w:t xml:space="preserve"> (załącznik nr 1</w:t>
      </w:r>
      <w:r w:rsidR="00310284">
        <w:rPr>
          <w:rFonts w:asciiTheme="minorHAnsi" w:eastAsiaTheme="majorEastAsia" w:hAnsiTheme="minorHAnsi" w:cstheme="minorHAnsi"/>
          <w:b/>
          <w:bCs/>
          <w:lang w:eastAsia="en-US"/>
        </w:rPr>
        <w:t>1</w:t>
      </w:r>
      <w:r w:rsidRPr="00AE42A5">
        <w:rPr>
          <w:rFonts w:asciiTheme="minorHAnsi" w:eastAsiaTheme="majorEastAsia" w:hAnsiTheme="minorHAnsi" w:cstheme="minorHAnsi"/>
          <w:b/>
          <w:bCs/>
          <w:lang w:eastAsia="en-US"/>
        </w:rPr>
        <w:t xml:space="preserve"> do SWZ). </w:t>
      </w:r>
      <w:r w:rsidRPr="00AE42A5">
        <w:rPr>
          <w:rFonts w:asciiTheme="minorHAnsi" w:eastAsiaTheme="majorEastAsia" w:hAnsiTheme="minorHAnsi" w:cstheme="minorHAnsi"/>
          <w:lang w:eastAsia="en-US"/>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DD06B70"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pPr>
        <w:pStyle w:val="Akapitzlist"/>
        <w:numPr>
          <w:ilvl w:val="0"/>
          <w:numId w:val="22"/>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lastRenderedPageBreak/>
        <w:t>FORMA SKŁADANIA DOKUMENTÓW</w:t>
      </w:r>
    </w:p>
    <w:p w14:paraId="33CBEB86" w14:textId="77777777" w:rsidR="00DF7036" w:rsidRPr="005C2C1C"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lastRenderedPageBreak/>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lastRenderedPageBreak/>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pPr>
        <w:pStyle w:val="Akapitzlist"/>
        <w:numPr>
          <w:ilvl w:val="0"/>
          <w:numId w:val="12"/>
        </w:numPr>
        <w:spacing w:line="276" w:lineRule="auto"/>
        <w:ind w:left="426" w:hanging="426"/>
        <w:jc w:val="both"/>
        <w:rPr>
          <w:rFonts w:asciiTheme="minorHAnsi" w:hAnsiTheme="minorHAnsi" w:cstheme="minorHAnsi"/>
        </w:rPr>
      </w:pPr>
      <w:bookmarkStart w:id="9"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9"/>
    <w:p w14:paraId="66832E8A" w14:textId="77777777" w:rsidR="00DF7036" w:rsidRPr="00353CDA" w:rsidRDefault="00DF7036">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pPr>
        <w:pStyle w:val="Akapitzlist"/>
        <w:numPr>
          <w:ilvl w:val="0"/>
          <w:numId w:val="12"/>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pPr>
        <w:pStyle w:val="Akapitzlist"/>
        <w:numPr>
          <w:ilvl w:val="2"/>
          <w:numId w:val="29"/>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lastRenderedPageBreak/>
        <w:t>Zamawiający nie przewiduje zwrotu kosztów udziału w postępowaniu, w tym zwrotu kosztów poniesionych z tytułu nabycia kwalifikowanego podpisu elektronicznego.</w:t>
      </w:r>
    </w:p>
    <w:p w14:paraId="49705A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lastRenderedPageBreak/>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bookmarkStart w:id="10"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0"/>
    <w:p w14:paraId="357F846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3524E7">
      <w:pPr>
        <w:pStyle w:val="Akapitzlist"/>
        <w:numPr>
          <w:ilvl w:val="0"/>
          <w:numId w:val="30"/>
        </w:numPr>
        <w:spacing w:line="276" w:lineRule="auto"/>
        <w:ind w:left="992" w:hanging="357"/>
        <w:jc w:val="both"/>
        <w:rPr>
          <w:rFonts w:asciiTheme="minorHAnsi" w:hAnsiTheme="minorHAnsi" w:cstheme="minorHAnsi"/>
        </w:rPr>
      </w:pPr>
      <w:r w:rsidRPr="008E4540">
        <w:rPr>
          <w:rFonts w:asciiTheme="minorHAnsi" w:hAnsiTheme="minorHAnsi" w:cstheme="minorHAnsi"/>
        </w:rPr>
        <w:lastRenderedPageBreak/>
        <w:t>Platformazakupowa.pl działa według standardu przyjętego w komunikacji sieciowej - kodowanie UTF8,</w:t>
      </w:r>
    </w:p>
    <w:p w14:paraId="1D0DFDCD" w14:textId="394D55AF" w:rsidR="003524E7" w:rsidRDefault="00B41829" w:rsidP="003524E7">
      <w:pPr>
        <w:pStyle w:val="Akapitzlist"/>
        <w:numPr>
          <w:ilvl w:val="0"/>
          <w:numId w:val="30"/>
        </w:numPr>
        <w:spacing w:line="276" w:lineRule="auto"/>
        <w:ind w:left="992" w:hanging="357"/>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435539F4"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CE5311" w:rsidRPr="00CE5311">
        <w:rPr>
          <w:rFonts w:asciiTheme="minorHAnsi" w:hAnsiTheme="minorHAnsi" w:cstheme="minorHAnsi"/>
        </w:rPr>
        <w:t>932871</w:t>
      </w:r>
      <w:r w:rsidR="00B8394D">
        <w:rPr>
          <w:rFonts w:asciiTheme="minorHAnsi" w:hAnsiTheme="minorHAnsi" w:cstheme="minorHAnsi"/>
        </w:rPr>
        <w:t>.</w:t>
      </w:r>
    </w:p>
    <w:p w14:paraId="0D65D55B" w14:textId="77777777"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pPr>
        <w:pStyle w:val="Akapitzlist"/>
        <w:numPr>
          <w:ilvl w:val="0"/>
          <w:numId w:val="31"/>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0B7CF5B3" w:rsidR="00B41829" w:rsidRPr="00B41829" w:rsidRDefault="00B41829">
      <w:pPr>
        <w:pStyle w:val="Akapitzlist"/>
        <w:numPr>
          <w:ilvl w:val="0"/>
          <w:numId w:val="31"/>
        </w:numPr>
        <w:tabs>
          <w:tab w:val="left" w:pos="567"/>
        </w:tabs>
        <w:spacing w:line="276" w:lineRule="auto"/>
        <w:ind w:right="20"/>
        <w:rPr>
          <w:rFonts w:asciiTheme="minorHAnsi" w:hAnsiTheme="minorHAnsi" w:cstheme="minorHAnsi"/>
          <w:b/>
        </w:rPr>
      </w:pPr>
      <w:r w:rsidRPr="00B41829">
        <w:rPr>
          <w:rFonts w:asciiTheme="minorHAnsi" w:hAnsiTheme="minorHAnsi" w:cstheme="minorHAnsi"/>
        </w:rPr>
        <w:lastRenderedPageBreak/>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7170D0" w:rsidRPr="007170D0">
        <w:rPr>
          <w:rFonts w:asciiTheme="minorHAnsi" w:hAnsiTheme="minorHAnsi" w:cstheme="minorHAnsi"/>
          <w:bCs/>
        </w:rPr>
        <w:t>Kierownik Wydziału Infrastruktury Drogowej - Arkadiusz Klemczak, tel. 61 8100 088</w:t>
      </w:r>
      <w:r w:rsidRPr="00B41829">
        <w:rPr>
          <w:rFonts w:asciiTheme="minorHAnsi" w:hAnsiTheme="minorHAnsi" w:cstheme="minorHAnsi"/>
          <w:bCs/>
        </w:rPr>
        <w:t>,</w:t>
      </w:r>
      <w:r w:rsidRPr="00B41829">
        <w:rPr>
          <w:rFonts w:asciiTheme="minorHAnsi" w:hAnsiTheme="minorHAnsi" w:cstheme="minorHAnsi"/>
          <w:bCs/>
        </w:rPr>
        <w:br/>
      </w:r>
      <w:r w:rsidR="007170D0" w:rsidRPr="007170D0">
        <w:rPr>
          <w:rFonts w:asciiTheme="minorHAnsi" w:hAnsiTheme="minorHAnsi" w:cstheme="minorHAnsi"/>
          <w:bCs/>
        </w:rPr>
        <w:t>Główny specjalista ds. inwestycji drogowych – Daria Stefaniak, tel. 61 8100 672</w:t>
      </w:r>
      <w:r w:rsidR="007170D0">
        <w:rPr>
          <w:rFonts w:asciiTheme="minorHAnsi" w:hAnsiTheme="minorHAnsi" w:cstheme="minorHAnsi"/>
          <w:bCs/>
        </w:rPr>
        <w:br/>
      </w:r>
      <w:r w:rsidRPr="00B41829">
        <w:rPr>
          <w:rFonts w:asciiTheme="minorHAnsi" w:hAnsiTheme="minorHAnsi" w:cstheme="minorHAnsi"/>
          <w:b/>
        </w:rPr>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5BF4CA84" w14:textId="77777777"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Cena za przedmiot zamówienia jest ceną kosztorysową wyrażoną w walucie polskiej (PLN).</w:t>
      </w:r>
    </w:p>
    <w:p w14:paraId="590A1B2B" w14:textId="77777777"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Cenę oferty netto i brutto podaje się w formularzu ofertowym w PLN w zapisie liczbowym.</w:t>
      </w:r>
    </w:p>
    <w:p w14:paraId="73C12C11" w14:textId="62A3EDD9"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Wykonawca obliczy cenę na podstawie dokumentacji projektowej stanowiącej załącznik nr 1</w:t>
      </w:r>
      <w:r w:rsidR="002D242E">
        <w:rPr>
          <w:rFonts w:asciiTheme="minorHAnsi" w:hAnsiTheme="minorHAnsi" w:cstheme="minorHAnsi"/>
        </w:rPr>
        <w:t>0</w:t>
      </w:r>
      <w:r w:rsidRPr="007D3C75">
        <w:rPr>
          <w:rFonts w:asciiTheme="minorHAnsi" w:hAnsiTheme="minorHAnsi" w:cstheme="minorHAnsi"/>
        </w:rPr>
        <w:t xml:space="preserve"> do SWZ, przedmiaru robót stanowiącego załącznik nr 1</w:t>
      </w:r>
      <w:r w:rsidR="002D242E">
        <w:rPr>
          <w:rFonts w:asciiTheme="minorHAnsi" w:hAnsiTheme="minorHAnsi" w:cstheme="minorHAnsi"/>
        </w:rPr>
        <w:t>1</w:t>
      </w:r>
      <w:r w:rsidRPr="007D3C75">
        <w:rPr>
          <w:rFonts w:asciiTheme="minorHAnsi" w:hAnsiTheme="minorHAnsi" w:cstheme="minorHAnsi"/>
        </w:rPr>
        <w:t xml:space="preserve"> do SWZ, Specyfikacji Technicznej Wykonania i Odbioru Robót stanowiącej załącznik nr 1</w:t>
      </w:r>
      <w:r w:rsidR="002D242E">
        <w:rPr>
          <w:rFonts w:asciiTheme="minorHAnsi" w:hAnsiTheme="minorHAnsi" w:cstheme="minorHAnsi"/>
        </w:rPr>
        <w:t>2</w:t>
      </w:r>
      <w:r w:rsidRPr="007D3C75">
        <w:rPr>
          <w:rFonts w:asciiTheme="minorHAnsi" w:hAnsiTheme="minorHAnsi" w:cstheme="minorHAnsi"/>
        </w:rPr>
        <w:t xml:space="preserve"> do SWZ oraz wymagań i warunków stawianych przez Zamawiającego w SWZ. </w:t>
      </w:r>
    </w:p>
    <w:p w14:paraId="53F16F6D" w14:textId="76CC0895" w:rsid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Cena oferty musi zawierać wszelkie koszty niezbędne do zrealizowania przedmiotu zamówienia wynikające z dokumentacji projektowej, przedmiarów</w:t>
      </w:r>
      <w:r w:rsidR="003230EA">
        <w:rPr>
          <w:rFonts w:asciiTheme="minorHAnsi" w:hAnsiTheme="minorHAnsi" w:cstheme="minorHAnsi"/>
        </w:rPr>
        <w:t>.</w:t>
      </w:r>
    </w:p>
    <w:p w14:paraId="6600E01C" w14:textId="4A4F7019" w:rsidR="003230EA" w:rsidRPr="003230EA" w:rsidRDefault="00B41829">
      <w:pPr>
        <w:pStyle w:val="Akapitzlist"/>
        <w:numPr>
          <w:ilvl w:val="0"/>
          <w:numId w:val="32"/>
        </w:numPr>
        <w:spacing w:before="120" w:after="120" w:line="269" w:lineRule="auto"/>
        <w:jc w:val="both"/>
        <w:rPr>
          <w:rFonts w:asciiTheme="minorHAnsi" w:hAnsiTheme="minorHAnsi" w:cstheme="minorHAnsi"/>
        </w:rPr>
      </w:pPr>
      <w:r w:rsidRPr="003230EA">
        <w:rPr>
          <w:rFonts w:asciiTheme="minorHAnsi" w:hAnsiTheme="minorHAnsi" w:cstheme="minorHAnsi"/>
        </w:rPr>
        <w:t>Do kosztów tych należy zaliczyć między innymi:</w:t>
      </w:r>
      <w:r w:rsidR="003230EA" w:rsidRPr="003230EA">
        <w:rPr>
          <w:rFonts w:asciiTheme="minorHAnsi" w:hAnsiTheme="minorHAnsi" w:cstheme="minorHAnsi"/>
        </w:rPr>
        <w:t xml:space="preserve"> </w:t>
      </w:r>
      <w:r w:rsidRPr="003230EA">
        <w:rPr>
          <w:rFonts w:asciiTheme="minorHAnsi" w:hAnsiTheme="minorHAnsi" w:cstheme="minorHAnsi"/>
        </w:rPr>
        <w:t>koszty zorganizowania, oznakowania i późniejszej likwidacji placu budowy;</w:t>
      </w:r>
      <w:r w:rsidR="003230EA">
        <w:rPr>
          <w:rFonts w:asciiTheme="minorHAnsi" w:hAnsiTheme="minorHAnsi" w:cstheme="minorHAnsi"/>
        </w:rPr>
        <w:t xml:space="preserve"> </w:t>
      </w:r>
      <w:r w:rsidRPr="003230EA">
        <w:rPr>
          <w:rFonts w:asciiTheme="minorHAnsi" w:hAnsiTheme="minorHAnsi" w:cstheme="minorHAnsi"/>
        </w:rPr>
        <w:t>koszty opracowania planu bioz;</w:t>
      </w:r>
      <w:r w:rsidR="003230EA">
        <w:rPr>
          <w:rFonts w:asciiTheme="minorHAnsi" w:hAnsiTheme="minorHAnsi" w:cstheme="minorHAnsi"/>
        </w:rPr>
        <w:t xml:space="preserve"> </w:t>
      </w:r>
      <w:r w:rsidRPr="003230EA">
        <w:rPr>
          <w:rFonts w:asciiTheme="minorHAnsi" w:hAnsiTheme="minorHAnsi" w:cstheme="minorHAnsi"/>
        </w:rPr>
        <w:t>koszty utrzymania terenu budowy i zabezpieczenia mienia placu budowy i miejsc postojowych sprzętu i maszyn;</w:t>
      </w:r>
      <w:r w:rsidR="003230EA">
        <w:rPr>
          <w:rFonts w:asciiTheme="minorHAnsi" w:hAnsiTheme="minorHAnsi" w:cstheme="minorHAnsi"/>
        </w:rPr>
        <w:t xml:space="preserve"> </w:t>
      </w:r>
      <w:r w:rsidRPr="003230EA">
        <w:rPr>
          <w:rFonts w:asciiTheme="minorHAnsi" w:hAnsiTheme="minorHAnsi" w:cstheme="minorHAnsi"/>
        </w:rPr>
        <w:t>koszty ogrodzenia placu budowy;</w:t>
      </w:r>
      <w:r w:rsidR="003230EA">
        <w:rPr>
          <w:rFonts w:asciiTheme="minorHAnsi" w:hAnsiTheme="minorHAnsi" w:cstheme="minorHAnsi"/>
        </w:rPr>
        <w:t xml:space="preserve"> </w:t>
      </w:r>
      <w:r w:rsidR="007D3C75" w:rsidRPr="003230EA">
        <w:rPr>
          <w:rFonts w:asciiTheme="minorHAnsi" w:hAnsiTheme="minorHAnsi" w:cstheme="minorHAnsi"/>
        </w:rPr>
        <w:t>koszty wycinki drzew i krzewów</w:t>
      </w:r>
      <w:r w:rsidR="003230EA">
        <w:rPr>
          <w:rFonts w:asciiTheme="minorHAnsi" w:hAnsiTheme="minorHAnsi" w:cstheme="minorHAnsi"/>
        </w:rPr>
        <w:t xml:space="preserve">; </w:t>
      </w:r>
      <w:r w:rsidRPr="003230EA">
        <w:rPr>
          <w:rFonts w:asciiTheme="minorHAnsi" w:hAnsiTheme="minorHAnsi" w:cstheme="minorHAnsi"/>
        </w:rPr>
        <w:t>koszty obsługi geodezyjnej wraz z inwentaryzacją powykonawczą i potwierdzeniem zgłoszenia do właściwego ośrodka geodezyjno-kartograficznego;</w:t>
      </w:r>
      <w:r w:rsidR="003230EA">
        <w:rPr>
          <w:rFonts w:asciiTheme="minorHAnsi" w:hAnsiTheme="minorHAnsi" w:cstheme="minorHAnsi"/>
        </w:rPr>
        <w:t xml:space="preserve"> </w:t>
      </w:r>
      <w:r w:rsidRPr="003230EA">
        <w:rPr>
          <w:rFonts w:asciiTheme="minorHAnsi" w:hAnsiTheme="minorHAnsi" w:cstheme="minorHAnsi"/>
        </w:rPr>
        <w:t>koszty zorganizowania i dostawy mediów – wody, energii elektrycznej, odbioru ścieków na potrzeby budowy;</w:t>
      </w:r>
      <w:r w:rsidR="003230EA">
        <w:rPr>
          <w:rFonts w:asciiTheme="minorHAnsi" w:hAnsiTheme="minorHAnsi" w:cstheme="minorHAnsi"/>
        </w:rPr>
        <w:t xml:space="preserve"> </w:t>
      </w:r>
      <w:r w:rsidRPr="003230EA">
        <w:rPr>
          <w:rFonts w:asciiTheme="minorHAnsi" w:hAnsiTheme="minorHAnsi" w:cstheme="minorHAnsi"/>
        </w:rPr>
        <w:t>koszty wywozu i utylizacji materiałów z terenu budowy;</w:t>
      </w:r>
      <w:r w:rsidR="003230EA">
        <w:rPr>
          <w:rFonts w:asciiTheme="minorHAnsi" w:hAnsiTheme="minorHAnsi" w:cstheme="minorHAnsi"/>
        </w:rPr>
        <w:t xml:space="preserve"> </w:t>
      </w:r>
      <w:r w:rsidRPr="003230EA">
        <w:rPr>
          <w:rFonts w:asciiTheme="minorHAnsi" w:hAnsiTheme="minorHAnsi" w:cstheme="minorHAnsi"/>
        </w:rPr>
        <w:t>koszty opracowania dokumentacji powykonawczej z branży budowlanej – wersja papierowa 2 egz. i wersja elektroniczna (format pdf) – 1kpl.,</w:t>
      </w:r>
      <w:r w:rsidRPr="00252C78">
        <w:t xml:space="preserve"> </w:t>
      </w:r>
      <w:r w:rsidRPr="003230EA">
        <w:rPr>
          <w:rFonts w:asciiTheme="minorHAnsi" w:hAnsiTheme="minorHAnsi" w:cstheme="minorHAnsi"/>
        </w:rPr>
        <w:t>koszty uzyskania atestów</w:t>
      </w:r>
      <w:r w:rsidR="003230EA">
        <w:rPr>
          <w:rFonts w:asciiTheme="minorHAnsi" w:hAnsiTheme="minorHAnsi" w:cstheme="minorHAnsi"/>
        </w:rPr>
        <w:t xml:space="preserve">; </w:t>
      </w:r>
      <w:r w:rsidR="003230EA" w:rsidRPr="003230EA">
        <w:rPr>
          <w:rFonts w:asciiTheme="minorHAnsi" w:hAnsiTheme="minorHAnsi" w:cstheme="minorHAnsi"/>
        </w:rPr>
        <w:t>inne koszty (opłaty, uzgodnienia, zgłoszenia, złożenie dokumentów do PINB, powiadomienia, prolongaty, koszty energii elektrycznej, wody, przeniesienia kubłów z odpadami itp.).</w:t>
      </w:r>
    </w:p>
    <w:p w14:paraId="6327F5E9" w14:textId="62ADAD95" w:rsidR="007D3C75" w:rsidRPr="003230EA" w:rsidRDefault="007D3C75">
      <w:pPr>
        <w:pStyle w:val="Akapitzlist"/>
        <w:numPr>
          <w:ilvl w:val="0"/>
          <w:numId w:val="32"/>
        </w:numPr>
        <w:spacing w:before="120" w:after="120" w:line="269" w:lineRule="auto"/>
        <w:jc w:val="both"/>
        <w:rPr>
          <w:rFonts w:asciiTheme="minorHAnsi" w:hAnsiTheme="minorHAnsi" w:cstheme="minorHAnsi"/>
        </w:rPr>
      </w:pPr>
      <w:r w:rsidRPr="003230EA">
        <w:rPr>
          <w:rFonts w:asciiTheme="minorHAnsi" w:hAnsiTheme="minorHAnsi" w:cstheme="minorHAnsi"/>
        </w:rPr>
        <w:t>Na Wykonawcy spoczywa obowiązek złożenia zaświadczenia o zakończeniu robót budowlanych i uzyskanie zaświadczenia o braku sprzeciwu do użytkowania obiektu budowlanego z Powiatowego Inspektoratu Nadzoru Budowlanego w Poznaniu</w:t>
      </w:r>
      <w:r w:rsidR="00152A34" w:rsidRPr="003230EA">
        <w:rPr>
          <w:rFonts w:asciiTheme="minorHAnsi" w:hAnsiTheme="minorHAnsi" w:cstheme="minorHAnsi"/>
        </w:rPr>
        <w:t>.</w:t>
      </w:r>
    </w:p>
    <w:p w14:paraId="1BCFA20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Zamawiający wymaga załączenia do oferty kosztorysu ofertowego. Cenę należy podać w PLN (w złotych polskich) do dwóch miejsc po przecinku. Zamawiający nie dopuszcza podania w ofercie ceny w walucie obcej.</w:t>
      </w:r>
    </w:p>
    <w:p w14:paraId="0788B9F9"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może być tylko jedna za oferowany przedmiot zamówienia, nie dopuszcza się wariantowości cen.</w:t>
      </w:r>
    </w:p>
    <w:p w14:paraId="2353327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lastRenderedPageBreak/>
        <w:t>Cena musi być podana i wyliczona w zaokrągleniu do dwóch miejsc po przecinku (zasada zaokrąglenia – poniżej 5 należy końcówkę pominąć, powyżej i równe 5 należy zaokrąglić w górę).</w:t>
      </w:r>
    </w:p>
    <w:p w14:paraId="49C4C59E" w14:textId="7591829F"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1CDE20E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Wykonawcy ponoszą wszelkie koszty związane z przygotowaniem i złożeniem oferty.</w:t>
      </w:r>
    </w:p>
    <w:p w14:paraId="10A21ED5"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Cenę należy podać w PLN (w złotych polskich). Zamawiający nie dopuszcza podania w ofercie ceny w walucie obcej.</w:t>
      </w:r>
    </w:p>
    <w:p w14:paraId="36859916"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ofertowa nie podlega waloryzacji i zmianom do końca realizacji przedmiotu zamówienia z zastrzeżeniem zmian przewidzianych w projekcie umowy.</w:t>
      </w:r>
    </w:p>
    <w:p w14:paraId="3E4EB450"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Przy obliczaniu ceny Wykonawca jest zobowiązany do przyjęcia stawki podatku VAT właściwego dla przedmiotu zamówienia wg stanu prawnego na dzień składania ofert.</w:t>
      </w:r>
    </w:p>
    <w:p w14:paraId="6C683A4D"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CB59EE">
        <w:rPr>
          <w:rFonts w:asciiTheme="minorHAnsi" w:hAnsiTheme="minorHAnsi" w:cstheme="minorHAnsi"/>
        </w:rPr>
        <w:t>t.j</w:t>
      </w:r>
      <w:proofErr w:type="spellEnd"/>
      <w:r w:rsidRPr="00CB59EE">
        <w:rPr>
          <w:rFonts w:asciiTheme="minorHAnsi" w:hAnsiTheme="minorHAnsi" w:cstheme="minorHAnsi"/>
        </w:rPr>
        <w:t>. Dz. U. 2020 poz. 106).</w:t>
      </w:r>
    </w:p>
    <w:p w14:paraId="1E947D4C" w14:textId="77777777" w:rsidR="00B41829" w:rsidRDefault="00B41829">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3616C0" w14:textId="77777777" w:rsidR="00B41829" w:rsidRPr="001A5C11"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4013816B" w14:textId="77777777" w:rsidR="00B41829"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758AC27" w14:textId="77777777" w:rsidR="00B41829"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E92DFF9" w14:textId="77777777" w:rsidR="00B41829" w:rsidRDefault="00B41829" w:rsidP="00B41829">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7669396A" w14:textId="26D9DFCB" w:rsidR="00BF16AC" w:rsidRDefault="00B41829">
      <w:pPr>
        <w:pStyle w:val="Akapitzlist"/>
        <w:numPr>
          <w:ilvl w:val="0"/>
          <w:numId w:val="32"/>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w:t>
      </w:r>
    </w:p>
    <w:p w14:paraId="589748EA" w14:textId="6D3AC1ED" w:rsidR="00DE3586" w:rsidRPr="002A4AF7" w:rsidRDefault="00E16E38">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pPr>
        <w:pStyle w:val="Akapitzlist"/>
        <w:widowControl w:val="0"/>
        <w:numPr>
          <w:ilvl w:val="0"/>
          <w:numId w:val="34"/>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lastRenderedPageBreak/>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F95C00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w:t>
      </w:r>
      <w:r w:rsidR="00A75A11">
        <w:rPr>
          <w:rFonts w:asciiTheme="minorHAnsi" w:hAnsiTheme="minorHAnsi" w:cstheme="minorHAnsi"/>
        </w:rPr>
        <w:t xml:space="preserve"> </w:t>
      </w:r>
      <w:r w:rsidRPr="00AA0AC0">
        <w:rPr>
          <w:rFonts w:asciiTheme="minorHAnsi" w:hAnsiTheme="minorHAnsi" w:cstheme="minorHAnsi"/>
        </w:rPr>
        <w:t>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395F5E2C" w:rsidR="002A4AF7" w:rsidRP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CB59EE">
        <w:rPr>
          <w:rFonts w:asciiTheme="minorHAnsi" w:hAnsiTheme="minorHAnsi" w:cstheme="minorHAnsi"/>
        </w:rPr>
        <w:t>36</w:t>
      </w:r>
      <w:r w:rsidRPr="002A4AF7">
        <w:rPr>
          <w:rFonts w:asciiTheme="minorHAnsi" w:hAnsiTheme="minorHAnsi" w:cstheme="minorHAnsi"/>
        </w:rPr>
        <w:t xml:space="preserve"> miesięcy (warunek konieczny) – 0 punktów</w:t>
      </w:r>
    </w:p>
    <w:p w14:paraId="4ECCF07C" w14:textId="02B37849" w:rsid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rok, tj. </w:t>
      </w:r>
      <w:r w:rsidR="00CB59EE">
        <w:rPr>
          <w:rFonts w:asciiTheme="minorHAnsi" w:hAnsiTheme="minorHAnsi" w:cstheme="minorHAnsi"/>
        </w:rPr>
        <w:t>48</w:t>
      </w:r>
      <w:r w:rsidRPr="002A4AF7">
        <w:rPr>
          <w:rFonts w:asciiTheme="minorHAnsi" w:hAnsiTheme="minorHAnsi" w:cstheme="minorHAnsi"/>
        </w:rPr>
        <w:t xml:space="preserve"> miesięcy gwarancji – </w:t>
      </w:r>
      <w:r w:rsidR="00CB59EE">
        <w:rPr>
          <w:rFonts w:asciiTheme="minorHAnsi" w:hAnsiTheme="minorHAnsi" w:cstheme="minorHAnsi"/>
        </w:rPr>
        <w:t>1</w:t>
      </w:r>
      <w:r w:rsidRPr="002A4AF7">
        <w:rPr>
          <w:rFonts w:asciiTheme="minorHAnsi" w:hAnsiTheme="minorHAnsi" w:cstheme="minorHAnsi"/>
        </w:rPr>
        <w:t>0 p</w:t>
      </w:r>
      <w:r w:rsidR="00BB19B1">
        <w:rPr>
          <w:rFonts w:asciiTheme="minorHAnsi" w:hAnsiTheme="minorHAnsi" w:cstheme="minorHAnsi"/>
        </w:rPr>
        <w:t>kt</w:t>
      </w:r>
    </w:p>
    <w:p w14:paraId="577EF2F4" w14:textId="18D3CC90" w:rsidR="00CB59EE" w:rsidRPr="002A4AF7" w:rsidRDefault="00CB59EE">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Pr>
          <w:rFonts w:asciiTheme="minorHAnsi" w:hAnsiTheme="minorHAnsi" w:cstheme="minorHAnsi"/>
        </w:rPr>
        <w:t>2</w:t>
      </w:r>
      <w:r w:rsidRPr="00CB59EE">
        <w:rPr>
          <w:rFonts w:asciiTheme="minorHAnsi" w:hAnsiTheme="minorHAnsi" w:cstheme="minorHAnsi"/>
        </w:rPr>
        <w:t>0 p</w:t>
      </w:r>
      <w:r w:rsidR="00BB19B1">
        <w:rPr>
          <w:rFonts w:asciiTheme="minorHAnsi" w:hAnsiTheme="minorHAnsi" w:cstheme="minorHAnsi"/>
        </w:rPr>
        <w:t>kt</w:t>
      </w:r>
    </w:p>
    <w:p w14:paraId="6B078B7D" w14:textId="5C229B04" w:rsidR="00CB59EE" w:rsidRPr="00CB59EE" w:rsidRDefault="00CB59EE">
      <w:pPr>
        <w:pStyle w:val="Akapitzlist"/>
        <w:numPr>
          <w:ilvl w:val="0"/>
          <w:numId w:val="35"/>
        </w:numPr>
        <w:spacing w:line="269" w:lineRule="auto"/>
        <w:ind w:left="284" w:hanging="284"/>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trzy</w:t>
      </w:r>
      <w:r w:rsidRPr="00CB59EE">
        <w:rPr>
          <w:rFonts w:asciiTheme="minorHAnsi" w:hAnsiTheme="minorHAnsi" w:cstheme="minorHAnsi"/>
        </w:rPr>
        <w:t xml:space="preserve"> lata, tj. </w:t>
      </w:r>
      <w:r>
        <w:rPr>
          <w:rFonts w:asciiTheme="minorHAnsi" w:hAnsiTheme="minorHAnsi" w:cstheme="minorHAnsi"/>
        </w:rPr>
        <w:t>72</w:t>
      </w:r>
      <w:r w:rsidRPr="00CB59EE">
        <w:rPr>
          <w:rFonts w:asciiTheme="minorHAnsi" w:hAnsiTheme="minorHAnsi" w:cstheme="minorHAnsi"/>
        </w:rPr>
        <w:t xml:space="preserve"> miesiące gwarancji – </w:t>
      </w:r>
      <w:r>
        <w:rPr>
          <w:rFonts w:asciiTheme="minorHAnsi" w:hAnsiTheme="minorHAnsi" w:cstheme="minorHAnsi"/>
        </w:rPr>
        <w:t>3</w:t>
      </w:r>
      <w:r w:rsidRPr="00CB59EE">
        <w:rPr>
          <w:rFonts w:asciiTheme="minorHAnsi" w:hAnsiTheme="minorHAnsi" w:cstheme="minorHAnsi"/>
        </w:rPr>
        <w:t xml:space="preserve">0 </w:t>
      </w:r>
      <w:r>
        <w:rPr>
          <w:rFonts w:asciiTheme="minorHAnsi" w:hAnsiTheme="minorHAnsi" w:cstheme="minorHAnsi"/>
        </w:rPr>
        <w:t>p</w:t>
      </w:r>
      <w:r w:rsidR="00BB19B1">
        <w:rPr>
          <w:rFonts w:asciiTheme="minorHAnsi" w:hAnsiTheme="minorHAnsi" w:cstheme="minorHAnsi"/>
        </w:rPr>
        <w:t>kt</w:t>
      </w:r>
    </w:p>
    <w:p w14:paraId="26EA1766" w14:textId="628EC4E7" w:rsidR="009050FB" w:rsidRPr="009050FB" w:rsidRDefault="009050FB">
      <w:pPr>
        <w:pStyle w:val="Akapitzlist"/>
        <w:numPr>
          <w:ilvl w:val="0"/>
          <w:numId w:val="35"/>
        </w:numPr>
        <w:spacing w:line="269" w:lineRule="auto"/>
        <w:ind w:left="284" w:hanging="284"/>
        <w:rPr>
          <w:rFonts w:asciiTheme="minorHAnsi" w:hAnsiTheme="minorHAnsi" w:cstheme="minorHAnsi"/>
        </w:rPr>
      </w:pPr>
      <w:r w:rsidRPr="009050FB">
        <w:rPr>
          <w:rFonts w:asciiTheme="minorHAnsi" w:hAnsiTheme="minorHAnsi" w:cstheme="minorHAnsi"/>
        </w:rPr>
        <w:t xml:space="preserve">za przedłużenie gwarancji minimalnej o </w:t>
      </w:r>
      <w:r>
        <w:rPr>
          <w:rFonts w:asciiTheme="minorHAnsi" w:hAnsiTheme="minorHAnsi" w:cstheme="minorHAnsi"/>
        </w:rPr>
        <w:t>cztery</w:t>
      </w:r>
      <w:r w:rsidRPr="009050FB">
        <w:rPr>
          <w:rFonts w:asciiTheme="minorHAnsi" w:hAnsiTheme="minorHAnsi" w:cstheme="minorHAnsi"/>
        </w:rPr>
        <w:t xml:space="preserve"> lata, tj. </w:t>
      </w:r>
      <w:r>
        <w:rPr>
          <w:rFonts w:asciiTheme="minorHAnsi" w:hAnsiTheme="minorHAnsi" w:cstheme="minorHAnsi"/>
        </w:rPr>
        <w:t>84</w:t>
      </w:r>
      <w:r w:rsidRPr="009050FB">
        <w:rPr>
          <w:rFonts w:asciiTheme="minorHAnsi" w:hAnsiTheme="minorHAnsi" w:cstheme="minorHAnsi"/>
        </w:rPr>
        <w:t xml:space="preserve"> miesiące gwarancji – </w:t>
      </w:r>
      <w:r>
        <w:rPr>
          <w:rFonts w:asciiTheme="minorHAnsi" w:hAnsiTheme="minorHAnsi" w:cstheme="minorHAnsi"/>
        </w:rPr>
        <w:t>4</w:t>
      </w:r>
      <w:r w:rsidRPr="009050FB">
        <w:rPr>
          <w:rFonts w:asciiTheme="minorHAnsi" w:hAnsiTheme="minorHAnsi" w:cstheme="minorHAnsi"/>
        </w:rPr>
        <w:t xml:space="preserve">0 </w:t>
      </w:r>
      <w:r w:rsidR="00BB19B1">
        <w:rPr>
          <w:rFonts w:asciiTheme="minorHAnsi" w:hAnsiTheme="minorHAnsi" w:cstheme="minorHAnsi"/>
        </w:rPr>
        <w:t>pkt</w:t>
      </w:r>
    </w:p>
    <w:p w14:paraId="5B3FE50F" w14:textId="53EA92AB"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36, 48,</w:t>
      </w:r>
      <w:r w:rsidR="0003571D">
        <w:rPr>
          <w:rFonts w:asciiTheme="minorHAnsi" w:hAnsiTheme="minorHAnsi" w:cstheme="minorHAnsi"/>
        </w:rPr>
        <w:t xml:space="preserve"> </w:t>
      </w:r>
      <w:r w:rsidR="009050FB">
        <w:rPr>
          <w:rFonts w:asciiTheme="minorHAnsi" w:hAnsiTheme="minorHAnsi" w:cstheme="minorHAnsi"/>
        </w:rPr>
        <w:t xml:space="preserve">60, 72 </w:t>
      </w:r>
      <w:r w:rsidRPr="00F76A5D">
        <w:rPr>
          <w:rFonts w:asciiTheme="minorHAnsi" w:hAnsiTheme="minorHAnsi" w:cstheme="minorHAnsi"/>
        </w:rPr>
        <w:t xml:space="preserve">lub </w:t>
      </w:r>
      <w:r w:rsidR="009050FB">
        <w:rPr>
          <w:rFonts w:asciiTheme="minorHAnsi" w:hAnsiTheme="minorHAnsi" w:cstheme="minorHAnsi"/>
        </w:rPr>
        <w:t>84.</w:t>
      </w:r>
    </w:p>
    <w:p w14:paraId="3D4359A6" w14:textId="61E27992"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9050FB">
        <w:rPr>
          <w:rFonts w:asciiTheme="minorHAnsi" w:hAnsiTheme="minorHAnsi" w:cstheme="minorHAnsi"/>
        </w:rPr>
        <w:t>84</w:t>
      </w:r>
      <w:r w:rsidRPr="00F76A5D">
        <w:rPr>
          <w:rFonts w:asciiTheme="minorHAnsi" w:hAnsiTheme="minorHAnsi" w:cstheme="minorHAnsi"/>
        </w:rPr>
        <w:t xml:space="preserve"> miesięcy. </w:t>
      </w:r>
    </w:p>
    <w:p w14:paraId="5BD3100B" w14:textId="77777777" w:rsidR="002A4AF7" w:rsidRPr="001F73B4"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6A32ECFC"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009050FB">
        <w:rPr>
          <w:rFonts w:asciiTheme="minorHAnsi" w:hAnsiTheme="minorHAnsi" w:cstheme="minorHAnsi"/>
        </w:rPr>
        <w:t xml:space="preserve">, </w:t>
      </w:r>
      <w:r>
        <w:rPr>
          <w:rFonts w:asciiTheme="minorHAnsi" w:hAnsiTheme="minorHAnsi" w:cstheme="minorHAnsi"/>
        </w:rPr>
        <w:t>60</w:t>
      </w:r>
      <w:r w:rsidR="009050FB">
        <w:rPr>
          <w:rFonts w:asciiTheme="minorHAnsi" w:hAnsiTheme="minorHAnsi" w:cstheme="minorHAnsi"/>
        </w:rPr>
        <w:t>, 72 lub 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19EC526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77777777"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lastRenderedPageBreak/>
        <w:t>G - liczba punktów przyznanych ofercie ocenionej w kryterium „okres gwarancji”.</w:t>
      </w:r>
    </w:p>
    <w:p w14:paraId="0828F199"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0803379" w:rsidR="00F31A95"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5AF0C275" w14:textId="30F7AD7D" w:rsidR="000C1BC2" w:rsidRPr="00643218" w:rsidRDefault="00643218" w:rsidP="00643218">
      <w:pPr>
        <w:autoSpaceDE w:val="0"/>
        <w:autoSpaceDN w:val="0"/>
        <w:spacing w:after="120" w:line="269" w:lineRule="auto"/>
        <w:jc w:val="both"/>
        <w:rPr>
          <w:rFonts w:asciiTheme="minorHAnsi" w:hAnsiTheme="minorHAnsi" w:cstheme="minorHAnsi"/>
          <w:bCs/>
        </w:rPr>
      </w:pPr>
      <w:bookmarkStart w:id="11" w:name="_Hlk149645794"/>
      <w:r w:rsidRPr="00643218">
        <w:rPr>
          <w:rFonts w:asciiTheme="minorHAnsi" w:hAnsiTheme="minorHAnsi" w:cstheme="minorHAnsi"/>
          <w:bCs/>
        </w:rPr>
        <w:t>Zamawiający nie wymaga wniesienia wadium</w:t>
      </w:r>
      <w:r>
        <w:rPr>
          <w:rFonts w:asciiTheme="minorHAnsi" w:hAnsiTheme="minorHAnsi" w:cstheme="minorHAnsi"/>
          <w:bCs/>
        </w:rPr>
        <w:t>.</w:t>
      </w:r>
    </w:p>
    <w:bookmarkEnd w:id="11"/>
    <w:p w14:paraId="1D577386" w14:textId="03050A5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77777777" w:rsidR="002A4AF7" w:rsidRPr="00B00304" w:rsidRDefault="002A4AF7">
      <w:pPr>
        <w:numPr>
          <w:ilvl w:val="0"/>
          <w:numId w:val="14"/>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pPr>
        <w:numPr>
          <w:ilvl w:val="0"/>
          <w:numId w:val="14"/>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lastRenderedPageBreak/>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pPr>
        <w:numPr>
          <w:ilvl w:val="0"/>
          <w:numId w:val="14"/>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pPr>
        <w:numPr>
          <w:ilvl w:val="0"/>
          <w:numId w:val="14"/>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4574C02B" w:rsidR="002A4AF7" w:rsidRPr="00D61251" w:rsidRDefault="002A4AF7">
      <w:pPr>
        <w:numPr>
          <w:ilvl w:val="0"/>
          <w:numId w:val="14"/>
        </w:numPr>
        <w:spacing w:line="276" w:lineRule="auto"/>
        <w:ind w:left="426" w:right="-108" w:hanging="426"/>
        <w:jc w:val="both"/>
        <w:rPr>
          <w:rFonts w:asciiTheme="minorHAnsi" w:eastAsiaTheme="majorEastAsia" w:hAnsiTheme="minorHAnsi" w:cstheme="minorHAnsi"/>
          <w:b/>
          <w:lang w:eastAsia="en-US"/>
        </w:rPr>
      </w:pPr>
      <w:r w:rsidRPr="00D61251">
        <w:rPr>
          <w:rFonts w:asciiTheme="minorHAnsi" w:hAnsiTheme="minorHAnsi" w:cstheme="minorHAnsi"/>
        </w:rPr>
        <w:t xml:space="preserve">Zabezpieczenie wnoszone w pieniądzu powinno zostać wpłacone przelewem na rachunek bankowy zamawiającego w banku PEKAO SA numer rachunku </w:t>
      </w:r>
      <w:r w:rsidRPr="00D61251">
        <w:rPr>
          <w:rFonts w:asciiTheme="minorHAnsi" w:hAnsiTheme="minorHAnsi" w:cstheme="minorHAnsi"/>
          <w:b/>
          <w:bCs/>
        </w:rPr>
        <w:t>56 1240 1747 1111 0000 1848 9057</w:t>
      </w:r>
      <w:r w:rsidRPr="00D61251">
        <w:rPr>
          <w:rFonts w:asciiTheme="minorHAnsi" w:hAnsiTheme="minorHAnsi" w:cstheme="minorHAnsi"/>
        </w:rPr>
        <w:t>: tytuł przelewu:</w:t>
      </w:r>
      <w:r>
        <w:rPr>
          <w:rFonts w:asciiTheme="minorHAnsi" w:hAnsiTheme="minorHAnsi" w:cstheme="minorHAnsi"/>
        </w:rPr>
        <w:t xml:space="preserve"> </w:t>
      </w:r>
      <w:r w:rsidR="001872E3" w:rsidRPr="001872E3">
        <w:rPr>
          <w:rFonts w:asciiTheme="minorHAnsi" w:hAnsiTheme="minorHAnsi" w:cstheme="minorHAnsi"/>
          <w:b/>
          <w:bCs/>
        </w:rPr>
        <w:t>Modernizacja odcinka ul. Bukowej w Walerianowie</w:t>
      </w:r>
      <w:r w:rsidR="003040EB">
        <w:rPr>
          <w:rFonts w:asciiTheme="minorHAnsi" w:hAnsiTheme="minorHAnsi" w:cstheme="minorHAnsi"/>
          <w:b/>
          <w:bCs/>
        </w:rPr>
        <w:t>.</w:t>
      </w:r>
    </w:p>
    <w:p w14:paraId="4E9F70F5"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lastRenderedPageBreak/>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pPr>
        <w:numPr>
          <w:ilvl w:val="1"/>
          <w:numId w:val="13"/>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3842D07E"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2D242E">
        <w:rPr>
          <w:rFonts w:asciiTheme="minorHAnsi" w:hAnsiTheme="minorHAnsi" w:cstheme="minorHAnsi"/>
          <w:b/>
          <w:bCs/>
        </w:rPr>
        <w:t>9</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2"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lastRenderedPageBreak/>
        <w:t>Zawarcie umowy nastąpi w terminie nie krótszym niż 5 dni od dnia przekazania informacji o wyborze najkorzystniejszej oferty.</w:t>
      </w:r>
    </w:p>
    <w:p w14:paraId="4008CED5"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pPr>
        <w:pStyle w:val="Akapitzlist"/>
        <w:numPr>
          <w:ilvl w:val="0"/>
          <w:numId w:val="39"/>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4A039026" w:rsidR="00CA287D" w:rsidRDefault="00CA287D">
      <w:pPr>
        <w:pStyle w:val="Akapitzlist"/>
        <w:numPr>
          <w:ilvl w:val="0"/>
          <w:numId w:val="39"/>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A8628B">
        <w:rPr>
          <w:rFonts w:asciiTheme="minorHAnsi" w:hAnsiTheme="minorHAnsi" w:cstheme="minorHAnsi"/>
        </w:rPr>
        <w:t>5</w:t>
      </w:r>
      <w:r w:rsidR="003040EB">
        <w:rPr>
          <w:rFonts w:asciiTheme="minorHAnsi" w:hAnsiTheme="minorHAnsi" w:cstheme="minorHAnsi"/>
        </w:rPr>
        <w:t>0</w:t>
      </w:r>
      <w:r w:rsidRPr="00FD4A96">
        <w:rPr>
          <w:rFonts w:asciiTheme="minorHAnsi" w:hAnsiTheme="minorHAnsi" w:cstheme="minorHAnsi"/>
        </w:rPr>
        <w:t>0 000,00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44A66EA0"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3040EB">
        <w:rPr>
          <w:rFonts w:asciiTheme="minorHAnsi" w:hAnsiTheme="minorHAnsi" w:cstheme="minorHAnsi"/>
        </w:rPr>
        <w:t>drogowej,</w:t>
      </w:r>
    </w:p>
    <w:p w14:paraId="7711D9C4" w14:textId="5161BDB5"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przedłożenia zaświadczenia o ważnym członkostwie właściwej Okręgowej Izby Inżynierów dla kierownika robót z branży </w:t>
      </w:r>
      <w:r w:rsidR="003040EB">
        <w:rPr>
          <w:rFonts w:asciiTheme="minorHAnsi" w:hAnsiTheme="minorHAnsi" w:cstheme="minorHAnsi"/>
        </w:rPr>
        <w:t>drogowej,</w:t>
      </w:r>
    </w:p>
    <w:p w14:paraId="02DC37DB" w14:textId="77777777" w:rsidR="00CA287D" w:rsidRPr="00CA287D" w:rsidRDefault="00CA287D">
      <w:pPr>
        <w:pStyle w:val="Akapitzlist"/>
        <w:numPr>
          <w:ilvl w:val="0"/>
          <w:numId w:val="39"/>
        </w:numPr>
        <w:spacing w:line="276" w:lineRule="auto"/>
        <w:ind w:left="709" w:right="-108"/>
        <w:jc w:val="both"/>
        <w:rPr>
          <w:rFonts w:asciiTheme="minorHAnsi" w:hAnsiTheme="minorHAnsi" w:cstheme="minorHAnsi"/>
        </w:rPr>
      </w:pPr>
      <w:r w:rsidRPr="00CA287D">
        <w:rPr>
          <w:rFonts w:asciiTheme="minorHAnsi" w:hAnsiTheme="minorHAnsi" w:cstheme="minorHAnsi"/>
        </w:rPr>
        <w:t>wniesienia zabezpieczenia należytego wykonania umowy w wysokości 3% ceny całkowitej podanej w ofercie.</w:t>
      </w:r>
    </w:p>
    <w:p w14:paraId="55578594" w14:textId="0022692F" w:rsidR="00BF16AC" w:rsidRDefault="00CA287D">
      <w:pPr>
        <w:pStyle w:val="Akapitzlist"/>
        <w:numPr>
          <w:ilvl w:val="0"/>
          <w:numId w:val="37"/>
        </w:numPr>
        <w:spacing w:line="276" w:lineRule="auto"/>
        <w:ind w:left="426" w:right="-108"/>
        <w:jc w:val="both"/>
        <w:rPr>
          <w:rFonts w:asciiTheme="minorHAnsi" w:hAnsiTheme="minorHAnsi" w:cstheme="minorHAnsi"/>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2"/>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lastRenderedPageBreak/>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pPr>
        <w:pStyle w:val="Tekstpodstawowy"/>
        <w:numPr>
          <w:ilvl w:val="0"/>
          <w:numId w:val="41"/>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lastRenderedPageBreak/>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0B4EF531" w:rsidR="00BF16AC"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E744D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lastRenderedPageBreak/>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4FCF7722" w:rsidR="000A4B9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3524E7">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osób</w:t>
      </w:r>
    </w:p>
    <w:p w14:paraId="4027EBDD" w14:textId="1539E660" w:rsidR="00AC2600" w:rsidRDefault="00AC2600">
      <w:pPr>
        <w:pStyle w:val="pkt"/>
        <w:numPr>
          <w:ilvl w:val="6"/>
          <w:numId w:val="37"/>
        </w:numPr>
        <w:spacing w:before="0" w:after="0" w:line="276" w:lineRule="auto"/>
        <w:ind w:left="425" w:hanging="357"/>
        <w:rPr>
          <w:rFonts w:cstheme="minorHAnsi"/>
          <w:szCs w:val="24"/>
        </w:rPr>
      </w:pPr>
      <w:r>
        <w:rPr>
          <w:rFonts w:cstheme="minorHAnsi"/>
          <w:szCs w:val="24"/>
        </w:rPr>
        <w:t>Wykaz narzędzi</w:t>
      </w:r>
    </w:p>
    <w:p w14:paraId="225C7245" w14:textId="77777777" w:rsidR="00AC646B" w:rsidRPr="00CB3DC7" w:rsidRDefault="00AC646B">
      <w:pPr>
        <w:pStyle w:val="pkt"/>
        <w:numPr>
          <w:ilvl w:val="6"/>
          <w:numId w:val="3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4DB3B28" w:rsidR="00AC646B"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pPr>
        <w:pStyle w:val="pkt"/>
        <w:numPr>
          <w:ilvl w:val="6"/>
          <w:numId w:val="37"/>
        </w:numPr>
        <w:tabs>
          <w:tab w:val="left" w:pos="426"/>
        </w:tabs>
        <w:spacing w:before="0" w:after="0" w:line="276" w:lineRule="auto"/>
        <w:ind w:left="425" w:hanging="357"/>
        <w:rPr>
          <w:rFonts w:cstheme="minorHAnsi"/>
          <w:szCs w:val="24"/>
        </w:rPr>
      </w:pPr>
      <w:r w:rsidRPr="00DC421C">
        <w:rPr>
          <w:rFonts w:cstheme="minorHAnsi"/>
          <w:szCs w:val="24"/>
        </w:rPr>
        <w:t>Przedmiary</w:t>
      </w:r>
    </w:p>
    <w:p w14:paraId="4790F8C1" w14:textId="77777777" w:rsidR="00643218" w:rsidRPr="00732EF4" w:rsidRDefault="00AC646B">
      <w:pPr>
        <w:pStyle w:val="pkt"/>
        <w:numPr>
          <w:ilvl w:val="6"/>
          <w:numId w:val="37"/>
        </w:numPr>
        <w:tabs>
          <w:tab w:val="left" w:pos="426"/>
        </w:tabs>
        <w:spacing w:before="0" w:after="160" w:line="259" w:lineRule="auto"/>
        <w:ind w:left="425" w:hanging="357"/>
        <w:rPr>
          <w:rFonts w:cstheme="minorHAnsi"/>
        </w:rPr>
      </w:pPr>
      <w:proofErr w:type="spellStart"/>
      <w:r w:rsidRPr="00890F21">
        <w:rPr>
          <w:rFonts w:cstheme="minorHAnsi"/>
          <w:szCs w:val="24"/>
        </w:rPr>
        <w:t>STWiOR</w:t>
      </w:r>
      <w:proofErr w:type="spellEnd"/>
    </w:p>
    <w:p w14:paraId="56814583" w14:textId="03113E55" w:rsidR="00CB3DC7" w:rsidRPr="00890F21" w:rsidRDefault="00CB3DC7">
      <w:pPr>
        <w:pStyle w:val="pkt"/>
        <w:numPr>
          <w:ilvl w:val="6"/>
          <w:numId w:val="3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7C02BB">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DA838" w14:textId="77777777" w:rsidR="00E07F0A" w:rsidRDefault="00E07F0A" w:rsidP="006A6065">
      <w:r>
        <w:separator/>
      </w:r>
    </w:p>
  </w:endnote>
  <w:endnote w:type="continuationSeparator" w:id="0">
    <w:p w14:paraId="5853C81A" w14:textId="77777777" w:rsidR="00E07F0A" w:rsidRDefault="00E07F0A"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D00DC" w14:textId="77777777" w:rsidR="00E07F0A" w:rsidRDefault="00E07F0A" w:rsidP="006A6065">
      <w:r>
        <w:separator/>
      </w:r>
    </w:p>
  </w:footnote>
  <w:footnote w:type="continuationSeparator" w:id="0">
    <w:p w14:paraId="3D434357" w14:textId="77777777" w:rsidR="00E07F0A" w:rsidRDefault="00E07F0A"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9"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6427639"/>
    <w:multiLevelType w:val="hybridMultilevel"/>
    <w:tmpl w:val="3F586A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5"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6"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6"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0"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5"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7"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38"/>
  </w:num>
  <w:num w:numId="2" w16cid:durableId="2076734665">
    <w:abstractNumId w:val="26"/>
  </w:num>
  <w:num w:numId="3" w16cid:durableId="880017669">
    <w:abstractNumId w:val="31"/>
  </w:num>
  <w:num w:numId="4" w16cid:durableId="2013338083">
    <w:abstractNumId w:val="15"/>
  </w:num>
  <w:num w:numId="5" w16cid:durableId="712120823">
    <w:abstractNumId w:val="34"/>
  </w:num>
  <w:num w:numId="6" w16cid:durableId="1727874765">
    <w:abstractNumId w:val="6"/>
  </w:num>
  <w:num w:numId="7" w16cid:durableId="877745999">
    <w:abstractNumId w:val="30"/>
  </w:num>
  <w:num w:numId="8" w16cid:durableId="40792067">
    <w:abstractNumId w:val="23"/>
  </w:num>
  <w:num w:numId="9" w16cid:durableId="1928659892">
    <w:abstractNumId w:val="11"/>
  </w:num>
  <w:num w:numId="10" w16cid:durableId="2030175887">
    <w:abstractNumId w:val="33"/>
  </w:num>
  <w:num w:numId="11" w16cid:durableId="36396149">
    <w:abstractNumId w:val="2"/>
  </w:num>
  <w:num w:numId="12" w16cid:durableId="2029212138">
    <w:abstractNumId w:val="32"/>
  </w:num>
  <w:num w:numId="13" w16cid:durableId="2099447494">
    <w:abstractNumId w:val="20"/>
  </w:num>
  <w:num w:numId="14" w16cid:durableId="1149708825">
    <w:abstractNumId w:val="27"/>
  </w:num>
  <w:num w:numId="15" w16cid:durableId="635455684">
    <w:abstractNumId w:val="12"/>
  </w:num>
  <w:num w:numId="16" w16cid:durableId="2088337299">
    <w:abstractNumId w:val="35"/>
  </w:num>
  <w:num w:numId="17" w16cid:durableId="905412197">
    <w:abstractNumId w:val="14"/>
  </w:num>
  <w:num w:numId="18" w16cid:durableId="694771568">
    <w:abstractNumId w:val="0"/>
  </w:num>
  <w:num w:numId="19" w16cid:durableId="92212620">
    <w:abstractNumId w:val="40"/>
  </w:num>
  <w:num w:numId="20" w16cid:durableId="1253470376">
    <w:abstractNumId w:val="8"/>
  </w:num>
  <w:num w:numId="21" w16cid:durableId="38744015">
    <w:abstractNumId w:val="25"/>
  </w:num>
  <w:num w:numId="22" w16cid:durableId="778330035">
    <w:abstractNumId w:val="42"/>
  </w:num>
  <w:num w:numId="23" w16cid:durableId="1027876650">
    <w:abstractNumId w:val="19"/>
  </w:num>
  <w:num w:numId="24" w16cid:durableId="675570919">
    <w:abstractNumId w:val="29"/>
  </w:num>
  <w:num w:numId="25" w16cid:durableId="946502200">
    <w:abstractNumId w:val="43"/>
  </w:num>
  <w:num w:numId="26" w16cid:durableId="160123552">
    <w:abstractNumId w:val="10"/>
  </w:num>
  <w:num w:numId="27" w16cid:durableId="1506894852">
    <w:abstractNumId w:val="17"/>
  </w:num>
  <w:num w:numId="28" w16cid:durableId="1308049351">
    <w:abstractNumId w:val="36"/>
  </w:num>
  <w:num w:numId="29" w16cid:durableId="1191064499">
    <w:abstractNumId w:val="16"/>
  </w:num>
  <w:num w:numId="30" w16cid:durableId="1026718188">
    <w:abstractNumId w:val="39"/>
  </w:num>
  <w:num w:numId="31" w16cid:durableId="2021807359">
    <w:abstractNumId w:val="37"/>
  </w:num>
  <w:num w:numId="32" w16cid:durableId="603414807">
    <w:abstractNumId w:val="41"/>
  </w:num>
  <w:num w:numId="33" w16cid:durableId="1298992679">
    <w:abstractNumId w:val="22"/>
  </w:num>
  <w:num w:numId="34" w16cid:durableId="1918902528">
    <w:abstractNumId w:val="18"/>
  </w:num>
  <w:num w:numId="35" w16cid:durableId="1597248167">
    <w:abstractNumId w:val="28"/>
  </w:num>
  <w:num w:numId="36" w16cid:durableId="622883699">
    <w:abstractNumId w:val="1"/>
  </w:num>
  <w:num w:numId="37" w16cid:durableId="890774411">
    <w:abstractNumId w:val="21"/>
  </w:num>
  <w:num w:numId="38" w16cid:durableId="522943100">
    <w:abstractNumId w:val="5"/>
  </w:num>
  <w:num w:numId="39" w16cid:durableId="1132795970">
    <w:abstractNumId w:val="7"/>
  </w:num>
  <w:num w:numId="40" w16cid:durableId="1986205579">
    <w:abstractNumId w:val="9"/>
  </w:num>
  <w:num w:numId="41" w16cid:durableId="1845440675">
    <w:abstractNumId w:val="4"/>
  </w:num>
  <w:num w:numId="42" w16cid:durableId="1179810515">
    <w:abstractNumId w:val="24"/>
  </w:num>
  <w:num w:numId="43" w16cid:durableId="673073878">
    <w:abstractNumId w:val="44"/>
  </w:num>
  <w:num w:numId="44" w16cid:durableId="466515235">
    <w:abstractNumId w:val="3"/>
  </w:num>
  <w:num w:numId="45" w16cid:durableId="282464694">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0F7E"/>
    <w:rsid w:val="00021BFA"/>
    <w:rsid w:val="00027478"/>
    <w:rsid w:val="00032969"/>
    <w:rsid w:val="00032FEC"/>
    <w:rsid w:val="0003571D"/>
    <w:rsid w:val="0003649F"/>
    <w:rsid w:val="00037246"/>
    <w:rsid w:val="0004005F"/>
    <w:rsid w:val="0004037C"/>
    <w:rsid w:val="00041471"/>
    <w:rsid w:val="00046F80"/>
    <w:rsid w:val="00047537"/>
    <w:rsid w:val="00052BCB"/>
    <w:rsid w:val="00065D88"/>
    <w:rsid w:val="00066127"/>
    <w:rsid w:val="00070DA2"/>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9E"/>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1A17"/>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3DA"/>
    <w:rsid w:val="0011771C"/>
    <w:rsid w:val="00121C9A"/>
    <w:rsid w:val="00122BE9"/>
    <w:rsid w:val="00125F1D"/>
    <w:rsid w:val="001306EF"/>
    <w:rsid w:val="00132C26"/>
    <w:rsid w:val="00132CC4"/>
    <w:rsid w:val="001348FA"/>
    <w:rsid w:val="001350C3"/>
    <w:rsid w:val="0013575A"/>
    <w:rsid w:val="001417BD"/>
    <w:rsid w:val="00142BB0"/>
    <w:rsid w:val="00145F6B"/>
    <w:rsid w:val="001460A5"/>
    <w:rsid w:val="00147A78"/>
    <w:rsid w:val="0015028A"/>
    <w:rsid w:val="00150F8A"/>
    <w:rsid w:val="00151234"/>
    <w:rsid w:val="00152284"/>
    <w:rsid w:val="00152A34"/>
    <w:rsid w:val="00153325"/>
    <w:rsid w:val="001555C7"/>
    <w:rsid w:val="0015567E"/>
    <w:rsid w:val="00156272"/>
    <w:rsid w:val="00156D32"/>
    <w:rsid w:val="00156FED"/>
    <w:rsid w:val="00162E21"/>
    <w:rsid w:val="001636B9"/>
    <w:rsid w:val="00166E08"/>
    <w:rsid w:val="0016777E"/>
    <w:rsid w:val="00167880"/>
    <w:rsid w:val="0017047B"/>
    <w:rsid w:val="00170B3F"/>
    <w:rsid w:val="00176EC6"/>
    <w:rsid w:val="00177049"/>
    <w:rsid w:val="00180D11"/>
    <w:rsid w:val="00182615"/>
    <w:rsid w:val="00183B26"/>
    <w:rsid w:val="00185235"/>
    <w:rsid w:val="00186774"/>
    <w:rsid w:val="001872E3"/>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ECF"/>
    <w:rsid w:val="001C4399"/>
    <w:rsid w:val="001C76F9"/>
    <w:rsid w:val="001D0263"/>
    <w:rsid w:val="001D4C71"/>
    <w:rsid w:val="001E074B"/>
    <w:rsid w:val="001F2F23"/>
    <w:rsid w:val="001F4640"/>
    <w:rsid w:val="001F73B4"/>
    <w:rsid w:val="001F73E2"/>
    <w:rsid w:val="001F77A4"/>
    <w:rsid w:val="001F7C6E"/>
    <w:rsid w:val="001F7DDA"/>
    <w:rsid w:val="00202543"/>
    <w:rsid w:val="00202695"/>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5EFD"/>
    <w:rsid w:val="002978DC"/>
    <w:rsid w:val="00297DD1"/>
    <w:rsid w:val="002A0186"/>
    <w:rsid w:val="002A0DBB"/>
    <w:rsid w:val="002A156A"/>
    <w:rsid w:val="002A1DE3"/>
    <w:rsid w:val="002A4839"/>
    <w:rsid w:val="002A4AF7"/>
    <w:rsid w:val="002A61F7"/>
    <w:rsid w:val="002A6E56"/>
    <w:rsid w:val="002B3882"/>
    <w:rsid w:val="002B59A1"/>
    <w:rsid w:val="002B71BF"/>
    <w:rsid w:val="002C1DB9"/>
    <w:rsid w:val="002C3E3F"/>
    <w:rsid w:val="002C3FA0"/>
    <w:rsid w:val="002C7649"/>
    <w:rsid w:val="002C7686"/>
    <w:rsid w:val="002D0AD6"/>
    <w:rsid w:val="002D0DA6"/>
    <w:rsid w:val="002D212A"/>
    <w:rsid w:val="002D242E"/>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F1421"/>
    <w:rsid w:val="002F44DA"/>
    <w:rsid w:val="002F6430"/>
    <w:rsid w:val="00302019"/>
    <w:rsid w:val="003040EB"/>
    <w:rsid w:val="003044CE"/>
    <w:rsid w:val="0030547D"/>
    <w:rsid w:val="00306956"/>
    <w:rsid w:val="00307E5F"/>
    <w:rsid w:val="00310284"/>
    <w:rsid w:val="00312030"/>
    <w:rsid w:val="003132E1"/>
    <w:rsid w:val="00313AA6"/>
    <w:rsid w:val="003141DD"/>
    <w:rsid w:val="00314853"/>
    <w:rsid w:val="00316089"/>
    <w:rsid w:val="00316A98"/>
    <w:rsid w:val="003230EA"/>
    <w:rsid w:val="00325A30"/>
    <w:rsid w:val="00330927"/>
    <w:rsid w:val="00330E93"/>
    <w:rsid w:val="00333820"/>
    <w:rsid w:val="0033674C"/>
    <w:rsid w:val="00336982"/>
    <w:rsid w:val="00341446"/>
    <w:rsid w:val="00341A11"/>
    <w:rsid w:val="00346BF4"/>
    <w:rsid w:val="003507FA"/>
    <w:rsid w:val="003524E7"/>
    <w:rsid w:val="00352A09"/>
    <w:rsid w:val="00353CDA"/>
    <w:rsid w:val="0035536F"/>
    <w:rsid w:val="00356703"/>
    <w:rsid w:val="00357626"/>
    <w:rsid w:val="00360341"/>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4C5B"/>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130"/>
    <w:rsid w:val="004D229D"/>
    <w:rsid w:val="004D4F39"/>
    <w:rsid w:val="004D5117"/>
    <w:rsid w:val="004D73E5"/>
    <w:rsid w:val="004E0668"/>
    <w:rsid w:val="004E2727"/>
    <w:rsid w:val="004E49AB"/>
    <w:rsid w:val="004E4D62"/>
    <w:rsid w:val="004E5E89"/>
    <w:rsid w:val="004F38CD"/>
    <w:rsid w:val="004F4E75"/>
    <w:rsid w:val="004F54DC"/>
    <w:rsid w:val="004F722D"/>
    <w:rsid w:val="004F740C"/>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2F6A"/>
    <w:rsid w:val="00544692"/>
    <w:rsid w:val="005450CE"/>
    <w:rsid w:val="005468B5"/>
    <w:rsid w:val="00557E3E"/>
    <w:rsid w:val="00560351"/>
    <w:rsid w:val="0056123A"/>
    <w:rsid w:val="005628A6"/>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BDA"/>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D6149"/>
    <w:rsid w:val="005E5440"/>
    <w:rsid w:val="005E599F"/>
    <w:rsid w:val="005E5FEA"/>
    <w:rsid w:val="005F010E"/>
    <w:rsid w:val="005F15F1"/>
    <w:rsid w:val="005F2322"/>
    <w:rsid w:val="005F4E4C"/>
    <w:rsid w:val="005F7B21"/>
    <w:rsid w:val="0060194D"/>
    <w:rsid w:val="00602A33"/>
    <w:rsid w:val="00602EC5"/>
    <w:rsid w:val="00605793"/>
    <w:rsid w:val="006118C3"/>
    <w:rsid w:val="00611ECD"/>
    <w:rsid w:val="00613761"/>
    <w:rsid w:val="00613782"/>
    <w:rsid w:val="0061569F"/>
    <w:rsid w:val="00616B0F"/>
    <w:rsid w:val="006177A0"/>
    <w:rsid w:val="006209D3"/>
    <w:rsid w:val="0062166F"/>
    <w:rsid w:val="00621B13"/>
    <w:rsid w:val="0062222A"/>
    <w:rsid w:val="00626744"/>
    <w:rsid w:val="00627E19"/>
    <w:rsid w:val="00630831"/>
    <w:rsid w:val="006316D8"/>
    <w:rsid w:val="00631D68"/>
    <w:rsid w:val="0063292D"/>
    <w:rsid w:val="0063411F"/>
    <w:rsid w:val="00636859"/>
    <w:rsid w:val="00640038"/>
    <w:rsid w:val="006431D2"/>
    <w:rsid w:val="00643218"/>
    <w:rsid w:val="00643C70"/>
    <w:rsid w:val="006448F6"/>
    <w:rsid w:val="0065173E"/>
    <w:rsid w:val="00651B50"/>
    <w:rsid w:val="0065382A"/>
    <w:rsid w:val="00655ADC"/>
    <w:rsid w:val="006574A9"/>
    <w:rsid w:val="00662C5E"/>
    <w:rsid w:val="006658EA"/>
    <w:rsid w:val="00671421"/>
    <w:rsid w:val="006760E2"/>
    <w:rsid w:val="00681484"/>
    <w:rsid w:val="0068233D"/>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4946"/>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4708"/>
    <w:rsid w:val="00732EF4"/>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0F4A"/>
    <w:rsid w:val="00792F98"/>
    <w:rsid w:val="0079491A"/>
    <w:rsid w:val="007A02EE"/>
    <w:rsid w:val="007A1A9B"/>
    <w:rsid w:val="007A52A4"/>
    <w:rsid w:val="007A781F"/>
    <w:rsid w:val="007B0B0E"/>
    <w:rsid w:val="007B3B71"/>
    <w:rsid w:val="007B4A57"/>
    <w:rsid w:val="007B5857"/>
    <w:rsid w:val="007B7869"/>
    <w:rsid w:val="007C02BB"/>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0EE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0774"/>
    <w:rsid w:val="00881AB9"/>
    <w:rsid w:val="008843D2"/>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A6E36"/>
    <w:rsid w:val="008B30CB"/>
    <w:rsid w:val="008B3878"/>
    <w:rsid w:val="008B3B8B"/>
    <w:rsid w:val="008B545D"/>
    <w:rsid w:val="008B6197"/>
    <w:rsid w:val="008B68F2"/>
    <w:rsid w:val="008C412B"/>
    <w:rsid w:val="008D2B03"/>
    <w:rsid w:val="008D4FD3"/>
    <w:rsid w:val="008D5EEF"/>
    <w:rsid w:val="008D685A"/>
    <w:rsid w:val="008E079B"/>
    <w:rsid w:val="008E2E4D"/>
    <w:rsid w:val="008E2FB1"/>
    <w:rsid w:val="008E3341"/>
    <w:rsid w:val="008E35D0"/>
    <w:rsid w:val="008E4486"/>
    <w:rsid w:val="008E4540"/>
    <w:rsid w:val="008E46AF"/>
    <w:rsid w:val="008E526C"/>
    <w:rsid w:val="008E564A"/>
    <w:rsid w:val="008F230F"/>
    <w:rsid w:val="008F2E99"/>
    <w:rsid w:val="008F779D"/>
    <w:rsid w:val="00901DD0"/>
    <w:rsid w:val="00902EEA"/>
    <w:rsid w:val="009050FB"/>
    <w:rsid w:val="00905648"/>
    <w:rsid w:val="00911287"/>
    <w:rsid w:val="00912AED"/>
    <w:rsid w:val="00913E90"/>
    <w:rsid w:val="00914923"/>
    <w:rsid w:val="00914AB2"/>
    <w:rsid w:val="00915136"/>
    <w:rsid w:val="0091536A"/>
    <w:rsid w:val="00916DB3"/>
    <w:rsid w:val="00924A88"/>
    <w:rsid w:val="00930094"/>
    <w:rsid w:val="0093311F"/>
    <w:rsid w:val="00934C2C"/>
    <w:rsid w:val="00935C79"/>
    <w:rsid w:val="00935F19"/>
    <w:rsid w:val="009367A6"/>
    <w:rsid w:val="00940DBA"/>
    <w:rsid w:val="00941DF2"/>
    <w:rsid w:val="009506C9"/>
    <w:rsid w:val="00951339"/>
    <w:rsid w:val="0095622C"/>
    <w:rsid w:val="00965838"/>
    <w:rsid w:val="00966485"/>
    <w:rsid w:val="00970D6D"/>
    <w:rsid w:val="00971B2C"/>
    <w:rsid w:val="00971E5E"/>
    <w:rsid w:val="00972890"/>
    <w:rsid w:val="00973832"/>
    <w:rsid w:val="009742F1"/>
    <w:rsid w:val="00975167"/>
    <w:rsid w:val="00975C1A"/>
    <w:rsid w:val="00976CA2"/>
    <w:rsid w:val="00981C19"/>
    <w:rsid w:val="00981EB6"/>
    <w:rsid w:val="00983E91"/>
    <w:rsid w:val="0098505A"/>
    <w:rsid w:val="0098751F"/>
    <w:rsid w:val="00990095"/>
    <w:rsid w:val="009911F9"/>
    <w:rsid w:val="00991965"/>
    <w:rsid w:val="00992E2B"/>
    <w:rsid w:val="009930D1"/>
    <w:rsid w:val="009931AE"/>
    <w:rsid w:val="00993BBE"/>
    <w:rsid w:val="009949D9"/>
    <w:rsid w:val="009976D1"/>
    <w:rsid w:val="009A0EC2"/>
    <w:rsid w:val="009A1370"/>
    <w:rsid w:val="009B0702"/>
    <w:rsid w:val="009B3761"/>
    <w:rsid w:val="009B3C8F"/>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B1C"/>
    <w:rsid w:val="009F4F48"/>
    <w:rsid w:val="009F5CCE"/>
    <w:rsid w:val="009F79AC"/>
    <w:rsid w:val="00A02F34"/>
    <w:rsid w:val="00A03659"/>
    <w:rsid w:val="00A10BFD"/>
    <w:rsid w:val="00A10ECF"/>
    <w:rsid w:val="00A11383"/>
    <w:rsid w:val="00A115F1"/>
    <w:rsid w:val="00A12E1E"/>
    <w:rsid w:val="00A13916"/>
    <w:rsid w:val="00A15FA3"/>
    <w:rsid w:val="00A2014A"/>
    <w:rsid w:val="00A2027B"/>
    <w:rsid w:val="00A2181F"/>
    <w:rsid w:val="00A22DFA"/>
    <w:rsid w:val="00A23CE0"/>
    <w:rsid w:val="00A258F2"/>
    <w:rsid w:val="00A27125"/>
    <w:rsid w:val="00A2766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A11"/>
    <w:rsid w:val="00A75E7C"/>
    <w:rsid w:val="00A75F9C"/>
    <w:rsid w:val="00A76A22"/>
    <w:rsid w:val="00A77244"/>
    <w:rsid w:val="00A779E2"/>
    <w:rsid w:val="00A820AD"/>
    <w:rsid w:val="00A8628B"/>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52F"/>
    <w:rsid w:val="00AB4B8C"/>
    <w:rsid w:val="00AC00EC"/>
    <w:rsid w:val="00AC0FC8"/>
    <w:rsid w:val="00AC1223"/>
    <w:rsid w:val="00AC20CE"/>
    <w:rsid w:val="00AC2600"/>
    <w:rsid w:val="00AC26E0"/>
    <w:rsid w:val="00AC2985"/>
    <w:rsid w:val="00AC3A80"/>
    <w:rsid w:val="00AC510D"/>
    <w:rsid w:val="00AC63B4"/>
    <w:rsid w:val="00AC646B"/>
    <w:rsid w:val="00AD074A"/>
    <w:rsid w:val="00AD0DF4"/>
    <w:rsid w:val="00AD36E7"/>
    <w:rsid w:val="00AD4C9A"/>
    <w:rsid w:val="00AD4FE7"/>
    <w:rsid w:val="00AD581A"/>
    <w:rsid w:val="00AD5B06"/>
    <w:rsid w:val="00AD64C4"/>
    <w:rsid w:val="00AE0EA4"/>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0C4"/>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1499"/>
    <w:rsid w:val="00B41829"/>
    <w:rsid w:val="00B42E55"/>
    <w:rsid w:val="00B45185"/>
    <w:rsid w:val="00B464B4"/>
    <w:rsid w:val="00B46CE0"/>
    <w:rsid w:val="00B50B61"/>
    <w:rsid w:val="00B52E2C"/>
    <w:rsid w:val="00B53491"/>
    <w:rsid w:val="00B5582D"/>
    <w:rsid w:val="00B60F9E"/>
    <w:rsid w:val="00B6367D"/>
    <w:rsid w:val="00B70075"/>
    <w:rsid w:val="00B7031A"/>
    <w:rsid w:val="00B71B50"/>
    <w:rsid w:val="00B7222E"/>
    <w:rsid w:val="00B72771"/>
    <w:rsid w:val="00B77C55"/>
    <w:rsid w:val="00B81622"/>
    <w:rsid w:val="00B8302B"/>
    <w:rsid w:val="00B8394D"/>
    <w:rsid w:val="00B84419"/>
    <w:rsid w:val="00B91D63"/>
    <w:rsid w:val="00B9561D"/>
    <w:rsid w:val="00B9703C"/>
    <w:rsid w:val="00BA0C15"/>
    <w:rsid w:val="00BA0CF1"/>
    <w:rsid w:val="00BA1E23"/>
    <w:rsid w:val="00BA20D3"/>
    <w:rsid w:val="00BA3953"/>
    <w:rsid w:val="00BA501E"/>
    <w:rsid w:val="00BA600A"/>
    <w:rsid w:val="00BA7EE6"/>
    <w:rsid w:val="00BB01F0"/>
    <w:rsid w:val="00BB1275"/>
    <w:rsid w:val="00BB19B1"/>
    <w:rsid w:val="00BB3654"/>
    <w:rsid w:val="00BB698D"/>
    <w:rsid w:val="00BC2429"/>
    <w:rsid w:val="00BC64F9"/>
    <w:rsid w:val="00BC660E"/>
    <w:rsid w:val="00BD0360"/>
    <w:rsid w:val="00BD407F"/>
    <w:rsid w:val="00BD42B1"/>
    <w:rsid w:val="00BD4F65"/>
    <w:rsid w:val="00BD5657"/>
    <w:rsid w:val="00BD60D4"/>
    <w:rsid w:val="00BE265F"/>
    <w:rsid w:val="00BE6943"/>
    <w:rsid w:val="00BE7591"/>
    <w:rsid w:val="00BF16AC"/>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810"/>
    <w:rsid w:val="00C63CB4"/>
    <w:rsid w:val="00C63EEA"/>
    <w:rsid w:val="00C64729"/>
    <w:rsid w:val="00C66293"/>
    <w:rsid w:val="00C66DE2"/>
    <w:rsid w:val="00C70873"/>
    <w:rsid w:val="00C7380D"/>
    <w:rsid w:val="00C75DDC"/>
    <w:rsid w:val="00C777E0"/>
    <w:rsid w:val="00C81B56"/>
    <w:rsid w:val="00C8241C"/>
    <w:rsid w:val="00C86D5E"/>
    <w:rsid w:val="00C87DFA"/>
    <w:rsid w:val="00C907DC"/>
    <w:rsid w:val="00C90C10"/>
    <w:rsid w:val="00C94866"/>
    <w:rsid w:val="00C94A61"/>
    <w:rsid w:val="00C94B59"/>
    <w:rsid w:val="00C96305"/>
    <w:rsid w:val="00C97B65"/>
    <w:rsid w:val="00CA2140"/>
    <w:rsid w:val="00CA24C1"/>
    <w:rsid w:val="00CA287D"/>
    <w:rsid w:val="00CA794A"/>
    <w:rsid w:val="00CA7A64"/>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23E"/>
    <w:rsid w:val="00CE26AA"/>
    <w:rsid w:val="00CE4279"/>
    <w:rsid w:val="00CE452E"/>
    <w:rsid w:val="00CE5311"/>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A59"/>
    <w:rsid w:val="00DA67E5"/>
    <w:rsid w:val="00DB4B98"/>
    <w:rsid w:val="00DB58C2"/>
    <w:rsid w:val="00DB65A1"/>
    <w:rsid w:val="00DB6A27"/>
    <w:rsid w:val="00DB6EF1"/>
    <w:rsid w:val="00DB7293"/>
    <w:rsid w:val="00DB7801"/>
    <w:rsid w:val="00DC2469"/>
    <w:rsid w:val="00DC421C"/>
    <w:rsid w:val="00DC6D7C"/>
    <w:rsid w:val="00DC7163"/>
    <w:rsid w:val="00DC7240"/>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07F0A"/>
    <w:rsid w:val="00E1155E"/>
    <w:rsid w:val="00E12886"/>
    <w:rsid w:val="00E13C2B"/>
    <w:rsid w:val="00E16691"/>
    <w:rsid w:val="00E1681D"/>
    <w:rsid w:val="00E16E38"/>
    <w:rsid w:val="00E17B3B"/>
    <w:rsid w:val="00E21434"/>
    <w:rsid w:val="00E236DE"/>
    <w:rsid w:val="00E24E6C"/>
    <w:rsid w:val="00E26933"/>
    <w:rsid w:val="00E31912"/>
    <w:rsid w:val="00E320A1"/>
    <w:rsid w:val="00E33AD0"/>
    <w:rsid w:val="00E40172"/>
    <w:rsid w:val="00E409D9"/>
    <w:rsid w:val="00E416E1"/>
    <w:rsid w:val="00E44599"/>
    <w:rsid w:val="00E45BA9"/>
    <w:rsid w:val="00E47ED7"/>
    <w:rsid w:val="00E5195B"/>
    <w:rsid w:val="00E53A85"/>
    <w:rsid w:val="00E55FD9"/>
    <w:rsid w:val="00E5727A"/>
    <w:rsid w:val="00E602B2"/>
    <w:rsid w:val="00E60338"/>
    <w:rsid w:val="00E630CA"/>
    <w:rsid w:val="00E65CAE"/>
    <w:rsid w:val="00E6721C"/>
    <w:rsid w:val="00E744DE"/>
    <w:rsid w:val="00E75236"/>
    <w:rsid w:val="00E7661C"/>
    <w:rsid w:val="00E779EC"/>
    <w:rsid w:val="00E86DF3"/>
    <w:rsid w:val="00E9112A"/>
    <w:rsid w:val="00E91595"/>
    <w:rsid w:val="00E95A95"/>
    <w:rsid w:val="00E964C0"/>
    <w:rsid w:val="00EA1279"/>
    <w:rsid w:val="00EA138F"/>
    <w:rsid w:val="00EA37D8"/>
    <w:rsid w:val="00EA3B00"/>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1B1"/>
    <w:rsid w:val="00F043B0"/>
    <w:rsid w:val="00F07BF2"/>
    <w:rsid w:val="00F07E27"/>
    <w:rsid w:val="00F122C3"/>
    <w:rsid w:val="00F13781"/>
    <w:rsid w:val="00F16BDB"/>
    <w:rsid w:val="00F16EE4"/>
    <w:rsid w:val="00F17006"/>
    <w:rsid w:val="00F21E4A"/>
    <w:rsid w:val="00F23624"/>
    <w:rsid w:val="00F24DE9"/>
    <w:rsid w:val="00F24F93"/>
    <w:rsid w:val="00F26701"/>
    <w:rsid w:val="00F31A95"/>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35FB"/>
    <w:rsid w:val="00F639F9"/>
    <w:rsid w:val="00F64FEF"/>
    <w:rsid w:val="00F67A36"/>
    <w:rsid w:val="00F71150"/>
    <w:rsid w:val="00F72C25"/>
    <w:rsid w:val="00F74A6B"/>
    <w:rsid w:val="00F76463"/>
    <w:rsid w:val="00F76A5D"/>
    <w:rsid w:val="00F77089"/>
    <w:rsid w:val="00F800DE"/>
    <w:rsid w:val="00F8098C"/>
    <w:rsid w:val="00F821FE"/>
    <w:rsid w:val="00F84884"/>
    <w:rsid w:val="00F86E3A"/>
    <w:rsid w:val="00F8751B"/>
    <w:rsid w:val="00FA0C45"/>
    <w:rsid w:val="00FA338F"/>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2CC3"/>
    <w:rsid w:val="00FE3F7A"/>
    <w:rsid w:val="00FE4A32"/>
    <w:rsid w:val="00FE63D1"/>
    <w:rsid w:val="00FE78DE"/>
    <w:rsid w:val="00FF037A"/>
    <w:rsid w:val="00FF0A8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12651</Words>
  <Characters>75911</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5</cp:revision>
  <cp:lastPrinted>2024-05-29T08:12:00Z</cp:lastPrinted>
  <dcterms:created xsi:type="dcterms:W3CDTF">2024-05-27T09:31:00Z</dcterms:created>
  <dcterms:modified xsi:type="dcterms:W3CDTF">2024-05-29T11:59:00Z</dcterms:modified>
</cp:coreProperties>
</file>