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0" w:rsidRDefault="00DC35F0" w:rsidP="00DC35F0">
      <w:pPr>
        <w:spacing w:after="0" w:line="240" w:lineRule="auto"/>
        <w:jc w:val="right"/>
      </w:pPr>
      <w:r w:rsidRPr="004C3434">
        <w:rPr>
          <w:rFonts w:ascii="Arial" w:eastAsia="Times New Roman" w:hAnsi="Arial" w:cs="Arial"/>
          <w:color w:val="000000"/>
          <w:szCs w:val="24"/>
          <w:lang w:eastAsia="pl-PL"/>
        </w:rPr>
        <w:t>Załącznik nr 1.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3</w:t>
      </w:r>
      <w:bookmarkStart w:id="0" w:name="_GoBack"/>
      <w:bookmarkEnd w:id="0"/>
    </w:p>
    <w:tbl>
      <w:tblPr>
        <w:tblpPr w:leftFromText="141" w:rightFromText="141" w:horzAnchor="margin" w:tblpX="-166" w:tblpY="693"/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B46D3A" w:rsidRPr="008979A7" w:rsidTr="004C343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F0" w:rsidRDefault="00DC35F0" w:rsidP="00DC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C3434">
              <w:rPr>
                <w:rFonts w:ascii="Arial" w:hAnsi="Arial" w:cs="Arial"/>
                <w:b/>
                <w:sz w:val="24"/>
                <w:szCs w:val="24"/>
              </w:rPr>
              <w:t xml:space="preserve">HARMONOGRAM SERWISOWANIA KOTŁOWNI </w:t>
            </w:r>
            <w:r w:rsidRPr="004C34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ELEKTRYCZNYCH</w:t>
            </w:r>
          </w:p>
          <w:p w:rsidR="00DC35F0" w:rsidRDefault="00DC35F0" w:rsidP="004C34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2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4291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389"/>
              <w:gridCol w:w="389"/>
              <w:gridCol w:w="389"/>
              <w:gridCol w:w="1122"/>
            </w:tblGrid>
            <w:tr w:rsidR="00843416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42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 xml:space="preserve">Zakres obowiązkowych czynności podczas eksploatacji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kotłowni gazowych i olejowych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Kolejne miesiące konserwacji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lang w:eastAsia="pl-PL"/>
                    </w:rPr>
                    <w:t>krotność w ciągu roku</w:t>
                  </w:r>
                </w:p>
              </w:tc>
            </w:tr>
            <w:tr w:rsidR="00843416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2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416" w:rsidRPr="004C3434" w:rsidRDefault="00843416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</w:pP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Sprawdzenie poprawnej pracy k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otła, grzałek elektrycznych i regulatora.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  <w:t>podczas każdorazowego przeglądu, serwisu i innych czynności serwisowych wykonywanych w kotłowni, ale nie mniej niż 1 raz w m-cu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min. 12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Sprawdzenie poprawności pracy układu technologicznego wraz ze sprawdzeniem (uzupełnieniem) ciśnienia w układzie c.o., naczyniach wzbiorczych, kontrola </w:t>
                  </w:r>
                  <w:r w:rsidR="00E71C9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>i ewentualna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poprawa połączeń hydraulicznych, elektrycznych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podczas każdorazowego przeglądu, serwisu i innych czynności serwi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sowych wykonywanych w kotłowni,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ale nie mniej niż 1 raz w m-cu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min. 12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Sprawdzenie zaworów bezpieczeństwa – przedmuchanie, ewentualne czyszczenie siedziska zaworu z osadów kamienia.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Sprawdzenie działania automatyki kotła, wykonanie czynności zgodnie z instrukcją eksploatacji (DTR).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  <w:t>podczas każdorazowego przeglądu, serwisu i innych czynności serwi</w:t>
                  </w:r>
                  <w:r w:rsidRPr="00325686"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  <w:t>sowych wykonywanych w kotłowni,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  <w:t>ale nie mniej niż 1 raz w m-cu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min. 12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Sprawdzenie poprawnego działania zmiękczacza jonowymiennego. Sprawdzenie i ew. wymiana filtra.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  <w:t>Sprawdzenie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twardości wody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Kontrola pracy i konserwacja podgrzewacza c.w.u.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Sprawdzenie działania anody magnezowej, polegające na wykonaniu pomiaru prądu ochronnego </w:t>
                  </w:r>
                  <w:r w:rsidR="00E66436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(zapis w protokole).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Kontrola drożności wentylacji nawiewno – wywiewnej.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Czyszczenie filtrów występujących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 instalacjach i urządzeniach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wedle potrzeby, ale nie mniej niż 1 x w roku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Wymiana wkładów sznurkowych, filtrów węglowych (m.in. filtra stacji uzdatniania wody).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2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Rozruch technologiczny kotłów i instalacji kotłowni w zakresie c.o.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Posezonowe wyłączenie kotłowni, przełączenie na cykl letni, konserwacja elementów w zakresie c.o.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</w:t>
                  </w: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Sprawdzenie i wymiana / uzupełnienie / naprawa części o ograniczonej żywotności, jak: lampki, żarówki, bezpieczniki, uszczelki palnika, izolacji termicznej, opisów i oznaczeń.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wg potrzeby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</w:pPr>
                </w:p>
              </w:tc>
            </w:tr>
            <w:tr w:rsidR="008B212E" w:rsidRPr="004C3434" w:rsidTr="003F2DE6">
              <w:trPr>
                <w:cantSplit/>
                <w:trHeight w:val="64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Pozostałe prace konserwacyjne, mające na celu zabezpieczenie i utrzymanie należytego stanu technicznego urządzeń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 xml:space="preserve">i instalacji oraz czystości urządzeń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i pomieszczeń kotłowni.</w:t>
                  </w:r>
                </w:p>
              </w:tc>
              <w:tc>
                <w:tcPr>
                  <w:tcW w:w="3264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lastRenderedPageBreak/>
                    <w:t>wg potrzeby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lang w:eastAsia="pl-PL"/>
                    </w:rPr>
                  </w:pPr>
                </w:p>
              </w:tc>
            </w:tr>
            <w:tr w:rsidR="008B212E" w:rsidRPr="004C3434" w:rsidTr="008B212E">
              <w:trPr>
                <w:cantSplit/>
                <w:trHeight w:val="28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Wykonanie pomiaru:                                           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stanu rezystancji izolacji;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                                  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s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kuteczności ochrony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od porażeń (ochrona dodatkowa);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- u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kładu zasilania urządzeń i instalacji wewnętrznej każdego urządzenia.</w:t>
                  </w: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br/>
                  </w:r>
                  <w:r w:rsidRPr="004C34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PROTOKÓŁ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bCs/>
                      <w:color w:val="000000"/>
                      <w:lang w:eastAsia="pl-PL"/>
                    </w:rPr>
                    <w:t>x</w:t>
                  </w: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12E" w:rsidRPr="004C3434" w:rsidRDefault="008B212E" w:rsidP="00DC35F0">
                  <w:pPr>
                    <w:framePr w:hSpace="141" w:wrap="around" w:hAnchor="margin" w:x="-166" w:y="6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C3434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1</w:t>
                  </w:r>
                </w:p>
              </w:tc>
            </w:tr>
          </w:tbl>
          <w:p w:rsidR="004C3434" w:rsidRPr="004C3434" w:rsidRDefault="004C3434" w:rsidP="004C3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C763D" w:rsidRPr="004C3434" w:rsidRDefault="00DC763D" w:rsidP="004C3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325686" w:rsidRPr="008979A7" w:rsidTr="004C343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686" w:rsidRPr="004C3434" w:rsidRDefault="00325686" w:rsidP="004C34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</w:tr>
    </w:tbl>
    <w:p w:rsidR="004C3434" w:rsidRDefault="004C3434" w:rsidP="00595AB1">
      <w:pPr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C3434" w:rsidRDefault="004C3434" w:rsidP="00595AB1">
      <w:pPr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C3434" w:rsidRDefault="004C3434" w:rsidP="00595AB1">
      <w:pPr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C3434" w:rsidRDefault="004C3434" w:rsidP="00595AB1">
      <w:pPr>
        <w:jc w:val="right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C3434" w:rsidRDefault="004C3434" w:rsidP="00595AB1">
      <w:pPr>
        <w:jc w:val="right"/>
      </w:pPr>
    </w:p>
    <w:sectPr w:rsidR="004C3434" w:rsidSect="00DC35F0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EC" w:rsidRDefault="000624EC" w:rsidP="00B46D3A">
      <w:pPr>
        <w:spacing w:after="0" w:line="240" w:lineRule="auto"/>
      </w:pPr>
      <w:r>
        <w:separator/>
      </w:r>
    </w:p>
  </w:endnote>
  <w:endnote w:type="continuationSeparator" w:id="0">
    <w:p w:rsidR="000624EC" w:rsidRDefault="000624EC" w:rsidP="00B4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EC" w:rsidRDefault="000624EC" w:rsidP="00B46D3A">
      <w:pPr>
        <w:spacing w:after="0" w:line="240" w:lineRule="auto"/>
      </w:pPr>
      <w:r>
        <w:separator/>
      </w:r>
    </w:p>
  </w:footnote>
  <w:footnote w:type="continuationSeparator" w:id="0">
    <w:p w:rsidR="000624EC" w:rsidRDefault="000624EC" w:rsidP="00B4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3A"/>
    <w:rsid w:val="00041658"/>
    <w:rsid w:val="000624EC"/>
    <w:rsid w:val="000B3784"/>
    <w:rsid w:val="001B57B9"/>
    <w:rsid w:val="001B6B60"/>
    <w:rsid w:val="001C68BA"/>
    <w:rsid w:val="0021382F"/>
    <w:rsid w:val="00257E06"/>
    <w:rsid w:val="00325686"/>
    <w:rsid w:val="00356348"/>
    <w:rsid w:val="003F2DE6"/>
    <w:rsid w:val="00437552"/>
    <w:rsid w:val="00465B73"/>
    <w:rsid w:val="004C3434"/>
    <w:rsid w:val="004D07B5"/>
    <w:rsid w:val="005119EA"/>
    <w:rsid w:val="00576FFE"/>
    <w:rsid w:val="00595AB1"/>
    <w:rsid w:val="005A3186"/>
    <w:rsid w:val="00627DCB"/>
    <w:rsid w:val="0066459D"/>
    <w:rsid w:val="006D3CCC"/>
    <w:rsid w:val="007F1205"/>
    <w:rsid w:val="00843416"/>
    <w:rsid w:val="008979A7"/>
    <w:rsid w:val="008B11B3"/>
    <w:rsid w:val="008B212E"/>
    <w:rsid w:val="009503E5"/>
    <w:rsid w:val="00952D38"/>
    <w:rsid w:val="00A87C13"/>
    <w:rsid w:val="00AE2F55"/>
    <w:rsid w:val="00AE5F6F"/>
    <w:rsid w:val="00B330B1"/>
    <w:rsid w:val="00B46D3A"/>
    <w:rsid w:val="00B93691"/>
    <w:rsid w:val="00BB245B"/>
    <w:rsid w:val="00C21B16"/>
    <w:rsid w:val="00C80B68"/>
    <w:rsid w:val="00CC37C9"/>
    <w:rsid w:val="00CE72DF"/>
    <w:rsid w:val="00D12964"/>
    <w:rsid w:val="00D34C15"/>
    <w:rsid w:val="00D663E4"/>
    <w:rsid w:val="00D703FE"/>
    <w:rsid w:val="00DC35F0"/>
    <w:rsid w:val="00DC6A8A"/>
    <w:rsid w:val="00DC763D"/>
    <w:rsid w:val="00DD5D9A"/>
    <w:rsid w:val="00DD7A05"/>
    <w:rsid w:val="00E40496"/>
    <w:rsid w:val="00E66436"/>
    <w:rsid w:val="00E71C93"/>
    <w:rsid w:val="00EB2D53"/>
    <w:rsid w:val="00F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A0C9"/>
  <w15:chartTrackingRefBased/>
  <w15:docId w15:val="{7AC9BE47-BCFA-432F-9AD6-74BA859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D3A"/>
  </w:style>
  <w:style w:type="paragraph" w:styleId="Stopka">
    <w:name w:val="footer"/>
    <w:basedOn w:val="Normalny"/>
    <w:link w:val="StopkaZnak"/>
    <w:uiPriority w:val="99"/>
    <w:unhideWhenUsed/>
    <w:rsid w:val="00B4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D3A"/>
  </w:style>
  <w:style w:type="paragraph" w:styleId="Tekstdymka">
    <w:name w:val="Balloon Text"/>
    <w:basedOn w:val="Normalny"/>
    <w:link w:val="TekstdymkaZnak"/>
    <w:uiPriority w:val="99"/>
    <w:semiHidden/>
    <w:unhideWhenUsed/>
    <w:rsid w:val="008B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9A17958-40B2-40B8-ADF2-6F30CAA9E2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37</cp:revision>
  <cp:lastPrinted>2025-03-20T09:28:00Z</cp:lastPrinted>
  <dcterms:created xsi:type="dcterms:W3CDTF">2023-03-23T13:10:00Z</dcterms:created>
  <dcterms:modified xsi:type="dcterms:W3CDTF">2025-03-26T07:33:00Z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93d7f275-667a-4893-b8a8-62db9dda005f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