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267ECC">
      <w:pPr>
        <w:pStyle w:val="pkt"/>
        <w:ind w:left="0" w:firstLine="0"/>
        <w:rPr>
          <w:b/>
        </w:rPr>
      </w:pPr>
      <w:r w:rsidRPr="00267ECC">
        <w:rPr>
          <w:b/>
        </w:rPr>
        <w:t xml:space="preserve">Miejski Zakład Gospodarki Mieszkaniowej </w:t>
      </w:r>
      <w:r w:rsidR="00AC2B9F">
        <w:rPr>
          <w:b/>
        </w:rPr>
        <w:t>S</w:t>
      </w:r>
      <w:r w:rsidRPr="00267ECC">
        <w:rPr>
          <w:b/>
        </w:rPr>
        <w:t>p. z o.o.</w:t>
      </w:r>
    </w:p>
    <w:p w:rsidR="00EB7871" w:rsidRPr="00277E7E" w:rsidRDefault="00267ECC">
      <w:pPr>
        <w:pStyle w:val="pkt"/>
        <w:ind w:left="0" w:firstLine="0"/>
        <w:rPr>
          <w:bCs/>
        </w:rPr>
      </w:pPr>
      <w:r w:rsidRPr="00267ECC">
        <w:rPr>
          <w:bCs/>
        </w:rPr>
        <w:t>Kościuszki</w:t>
      </w:r>
      <w:r w:rsidR="00EB7871" w:rsidRPr="00277E7E">
        <w:rPr>
          <w:bCs/>
        </w:rPr>
        <w:t xml:space="preserve"> </w:t>
      </w:r>
      <w:r w:rsidRPr="00267ECC">
        <w:rPr>
          <w:bCs/>
        </w:rPr>
        <w:t>14</w:t>
      </w:r>
      <w:r w:rsidR="00EB7871" w:rsidRPr="00277E7E">
        <w:rPr>
          <w:bCs/>
        </w:rPr>
        <w:t xml:space="preserve"> </w:t>
      </w:r>
    </w:p>
    <w:p w:rsidR="00EB7871" w:rsidRPr="003209A8" w:rsidRDefault="00267ECC">
      <w:pPr>
        <w:pStyle w:val="pkt"/>
        <w:ind w:left="0" w:firstLine="0"/>
        <w:rPr>
          <w:b/>
        </w:rPr>
      </w:pPr>
      <w:r w:rsidRPr="00267ECC">
        <w:rPr>
          <w:bCs/>
        </w:rPr>
        <w:t>63-400</w:t>
      </w:r>
      <w:r w:rsidR="00EB7871" w:rsidRPr="00277E7E">
        <w:rPr>
          <w:bCs/>
        </w:rPr>
        <w:t xml:space="preserve"> </w:t>
      </w:r>
      <w:r w:rsidRPr="00267EC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267ECC" w:rsidRPr="00267ECC">
        <w:rPr>
          <w:b/>
        </w:rPr>
        <w:t>PNO/0</w:t>
      </w:r>
      <w:r w:rsidR="000F017D">
        <w:rPr>
          <w:b/>
        </w:rPr>
        <w:t>7</w:t>
      </w:r>
      <w:r w:rsidR="00267ECC" w:rsidRPr="00267ECC">
        <w:rPr>
          <w:b/>
        </w:rPr>
        <w:t>/202</w:t>
      </w:r>
      <w:r w:rsidR="00B2536E">
        <w:rPr>
          <w:b/>
        </w:rPr>
        <w:t>3</w:t>
      </w:r>
      <w:r w:rsidRPr="003209A8">
        <w:tab/>
      </w:r>
      <w:r w:rsidR="00267ECC" w:rsidRPr="00267ECC">
        <w:t>Ostrów Wielkopolski</w:t>
      </w:r>
      <w:r w:rsidRPr="003209A8">
        <w:t xml:space="preserve">, </w:t>
      </w:r>
      <w:r w:rsidR="00267ECC" w:rsidRPr="00267ECC">
        <w:t>202</w:t>
      </w:r>
      <w:r w:rsidR="00B2536E">
        <w:t>3</w:t>
      </w:r>
      <w:r w:rsidR="00267ECC" w:rsidRPr="00267ECC">
        <w:t>-</w:t>
      </w:r>
      <w:r w:rsidR="000F017D">
        <w:t>11</w:t>
      </w:r>
      <w:r w:rsidR="00267ECC" w:rsidRPr="00267ECC">
        <w:t>-</w:t>
      </w:r>
      <w:r w:rsidR="000F017D">
        <w:t>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267ECC" w:rsidP="00277E7E">
      <w:pPr>
        <w:spacing w:before="600"/>
        <w:jc w:val="center"/>
        <w:rPr>
          <w:b/>
          <w:sz w:val="28"/>
          <w:szCs w:val="28"/>
        </w:rPr>
      </w:pPr>
      <w:r w:rsidRPr="00267ECC">
        <w:rPr>
          <w:b/>
          <w:sz w:val="28"/>
          <w:szCs w:val="28"/>
        </w:rPr>
        <w:t xml:space="preserve">Sukcesywne dostawy materiałów hydraulicznych na potrzeby funkcjonowania Miejskiego Zakładu Gospodarki Mieszkaniowej </w:t>
      </w:r>
      <w:r w:rsidR="00F44E37">
        <w:rPr>
          <w:b/>
          <w:sz w:val="28"/>
          <w:szCs w:val="28"/>
        </w:rPr>
        <w:t>S</w:t>
      </w:r>
      <w:r w:rsidRPr="00267ECC">
        <w:rPr>
          <w:b/>
          <w:sz w:val="28"/>
          <w:szCs w:val="28"/>
        </w:rPr>
        <w:t xml:space="preserve">p. z o.o. </w:t>
      </w:r>
      <w:r w:rsidR="00FB3A52">
        <w:rPr>
          <w:b/>
          <w:sz w:val="28"/>
          <w:szCs w:val="28"/>
        </w:rPr>
        <w:br/>
      </w:r>
      <w:r w:rsidRPr="00267ECC">
        <w:rPr>
          <w:b/>
          <w:sz w:val="28"/>
          <w:szCs w:val="28"/>
        </w:rPr>
        <w:t>w Ostrowie Wielkopolskim</w:t>
      </w:r>
      <w:r w:rsidR="00F44E37">
        <w:rPr>
          <w:b/>
          <w:sz w:val="28"/>
          <w:szCs w:val="28"/>
        </w:rPr>
        <w:t>.</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267ECC" w:rsidRPr="00267ECC">
        <w:t xml:space="preserve">(Dz.U. </w:t>
      </w:r>
      <w:r w:rsidR="00B2536E">
        <w:t xml:space="preserve">2022 r. </w:t>
      </w:r>
      <w:r w:rsidR="00267ECC" w:rsidRPr="00267ECC">
        <w:t xml:space="preserve">poz. </w:t>
      </w:r>
      <w:r w:rsidR="00B2536E">
        <w:t>1710</w:t>
      </w:r>
      <w:r w:rsidR="00267ECC" w:rsidRPr="00267EC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AC2B9F">
      <w:pPr>
        <w:ind w:left="5940"/>
      </w:pPr>
      <w:r>
        <w:t xml:space="preserve">        </w:t>
      </w:r>
      <w:r w:rsidR="00267ECC" w:rsidRPr="00267ECC">
        <w:t>202</w:t>
      </w:r>
      <w:r w:rsidR="00B2536E">
        <w:t>3</w:t>
      </w:r>
      <w:r w:rsidR="00267ECC" w:rsidRPr="00267ECC">
        <w:t>-</w:t>
      </w:r>
      <w:r w:rsidR="000F017D">
        <w:t>11</w:t>
      </w:r>
      <w:r w:rsidR="00267ECC" w:rsidRPr="00267ECC">
        <w:t>-</w:t>
      </w:r>
      <w:r w:rsidR="000F017D">
        <w:t>08</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Default="00EB7871">
      <w:pPr>
        <w:ind w:left="5940"/>
      </w:pPr>
    </w:p>
    <w:p w:rsidR="00AC2B9F" w:rsidRPr="003209A8" w:rsidRDefault="00AC2B9F">
      <w:pPr>
        <w:ind w:left="5940"/>
      </w:pPr>
    </w:p>
    <w:p w:rsidR="00AC2B9F" w:rsidRDefault="00B2536E" w:rsidP="00AC2B9F">
      <w:pPr>
        <w:ind w:left="5940"/>
      </w:pPr>
      <w:r>
        <w:t xml:space="preserve"> Andrzej Mazurek</w:t>
      </w:r>
    </w:p>
    <w:p w:rsidR="00B2536E" w:rsidRDefault="00B2536E" w:rsidP="00AC2B9F">
      <w:pPr>
        <w:ind w:left="5940"/>
      </w:pPr>
    </w:p>
    <w:p w:rsidR="00AC2B9F" w:rsidRPr="003209A8" w:rsidRDefault="00AC2B9F">
      <w:pPr>
        <w:ind w:left="5940"/>
      </w:pPr>
      <w:r>
        <w:t xml:space="preserve">   Prezes Zarządu</w:t>
      </w:r>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267ECC" w:rsidRPr="00267ECC">
        <w:t>Miejski Zakład Gospodarki Mieszkaniowej sp. z o.o.</w:t>
      </w:r>
    </w:p>
    <w:p w:rsidR="009838C7" w:rsidRPr="00516BCE" w:rsidRDefault="009838C7" w:rsidP="001644FA">
      <w:pPr>
        <w:pStyle w:val="Tekstpodstawowy"/>
        <w:spacing w:after="0" w:line="276" w:lineRule="auto"/>
        <w:ind w:left="360"/>
      </w:pPr>
      <w:r>
        <w:t xml:space="preserve"> </w:t>
      </w:r>
      <w:r w:rsidR="002022E6">
        <w:t xml:space="preserve">ul. </w:t>
      </w:r>
      <w:r w:rsidR="00267ECC" w:rsidRPr="00267ECC">
        <w:t>Kościuszki</w:t>
      </w:r>
      <w:r w:rsidRPr="00516BCE">
        <w:t xml:space="preserve"> </w:t>
      </w:r>
      <w:r w:rsidR="00267ECC" w:rsidRPr="00267ECC">
        <w:t>14</w:t>
      </w:r>
      <w:r w:rsidRPr="00516BCE">
        <w:t xml:space="preserve"> </w:t>
      </w:r>
    </w:p>
    <w:p w:rsidR="008B60B4" w:rsidRDefault="009838C7" w:rsidP="008B60B4">
      <w:pPr>
        <w:pStyle w:val="Tekstpodstawowy"/>
        <w:spacing w:after="0" w:line="276" w:lineRule="auto"/>
        <w:ind w:left="360"/>
      </w:pPr>
      <w:r>
        <w:t xml:space="preserve"> </w:t>
      </w:r>
      <w:r w:rsidR="00267ECC" w:rsidRPr="00267ECC">
        <w:t>63-400</w:t>
      </w:r>
      <w:r w:rsidRPr="00516BCE">
        <w:t xml:space="preserve"> </w:t>
      </w:r>
      <w:r w:rsidR="00267ECC" w:rsidRPr="00267ECC">
        <w:t>Ostrów Wielkopolski</w:t>
      </w:r>
    </w:p>
    <w:p w:rsidR="008B60B4" w:rsidRPr="00AC2B9F" w:rsidRDefault="008B60B4" w:rsidP="008B60B4">
      <w:pPr>
        <w:pStyle w:val="Tekstpodstawowy"/>
        <w:spacing w:after="0" w:line="276" w:lineRule="auto"/>
        <w:ind w:left="360"/>
      </w:pPr>
      <w:r>
        <w:t xml:space="preserve"> </w:t>
      </w:r>
      <w:r w:rsidR="00640D21">
        <w:t>t</w:t>
      </w:r>
      <w:r w:rsidRPr="00AC2B9F">
        <w:t xml:space="preserve">el.: </w:t>
      </w:r>
      <w:r w:rsidR="00267ECC" w:rsidRPr="00AC2B9F">
        <w:t>62</w:t>
      </w:r>
      <w:r w:rsidR="00640D21">
        <w:t>/ 50 66 230</w:t>
      </w:r>
    </w:p>
    <w:p w:rsidR="000E7443" w:rsidRPr="00AC2B9F" w:rsidRDefault="008B60B4" w:rsidP="001644FA">
      <w:pPr>
        <w:pStyle w:val="Tekstpodstawowy"/>
        <w:spacing w:after="0" w:line="276" w:lineRule="auto"/>
        <w:ind w:left="360"/>
      </w:pPr>
      <w:r w:rsidRPr="00AC2B9F">
        <w:t xml:space="preserve"> </w:t>
      </w:r>
      <w:r w:rsidR="00277E7E" w:rsidRPr="00AC2B9F">
        <w:t>Adres poczty elektronicznej</w:t>
      </w:r>
      <w:r w:rsidR="000E7443" w:rsidRPr="00AC2B9F">
        <w:t xml:space="preserve">: </w:t>
      </w:r>
      <w:hyperlink r:id="rId7" w:history="1">
        <w:r w:rsidR="004E5465" w:rsidRPr="00AC2B9F">
          <w:rPr>
            <w:rStyle w:val="Hipercze"/>
          </w:rPr>
          <w:t>mzgm@mzgm.pl</w:t>
        </w:r>
      </w:hyperlink>
      <w:r w:rsidR="004E5465" w:rsidRPr="00AC2B9F">
        <w:rPr>
          <w:color w:val="0000FF"/>
        </w:rPr>
        <w:t xml:space="preserve"> </w:t>
      </w:r>
    </w:p>
    <w:p w:rsidR="000E7443" w:rsidRDefault="00192F39" w:rsidP="00192F39">
      <w:pPr>
        <w:pStyle w:val="Tekstpodstawowy"/>
        <w:spacing w:after="0" w:line="276" w:lineRule="auto"/>
        <w:ind w:left="426"/>
        <w:jc w:val="both"/>
      </w:pPr>
      <w:r w:rsidRPr="00AC2B9F">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267ECC" w:rsidRPr="00267EC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w:t>
      </w:r>
      <w:r w:rsidR="0037335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Default="00E11924" w:rsidP="00DC2DA0">
      <w:pPr>
        <w:pStyle w:val="Nagwek2"/>
      </w:pPr>
      <w:r>
        <w:t>Komunikacja w postępowaniu</w:t>
      </w:r>
    </w:p>
    <w:p w:rsidR="00267ECC" w:rsidRPr="0090162A" w:rsidRDefault="00E11924" w:rsidP="0090162A">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267ECC" w:rsidRPr="00267ECC">
        <w:rPr>
          <w:color w:val="0000FF"/>
          <w:u w:val="single"/>
        </w:rPr>
        <w:t>https://platformazakupowa.pl/pn/mzgm_ostrow</w:t>
      </w:r>
      <w:r w:rsidRPr="00E11924">
        <w:t xml:space="preserve"> (dalej jako: ”Platforma”)</w:t>
      </w:r>
      <w:r>
        <w:t>.</w:t>
      </w:r>
    </w:p>
    <w:p w:rsidR="0090162A" w:rsidRPr="0090162A" w:rsidRDefault="009B2366" w:rsidP="00267ECC">
      <w:pPr>
        <w:pStyle w:val="Nagwek2"/>
        <w:rPr>
          <w:lang w:val="pl-PL"/>
        </w:rPr>
      </w:pPr>
      <w:r>
        <w:t>Wizja lokalna</w:t>
      </w:r>
    </w:p>
    <w:p w:rsidR="00267ECC" w:rsidRPr="000B0F13" w:rsidRDefault="00267ECC" w:rsidP="0090162A">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267EC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267ECC">
        <w:fldChar w:fldCharType="begin">
          <w:ffData>
            <w:name w:val="Wybór1"/>
            <w:enabled/>
            <w:calcOnExit w:val="0"/>
            <w:checkBox>
              <w:sizeAuto/>
              <w:default w:val="0"/>
              <w:checked w:val="0"/>
            </w:checkBox>
          </w:ffData>
        </w:fldChar>
      </w:r>
      <w:bookmarkStart w:id="3" w:name="Wybór1"/>
      <w:r w:rsidR="00267ECC">
        <w:instrText xml:space="preserve"> FORMCHECKBOX </w:instrText>
      </w:r>
      <w:r w:rsidR="00750D08">
        <w:fldChar w:fldCharType="separate"/>
      </w:r>
      <w:r w:rsidR="00267ECC">
        <w:fldChar w:fldCharType="end"/>
      </w:r>
      <w:bookmarkEnd w:id="3"/>
      <w:r>
        <w:t xml:space="preserve"> wymaga /  </w:t>
      </w:r>
      <w:r w:rsidR="00267ECC">
        <w:fldChar w:fldCharType="begin">
          <w:ffData>
            <w:name w:val="Wybór2"/>
            <w:enabled/>
            <w:calcOnExit w:val="0"/>
            <w:checkBox>
              <w:sizeAuto/>
              <w:default w:val="0"/>
              <w:checked/>
            </w:checkBox>
          </w:ffData>
        </w:fldChar>
      </w:r>
      <w:bookmarkStart w:id="4" w:name="Wybór2"/>
      <w:r w:rsidR="00267ECC">
        <w:instrText xml:space="preserve"> FORMCHECKBOX </w:instrText>
      </w:r>
      <w:r w:rsidR="00750D08">
        <w:fldChar w:fldCharType="separate"/>
      </w:r>
      <w:r w:rsidR="00267ECC">
        <w:fldChar w:fldCharType="end"/>
      </w:r>
      <w:bookmarkEnd w:id="4"/>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267ECC" w:rsidRPr="00267ECC">
        <w:t xml:space="preserve">(Dz.U. </w:t>
      </w:r>
      <w:r w:rsidR="00B2536E">
        <w:rPr>
          <w:lang w:val="pl-PL"/>
        </w:rPr>
        <w:t xml:space="preserve">2022 r. </w:t>
      </w:r>
      <w:r w:rsidR="00267ECC" w:rsidRPr="00267ECC">
        <w:t xml:space="preserve">poz. </w:t>
      </w:r>
      <w:r w:rsidR="00B2536E">
        <w:rPr>
          <w:lang w:val="pl-PL"/>
        </w:rPr>
        <w:t>1710</w:t>
      </w:r>
      <w:r w:rsidR="00267ECC" w:rsidRPr="00267ECC">
        <w:t xml:space="preserve"> ze zm.)</w:t>
      </w:r>
      <w:r w:rsidR="00C270BA">
        <w:rPr>
          <w:lang w:val="pl-PL"/>
        </w:rPr>
        <w:t>.</w:t>
      </w:r>
    </w:p>
    <w:p w:rsidR="00EB7871" w:rsidRPr="003209A8" w:rsidRDefault="00F23594" w:rsidP="00930133">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w:t>
      </w:r>
      <w:r w:rsidR="002F281B">
        <w:rPr>
          <w:lang w:val="pl-PL"/>
        </w:rPr>
        <w:t>są</w:t>
      </w:r>
      <w:r w:rsidRPr="00D91376">
        <w:t xml:space="preserve"> </w:t>
      </w:r>
      <w:r w:rsidR="002F281B">
        <w:rPr>
          <w:b/>
          <w:lang w:val="pl-PL"/>
        </w:rPr>
        <w:t>s</w:t>
      </w:r>
      <w:r w:rsidR="0090162A">
        <w:rPr>
          <w:b/>
          <w:lang w:val="pl-PL"/>
        </w:rPr>
        <w:t>ukcesywne</w:t>
      </w:r>
      <w:r w:rsidR="00267ECC" w:rsidRPr="00267ECC">
        <w:rPr>
          <w:b/>
        </w:rPr>
        <w:t xml:space="preserve"> dostawy materiałów hydraulicznych na potrzeby funkcjonowania Miejskiego Zakładu Gospodarki Mieszkaniowej </w:t>
      </w:r>
      <w:r w:rsidR="0090162A">
        <w:rPr>
          <w:b/>
          <w:lang w:val="pl-PL"/>
        </w:rPr>
        <w:t>S</w:t>
      </w:r>
      <w:r w:rsidR="00267ECC" w:rsidRPr="00267ECC">
        <w:rPr>
          <w:b/>
        </w:rPr>
        <w:t>p. z o.o. w Ostrowie Wielkopolskim</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267ECC" w:rsidRPr="00D91376" w:rsidTr="00611CCC">
        <w:tc>
          <w:tcPr>
            <w:tcW w:w="8651" w:type="dxa"/>
          </w:tcPr>
          <w:p w:rsidR="0090162A" w:rsidRDefault="00267ECC" w:rsidP="00611CCC">
            <w:pPr>
              <w:pStyle w:val="Tekstpodstawowy"/>
              <w:spacing w:before="80"/>
              <w:rPr>
                <w:b/>
              </w:rPr>
            </w:pPr>
            <w:r w:rsidRPr="00D91376">
              <w:rPr>
                <w:b/>
              </w:rPr>
              <w:t xml:space="preserve">Wspólny Słownik Zamówień: </w:t>
            </w:r>
          </w:p>
          <w:p w:rsidR="0090162A" w:rsidRDefault="00267ECC" w:rsidP="00611CCC">
            <w:pPr>
              <w:pStyle w:val="Tekstpodstawowy"/>
              <w:spacing w:before="80"/>
            </w:pPr>
            <w:r w:rsidRPr="0090162A">
              <w:rPr>
                <w:b/>
                <w:bCs/>
              </w:rPr>
              <w:t>43328100-9 - Urządzenia hydrauliczne</w:t>
            </w:r>
            <w:r w:rsidRPr="00267ECC">
              <w:t xml:space="preserve">, </w:t>
            </w:r>
          </w:p>
          <w:p w:rsidR="0090162A" w:rsidRDefault="00267ECC" w:rsidP="00611CCC">
            <w:pPr>
              <w:pStyle w:val="Tekstpodstawowy"/>
              <w:spacing w:before="80"/>
            </w:pPr>
            <w:r w:rsidRPr="00267ECC">
              <w:t xml:space="preserve">43328000-8 - Instalacje hydrauliczne, </w:t>
            </w:r>
          </w:p>
          <w:p w:rsidR="00267ECC" w:rsidRDefault="00267ECC" w:rsidP="00611CCC">
            <w:pPr>
              <w:pStyle w:val="Tekstpodstawowy"/>
              <w:spacing w:before="80"/>
            </w:pPr>
            <w:r w:rsidRPr="00267ECC">
              <w:t>42130000-9 - Krany, kurki, zawory i podobna armatura</w:t>
            </w:r>
            <w:r w:rsidRPr="00D91376">
              <w:t xml:space="preserve"> </w:t>
            </w:r>
          </w:p>
          <w:p w:rsidR="00267ECC" w:rsidRPr="00D91376" w:rsidRDefault="00267ECC" w:rsidP="00611CCC">
            <w:pPr>
              <w:pStyle w:val="Tekstpodstawowy"/>
              <w:spacing w:before="80" w:after="60"/>
              <w:rPr>
                <w:b/>
              </w:rPr>
            </w:pPr>
            <w:r>
              <w:t>Szczegółowy opis przedmiotu zamówienia:</w:t>
            </w:r>
          </w:p>
          <w:p w:rsidR="00267ECC" w:rsidRPr="00D91376" w:rsidRDefault="00267ECC" w:rsidP="00611CCC">
            <w:pPr>
              <w:pStyle w:val="Tekstpodstawowy"/>
              <w:jc w:val="both"/>
            </w:pPr>
            <w:r w:rsidRPr="00267ECC">
              <w:t xml:space="preserve">Przedmiotem zamówienia są sukcesywne dostawy materiałów  hydraulicznych i sanitarnych na potrzeby funkcjonowania Miejskiego Zakładu Gospodarki </w:t>
            </w:r>
            <w:r w:rsidRPr="00267ECC">
              <w:lastRenderedPageBreak/>
              <w:t xml:space="preserve">Mieszkaniowej MZGM Sp. z o.o. w Ostrowie Wielkopolskim według wykazu asortymentu stanowiącego załącznik nr </w:t>
            </w:r>
            <w:r w:rsidR="008010C6">
              <w:t>6</w:t>
            </w:r>
            <w:r w:rsidRPr="00267ECC">
              <w:t xml:space="preserve"> do Specyfikacji Warunków Zamówienia</w:t>
            </w:r>
          </w:p>
          <w:p w:rsidR="00267ECC" w:rsidRDefault="00267ECC" w:rsidP="00611CCC">
            <w:pPr>
              <w:pStyle w:val="Tekstpodstawowy"/>
              <w:rPr>
                <w:b/>
              </w:rPr>
            </w:pPr>
            <w:r w:rsidRPr="00267ECC">
              <w:rPr>
                <w:b/>
              </w:rPr>
              <w:t>Zamawiający dopuszcza składanie ofert równoważnych</w:t>
            </w:r>
          </w:p>
          <w:p w:rsidR="003F4BBD" w:rsidRDefault="003F4BBD" w:rsidP="003F4BBD">
            <w:pPr>
              <w:spacing w:after="120"/>
              <w:jc w:val="both"/>
            </w:pPr>
            <w:r>
              <w:t>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3F4BBD" w:rsidRDefault="003F4BBD" w:rsidP="003F4BBD">
            <w:pPr>
              <w:spacing w:after="120"/>
              <w:jc w:val="both"/>
            </w:pPr>
            <w: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3F4BBD" w:rsidRDefault="003F4BBD" w:rsidP="003F4BBD">
            <w:pPr>
              <w:spacing w:after="120"/>
              <w:jc w:val="both"/>
            </w:pPr>
            <w:r>
              <w:t>Wykonawca, który zdecyduje się stosować urządzenia i materiały równoważne w stosunku do opisywanych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SWZ w zakresie opisu przedmiotu zamówienia, dalej zostanie odrzucona.</w:t>
            </w:r>
          </w:p>
          <w:p w:rsidR="003F4BBD" w:rsidRDefault="003F4BBD" w:rsidP="003F4BBD">
            <w:pPr>
              <w:spacing w:after="120"/>
              <w:jc w:val="both"/>
            </w:pPr>
          </w:p>
          <w:p w:rsidR="003F4BBD" w:rsidRPr="004C3FCD" w:rsidRDefault="003F4BBD" w:rsidP="003F4BBD">
            <w:pPr>
              <w:pStyle w:val="Tekstpodstawowy"/>
              <w:jc w:val="both"/>
            </w:pPr>
            <w:r>
              <w:t>Jeżeli Zamawiający dopuszcza rozwiązania równoważne opisywane w SWZ, ale nie podaje minimalnych parametrów, które by tę równoważność potwierdzały - wykonawca obowiązany jest zaoferować produkt o właściwościach zbliżonych, nadający się funkcjonalnie do zapotrzebowanego zastosowania (</w:t>
            </w:r>
            <w:proofErr w:type="spellStart"/>
            <w:r>
              <w:t>arg</w:t>
            </w:r>
            <w:proofErr w:type="spellEnd"/>
            <w:r>
              <w:t>. na podstawie sentencji wyroku Krajowej Izby Odwoławczej z dnia 14 października 2013 r. [sygn. akt: KIO 2315/13]).</w:t>
            </w:r>
          </w:p>
        </w:tc>
      </w:tr>
    </w:tbl>
    <w:p w:rsidR="00466D96" w:rsidRDefault="00B2536E" w:rsidP="00DC2DA0">
      <w:pPr>
        <w:pStyle w:val="Nagwek2"/>
        <w:numPr>
          <w:ilvl w:val="0"/>
          <w:numId w:val="0"/>
        </w:numPr>
        <w:ind w:left="680"/>
      </w:pPr>
      <w:r>
        <w:rPr>
          <w:lang w:val="pl-PL"/>
        </w:rPr>
        <w:lastRenderedPageBreak/>
        <w:t xml:space="preserve">4.2 </w:t>
      </w:r>
      <w:r w:rsidR="008F7292"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008F7292"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90162A" w:rsidRPr="0090162A" w:rsidRDefault="0090162A" w:rsidP="00DC2DA0">
      <w:pPr>
        <w:pStyle w:val="Nagwek2"/>
        <w:numPr>
          <w:ilvl w:val="0"/>
          <w:numId w:val="0"/>
        </w:numPr>
        <w:ind w:left="680"/>
        <w:rPr>
          <w:lang w:val="pl-PL"/>
        </w:rPr>
      </w:pPr>
      <w:r w:rsidRPr="0090162A">
        <w:rPr>
          <w:lang w:val="pl-PL"/>
        </w:rPr>
        <w:t xml:space="preserve">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w:t>
      </w:r>
      <w:r w:rsidRPr="0090162A">
        <w:rPr>
          <w:lang w:val="pl-PL"/>
        </w:rPr>
        <w:lastRenderedPageBreak/>
        <w:t>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rsidR="00D62D55" w:rsidRDefault="00D62D55" w:rsidP="00B2536E">
      <w:pPr>
        <w:pStyle w:val="Nagwek2"/>
        <w:numPr>
          <w:ilvl w:val="1"/>
          <w:numId w:val="28"/>
        </w:numPr>
      </w:pPr>
      <w:r>
        <w:t xml:space="preserve">Informacje dotyczące oferty wariantowej, o której mowa w art. 92 ustawy </w:t>
      </w:r>
      <w:proofErr w:type="spellStart"/>
      <w:r>
        <w:t>Pzp</w:t>
      </w:r>
      <w:proofErr w:type="spellEnd"/>
      <w:r>
        <w:t>.</w:t>
      </w:r>
    </w:p>
    <w:p w:rsidR="0090162A" w:rsidRDefault="0090162A" w:rsidP="0090162A">
      <w:pPr>
        <w:pStyle w:val="Nagwek2"/>
        <w:numPr>
          <w:ilvl w:val="0"/>
          <w:numId w:val="0"/>
        </w:numPr>
        <w:ind w:left="680"/>
      </w:pPr>
      <w:r w:rsidRPr="0090162A">
        <w:t>Zamawiający nie dopuszcza składania ofert wariantowych</w:t>
      </w:r>
    </w:p>
    <w:p w:rsidR="00F23594" w:rsidRDefault="0090162A" w:rsidP="0090162A">
      <w:pPr>
        <w:pStyle w:val="Nagwek2"/>
      </w:pPr>
      <w:r>
        <w:t xml:space="preserve">Miejsce realizacji: </w:t>
      </w:r>
      <w:r w:rsidRPr="00267ECC">
        <w:t>Ostrów Wielkopolski</w:t>
      </w:r>
      <w:r>
        <w:t>.</w:t>
      </w:r>
    </w:p>
    <w:p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rsidR="00EB7871" w:rsidRPr="00381D45" w:rsidRDefault="00267EC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6" w:name="_Toc258314246"/>
      <w:r w:rsidRPr="007731F5">
        <w:t>Termin wykonania zamówienia</w:t>
      </w:r>
      <w:bookmarkEnd w:id="6"/>
    </w:p>
    <w:p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65643B">
        <w:rPr>
          <w:b/>
          <w:lang w:val="pl-PL"/>
        </w:rPr>
        <w:t>12</w:t>
      </w:r>
      <w:r w:rsidR="00267ECC" w:rsidRPr="00267ECC">
        <w:rPr>
          <w:b/>
        </w:rPr>
        <w:t xml:space="preserve"> miesięcy od daty udzielenia zamówienia</w:t>
      </w:r>
      <w:r w:rsidR="00E00A53">
        <w:rPr>
          <w:lang w:val="pl-PL"/>
        </w:rPr>
        <w:t>.</w:t>
      </w:r>
    </w:p>
    <w:p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267ECC" w:rsidRPr="00CD4B52" w:rsidRDefault="00267ECC" w:rsidP="00267ECC">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67ECC" w:rsidRPr="00CD4B52" w:rsidTr="00611CCC">
        <w:tc>
          <w:tcPr>
            <w:tcW w:w="720" w:type="dxa"/>
            <w:tcBorders>
              <w:top w:val="single" w:sz="4" w:space="0" w:color="auto"/>
              <w:left w:val="single" w:sz="4" w:space="0" w:color="auto"/>
              <w:bottom w:val="single" w:sz="4" w:space="0" w:color="auto"/>
              <w:right w:val="single" w:sz="4" w:space="0" w:color="auto"/>
            </w:tcBorders>
            <w:vAlign w:val="center"/>
            <w:hideMark/>
          </w:tcPr>
          <w:p w:rsidR="00267ECC" w:rsidRPr="00EA53ED" w:rsidRDefault="00267ECC" w:rsidP="00611CCC">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67ECC" w:rsidRPr="00EA53ED" w:rsidRDefault="00267ECC" w:rsidP="00611CCC">
            <w:pPr>
              <w:spacing w:before="60" w:after="120"/>
              <w:rPr>
                <w:sz w:val="20"/>
                <w:szCs w:val="20"/>
              </w:rPr>
            </w:pPr>
            <w:r w:rsidRPr="00EA53ED">
              <w:rPr>
                <w:b/>
                <w:sz w:val="20"/>
                <w:szCs w:val="20"/>
              </w:rPr>
              <w:t>Warunki udziału w postępowaniu</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1</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Sytuacja ekonomiczna lub finansowa</w:t>
            </w:r>
          </w:p>
          <w:p w:rsidR="0090162A" w:rsidRDefault="00267ECC" w:rsidP="00611CCC">
            <w:pPr>
              <w:spacing w:before="60" w:after="120"/>
              <w:jc w:val="both"/>
            </w:pPr>
            <w:r w:rsidRPr="00267ECC">
              <w:t>O udzielenie zamówienia publicznego mogą ubiegać się wykonawcy, którzy spełniają warunki, dotyczące sytuacji ekonomicznej lub finansowej.</w:t>
            </w:r>
          </w:p>
          <w:p w:rsidR="00267ECC" w:rsidRPr="00CD4B52" w:rsidRDefault="00267ECC" w:rsidP="00611CCC">
            <w:pPr>
              <w:spacing w:before="60" w:after="120"/>
              <w:jc w:val="both"/>
            </w:pPr>
            <w:r w:rsidRPr="00267ECC">
              <w:t xml:space="preserve"> 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2</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Zdolność techniczna lub zawodowa</w:t>
            </w:r>
          </w:p>
          <w:p w:rsidR="0090162A" w:rsidRDefault="00267ECC" w:rsidP="00611CCC">
            <w:pPr>
              <w:spacing w:before="60" w:after="120"/>
              <w:jc w:val="both"/>
            </w:pPr>
            <w:r w:rsidRPr="00267ECC">
              <w:t>O udzielenie zamówienia publicznego mogą ubiegać się wykonawcy, którzy spełniają warunki, dotyczące  zdolności technicznej lub zawodowej.</w:t>
            </w:r>
          </w:p>
          <w:p w:rsidR="00267ECC" w:rsidRPr="00CD4B52" w:rsidRDefault="00267ECC" w:rsidP="00611CCC">
            <w:pPr>
              <w:spacing w:before="60" w:after="120"/>
              <w:jc w:val="both"/>
            </w:pPr>
            <w:r w:rsidRPr="00267ECC">
              <w:t xml:space="preserve"> 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3</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Zdolność do występowania w obrocie gospodarczym</w:t>
            </w:r>
          </w:p>
          <w:p w:rsidR="0090162A" w:rsidRDefault="00267ECC" w:rsidP="00611CCC">
            <w:pPr>
              <w:spacing w:before="60" w:after="120"/>
              <w:jc w:val="both"/>
            </w:pPr>
            <w:r w:rsidRPr="00267ECC">
              <w:t xml:space="preserve">O udzielenie zamówienia publicznego mogą ubiegać się wykonawcy, którzy spełniają warunki, dotyczące posiadania zdolności do występowania w obrocie gospodarczym. </w:t>
            </w:r>
          </w:p>
          <w:p w:rsidR="00267ECC" w:rsidRPr="00CD4B52" w:rsidRDefault="00267ECC" w:rsidP="00611CCC">
            <w:pPr>
              <w:spacing w:before="60" w:after="120"/>
              <w:jc w:val="both"/>
            </w:pPr>
            <w:r w:rsidRPr="00267ECC">
              <w:t>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Uprawnienia do prowadzenia określonej działalności gospodarczej lub zawodowej, o ile wynika to z odrębnych przepisów</w:t>
            </w:r>
          </w:p>
          <w:p w:rsidR="0090162A" w:rsidRDefault="00267ECC" w:rsidP="00611CCC">
            <w:pPr>
              <w:spacing w:before="60" w:after="120"/>
              <w:jc w:val="both"/>
            </w:pPr>
            <w:r w:rsidRPr="00267ECC">
              <w:t xml:space="preserve">O udzielenie zamówienia publicznego mogą ubiegać się wykonawcy, którzy spełniają warunki, dotyczące posiadania uprawnień do prowadzenia określonej działalności gospodarczej lub zawodowej, o ile wynika to z odrębnych przepisów. </w:t>
            </w:r>
          </w:p>
          <w:p w:rsidR="00267ECC" w:rsidRPr="00CD4B52" w:rsidRDefault="00267ECC" w:rsidP="00611CCC">
            <w:pPr>
              <w:spacing w:before="60" w:after="120"/>
              <w:jc w:val="both"/>
            </w:pPr>
            <w:r w:rsidRPr="00267ECC">
              <w:t>Zamawiający nie wyznacza szczegółowego warunku w tym zakresie.</w:t>
            </w:r>
          </w:p>
        </w:tc>
      </w:tr>
    </w:tbl>
    <w:p w:rsidR="00522A5D" w:rsidRDefault="00522A5D" w:rsidP="00DC2DA0">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Default="00A56785" w:rsidP="00DC2DA0">
      <w:pPr>
        <w:pStyle w:val="Nagwek2"/>
      </w:pPr>
      <w:r>
        <w:t>Zamawiający może wykluczyć Wykonawcę na każdym etapie postępowania</w:t>
      </w:r>
      <w:r w:rsidR="00E528CA">
        <w:t>, ofertę Wykonawcy wykluczonego uznaje się za odrzuconą.</w:t>
      </w:r>
    </w:p>
    <w:p w:rsidR="00B2536E" w:rsidRDefault="00B2536E" w:rsidP="00B2536E">
      <w:pPr>
        <w:pStyle w:val="Nagwek2"/>
        <w:spacing w:before="0"/>
      </w:pPr>
      <w: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rsidR="00B2536E" w:rsidRDefault="00B2536E" w:rsidP="00B2536E">
      <w:pPr>
        <w:pStyle w:val="Nagwek2"/>
        <w:numPr>
          <w:ilvl w:val="0"/>
          <w:numId w:val="0"/>
        </w:numPr>
        <w:spacing w:before="0"/>
        <w:ind w:left="680"/>
      </w:pPr>
      <w:r>
        <w:t>a) wymienionego w wykazach określonych w rozporządzeniu 765/2006 i rozporządzeniu 269/2014 albo wpisanego na listę na podstawie decyzji w sprawie wpisu na listę rozstrzygającej o zastosowaniu środka, o którym mowa w art. 1 pkt 3;</w:t>
      </w:r>
    </w:p>
    <w:p w:rsidR="00B2536E" w:rsidRDefault="00B2536E" w:rsidP="00B2536E">
      <w:pPr>
        <w:pStyle w:val="Nagwek2"/>
        <w:numPr>
          <w:ilvl w:val="0"/>
          <w:numId w:val="0"/>
        </w:numPr>
        <w:spacing w:before="0"/>
        <w:ind w:left="680"/>
      </w:pPr>
      <w: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2536E" w:rsidRDefault="00B2536E" w:rsidP="00B2536E">
      <w:pPr>
        <w:pStyle w:val="Nagwek2"/>
        <w:numPr>
          <w:ilvl w:val="0"/>
          <w:numId w:val="0"/>
        </w:numPr>
        <w:spacing w:before="0"/>
        <w:ind w:left="680"/>
      </w:pPr>
      <w:r>
        <w:t xml:space="preserve">c) którego jednostką dominującą w rozumieniu art. 3 ust. 1 pkt 37 ustawy z dnia 29 września 1994 </w:t>
      </w:r>
      <w:proofErr w:type="spellStart"/>
      <w:r>
        <w:t>r.o</w:t>
      </w:r>
      <w:proofErr w:type="spellEnd"/>
      <w: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rsidR="00B2536E" w:rsidRDefault="00B2536E" w:rsidP="00B2536E">
      <w:pPr>
        <w:pStyle w:val="Nagwek2"/>
        <w:spacing w:before="0"/>
      </w:pPr>
      <w: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w:t>
      </w:r>
      <w:r>
        <w:lastRenderedPageBreak/>
        <w:t>i), art. 29 i 30 dyrektywy 2014/25/UE oraz art. 13 lit. a)-d), lit. f)-h) i lit. j) dyrektywy 2009/81/WE na rzecz lub z udziałem:</w:t>
      </w:r>
    </w:p>
    <w:p w:rsidR="00B2536E" w:rsidRDefault="00B2536E" w:rsidP="00B2536E">
      <w:pPr>
        <w:pStyle w:val="Nagwek2"/>
        <w:numPr>
          <w:ilvl w:val="0"/>
          <w:numId w:val="0"/>
        </w:numPr>
        <w:spacing w:before="0"/>
        <w:ind w:left="680"/>
      </w:pPr>
      <w:r>
        <w:t>a) obywateli rosyjskich lub osób fizycznych lub prawnych, podmiotów lub organów z siedzibą w Rosji;</w:t>
      </w:r>
    </w:p>
    <w:p w:rsidR="00B2536E" w:rsidRDefault="00B2536E" w:rsidP="00B2536E">
      <w:pPr>
        <w:pStyle w:val="Nagwek2"/>
        <w:numPr>
          <w:ilvl w:val="0"/>
          <w:numId w:val="0"/>
        </w:numPr>
        <w:spacing w:before="0"/>
        <w:ind w:left="680"/>
      </w:pPr>
      <w:r>
        <w:t>b) osób prawnych, podmiotów lub organów, do których prawa własności bezpośrednio lub pośrednio w ponad 50 % należą do podmiotu, o którym mowa w lit. a) niniejszego ustępu; lub</w:t>
      </w:r>
    </w:p>
    <w:p w:rsidR="00B2536E" w:rsidRPr="00A56785" w:rsidRDefault="00B2536E" w:rsidP="00B2536E">
      <w:pPr>
        <w:pStyle w:val="Nagwek2"/>
        <w:numPr>
          <w:ilvl w:val="0"/>
          <w:numId w:val="0"/>
        </w:numPr>
        <w:spacing w:before="0"/>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278EE" w:rsidRPr="0092294D" w:rsidRDefault="00596506" w:rsidP="00930133">
      <w:pPr>
        <w:pStyle w:val="Nagwek1"/>
        <w:rPr>
          <w:lang w:val="pl-PL"/>
        </w:rPr>
      </w:pPr>
      <w:bookmarkStart w:id="8" w:name="_Toc258314248"/>
      <w:r>
        <w:rPr>
          <w:lang w:val="pl-PL"/>
        </w:rPr>
        <w:t>informacja o podmiotowych środkach dowodowych</w:t>
      </w:r>
      <w:bookmarkEnd w:id="8"/>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267ECC" w:rsidRPr="009D2316" w:rsidTr="00611CCC">
        <w:tc>
          <w:tcPr>
            <w:tcW w:w="709" w:type="dxa"/>
          </w:tcPr>
          <w:p w:rsidR="00267ECC" w:rsidRPr="009D2316" w:rsidRDefault="00267ECC" w:rsidP="00611CCC">
            <w:pPr>
              <w:spacing w:before="60" w:after="120"/>
              <w:jc w:val="center"/>
            </w:pPr>
            <w:r w:rsidRPr="00267ECC">
              <w:t>1</w:t>
            </w:r>
          </w:p>
        </w:tc>
        <w:tc>
          <w:tcPr>
            <w:tcW w:w="7828" w:type="dxa"/>
          </w:tcPr>
          <w:p w:rsidR="00267ECC" w:rsidRPr="009D2316" w:rsidRDefault="00267ECC" w:rsidP="00611CCC">
            <w:pPr>
              <w:spacing w:before="60" w:after="60"/>
              <w:jc w:val="both"/>
            </w:pPr>
            <w:r w:rsidRPr="00267ECC">
              <w:rPr>
                <w:b/>
              </w:rPr>
              <w:t>Wzór oferty na dostawy</w:t>
            </w:r>
          </w:p>
          <w:p w:rsidR="00267ECC" w:rsidRPr="009D2316" w:rsidRDefault="009B2366" w:rsidP="00611CCC">
            <w:pPr>
              <w:spacing w:after="40"/>
              <w:jc w:val="both"/>
            </w:pPr>
            <w:r w:rsidRPr="00B04AD4">
              <w:rPr>
                <w:highlight w:val="yellow"/>
              </w:rPr>
              <w:t>Formularz ofertowy i formularz cenowy</w:t>
            </w:r>
          </w:p>
        </w:tc>
      </w:tr>
      <w:tr w:rsidR="00267ECC" w:rsidRPr="009D2316" w:rsidTr="00611CCC">
        <w:tc>
          <w:tcPr>
            <w:tcW w:w="709" w:type="dxa"/>
          </w:tcPr>
          <w:p w:rsidR="00267ECC" w:rsidRPr="009D2316" w:rsidRDefault="00267ECC" w:rsidP="00611CCC">
            <w:pPr>
              <w:spacing w:before="60" w:after="120"/>
              <w:jc w:val="center"/>
            </w:pPr>
            <w:r w:rsidRPr="00267ECC">
              <w:t>2</w:t>
            </w:r>
          </w:p>
        </w:tc>
        <w:tc>
          <w:tcPr>
            <w:tcW w:w="7828" w:type="dxa"/>
          </w:tcPr>
          <w:p w:rsidR="00267ECC" w:rsidRPr="009D2316" w:rsidRDefault="00267ECC" w:rsidP="00611CCC">
            <w:pPr>
              <w:spacing w:before="60" w:after="60"/>
              <w:jc w:val="both"/>
            </w:pPr>
            <w:r w:rsidRPr="00DE5A16">
              <w:rPr>
                <w:b/>
                <w:highlight w:val="yellow"/>
              </w:rPr>
              <w:t>Oświadczenie o niepodleganiu wykluczeniu</w:t>
            </w:r>
            <w:r w:rsidRPr="00267ECC">
              <w:rPr>
                <w:b/>
              </w:rPr>
              <w:t xml:space="preserve"> </w:t>
            </w:r>
          </w:p>
          <w:p w:rsidR="00267ECC" w:rsidRPr="009D2316" w:rsidRDefault="00267ECC" w:rsidP="00611CCC">
            <w:pPr>
              <w:spacing w:after="40"/>
              <w:jc w:val="both"/>
            </w:pPr>
            <w:r w:rsidRPr="00267ECC">
              <w:t>Aktualne na dzień składania ofert oświadczenie Wykonawcy stanowiące  potwierdzenie brak</w:t>
            </w:r>
            <w:r w:rsidR="00D24E09">
              <w:t>u</w:t>
            </w:r>
            <w:r w:rsidRPr="00267ECC">
              <w:t xml:space="preserve"> podstaw wykluczenia</w:t>
            </w:r>
          </w:p>
        </w:tc>
      </w:tr>
      <w:tr w:rsidR="00C338B9" w:rsidRPr="009D2316" w:rsidTr="00611CCC">
        <w:tc>
          <w:tcPr>
            <w:tcW w:w="709" w:type="dxa"/>
          </w:tcPr>
          <w:p w:rsidR="00C338B9" w:rsidRPr="00267ECC" w:rsidRDefault="00C338B9" w:rsidP="00611CCC">
            <w:pPr>
              <w:spacing w:before="60" w:after="120"/>
              <w:jc w:val="center"/>
            </w:pPr>
            <w:r>
              <w:t>3</w:t>
            </w:r>
          </w:p>
        </w:tc>
        <w:tc>
          <w:tcPr>
            <w:tcW w:w="7828" w:type="dxa"/>
          </w:tcPr>
          <w:p w:rsidR="00C338B9" w:rsidRPr="00C338B9" w:rsidRDefault="00C338B9" w:rsidP="00C338B9">
            <w:pPr>
              <w:spacing w:before="120" w:after="120"/>
              <w:rPr>
                <w:rFonts w:eastAsia="Calibri"/>
                <w:b/>
                <w:lang w:eastAsia="en-US"/>
              </w:rPr>
            </w:pPr>
            <w:r w:rsidRPr="00C338B9">
              <w:rPr>
                <w:rFonts w:eastAsia="Calibri"/>
                <w:b/>
                <w:lang w:eastAsia="en-US"/>
              </w:rPr>
              <w:t>Oświadczenie Wykonawców wspólnie ubiegających się o zamówienie</w:t>
            </w:r>
          </w:p>
          <w:p w:rsidR="00C338B9" w:rsidRPr="00C338B9" w:rsidRDefault="00C338B9" w:rsidP="00C338B9">
            <w:pPr>
              <w:spacing w:before="60" w:after="60"/>
              <w:jc w:val="both"/>
              <w:rPr>
                <w:bCs/>
              </w:rPr>
            </w:pPr>
            <w:r w:rsidRPr="00C338B9">
              <w:rPr>
                <w:bCs/>
              </w:rPr>
              <w:t>- jeżeli dotyczy</w:t>
            </w:r>
          </w:p>
        </w:tc>
      </w:tr>
      <w:tr w:rsidR="00267ECC" w:rsidRPr="009D2316" w:rsidTr="00611CCC">
        <w:tc>
          <w:tcPr>
            <w:tcW w:w="709" w:type="dxa"/>
          </w:tcPr>
          <w:p w:rsidR="00267ECC" w:rsidRPr="009D2316" w:rsidRDefault="00C338B9" w:rsidP="00611CCC">
            <w:pPr>
              <w:spacing w:before="60" w:after="120"/>
              <w:jc w:val="center"/>
            </w:pPr>
            <w:r>
              <w:t>4</w:t>
            </w:r>
          </w:p>
        </w:tc>
        <w:tc>
          <w:tcPr>
            <w:tcW w:w="7828" w:type="dxa"/>
          </w:tcPr>
          <w:p w:rsidR="00267ECC" w:rsidRPr="009D2316" w:rsidRDefault="00267ECC" w:rsidP="00611CCC">
            <w:pPr>
              <w:spacing w:before="60" w:after="60"/>
              <w:jc w:val="both"/>
            </w:pPr>
            <w:r w:rsidRPr="00267ECC">
              <w:rPr>
                <w:b/>
              </w:rPr>
              <w:t>Wykaz części zamówienia, której wykonanie wykonawca zamierza powierzyć podwykonawcom</w:t>
            </w:r>
          </w:p>
          <w:p w:rsidR="00267ECC" w:rsidRPr="009D2316" w:rsidRDefault="00C338B9" w:rsidP="00611CCC">
            <w:pPr>
              <w:spacing w:after="40"/>
              <w:jc w:val="both"/>
            </w:pPr>
            <w:r>
              <w:t>- jeżeli dotyczy</w:t>
            </w:r>
            <w:r w:rsidR="00B04AD4">
              <w:t>, znajduje się w formularzu ofertowym w formularzu ofertowym</w:t>
            </w:r>
          </w:p>
        </w:tc>
      </w:tr>
    </w:tbl>
    <w:p w:rsidR="00204058" w:rsidRPr="00B06553" w:rsidRDefault="00204058" w:rsidP="00B80EF1">
      <w:pPr>
        <w:pStyle w:val="Nagwek2"/>
        <w:numPr>
          <w:ilvl w:val="0"/>
          <w:numId w:val="0"/>
        </w:numPr>
        <w:spacing w:before="0"/>
        <w:ind w:left="680"/>
        <w:rPr>
          <w:sz w:val="16"/>
          <w:szCs w:val="16"/>
          <w:lang w:val="pl-PL"/>
        </w:rPr>
      </w:pPr>
    </w:p>
    <w:p w:rsidR="00B04AD4" w:rsidRDefault="00522A5D" w:rsidP="00935EF4">
      <w:pPr>
        <w:pStyle w:val="Nagwek2"/>
      </w:pPr>
      <w:bookmarkStart w:id="9" w:name="_Hlk101940506"/>
      <w:r w:rsidRPr="00717726">
        <w:t xml:space="preserve">Zamawiający przed </w:t>
      </w:r>
      <w:r w:rsidRPr="00FF16DA">
        <w:t>wyborem najkorzystniejszej oferty wezwie Wykonawcę, którego oferta została najwyżej oceniona, do złożenia w wyznaczonym terminie, nie krótszym niż 5 dni, aktualnych na dzień złożenia, następujących podmiotowych środków</w:t>
      </w:r>
      <w:r>
        <w:t xml:space="preserve"> dowodowych:</w:t>
      </w:r>
    </w:p>
    <w:p w:rsidR="00935EF4" w:rsidRDefault="00935EF4" w:rsidP="00935EF4">
      <w:pPr>
        <w:pStyle w:val="Nagwek2"/>
        <w:numPr>
          <w:ilvl w:val="0"/>
          <w:numId w:val="0"/>
        </w:numPr>
        <w:ind w:left="680"/>
      </w:pPr>
    </w:p>
    <w:tbl>
      <w:tblPr>
        <w:tblStyle w:val="Tabela-Siatka"/>
        <w:tblW w:w="0" w:type="auto"/>
        <w:tblInd w:w="680" w:type="dxa"/>
        <w:tblLook w:val="04A0" w:firstRow="1" w:lastRow="0" w:firstColumn="1" w:lastColumn="0" w:noHBand="0" w:noVBand="1"/>
      </w:tblPr>
      <w:tblGrid>
        <w:gridCol w:w="733"/>
        <w:gridCol w:w="7875"/>
      </w:tblGrid>
      <w:tr w:rsidR="00522A5D" w:rsidTr="00522A5D">
        <w:tc>
          <w:tcPr>
            <w:tcW w:w="733" w:type="dxa"/>
          </w:tcPr>
          <w:p w:rsidR="00522A5D" w:rsidRDefault="00522A5D" w:rsidP="00522A5D">
            <w:pPr>
              <w:pStyle w:val="Nagwek2"/>
              <w:numPr>
                <w:ilvl w:val="0"/>
                <w:numId w:val="0"/>
              </w:numPr>
            </w:pPr>
            <w:r>
              <w:t>Lp.</w:t>
            </w:r>
          </w:p>
        </w:tc>
        <w:tc>
          <w:tcPr>
            <w:tcW w:w="7875" w:type="dxa"/>
          </w:tcPr>
          <w:p w:rsidR="00522A5D" w:rsidRDefault="00522A5D" w:rsidP="00522A5D">
            <w:pPr>
              <w:pStyle w:val="Nagwek2"/>
              <w:numPr>
                <w:ilvl w:val="0"/>
                <w:numId w:val="0"/>
              </w:numPr>
            </w:pPr>
            <w:r>
              <w:rPr>
                <w:b/>
              </w:rPr>
              <w:t>Wymagany dokument</w:t>
            </w:r>
          </w:p>
        </w:tc>
      </w:tr>
      <w:tr w:rsidR="00522A5D" w:rsidTr="00522A5D">
        <w:tc>
          <w:tcPr>
            <w:tcW w:w="733" w:type="dxa"/>
          </w:tcPr>
          <w:p w:rsidR="00522A5D" w:rsidRPr="00E51986" w:rsidRDefault="00E51986" w:rsidP="00522A5D">
            <w:pPr>
              <w:pStyle w:val="Nagwek2"/>
              <w:numPr>
                <w:ilvl w:val="0"/>
                <w:numId w:val="0"/>
              </w:numPr>
              <w:rPr>
                <w:lang w:val="pl-PL"/>
              </w:rPr>
            </w:pPr>
            <w:r>
              <w:rPr>
                <w:lang w:val="pl-PL"/>
              </w:rPr>
              <w:t>1</w:t>
            </w:r>
          </w:p>
        </w:tc>
        <w:tc>
          <w:tcPr>
            <w:tcW w:w="7875" w:type="dxa"/>
          </w:tcPr>
          <w:p w:rsidR="00522A5D" w:rsidRPr="00522A5D" w:rsidRDefault="00522A5D" w:rsidP="00522A5D">
            <w:pPr>
              <w:spacing w:before="60" w:after="60"/>
              <w:jc w:val="both"/>
              <w:rPr>
                <w:b/>
              </w:rPr>
            </w:pPr>
            <w:r w:rsidRPr="00522A5D">
              <w:rPr>
                <w:b/>
              </w:rPr>
              <w:t>Oświadczenie Wykonawcy</w:t>
            </w:r>
          </w:p>
          <w:p w:rsidR="00522A5D" w:rsidRDefault="00522A5D" w:rsidP="00522A5D">
            <w:pPr>
              <w:pStyle w:val="Nagwek2"/>
              <w:numPr>
                <w:ilvl w:val="0"/>
                <w:numId w:val="0"/>
              </w:numPr>
            </w:pPr>
            <w:r w:rsidRPr="00522A5D">
              <w:rPr>
                <w:iCs w:val="0"/>
                <w:color w:val="auto"/>
                <w:lang w:val="pl-PL" w:eastAsia="pl-PL"/>
              </w:rPr>
              <w:t xml:space="preserve">o aktualności informacji zawartych w oświadczeniu, o którym mowa w art. 125 ust. 1 ustawy </w:t>
            </w:r>
            <w:proofErr w:type="spellStart"/>
            <w:r w:rsidRPr="00522A5D">
              <w:rPr>
                <w:iCs w:val="0"/>
                <w:color w:val="auto"/>
                <w:lang w:val="pl-PL" w:eastAsia="pl-PL"/>
              </w:rPr>
              <w:t>Pzp</w:t>
            </w:r>
            <w:proofErr w:type="spellEnd"/>
            <w:r w:rsidRPr="00522A5D">
              <w:rPr>
                <w:iCs w:val="0"/>
                <w:color w:val="auto"/>
                <w:lang w:val="pl-PL" w:eastAsia="pl-PL"/>
              </w:rPr>
              <w:t xml:space="preserve"> w zakresie odnoszącym się do podstaw wykluczenia wskazanych w art. 108 ust. 1 pkt 3-6 ustawy, wzór oświadczenia stanowi Załącznik do SWZ.</w:t>
            </w:r>
          </w:p>
        </w:tc>
      </w:tr>
    </w:tbl>
    <w:p w:rsidR="00522A5D" w:rsidRDefault="00522A5D" w:rsidP="00522A5D">
      <w:pPr>
        <w:pStyle w:val="Nagwek2"/>
        <w:numPr>
          <w:ilvl w:val="0"/>
          <w:numId w:val="0"/>
        </w:numPr>
      </w:pPr>
    </w:p>
    <w:bookmarkEnd w:id="9"/>
    <w:p w:rsidR="00522A5D" w:rsidRDefault="00522A5D" w:rsidP="00522A5D">
      <w:pPr>
        <w:pStyle w:val="Nagwek2"/>
      </w:pPr>
      <w:r w:rsidRPr="00522A5D">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F7B41" w:rsidRPr="001F7B41" w:rsidRDefault="001F7B41" w:rsidP="00DC2DA0">
      <w:pPr>
        <w:pStyle w:val="Nagwek2"/>
      </w:pPr>
      <w:r>
        <w:rPr>
          <w:lang w:val="pl-PL"/>
        </w:rPr>
        <w:lastRenderedPageBreak/>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267ECC" w:rsidRPr="006B2D67" w:rsidRDefault="001F7B41" w:rsidP="00267EC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0" w:name="_Toc258314249"/>
    </w:p>
    <w:p w:rsidR="00267ECC" w:rsidRDefault="00267ECC" w:rsidP="00267ECC">
      <w:pPr>
        <w:pStyle w:val="Nagwek1"/>
      </w:pPr>
      <w:r w:rsidRPr="00A86605">
        <w:t>INFORMACJA DLA WYKONAWCÓW POLEGAJĄCYCH NA ZASOBACH</w:t>
      </w:r>
      <w:r>
        <w:rPr>
          <w:lang w:val="pl-PL"/>
        </w:rPr>
        <w:t xml:space="preserve"> podmiotów trzecich</w:t>
      </w:r>
    </w:p>
    <w:p w:rsidR="00267ECC" w:rsidRPr="00A86605" w:rsidRDefault="00267ECC" w:rsidP="00267EC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267ECC" w:rsidRPr="006B2D67" w:rsidRDefault="00267ECC" w:rsidP="00267ECC">
      <w:pPr>
        <w:pStyle w:val="Nagwek2"/>
      </w:pPr>
      <w:r w:rsidRPr="00A86605">
        <w:t xml:space="preserve">Wykonawca, </w:t>
      </w:r>
      <w:r w:rsidRPr="006B2D67">
        <w:t>który polega na zdolnościach lub sytuacji podmiotów udostępniających zasoby, zobowiązany jest</w:t>
      </w:r>
      <w:r>
        <w:rPr>
          <w:lang w:val="pl-PL"/>
        </w:rPr>
        <w:t>:</w:t>
      </w:r>
    </w:p>
    <w:p w:rsidR="00267ECC" w:rsidRPr="007B174A" w:rsidRDefault="00267ECC" w:rsidP="00267EC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267ECC" w:rsidRPr="007B174A" w:rsidRDefault="00267ECC" w:rsidP="00267EC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267ECC" w:rsidRPr="007B174A" w:rsidRDefault="00267ECC" w:rsidP="00267EC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267ECC" w:rsidRPr="006B2D67" w:rsidRDefault="00267ECC" w:rsidP="00267EC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267ECC" w:rsidRPr="00A86605" w:rsidRDefault="00267ECC" w:rsidP="00267EC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267ECC" w:rsidRDefault="00267ECC" w:rsidP="00267EC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E51986">
        <w:t>Wykonawcy w pkt. 8 niniejszej</w:t>
      </w:r>
      <w:r w:rsidRPr="00A86605">
        <w:t xml:space="preserve"> SWZ.</w:t>
      </w:r>
    </w:p>
    <w:p w:rsidR="009E038F" w:rsidRPr="007B174A" w:rsidRDefault="00267ECC" w:rsidP="00267ECC">
      <w:pPr>
        <w:pStyle w:val="Nagwek2"/>
      </w:pPr>
      <w:r>
        <w:rPr>
          <w:lang w:val="pl-PL"/>
        </w:rPr>
        <w:lastRenderedPageBreak/>
        <w:t xml:space="preserve">Jeżeli </w:t>
      </w:r>
      <w:r w:rsidRPr="007B174A">
        <w:rPr>
          <w:lang w:val="pl-PL"/>
        </w:rPr>
        <w:t xml:space="preserve">zdolności techniczne lub zawodowe, sytuacja ekonomiczna lub finansowa podmiotu udostępniającego zasoby nie potwierdzą spełniania przez Wykonawcę warunków udziału w postępowaniu lub zajdą wobec tego podmiotu podstawy wykluczenia, Zamawiający </w:t>
      </w:r>
      <w:proofErr w:type="spellStart"/>
      <w:r w:rsidRPr="007B174A">
        <w:rPr>
          <w:lang w:val="pl-PL"/>
        </w:rPr>
        <w:t>zarząda</w:t>
      </w:r>
      <w:proofErr w:type="spellEnd"/>
      <w:r w:rsidRPr="007B174A">
        <w:rPr>
          <w:lang w:val="pl-PL"/>
        </w:rPr>
        <w:t>,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267ECC" w:rsidRDefault="001C5986" w:rsidP="00267ECC">
      <w:pPr>
        <w:pStyle w:val="Nagwek2"/>
      </w:pPr>
      <w:r w:rsidRPr="001C5986">
        <w:t>Wykonawca może powierz</w:t>
      </w:r>
      <w:r w:rsidR="00E26EEE">
        <w:t>yć wykonanie części zamówienia P</w:t>
      </w:r>
      <w:r w:rsidRPr="001C5986">
        <w:t>odwykonawcom</w:t>
      </w:r>
      <w:r w:rsidR="00FA5E2B">
        <w:rPr>
          <w:lang w:val="pl-PL"/>
        </w:rPr>
        <w:t xml:space="preserve">. </w:t>
      </w:r>
    </w:p>
    <w:p w:rsidR="00267ECC" w:rsidRDefault="00267ECC" w:rsidP="00267ECC">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267ECC" w:rsidRPr="00BE6235" w:rsidRDefault="001C5986" w:rsidP="00267ECC">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0F2B42" w:rsidRPr="00127036" w:rsidRDefault="00127036" w:rsidP="00E51986">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w:t>
      </w:r>
      <w:r w:rsidR="009F4797" w:rsidRPr="00E51986">
        <w:t xml:space="preserve">pkt. </w:t>
      </w:r>
      <w:r w:rsidR="009F4797" w:rsidRPr="00E51986">
        <w:rPr>
          <w:lang w:val="pl-PL"/>
        </w:rPr>
        <w:t>9</w:t>
      </w:r>
      <w:r w:rsidR="009F4797" w:rsidRPr="00E51986">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BC04D7" w:rsidRPr="00876900" w:rsidRDefault="00127036" w:rsidP="00930133">
      <w:pPr>
        <w:pStyle w:val="Nagwek1"/>
      </w:pPr>
      <w:r w:rsidRPr="00127036">
        <w:t>Informacje o sposobie porozumiewania się zamawiającego z Wykonawcami</w:t>
      </w:r>
      <w:bookmarkEnd w:id="10"/>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267ECC" w:rsidRPr="00267EC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1" w:name="_Hlk37863747"/>
      <w:r w:rsidRPr="00E44CEF">
        <w:t>Korzystanie z Platformy przez Wykonawcę jest bezpłatne</w:t>
      </w:r>
      <w:bookmarkEnd w:id="11"/>
      <w:r w:rsidR="00E14BA2">
        <w:t>.</w:t>
      </w:r>
    </w:p>
    <w:p w:rsidR="000515DB" w:rsidRPr="000515DB" w:rsidRDefault="000515DB" w:rsidP="00DC2DA0">
      <w:pPr>
        <w:pStyle w:val="Nagwek2"/>
      </w:pPr>
      <w:bookmarkStart w:id="12" w:name="_Hlk37863788"/>
      <w:r w:rsidRPr="00E44CEF">
        <w:lastRenderedPageBreak/>
        <w:t>Na Platformie postępowanie prowadzone jest pod nazwą: ”</w:t>
      </w:r>
      <w:r w:rsidR="00267ECC" w:rsidRPr="00267ECC">
        <w:rPr>
          <w:b/>
        </w:rPr>
        <w:t>Sukcesywne dostawy materiałów hydraulicznych na potrzeby funkcjonowania Miejskiego Zakładu Gospodarki Mieszkaniowej sp. z o.o. w Ostrowie Wielkopolskim</w:t>
      </w:r>
      <w:r w:rsidRPr="00E44CEF">
        <w:t xml:space="preserve">” – znak sprawy: </w:t>
      </w:r>
      <w:bookmarkEnd w:id="12"/>
      <w:r w:rsidR="00267ECC" w:rsidRPr="00267ECC">
        <w:rPr>
          <w:b/>
        </w:rPr>
        <w:t>PNO/0</w:t>
      </w:r>
      <w:r w:rsidR="00A65618">
        <w:rPr>
          <w:b/>
          <w:lang w:val="pl-PL"/>
        </w:rPr>
        <w:t>7</w:t>
      </w:r>
      <w:r w:rsidR="00267ECC" w:rsidRPr="00267ECC">
        <w:rPr>
          <w:b/>
        </w:rPr>
        <w:t>/202</w:t>
      </w:r>
      <w:r w:rsidR="00F95487">
        <w:rPr>
          <w:b/>
          <w:lang w:val="pl-PL"/>
        </w:rPr>
        <w:t>3</w:t>
      </w:r>
      <w:r w:rsidRPr="000515DB">
        <w:rPr>
          <w:lang w:val="pl-PL"/>
        </w:rPr>
        <w:t>.</w:t>
      </w:r>
    </w:p>
    <w:p w:rsidR="000515DB" w:rsidRPr="000515DB" w:rsidRDefault="000515DB" w:rsidP="00812B86">
      <w:pPr>
        <w:pStyle w:val="Nagwek2"/>
      </w:pPr>
      <w:bookmarkStart w:id="13" w:name="_Hlk37863807"/>
      <w:r w:rsidRPr="00E44CEF">
        <w:t xml:space="preserve">Wykonawca przystępując do postępowania o udzielenie zamówienia publicznego, akceptuje warunki korzystania z Platformy określone w Regulaminie zamieszczonym na stronie internetowej </w:t>
      </w:r>
      <w:r w:rsidR="00267ECC" w:rsidRPr="00267ECC">
        <w:rPr>
          <w:color w:val="0000FF"/>
          <w:u w:val="single"/>
        </w:rPr>
        <w:t>https://platformazakupowa.pl/pn/mzgm_ostrow</w:t>
      </w:r>
      <w:r w:rsidR="00C73593">
        <w:rPr>
          <w:lang w:val="pl-PL"/>
        </w:rPr>
        <w:t xml:space="preserve"> </w:t>
      </w:r>
      <w:r w:rsidRPr="00E44CEF">
        <w:t>oraz uznaje go za wiążący</w:t>
      </w:r>
      <w:bookmarkEnd w:id="13"/>
      <w:r>
        <w:rPr>
          <w:lang w:val="pl-PL"/>
        </w:rPr>
        <w:t>.</w:t>
      </w:r>
    </w:p>
    <w:p w:rsidR="000515DB" w:rsidRPr="00873948"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6"/>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1"/>
      <w:r w:rsidRPr="00E44CEF">
        <w:rPr>
          <w:bCs/>
          <w:iCs/>
          <w:lang w:eastAsia="x-none"/>
        </w:rPr>
        <w:t>,</w:t>
      </w:r>
    </w:p>
    <w:p w:rsidR="000515DB" w:rsidRPr="000515DB" w:rsidRDefault="000515DB" w:rsidP="00811693">
      <w:pPr>
        <w:pStyle w:val="Nagwek2"/>
        <w:numPr>
          <w:ilvl w:val="0"/>
          <w:numId w:val="6"/>
        </w:numPr>
      </w:pPr>
      <w:bookmarkStart w:id="22" w:name="_Hlk37937106"/>
      <w:r w:rsidRPr="00E44CEF">
        <w:t xml:space="preserve">włączona obsługa JavaScript oraz </w:t>
      </w:r>
      <w:proofErr w:type="spellStart"/>
      <w:r w:rsidRPr="00E44CEF">
        <w:t>Cookies</w:t>
      </w:r>
      <w:bookmarkEnd w:id="22"/>
      <w:proofErr w:type="spellEnd"/>
      <w:r>
        <w:rPr>
          <w:lang w:val="pl-PL"/>
        </w:rPr>
        <w:t>.</w:t>
      </w:r>
    </w:p>
    <w:p w:rsidR="000515DB" w:rsidRPr="00F72F19" w:rsidRDefault="000515DB" w:rsidP="00DC2DA0">
      <w:pPr>
        <w:pStyle w:val="Nagwek2"/>
      </w:pPr>
      <w:r w:rsidRPr="000515DB">
        <w:t xml:space="preserve">Zamawiający </w:t>
      </w:r>
      <w:r w:rsidR="009B2366">
        <w:rPr>
          <w:lang w:val="pl-PL"/>
        </w:rPr>
        <w:t xml:space="preserve">zaleca </w:t>
      </w:r>
      <w:r w:rsidRPr="000515DB">
        <w:t xml:space="preserve">następujący format przesyłanych danych: pliki o wielkości do </w:t>
      </w:r>
      <w:r w:rsidR="009B2366">
        <w:rPr>
          <w:lang w:val="pl-PL"/>
        </w:rPr>
        <w:t>150</w:t>
      </w:r>
      <w:r w:rsidRPr="000515DB">
        <w:t xml:space="preserve"> MB w </w:t>
      </w:r>
      <w:r w:rsidRPr="00F72F19">
        <w:t>formatach: .pdf, .</w:t>
      </w:r>
      <w:proofErr w:type="spellStart"/>
      <w:r w:rsidRPr="00F72F19">
        <w:t>doc</w:t>
      </w:r>
      <w:proofErr w:type="spellEnd"/>
      <w:r w:rsidRPr="00F72F19">
        <w:t>, .</w:t>
      </w:r>
      <w:proofErr w:type="spellStart"/>
      <w:r w:rsidRPr="00F72F19">
        <w:t>docx</w:t>
      </w:r>
      <w:proofErr w:type="spellEnd"/>
      <w:r w:rsidRPr="00F72F19">
        <w:t>., .</w:t>
      </w:r>
      <w:proofErr w:type="spellStart"/>
      <w:r w:rsidRPr="00F72F19">
        <w:t>xlsx</w:t>
      </w:r>
      <w:proofErr w:type="spellEnd"/>
      <w:r w:rsidRPr="00F72F19">
        <w:t>, .</w:t>
      </w:r>
      <w:proofErr w:type="spellStart"/>
      <w:r w:rsidRPr="00F72F19">
        <w:t>xml</w:t>
      </w:r>
      <w:proofErr w:type="spellEnd"/>
      <w:r w:rsidRPr="00F72F19">
        <w:t>.</w:t>
      </w:r>
    </w:p>
    <w:p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rsidR="000515DB" w:rsidRDefault="000515DB" w:rsidP="00811693">
      <w:pPr>
        <w:pStyle w:val="Nagwek2"/>
        <w:numPr>
          <w:ilvl w:val="0"/>
          <w:numId w:val="7"/>
        </w:numPr>
      </w:pPr>
      <w:bookmarkStart w:id="24" w:name="_Hlk37937178"/>
      <w:r w:rsidRPr="00E44CEF">
        <w:t xml:space="preserve">załączony i przesłany przez Wykonawcę za pomocą Platformy plik oferty wraz z załącznikami, nie jest dostępny dla Zamawiającego i przechowywany jest na serwerach </w:t>
      </w:r>
      <w:r w:rsidRPr="00E44CEF">
        <w:lastRenderedPageBreak/>
        <w:t>Platformy w formie zaszyfrowanej. Zamawiający otrzyma dostęp do pliku dopiero po upływie terminu otwarcia ofert</w:t>
      </w:r>
      <w:bookmarkEnd w:id="24"/>
      <w:r w:rsidRPr="00E44CEF">
        <w:t>;</w:t>
      </w:r>
    </w:p>
    <w:p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bookmarkEnd w:id="25"/>
      <w:r w:rsidRPr="00E44CEF">
        <w:rPr>
          <w:bCs/>
          <w:iCs/>
          <w:lang w:eastAsia="x-none"/>
        </w:rPr>
        <w:t>;</w:t>
      </w:r>
    </w:p>
    <w:p w:rsidR="000515DB" w:rsidRPr="000515DB" w:rsidRDefault="000515DB" w:rsidP="00811693">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rsidR="009B6086" w:rsidRDefault="009B6086" w:rsidP="00DC2DA0">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rsidR="00BC04D7" w:rsidRDefault="009B6086" w:rsidP="00DC2DA0">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7ECC" w:rsidRPr="006672A6" w:rsidTr="00611CCC">
        <w:tc>
          <w:tcPr>
            <w:tcW w:w="8636" w:type="dxa"/>
            <w:tcBorders>
              <w:top w:val="nil"/>
              <w:left w:val="nil"/>
              <w:bottom w:val="nil"/>
              <w:right w:val="nil"/>
            </w:tcBorders>
          </w:tcPr>
          <w:p w:rsidR="00267ECC" w:rsidRPr="006672A6" w:rsidRDefault="00267ECC" w:rsidP="00611CCC">
            <w:pPr>
              <w:rPr>
                <w:lang w:val="en-US"/>
              </w:rPr>
            </w:pPr>
            <w:r w:rsidRPr="00267ECC">
              <w:rPr>
                <w:lang w:val="en-US"/>
              </w:rPr>
              <w:t xml:space="preserve">  Magdalena Decker</w:t>
            </w:r>
            <w:r w:rsidRPr="006672A6">
              <w:rPr>
                <w:lang w:val="en-US"/>
              </w:rPr>
              <w:t xml:space="preserve">   </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7ECC" w:rsidRPr="006672A6" w:rsidTr="00611CCC">
        <w:tc>
          <w:tcPr>
            <w:tcW w:w="8636" w:type="dxa"/>
            <w:tcBorders>
              <w:top w:val="nil"/>
              <w:left w:val="nil"/>
              <w:bottom w:val="nil"/>
              <w:right w:val="nil"/>
            </w:tcBorders>
          </w:tcPr>
          <w:p w:rsidR="00267ECC" w:rsidRPr="006672A6" w:rsidRDefault="00267ECC" w:rsidP="00611CCC">
            <w:pPr>
              <w:rPr>
                <w:lang w:val="en-US"/>
              </w:rPr>
            </w:pPr>
            <w:r w:rsidRPr="00267ECC">
              <w:rPr>
                <w:lang w:val="en-US"/>
              </w:rPr>
              <w:t xml:space="preserve">  </w:t>
            </w:r>
            <w:r w:rsidR="00812B86">
              <w:rPr>
                <w:lang w:val="en-US"/>
              </w:rPr>
              <w:t>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rsidR="00267ECC" w:rsidRPr="003209A8" w:rsidRDefault="00267ECC" w:rsidP="00267ECC">
      <w:pPr>
        <w:pStyle w:val="Nagwek2"/>
        <w:rPr>
          <w:b/>
        </w:rPr>
      </w:pPr>
      <w:r>
        <w:rPr>
          <w:lang w:val="pl-PL"/>
        </w:rPr>
        <w:t xml:space="preserve">Wykonawca zobowiązany jest do wniesienia wadium </w:t>
      </w:r>
      <w:r w:rsidRPr="003209A8">
        <w:t xml:space="preserve">w wysokości: </w:t>
      </w:r>
      <w:r w:rsidR="00E011A2">
        <w:rPr>
          <w:b/>
          <w:lang w:val="pl-PL"/>
        </w:rPr>
        <w:t>3</w:t>
      </w:r>
      <w:r w:rsidRPr="00267ECC">
        <w:rPr>
          <w:b/>
        </w:rPr>
        <w:t xml:space="preserve"> </w:t>
      </w:r>
      <w:r w:rsidR="00E011A2">
        <w:rPr>
          <w:b/>
          <w:lang w:val="pl-PL"/>
        </w:rPr>
        <w:t>0</w:t>
      </w:r>
      <w:r w:rsidRPr="00267ECC">
        <w:rPr>
          <w:b/>
        </w:rPr>
        <w:t>00.00</w:t>
      </w:r>
      <w:r w:rsidRPr="00D91376">
        <w:rPr>
          <w:b/>
        </w:rPr>
        <w:t> PLN</w:t>
      </w:r>
      <w:r w:rsidRPr="00D91376">
        <w:t xml:space="preserve"> </w:t>
      </w:r>
    </w:p>
    <w:p w:rsidR="00267ECC" w:rsidRPr="007F507E" w:rsidRDefault="00267ECC" w:rsidP="00267ECC">
      <w:pPr>
        <w:pStyle w:val="Nagwek2"/>
      </w:pPr>
      <w:r>
        <w:lastRenderedPageBreak/>
        <w:t xml:space="preserve">Wadium </w:t>
      </w:r>
      <w:r>
        <w:rPr>
          <w:lang w:val="pl-PL"/>
        </w:rPr>
        <w:t xml:space="preserve">musi zostać wniesione przed upływem terminu składania ofert, tj. </w:t>
      </w:r>
      <w:r w:rsidRPr="00876E94">
        <w:rPr>
          <w:highlight w:val="yellow"/>
        </w:rPr>
        <w:t>do dnia 202</w:t>
      </w:r>
      <w:r w:rsidR="00F95487">
        <w:rPr>
          <w:highlight w:val="yellow"/>
          <w:lang w:val="pl-PL"/>
        </w:rPr>
        <w:t>3</w:t>
      </w:r>
      <w:r w:rsidRPr="00876E94">
        <w:rPr>
          <w:highlight w:val="yellow"/>
        </w:rPr>
        <w:t>-</w:t>
      </w:r>
      <w:r w:rsidR="00E011A2">
        <w:rPr>
          <w:highlight w:val="yellow"/>
          <w:lang w:val="pl-PL"/>
        </w:rPr>
        <w:t>11</w:t>
      </w:r>
      <w:r w:rsidRPr="00876E94">
        <w:rPr>
          <w:highlight w:val="yellow"/>
        </w:rPr>
        <w:t>-</w:t>
      </w:r>
      <w:r w:rsidR="00E011A2">
        <w:rPr>
          <w:highlight w:val="yellow"/>
          <w:lang w:val="pl-PL"/>
        </w:rPr>
        <w:t>16</w:t>
      </w:r>
      <w:r w:rsidRPr="00876E94">
        <w:rPr>
          <w:highlight w:val="yellow"/>
        </w:rPr>
        <w:t xml:space="preserve"> do godz. </w:t>
      </w:r>
      <w:r w:rsidR="00F95487">
        <w:rPr>
          <w:highlight w:val="yellow"/>
          <w:lang w:val="pl-PL"/>
        </w:rPr>
        <w:t>8</w:t>
      </w:r>
      <w:r w:rsidRPr="00876E94">
        <w:rPr>
          <w:highlight w:val="yellow"/>
        </w:rPr>
        <w:t>:55</w:t>
      </w:r>
      <w:r>
        <w:rPr>
          <w:lang w:val="pl-PL"/>
        </w:rPr>
        <w:t>, według wyboru Wykonawcy w jednej lub kilku następujących formach:</w:t>
      </w:r>
    </w:p>
    <w:p w:rsidR="00267ECC" w:rsidRPr="007F507E" w:rsidRDefault="00267ECC" w:rsidP="00267ECC">
      <w:pPr>
        <w:pStyle w:val="Nagwek2"/>
        <w:numPr>
          <w:ilvl w:val="0"/>
          <w:numId w:val="17"/>
        </w:numPr>
      </w:pPr>
      <w:r>
        <w:rPr>
          <w:lang w:val="pl-PL"/>
        </w:rPr>
        <w:t>pieniądzu;</w:t>
      </w:r>
    </w:p>
    <w:p w:rsidR="00267ECC" w:rsidRPr="007F507E" w:rsidRDefault="00267ECC" w:rsidP="00267ECC">
      <w:pPr>
        <w:pStyle w:val="Nagwek2"/>
        <w:numPr>
          <w:ilvl w:val="0"/>
          <w:numId w:val="17"/>
        </w:numPr>
      </w:pPr>
      <w:r>
        <w:rPr>
          <w:lang w:val="pl-PL"/>
        </w:rPr>
        <w:t>gwarancjach bankowych;</w:t>
      </w:r>
    </w:p>
    <w:p w:rsidR="00267ECC" w:rsidRPr="007F507E" w:rsidRDefault="00267ECC" w:rsidP="00267ECC">
      <w:pPr>
        <w:pStyle w:val="Nagwek2"/>
        <w:numPr>
          <w:ilvl w:val="0"/>
          <w:numId w:val="17"/>
        </w:numPr>
      </w:pPr>
      <w:r>
        <w:rPr>
          <w:lang w:val="pl-PL"/>
        </w:rPr>
        <w:t>gwarancjach ubezpieczeniowych;</w:t>
      </w:r>
    </w:p>
    <w:p w:rsidR="00267ECC" w:rsidRPr="00876900" w:rsidRDefault="00267ECC" w:rsidP="00267EC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267ECC" w:rsidRDefault="00267ECC" w:rsidP="00267ECC">
      <w:pPr>
        <w:pStyle w:val="Nagwek2"/>
      </w:pPr>
      <w:r>
        <w:rPr>
          <w:lang w:val="pl-PL"/>
        </w:rPr>
        <w:t xml:space="preserve">Wadium </w:t>
      </w:r>
      <w:r>
        <w:t xml:space="preserve">musi obejmować pełen okres związania ofertą tj. </w:t>
      </w:r>
      <w:r w:rsidRPr="00876E94">
        <w:rPr>
          <w:highlight w:val="yellow"/>
        </w:rPr>
        <w:t>do dnia 202</w:t>
      </w:r>
      <w:r w:rsidR="00F95487">
        <w:rPr>
          <w:highlight w:val="yellow"/>
          <w:lang w:val="pl-PL"/>
        </w:rPr>
        <w:t>3</w:t>
      </w:r>
      <w:r w:rsidRPr="00876E94">
        <w:rPr>
          <w:highlight w:val="yellow"/>
        </w:rPr>
        <w:t>-</w:t>
      </w:r>
      <w:r w:rsidR="00750D08">
        <w:rPr>
          <w:highlight w:val="yellow"/>
          <w:lang w:val="pl-PL"/>
        </w:rPr>
        <w:t>12</w:t>
      </w:r>
      <w:r w:rsidRPr="00F95487">
        <w:rPr>
          <w:highlight w:val="yellow"/>
        </w:rPr>
        <w:t>-</w:t>
      </w:r>
      <w:r w:rsidR="00750D08">
        <w:rPr>
          <w:highlight w:val="yellow"/>
          <w:lang w:val="pl-PL"/>
        </w:rPr>
        <w:t>15</w:t>
      </w:r>
      <w:r w:rsidRPr="00F95487">
        <w:rPr>
          <w:highlight w:val="yellow"/>
        </w:rPr>
        <w:t>.</w:t>
      </w:r>
    </w:p>
    <w:p w:rsidR="00267ECC" w:rsidRDefault="00267ECC" w:rsidP="00267ECC">
      <w:pPr>
        <w:pStyle w:val="Nagwek2"/>
      </w:pPr>
      <w:r>
        <w:rPr>
          <w:lang w:val="pl-PL"/>
        </w:rPr>
        <w:t xml:space="preserve">Wadium </w:t>
      </w:r>
      <w:r>
        <w:t xml:space="preserve">wnoszone w pieniądzu należy wpłacić przelewem na rachunek bankowy Zamawiającego: </w:t>
      </w:r>
      <w:r w:rsidR="00876E94">
        <w:rPr>
          <w:b/>
        </w:rPr>
        <w:t>Santander Bank Polska S.A.</w:t>
      </w:r>
      <w:r w:rsidR="00876E94" w:rsidRPr="001D74DE">
        <w:rPr>
          <w:b/>
        </w:rPr>
        <w:t xml:space="preserve"> </w:t>
      </w:r>
      <w:r w:rsidRPr="00267ECC">
        <w:t>28 1090 1160 0000 0001 4146 4489</w:t>
      </w:r>
      <w:r>
        <w:t xml:space="preserve"> (w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267ECC" w:rsidRPr="00634AFB" w:rsidRDefault="00267ECC" w:rsidP="00267EC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267ECC" w:rsidRPr="00634AFB" w:rsidRDefault="00267ECC" w:rsidP="00267ECC">
      <w:pPr>
        <w:pStyle w:val="Nagwek2"/>
        <w:numPr>
          <w:ilvl w:val="0"/>
          <w:numId w:val="18"/>
        </w:numPr>
      </w:pPr>
      <w:r>
        <w:rPr>
          <w:lang w:val="pl-PL"/>
        </w:rPr>
        <w:t xml:space="preserve">wskazanie </w:t>
      </w:r>
      <w:r>
        <w:t xml:space="preserve">Beneficjenta poręczenia lub gwarancji, którym musi być </w:t>
      </w:r>
      <w:r w:rsidRPr="00267ECC">
        <w:t>Miejski Zakład Gospodarki Mieszkaniowej sp. z o.o.</w:t>
      </w:r>
      <w:r>
        <w:t xml:space="preserve">, </w:t>
      </w:r>
      <w:r w:rsidRPr="00267ECC">
        <w:t>Kościuszki</w:t>
      </w:r>
      <w:r>
        <w:t xml:space="preserve"> </w:t>
      </w:r>
      <w:r w:rsidRPr="00267ECC">
        <w:t>14</w:t>
      </w:r>
      <w:r>
        <w:t xml:space="preserve"> , </w:t>
      </w:r>
      <w:r w:rsidRPr="00267ECC">
        <w:t>63-400</w:t>
      </w:r>
      <w:r>
        <w:t xml:space="preserve"> </w:t>
      </w:r>
      <w:r w:rsidRPr="00267ECC">
        <w:t>Ostrów Wielkopolski</w:t>
      </w:r>
      <w:r>
        <w:rPr>
          <w:lang w:val="pl-PL"/>
        </w:rPr>
        <w:t>;</w:t>
      </w:r>
    </w:p>
    <w:p w:rsidR="00267ECC" w:rsidRPr="00634AFB" w:rsidRDefault="00267ECC" w:rsidP="00267ECC">
      <w:pPr>
        <w:pStyle w:val="Nagwek2"/>
        <w:numPr>
          <w:ilvl w:val="0"/>
          <w:numId w:val="18"/>
        </w:numPr>
      </w:pPr>
      <w:r>
        <w:rPr>
          <w:lang w:val="pl-PL"/>
        </w:rPr>
        <w:t>nazwę i adres siedziby Wykonawcy;</w:t>
      </w:r>
    </w:p>
    <w:p w:rsidR="00267ECC" w:rsidRPr="00634AFB" w:rsidRDefault="00267ECC" w:rsidP="00267ECC">
      <w:pPr>
        <w:pStyle w:val="Nagwek2"/>
        <w:numPr>
          <w:ilvl w:val="0"/>
          <w:numId w:val="18"/>
        </w:numPr>
      </w:pPr>
      <w:r>
        <w:rPr>
          <w:lang w:val="pl-PL"/>
        </w:rPr>
        <w:t>kwotę i termin ważności gwarancji/poręczenia;</w:t>
      </w:r>
    </w:p>
    <w:p w:rsidR="00267ECC" w:rsidRPr="00F6210A" w:rsidRDefault="00267ECC" w:rsidP="00267EC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267ECC" w:rsidRPr="00876900" w:rsidRDefault="00267ECC" w:rsidP="00267EC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267ECC" w:rsidRPr="00720175" w:rsidRDefault="00267ECC" w:rsidP="00267EC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267ECC" w:rsidRPr="00876900" w:rsidRDefault="00267ECC" w:rsidP="00267EC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rsidR="008D48A7" w:rsidRPr="00876900" w:rsidRDefault="008D48A7" w:rsidP="00DC2DA0">
      <w:pPr>
        <w:pStyle w:val="Nagwek2"/>
      </w:pPr>
      <w:r>
        <w:t xml:space="preserve">Wykonawca pozostaje związany ofertą </w:t>
      </w:r>
      <w:r w:rsidR="00247C72" w:rsidRPr="005A7A33">
        <w:rPr>
          <w:highlight w:val="yellow"/>
        </w:rPr>
        <w:t xml:space="preserve">do dnia </w:t>
      </w:r>
      <w:r w:rsidR="00267ECC" w:rsidRPr="005A7A33">
        <w:rPr>
          <w:b/>
          <w:highlight w:val="yellow"/>
        </w:rPr>
        <w:t>202</w:t>
      </w:r>
      <w:r w:rsidR="00F95487">
        <w:rPr>
          <w:b/>
          <w:highlight w:val="yellow"/>
          <w:lang w:val="pl-PL"/>
        </w:rPr>
        <w:t>3</w:t>
      </w:r>
      <w:r w:rsidR="00267ECC" w:rsidRPr="005A7A33">
        <w:rPr>
          <w:b/>
          <w:highlight w:val="yellow"/>
        </w:rPr>
        <w:t>-</w:t>
      </w:r>
      <w:r w:rsidR="00750D08">
        <w:rPr>
          <w:b/>
          <w:highlight w:val="yellow"/>
          <w:lang w:val="pl-PL"/>
        </w:rPr>
        <w:t>12</w:t>
      </w:r>
      <w:r w:rsidR="00267ECC" w:rsidRPr="005A7A33">
        <w:rPr>
          <w:b/>
          <w:highlight w:val="yellow"/>
        </w:rPr>
        <w:t>-</w:t>
      </w:r>
      <w:r w:rsidR="00750D08">
        <w:rPr>
          <w:b/>
          <w:highlight w:val="yellow"/>
          <w:lang w:val="pl-PL"/>
        </w:rPr>
        <w:t>15</w:t>
      </w:r>
      <w:r w:rsidRPr="005A7A33">
        <w:rPr>
          <w:highlight w:val="yellow"/>
        </w:rPr>
        <w:t>.</w:t>
      </w:r>
    </w:p>
    <w:p w:rsidR="008D48A7" w:rsidRDefault="008D48A7" w:rsidP="00DC2DA0">
      <w:pPr>
        <w:pStyle w:val="Nagwek2"/>
      </w:pPr>
      <w:r>
        <w:t>Bieg terminu związania ofertą rozpoczyna się wraz z upływem terminu składania ofert.</w:t>
      </w:r>
    </w:p>
    <w:p w:rsidR="00267ECC" w:rsidRPr="00876900" w:rsidRDefault="00BF579F" w:rsidP="00267EC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267ECC" w:rsidRPr="003E4F84" w:rsidRDefault="00267ECC" w:rsidP="00267ECC">
      <w:pPr>
        <w:pStyle w:val="Nagwek2"/>
      </w:pPr>
      <w:r w:rsidRPr="00247C72">
        <w:rPr>
          <w:rFonts w:eastAsia="TimesNewRoman"/>
          <w:lang w:val="pl-PL"/>
        </w:rPr>
        <w:lastRenderedPageBreak/>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3E4F84" w:rsidRDefault="003E4F84" w:rsidP="003E4F84">
      <w:pPr>
        <w:pStyle w:val="Nagwek2"/>
        <w:numPr>
          <w:ilvl w:val="0"/>
          <w:numId w:val="0"/>
        </w:numPr>
        <w:ind w:left="680"/>
      </w:pPr>
    </w:p>
    <w:p w:rsidR="008D48A7" w:rsidRPr="00876900" w:rsidRDefault="008D48A7" w:rsidP="00930133">
      <w:pPr>
        <w:pStyle w:val="Nagwek1"/>
      </w:pPr>
      <w:bookmarkStart w:id="37" w:name="_Toc258314252"/>
      <w:r w:rsidRPr="008872CB">
        <w:t>Opis sposobu przygotowywania ofert</w:t>
      </w:r>
      <w:bookmarkEnd w:id="37"/>
    </w:p>
    <w:p w:rsidR="008D48A7" w:rsidRDefault="008D48A7" w:rsidP="00DC2DA0">
      <w:pPr>
        <w:pStyle w:val="Nagwek2"/>
      </w:pPr>
      <w:r>
        <w:t>Wykonawca może złożyć tylko jedną ofertę.</w:t>
      </w:r>
    </w:p>
    <w:p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rsidR="009B6086" w:rsidRDefault="009B6086" w:rsidP="00DC2DA0">
      <w:pPr>
        <w:pStyle w:val="Nagwek2"/>
      </w:pPr>
      <w:bookmarkStart w:id="39" w:name="_Hlk37839542"/>
      <w:bookmarkStart w:id="40"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rsidR="009B6086" w:rsidRPr="009B6086" w:rsidRDefault="009B6086" w:rsidP="00DC2DA0">
      <w:pPr>
        <w:pStyle w:val="Nagwek2"/>
      </w:pPr>
      <w:bookmarkStart w:id="41"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Default="009B6086" w:rsidP="00DC2DA0">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2"/>
      <w:bookmarkEnd w:id="43"/>
      <w:proofErr w:type="spellEnd"/>
      <w:r w:rsidRPr="00E44CEF">
        <w:t>.</w:t>
      </w:r>
    </w:p>
    <w:p w:rsidR="00F72F19" w:rsidRPr="006E2613" w:rsidRDefault="006E2613" w:rsidP="008F4E1D">
      <w:pPr>
        <w:pStyle w:val="Nagwek2"/>
      </w:pPr>
      <w:bookmarkStart w:id="44" w:name="_Hlk37928068"/>
      <w:r w:rsidRPr="00E44CEF">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rsidR="00F72F19" w:rsidRDefault="00F72F19" w:rsidP="00F72F19">
      <w:pPr>
        <w:numPr>
          <w:ilvl w:val="0"/>
          <w:numId w:val="26"/>
        </w:numPr>
        <w:spacing w:line="276" w:lineRule="auto"/>
        <w:ind w:left="566"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F72F19" w:rsidRDefault="00F72F19" w:rsidP="00F72F19">
      <w:pPr>
        <w:numPr>
          <w:ilvl w:val="0"/>
          <w:numId w:val="26"/>
        </w:numPr>
        <w:spacing w:before="60" w:after="60" w:line="276" w:lineRule="auto"/>
        <w:ind w:left="566"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F72F19" w:rsidRDefault="00F72F19" w:rsidP="00F72F19">
      <w:pPr>
        <w:numPr>
          <w:ilvl w:val="0"/>
          <w:numId w:val="26"/>
        </w:numPr>
        <w:spacing w:before="60" w:after="60" w:line="276" w:lineRule="auto"/>
        <w:ind w:left="566"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F72F19" w:rsidRDefault="00F72F19" w:rsidP="00F72F19">
      <w:pPr>
        <w:numPr>
          <w:ilvl w:val="0"/>
          <w:numId w:val="26"/>
        </w:numPr>
        <w:spacing w:line="276" w:lineRule="auto"/>
        <w:ind w:left="566" w:hanging="283"/>
        <w:jc w:val="both"/>
      </w:pPr>
      <w:r>
        <w:lastRenderedPageBreak/>
        <w:t xml:space="preserve">Szczegółowa instrukcja dla Wykonawców dotycząca złożenia, zmiany i wycofania oferty znajduje się na stronie internetowej pod adresem: </w:t>
      </w:r>
    </w:p>
    <w:p w:rsidR="00F72F19" w:rsidRDefault="00750D08" w:rsidP="00F72F19">
      <w:pPr>
        <w:spacing w:line="276" w:lineRule="auto"/>
        <w:ind w:left="566"/>
        <w:jc w:val="both"/>
      </w:pPr>
      <w:hyperlink r:id="rId8" w:history="1">
        <w:r w:rsidR="00F72F19" w:rsidRPr="008E603A">
          <w:rPr>
            <w:rStyle w:val="Hipercze"/>
          </w:rPr>
          <w:t>https://platformazakupowa.pl/pn/mzgm_ostrow</w:t>
        </w:r>
      </w:hyperlink>
      <w:r w:rsidR="00F72F19">
        <w:t xml:space="preserve"> na której Wykonawca odnajdzie stosowne informacje.</w:t>
      </w:r>
    </w:p>
    <w:p w:rsidR="00F72F19" w:rsidRDefault="00F72F19" w:rsidP="00F72F19">
      <w:pPr>
        <w:numPr>
          <w:ilvl w:val="0"/>
          <w:numId w:val="26"/>
        </w:numPr>
        <w:spacing w:before="60" w:after="60" w:line="276" w:lineRule="auto"/>
        <w:ind w:left="566" w:hanging="283"/>
        <w:jc w:val="both"/>
      </w:pPr>
      <w:r>
        <w:t>Zamawiający zaleca, aby Wykonawca z odpowiednim wyprzedzeniem przetestował możliwość prawidłowego wykorzystania wybranej metody podpisania plików oferty.</w:t>
      </w:r>
    </w:p>
    <w:p w:rsidR="00F72F19" w:rsidRDefault="00F72F19" w:rsidP="00F72F19">
      <w:pPr>
        <w:numPr>
          <w:ilvl w:val="0"/>
          <w:numId w:val="26"/>
        </w:numPr>
        <w:spacing w:before="60" w:after="60" w:line="276" w:lineRule="auto"/>
        <w:ind w:left="566"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F72F19" w:rsidRDefault="00F72F19" w:rsidP="00F72F19">
      <w:pPr>
        <w:numPr>
          <w:ilvl w:val="0"/>
          <w:numId w:val="26"/>
        </w:numPr>
        <w:spacing w:before="60" w:after="60" w:line="276" w:lineRule="auto"/>
        <w:ind w:left="566"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72F19" w:rsidRDefault="00F72F19" w:rsidP="008F4E1D">
      <w:pPr>
        <w:numPr>
          <w:ilvl w:val="0"/>
          <w:numId w:val="26"/>
        </w:numPr>
        <w:spacing w:before="60" w:after="60" w:line="276" w:lineRule="auto"/>
        <w:ind w:left="566" w:hanging="283"/>
        <w:jc w:val="both"/>
      </w:pPr>
      <w:r>
        <w:t>Podczas podpisywania plików kwalifikowanym podpisem elektronicznym zaleca się stosowanie algorytmu skrótu SHA2 zamiast SHA1. Rekomenduje się wykorzystanie podpisu z kwalifikowanym znacznikiem czasu.</w:t>
      </w:r>
    </w:p>
    <w:p w:rsidR="00F72F19" w:rsidRDefault="000F2B42" w:rsidP="00F72F19">
      <w:pPr>
        <w:numPr>
          <w:ilvl w:val="1"/>
          <w:numId w:val="27"/>
        </w:numPr>
        <w:spacing w:before="120"/>
        <w:ind w:left="567"/>
        <w:jc w:val="both"/>
        <w:rPr>
          <w:color w:val="000000"/>
        </w:rPr>
      </w:pPr>
      <w:bookmarkStart w:id="45" w:name="_heading=h.28h4qwu" w:colFirst="0" w:colLast="0"/>
      <w:bookmarkEnd w:id="45"/>
      <w:r>
        <w:rPr>
          <w:color w:val="000000"/>
        </w:rPr>
        <w:t xml:space="preserve"> </w:t>
      </w:r>
      <w:r w:rsidR="00F72F19">
        <w:rPr>
          <w:color w:val="000000"/>
        </w:rPr>
        <w:t>Do upływu terminu składania ofert, Wykonawca, za pośrednictwem Platformy, może wycofać złożoną ofertę, używając opcji ”</w:t>
      </w:r>
      <w:r w:rsidR="00F72F19">
        <w:rPr>
          <w:b/>
          <w:i/>
          <w:color w:val="000000"/>
        </w:rPr>
        <w:t>Wycofaj ofertę</w:t>
      </w:r>
      <w:r w:rsidR="00F72F19">
        <w:rPr>
          <w:color w:val="000000"/>
        </w:rPr>
        <w:t>” (karta Oferta/Załączniki). Po wycofaniu oferty Wykonawca może usunąć załączone pliki, zaznaczając pozycje do usunięcia i klikając w przycisk ”</w:t>
      </w:r>
      <w:r w:rsidR="00F72F19">
        <w:rPr>
          <w:b/>
          <w:i/>
          <w:color w:val="000000"/>
        </w:rPr>
        <w:t>Usuń zaznaczone</w:t>
      </w:r>
      <w:r w:rsidR="00F72F19">
        <w:rPr>
          <w:color w:val="000000"/>
        </w:rPr>
        <w:t>”.</w:t>
      </w:r>
    </w:p>
    <w:p w:rsidR="00F72F19" w:rsidRDefault="000F2B42" w:rsidP="00F72F19">
      <w:pPr>
        <w:numPr>
          <w:ilvl w:val="1"/>
          <w:numId w:val="27"/>
        </w:numPr>
        <w:spacing w:before="120"/>
        <w:ind w:left="567"/>
        <w:jc w:val="both"/>
        <w:rPr>
          <w:color w:val="000000"/>
        </w:rPr>
      </w:pPr>
      <w:r>
        <w:rPr>
          <w:color w:val="000000"/>
        </w:rPr>
        <w:t xml:space="preserve"> </w:t>
      </w:r>
      <w:r w:rsidR="00F72F19" w:rsidRPr="00F72F19">
        <w:rPr>
          <w:color w:val="000000"/>
        </w:rPr>
        <w:t xml:space="preserve">Szczegółowa instrukcja korzystania z Platformy znajduje się pod linkiem: </w:t>
      </w:r>
      <w:hyperlink r:id="rId9">
        <w:r w:rsidR="00F72F19" w:rsidRPr="00F72F19">
          <w:rPr>
            <w:color w:val="0000FF"/>
            <w:u w:val="single"/>
          </w:rPr>
          <w:t>https://drive.google.com/file/d/1Kd1DttbBeiNWt4q4slS4t76lZVKPbkyD/view</w:t>
        </w:r>
      </w:hyperlink>
      <w:r w:rsidR="00F72F19" w:rsidRPr="00F72F19">
        <w:rPr>
          <w:color w:val="000000"/>
        </w:rPr>
        <w:t xml:space="preserve"> .</w:t>
      </w:r>
    </w:p>
    <w:p w:rsidR="00C86939" w:rsidRPr="003E4F84" w:rsidRDefault="000F2B42" w:rsidP="008F4E1D">
      <w:pPr>
        <w:numPr>
          <w:ilvl w:val="1"/>
          <w:numId w:val="27"/>
        </w:numPr>
        <w:spacing w:before="120"/>
        <w:ind w:left="567"/>
        <w:jc w:val="both"/>
        <w:rPr>
          <w:color w:val="000000"/>
        </w:rPr>
      </w:pPr>
      <w:r>
        <w:t xml:space="preserve"> </w:t>
      </w:r>
      <w:r w:rsidR="00D50D88" w:rsidRPr="00D50D88">
        <w:t>Zamawiający nie przewiduje zwrotu kosztów udziału w postępowaniu</w:t>
      </w:r>
      <w:r w:rsidR="00D50D88" w:rsidRPr="00F72F19">
        <w:t>.</w:t>
      </w:r>
      <w:r w:rsidR="00D50D88" w:rsidRPr="00D50D88">
        <w:t xml:space="preserve"> Wykonawca ponosi wszelkie koszty związane z przygotowaniem i złożeniem oferty</w:t>
      </w:r>
      <w:r w:rsidR="003D0409" w:rsidRPr="00F72F19">
        <w:t>.</w:t>
      </w:r>
    </w:p>
    <w:p w:rsidR="003E4F84" w:rsidRPr="008F4E1D" w:rsidRDefault="003E4F84" w:rsidP="003E4F84">
      <w:pPr>
        <w:spacing w:before="120"/>
        <w:ind w:left="567"/>
        <w:jc w:val="both"/>
        <w:rPr>
          <w:color w:val="000000"/>
        </w:rPr>
      </w:pPr>
    </w:p>
    <w:p w:rsidR="008D48A7" w:rsidRPr="00876900" w:rsidRDefault="008D48A7" w:rsidP="00930133">
      <w:pPr>
        <w:pStyle w:val="Nagwek1"/>
      </w:pPr>
      <w:bookmarkStart w:id="46" w:name="_Toc258314253"/>
      <w:r w:rsidRPr="00CE099A">
        <w:t>Miejsce oraz termin składania i otwarcia ofert</w:t>
      </w:r>
      <w:bookmarkEnd w:id="46"/>
    </w:p>
    <w:p w:rsidR="004E5465" w:rsidRDefault="006E2613" w:rsidP="008F4E1D">
      <w:pPr>
        <w:pStyle w:val="Nagwek2"/>
        <w:numPr>
          <w:ilvl w:val="0"/>
          <w:numId w:val="0"/>
        </w:numPr>
        <w:ind w:left="431"/>
      </w:pPr>
      <w:bookmarkStart w:id="47" w:name="_Hlk37940485"/>
      <w:bookmarkStart w:id="4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267ECC" w:rsidRPr="008F4E1D">
        <w:rPr>
          <w:b/>
          <w:highlight w:val="yellow"/>
        </w:rPr>
        <w:t>202</w:t>
      </w:r>
      <w:r w:rsidR="00F95487">
        <w:rPr>
          <w:b/>
          <w:highlight w:val="yellow"/>
          <w:lang w:val="pl-PL"/>
        </w:rPr>
        <w:t>3</w:t>
      </w:r>
      <w:r w:rsidR="00267ECC" w:rsidRPr="008F4E1D">
        <w:rPr>
          <w:b/>
          <w:highlight w:val="yellow"/>
        </w:rPr>
        <w:t>-</w:t>
      </w:r>
      <w:r w:rsidR="00750D08">
        <w:rPr>
          <w:b/>
          <w:highlight w:val="yellow"/>
          <w:lang w:val="pl-PL"/>
        </w:rPr>
        <w:t>11</w:t>
      </w:r>
      <w:r w:rsidR="00267ECC" w:rsidRPr="008F4E1D">
        <w:rPr>
          <w:b/>
          <w:highlight w:val="yellow"/>
        </w:rPr>
        <w:t>-</w:t>
      </w:r>
      <w:r w:rsidR="00750D08">
        <w:rPr>
          <w:b/>
          <w:highlight w:val="yellow"/>
          <w:lang w:val="pl-PL"/>
        </w:rPr>
        <w:t>16</w:t>
      </w:r>
      <w:r w:rsidRPr="008F4E1D">
        <w:rPr>
          <w:highlight w:val="yellow"/>
        </w:rPr>
        <w:t xml:space="preserve"> do godz. </w:t>
      </w:r>
      <w:bookmarkEnd w:id="47"/>
      <w:bookmarkEnd w:id="48"/>
      <w:r w:rsidR="00267ECC" w:rsidRPr="008F4E1D">
        <w:rPr>
          <w:b/>
          <w:highlight w:val="yellow"/>
        </w:rPr>
        <w:t>08:55</w:t>
      </w:r>
      <w:r w:rsidR="008D48A7">
        <w:t>.</w:t>
      </w:r>
    </w:p>
    <w:p w:rsidR="003E4F84" w:rsidRPr="003209A8" w:rsidRDefault="003E4F84" w:rsidP="008F4E1D">
      <w:pPr>
        <w:pStyle w:val="Nagwek2"/>
        <w:numPr>
          <w:ilvl w:val="0"/>
          <w:numId w:val="0"/>
        </w:numPr>
        <w:ind w:left="431"/>
      </w:pPr>
    </w:p>
    <w:p w:rsidR="00BE5528" w:rsidRDefault="00BE5528" w:rsidP="00930133">
      <w:pPr>
        <w:pStyle w:val="Nagwek1"/>
        <w:rPr>
          <w:lang w:val="pl-PL"/>
        </w:rPr>
      </w:pPr>
      <w:bookmarkStart w:id="49" w:name="_Toc258314254"/>
      <w:r>
        <w:rPr>
          <w:lang w:val="pl-PL"/>
        </w:rPr>
        <w:t>termin otwarcia ofert</w:t>
      </w:r>
    </w:p>
    <w:p w:rsidR="00BE5528" w:rsidRDefault="00BE5528" w:rsidP="00BE5528">
      <w:pPr>
        <w:pStyle w:val="Nagwek2"/>
        <w:rPr>
          <w:lang w:val="pl-PL"/>
        </w:rPr>
      </w:pPr>
      <w:r>
        <w:rPr>
          <w:lang w:val="pl-PL"/>
        </w:rPr>
        <w:t xml:space="preserve">Otwarcie </w:t>
      </w:r>
      <w:r>
        <w:t xml:space="preserve">ofert nastąpi w dniu: </w:t>
      </w:r>
      <w:r w:rsidR="00267ECC" w:rsidRPr="00B272A9">
        <w:rPr>
          <w:b/>
          <w:highlight w:val="yellow"/>
        </w:rPr>
        <w:t>202</w:t>
      </w:r>
      <w:r w:rsidR="00F95487">
        <w:rPr>
          <w:b/>
          <w:highlight w:val="yellow"/>
          <w:lang w:val="pl-PL"/>
        </w:rPr>
        <w:t>3</w:t>
      </w:r>
      <w:r w:rsidR="00267ECC" w:rsidRPr="00B272A9">
        <w:rPr>
          <w:b/>
          <w:highlight w:val="yellow"/>
        </w:rPr>
        <w:t>-</w:t>
      </w:r>
      <w:r w:rsidR="00750D08">
        <w:rPr>
          <w:b/>
          <w:highlight w:val="yellow"/>
          <w:lang w:val="pl-PL"/>
        </w:rPr>
        <w:t>11</w:t>
      </w:r>
      <w:r w:rsidR="00267ECC" w:rsidRPr="00B272A9">
        <w:rPr>
          <w:b/>
          <w:highlight w:val="yellow"/>
        </w:rPr>
        <w:t>-</w:t>
      </w:r>
      <w:r w:rsidR="00750D08">
        <w:rPr>
          <w:b/>
          <w:highlight w:val="yellow"/>
          <w:lang w:val="pl-PL"/>
        </w:rPr>
        <w:t>16</w:t>
      </w:r>
      <w:r w:rsidRPr="00B272A9">
        <w:rPr>
          <w:highlight w:val="yellow"/>
        </w:rPr>
        <w:t xml:space="preserve"> o godz. </w:t>
      </w:r>
      <w:r w:rsidR="00267ECC" w:rsidRPr="00B272A9">
        <w:rPr>
          <w:b/>
          <w:highlight w:val="yellow"/>
        </w:rPr>
        <w:t>09:00</w:t>
      </w:r>
      <w:r>
        <w:t>, za pośrednictwem Platformy, na karcie ”Oferta/Załączniki”,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lastRenderedPageBreak/>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3E4F84" w:rsidRDefault="00C8093D" w:rsidP="001B12B8">
      <w:pPr>
        <w:pStyle w:val="Nagwek2"/>
        <w:numPr>
          <w:ilvl w:val="0"/>
          <w:numId w:val="19"/>
        </w:numPr>
        <w:rPr>
          <w:lang w:val="pl-PL"/>
        </w:rPr>
      </w:pPr>
      <w:r>
        <w:rPr>
          <w:lang w:val="pl-PL"/>
        </w:rPr>
        <w:t>cenach lub kosztach zawartych w ofertach.</w:t>
      </w:r>
    </w:p>
    <w:p w:rsidR="001B12B8" w:rsidRPr="001B12B8" w:rsidRDefault="001B12B8" w:rsidP="001B12B8">
      <w:pPr>
        <w:pStyle w:val="Nagwek2"/>
        <w:numPr>
          <w:ilvl w:val="0"/>
          <w:numId w:val="0"/>
        </w:numPr>
        <w:ind w:left="1040"/>
        <w:rPr>
          <w:lang w:val="pl-PL"/>
        </w:rPr>
      </w:pPr>
    </w:p>
    <w:p w:rsidR="008D48A7" w:rsidRPr="009A1915" w:rsidRDefault="008D48A7" w:rsidP="00930133">
      <w:pPr>
        <w:pStyle w:val="Nagwek1"/>
      </w:pPr>
      <w:r w:rsidRPr="004A65BB">
        <w:t>Opis sposobu obliczenia ceny</w:t>
      </w:r>
      <w:bookmarkEnd w:id="49"/>
    </w:p>
    <w:p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0" w:name="_Hlk61113033"/>
      <w:r>
        <w:rPr>
          <w:lang w:val="pl-PL"/>
        </w:rPr>
        <w:t>Wykonawca</w:t>
      </w:r>
      <w:bookmarkEnd w:id="50"/>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4E5465" w:rsidRPr="003E4F84" w:rsidRDefault="00610D3A" w:rsidP="00B272A9">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3E4F84" w:rsidRPr="003209A8" w:rsidRDefault="003E4F84" w:rsidP="003E4F84">
      <w:pPr>
        <w:pStyle w:val="Nagwek2"/>
        <w:numPr>
          <w:ilvl w:val="0"/>
          <w:numId w:val="0"/>
        </w:numPr>
        <w:ind w:left="1040"/>
      </w:pPr>
    </w:p>
    <w:p w:rsidR="008D48A7" w:rsidRPr="00876900" w:rsidRDefault="008D48A7" w:rsidP="00930133">
      <w:pPr>
        <w:pStyle w:val="Nagwek1"/>
      </w:pPr>
      <w:bookmarkStart w:id="5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1"/>
    </w:p>
    <w:p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267ECC" w:rsidRPr="006672A6" w:rsidTr="00611CCC">
        <w:tc>
          <w:tcPr>
            <w:tcW w:w="851" w:type="dxa"/>
          </w:tcPr>
          <w:p w:rsidR="00267ECC" w:rsidRPr="00A149D4" w:rsidRDefault="00267ECC" w:rsidP="00611CCC">
            <w:pPr>
              <w:spacing w:before="60" w:after="120"/>
              <w:jc w:val="center"/>
            </w:pPr>
            <w:r w:rsidRPr="00267ECC">
              <w:t>1</w:t>
            </w:r>
          </w:p>
        </w:tc>
        <w:tc>
          <w:tcPr>
            <w:tcW w:w="4961" w:type="dxa"/>
          </w:tcPr>
          <w:p w:rsidR="00267ECC" w:rsidRPr="00A149D4" w:rsidRDefault="00267ECC" w:rsidP="00611CCC">
            <w:pPr>
              <w:spacing w:before="60" w:after="120"/>
              <w:jc w:val="both"/>
            </w:pPr>
            <w:r w:rsidRPr="00267ECC">
              <w:t>Cena</w:t>
            </w:r>
          </w:p>
        </w:tc>
        <w:tc>
          <w:tcPr>
            <w:tcW w:w="2693" w:type="dxa"/>
          </w:tcPr>
          <w:p w:rsidR="00267ECC" w:rsidRPr="00A149D4" w:rsidRDefault="00267ECC" w:rsidP="00611CCC">
            <w:pPr>
              <w:spacing w:before="60" w:after="120"/>
              <w:jc w:val="both"/>
            </w:pPr>
            <w:r w:rsidRPr="00267ECC">
              <w:t>60</w:t>
            </w:r>
            <w:r>
              <w:t xml:space="preserve"> %</w:t>
            </w:r>
          </w:p>
        </w:tc>
      </w:tr>
      <w:tr w:rsidR="00267ECC" w:rsidRPr="006672A6" w:rsidTr="00611CCC">
        <w:tc>
          <w:tcPr>
            <w:tcW w:w="851" w:type="dxa"/>
          </w:tcPr>
          <w:p w:rsidR="00267ECC" w:rsidRPr="00A149D4" w:rsidRDefault="00267ECC" w:rsidP="00611CCC">
            <w:pPr>
              <w:spacing w:before="60" w:after="120"/>
              <w:jc w:val="center"/>
            </w:pPr>
            <w:r w:rsidRPr="00267ECC">
              <w:t>2</w:t>
            </w:r>
          </w:p>
        </w:tc>
        <w:tc>
          <w:tcPr>
            <w:tcW w:w="4961" w:type="dxa"/>
          </w:tcPr>
          <w:p w:rsidR="00267ECC" w:rsidRPr="00A149D4" w:rsidRDefault="00267ECC" w:rsidP="00611CCC">
            <w:pPr>
              <w:spacing w:before="60" w:after="120"/>
              <w:jc w:val="both"/>
            </w:pPr>
            <w:r w:rsidRPr="00267ECC">
              <w:t>jakość realizacji przedmiotu zamówienia - czas dostawy awaryjnej</w:t>
            </w:r>
          </w:p>
        </w:tc>
        <w:tc>
          <w:tcPr>
            <w:tcW w:w="2693" w:type="dxa"/>
          </w:tcPr>
          <w:p w:rsidR="00267ECC" w:rsidRPr="00A149D4" w:rsidRDefault="00267ECC" w:rsidP="00611CCC">
            <w:pPr>
              <w:spacing w:before="60" w:after="120"/>
              <w:jc w:val="both"/>
            </w:pPr>
            <w:r w:rsidRPr="00267ECC">
              <w:t>40</w:t>
            </w:r>
            <w:r>
              <w:t xml:space="preserve"> %</w:t>
            </w:r>
          </w:p>
        </w:tc>
      </w:tr>
    </w:tbl>
    <w:p w:rsidR="008D48A7" w:rsidRDefault="008D48A7" w:rsidP="00DC227A">
      <w:pPr>
        <w:pStyle w:val="Nagwek2"/>
        <w:spacing w:after="60"/>
      </w:pPr>
      <w:r w:rsidRPr="00BA284E">
        <w:lastRenderedPageBreak/>
        <w:t xml:space="preserve">Punkty </w:t>
      </w:r>
      <w:r w:rsidR="00DC227A" w:rsidRPr="00DC227A">
        <w:t>przyznawane za podane kryteria będą liczone według następujących wzorów</w:t>
      </w:r>
      <w:r w:rsidRPr="00BA284E">
        <w:t>:</w:t>
      </w:r>
    </w:p>
    <w:p w:rsidR="00B272A9" w:rsidRDefault="00B272A9" w:rsidP="00B272A9">
      <w:pPr>
        <w:pStyle w:val="Nagwek2"/>
        <w:numPr>
          <w:ilvl w:val="0"/>
          <w:numId w:val="0"/>
        </w:numPr>
        <w:spacing w:after="60"/>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267ECC" w:rsidRPr="006672A6" w:rsidTr="00611CCC">
        <w:tc>
          <w:tcPr>
            <w:tcW w:w="2237" w:type="dxa"/>
          </w:tcPr>
          <w:p w:rsidR="00267ECC" w:rsidRPr="006672A6" w:rsidRDefault="00267ECC" w:rsidP="00611CCC">
            <w:pPr>
              <w:spacing w:before="60" w:after="120"/>
              <w:jc w:val="both"/>
              <w:rPr>
                <w:b/>
              </w:rPr>
            </w:pPr>
            <w:r w:rsidRPr="00267ECC">
              <w:t>1</w:t>
            </w:r>
          </w:p>
        </w:tc>
        <w:tc>
          <w:tcPr>
            <w:tcW w:w="6268" w:type="dxa"/>
          </w:tcPr>
          <w:p w:rsidR="00267ECC" w:rsidRPr="00663317" w:rsidRDefault="00267ECC" w:rsidP="00611CCC">
            <w:pPr>
              <w:pStyle w:val="Tekstpodstawowy"/>
              <w:spacing w:before="60"/>
              <w:rPr>
                <w:b/>
                <w:bCs/>
              </w:rPr>
            </w:pPr>
            <w:r w:rsidRPr="00267ECC">
              <w:rPr>
                <w:b/>
                <w:bCs/>
              </w:rPr>
              <w:t>Cena</w:t>
            </w:r>
          </w:p>
          <w:p w:rsidR="00267ECC" w:rsidRPr="00267ECC" w:rsidRDefault="00267ECC" w:rsidP="00611CCC">
            <w:pPr>
              <w:spacing w:before="60" w:after="120"/>
              <w:jc w:val="both"/>
            </w:pPr>
            <w:r w:rsidRPr="00267ECC">
              <w:t xml:space="preserve">Liczba punktów = ( </w:t>
            </w:r>
            <w:proofErr w:type="spellStart"/>
            <w:r w:rsidRPr="00267ECC">
              <w:t>Cmin</w:t>
            </w:r>
            <w:proofErr w:type="spellEnd"/>
            <w:r w:rsidRPr="00267ECC">
              <w:t>/</w:t>
            </w:r>
            <w:proofErr w:type="spellStart"/>
            <w:r w:rsidRPr="00267ECC">
              <w:t>Cof</w:t>
            </w:r>
            <w:proofErr w:type="spellEnd"/>
            <w:r w:rsidRPr="00267ECC">
              <w:t xml:space="preserve"> ) * 100 * waga</w:t>
            </w:r>
          </w:p>
          <w:p w:rsidR="00267ECC" w:rsidRPr="00267ECC" w:rsidRDefault="00267ECC" w:rsidP="00611CCC">
            <w:pPr>
              <w:spacing w:before="60" w:after="120"/>
              <w:jc w:val="both"/>
            </w:pPr>
            <w:r w:rsidRPr="00267ECC">
              <w:t>gdzie:</w:t>
            </w:r>
          </w:p>
          <w:p w:rsidR="00267ECC" w:rsidRPr="00267ECC" w:rsidRDefault="00267ECC" w:rsidP="00611CCC">
            <w:pPr>
              <w:spacing w:before="60" w:after="120"/>
              <w:jc w:val="both"/>
            </w:pPr>
            <w:r w:rsidRPr="00267ECC">
              <w:t xml:space="preserve">- </w:t>
            </w:r>
            <w:proofErr w:type="spellStart"/>
            <w:r w:rsidRPr="00267ECC">
              <w:t>Cmin</w:t>
            </w:r>
            <w:proofErr w:type="spellEnd"/>
            <w:r w:rsidRPr="00267ECC">
              <w:t xml:space="preserve"> - najniższa cena spośród wszystkich ofert</w:t>
            </w:r>
          </w:p>
          <w:p w:rsidR="00267ECC" w:rsidRPr="006672A6" w:rsidRDefault="00267ECC" w:rsidP="00611CCC">
            <w:pPr>
              <w:spacing w:before="60" w:after="120"/>
              <w:jc w:val="both"/>
              <w:rPr>
                <w:b/>
              </w:rPr>
            </w:pPr>
            <w:r w:rsidRPr="00267ECC">
              <w:t xml:space="preserve">- </w:t>
            </w:r>
            <w:proofErr w:type="spellStart"/>
            <w:r w:rsidRPr="00267ECC">
              <w:t>Cof</w:t>
            </w:r>
            <w:proofErr w:type="spellEnd"/>
            <w:r w:rsidRPr="00267ECC">
              <w:t xml:space="preserve"> -  cena podana w ofercie</w:t>
            </w:r>
          </w:p>
        </w:tc>
      </w:tr>
      <w:tr w:rsidR="00267ECC" w:rsidRPr="006672A6" w:rsidTr="00611CCC">
        <w:tc>
          <w:tcPr>
            <w:tcW w:w="2237" w:type="dxa"/>
          </w:tcPr>
          <w:p w:rsidR="00267ECC" w:rsidRPr="006672A6" w:rsidRDefault="00267ECC" w:rsidP="00611CCC">
            <w:pPr>
              <w:spacing w:before="60" w:after="120"/>
              <w:jc w:val="both"/>
              <w:rPr>
                <w:b/>
              </w:rPr>
            </w:pPr>
            <w:r w:rsidRPr="00267ECC">
              <w:t>2</w:t>
            </w:r>
          </w:p>
        </w:tc>
        <w:tc>
          <w:tcPr>
            <w:tcW w:w="6268" w:type="dxa"/>
          </w:tcPr>
          <w:p w:rsidR="00267ECC" w:rsidRPr="00663317" w:rsidRDefault="003E2E37" w:rsidP="00611CCC">
            <w:pPr>
              <w:pStyle w:val="Tekstpodstawowy"/>
              <w:spacing w:before="60"/>
              <w:rPr>
                <w:b/>
                <w:bCs/>
              </w:rPr>
            </w:pPr>
            <w:r>
              <w:rPr>
                <w:b/>
                <w:bCs/>
              </w:rPr>
              <w:t>J</w:t>
            </w:r>
            <w:r w:rsidR="00267ECC" w:rsidRPr="00267ECC">
              <w:rPr>
                <w:b/>
                <w:bCs/>
              </w:rPr>
              <w:t>akość realizacji przedmiotu zamówienia - czas dostawy awaryjnej</w:t>
            </w:r>
          </w:p>
          <w:p w:rsidR="00267ECC" w:rsidRPr="00267ECC" w:rsidRDefault="00267ECC" w:rsidP="00611CCC">
            <w:pPr>
              <w:spacing w:before="60" w:after="120"/>
              <w:jc w:val="both"/>
            </w:pPr>
            <w:r w:rsidRPr="00267ECC">
              <w:t xml:space="preserve">Liczba punktów = </w:t>
            </w:r>
            <w:proofErr w:type="spellStart"/>
            <w:r w:rsidRPr="00267ECC">
              <w:t>Ozn</w:t>
            </w:r>
            <w:proofErr w:type="spellEnd"/>
            <w:r w:rsidRPr="00267ECC">
              <w:t xml:space="preserve"> war2</w:t>
            </w:r>
          </w:p>
          <w:p w:rsidR="00267ECC" w:rsidRPr="00267ECC" w:rsidRDefault="00267ECC" w:rsidP="00611CCC">
            <w:pPr>
              <w:spacing w:before="60" w:after="120"/>
              <w:jc w:val="both"/>
            </w:pPr>
            <w:proofErr w:type="spellStart"/>
            <w:r w:rsidRPr="00267ECC">
              <w:t>Ozn</w:t>
            </w:r>
            <w:proofErr w:type="spellEnd"/>
            <w:r w:rsidRPr="00267ECC">
              <w:t xml:space="preserve"> war2 wg indywidualnej oceny każdego członka Komisji w skali od 0 do 40.</w:t>
            </w:r>
          </w:p>
          <w:p w:rsidR="00267ECC" w:rsidRPr="00267ECC" w:rsidRDefault="00267ECC" w:rsidP="00611CCC">
            <w:pPr>
              <w:spacing w:before="60" w:after="120"/>
              <w:jc w:val="both"/>
            </w:pPr>
            <w:r w:rsidRPr="00267ECC">
              <w:t xml:space="preserve"> gdzie:</w:t>
            </w:r>
          </w:p>
          <w:p w:rsidR="00267ECC" w:rsidRPr="00267ECC" w:rsidRDefault="00267ECC" w:rsidP="00611CCC">
            <w:pPr>
              <w:spacing w:before="60" w:after="120"/>
              <w:jc w:val="both"/>
            </w:pPr>
            <w:r w:rsidRPr="00267ECC">
              <w:t xml:space="preserve"> - </w:t>
            </w:r>
            <w:proofErr w:type="spellStart"/>
            <w:r w:rsidRPr="00267ECC">
              <w:t>Ozn</w:t>
            </w:r>
            <w:proofErr w:type="spellEnd"/>
            <w:r w:rsidRPr="00267ECC">
              <w:t xml:space="preserve"> war2 - Maksymalny  czas dostawy   asortymentu,   niezbędnego   do usunięcia    awarii    (zaznaczonego    w szczegółowym  opisie  przedmiotu  zamówienia kolorem żółtym), wynosił do 120 minut  (w tym samym dniu roboczym) od chwili złożenia zamówienia</w:t>
            </w:r>
            <w:r w:rsidR="001B12B8">
              <w:t xml:space="preserve"> </w:t>
            </w:r>
            <w:r w:rsidRPr="00267ECC">
              <w:t xml:space="preserve">e-mailem lub telefonicznie przez Zamawiającego. </w:t>
            </w:r>
          </w:p>
          <w:p w:rsidR="00267ECC" w:rsidRPr="00267ECC" w:rsidRDefault="00267ECC" w:rsidP="00611CCC">
            <w:pPr>
              <w:spacing w:before="60" w:after="120"/>
              <w:jc w:val="both"/>
            </w:pPr>
            <w:r w:rsidRPr="00267ECC">
              <w:t>- Wykonawca, który zaoferuje czas dostawy nie przekraczający 90 minut otrzyma 40 punktów;</w:t>
            </w:r>
          </w:p>
          <w:p w:rsidR="00267ECC" w:rsidRPr="00267ECC" w:rsidRDefault="00267ECC" w:rsidP="00611CCC">
            <w:pPr>
              <w:spacing w:before="60" w:after="120"/>
              <w:jc w:val="both"/>
            </w:pPr>
            <w:r w:rsidRPr="00267ECC">
              <w:t>- Wykonawca, który  zaoferuje  czas  dostawy  przekraczający  90  minut  i  nie  przekraczający 120 minut otrzyma 0 punktów.</w:t>
            </w:r>
          </w:p>
          <w:p w:rsidR="00267ECC" w:rsidRPr="006672A6" w:rsidRDefault="00267ECC" w:rsidP="00611CCC">
            <w:pPr>
              <w:spacing w:before="60" w:after="120"/>
              <w:jc w:val="both"/>
              <w:rPr>
                <w:b/>
              </w:rPr>
            </w:pPr>
            <w:r w:rsidRPr="00267ECC">
              <w:t>Oferta  Wykonawcy,  który  zaoferuje  czas dostawy  przekraczający  120  minut  zostanie odrzucona jako niezgodna z treścią specyfikacji warunków zamówienia.</w:t>
            </w:r>
          </w:p>
        </w:tc>
      </w:tr>
    </w:tbl>
    <w:p w:rsidR="008D48A7" w:rsidRDefault="008D48A7" w:rsidP="00663317">
      <w:pPr>
        <w:pStyle w:val="Nagwek2"/>
      </w:pPr>
      <w:r>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63317">
      <w:pPr>
        <w:pStyle w:val="Nagwek2"/>
      </w:pPr>
      <w:r>
        <w:rPr>
          <w:lang w:val="pl-PL"/>
        </w:rPr>
        <w:t>J</w:t>
      </w:r>
      <w:r w:rsidR="00D14F0D">
        <w:rPr>
          <w:lang w:val="pl-PL"/>
        </w:rPr>
        <w:t>eżeli</w:t>
      </w:r>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w:t>
      </w:r>
      <w:r w:rsidR="00663317" w:rsidRPr="00663317">
        <w:lastRenderedPageBreak/>
        <w:t xml:space="preserve">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Pr="003E4F84"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3E4F84" w:rsidRDefault="003E4F84" w:rsidP="003E4F84">
      <w:pPr>
        <w:pStyle w:val="Nagwek2"/>
        <w:numPr>
          <w:ilvl w:val="0"/>
          <w:numId w:val="0"/>
        </w:numPr>
        <w:ind w:left="680"/>
      </w:pPr>
    </w:p>
    <w:p w:rsidR="008D48A7" w:rsidRPr="00876900" w:rsidRDefault="008D48A7" w:rsidP="00930133">
      <w:pPr>
        <w:pStyle w:val="Nagwek1"/>
      </w:pPr>
      <w:bookmarkStart w:id="52" w:name="_Toc258314256"/>
      <w:r w:rsidRPr="00772DC8">
        <w:t>UDZIELENIE ZAMÓWIENIA</w:t>
      </w:r>
      <w:bookmarkEnd w:id="52"/>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267ECC" w:rsidRPr="00267ECC">
        <w:rPr>
          <w:color w:val="0000FF"/>
          <w:u w:val="single"/>
          <w:lang w:val="pl-PL"/>
        </w:rPr>
        <w:t>https://platformazakupowa.pl</w:t>
      </w:r>
      <w:r w:rsidRPr="00335C23">
        <w:t>.</w:t>
      </w:r>
    </w:p>
    <w:p w:rsidR="002F281B" w:rsidRDefault="008D48A7" w:rsidP="00DC2DA0">
      <w:pPr>
        <w:pStyle w:val="Nagwek2"/>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1B12B8" w:rsidRPr="001B12B8" w:rsidRDefault="002F281B" w:rsidP="001B12B8">
      <w:pPr>
        <w:pStyle w:val="Nagwek2"/>
        <w:numPr>
          <w:ilvl w:val="0"/>
          <w:numId w:val="0"/>
        </w:numPr>
        <w:rPr>
          <w:color w:val="auto"/>
        </w:rPr>
      </w:pPr>
      <w:r>
        <w:br w:type="page"/>
      </w:r>
      <w:bookmarkStart w:id="53" w:name="_Toc258314257"/>
    </w:p>
    <w:p w:rsidR="008D48A7" w:rsidRDefault="008D48A7" w:rsidP="00930133">
      <w:pPr>
        <w:pStyle w:val="Nagwek1"/>
      </w:pPr>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3"/>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EB7871" w:rsidRPr="003209A8" w:rsidRDefault="00603291" w:rsidP="00930133">
      <w:pPr>
        <w:pStyle w:val="Nagwek1"/>
      </w:pPr>
      <w:bookmarkStart w:id="5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4"/>
    </w:p>
    <w:p w:rsidR="00EB7871" w:rsidRPr="003209A8" w:rsidRDefault="00267ECC" w:rsidP="00DC2DA0">
      <w:pPr>
        <w:pStyle w:val="Nagwek2"/>
      </w:pPr>
      <w:r w:rsidRPr="00D30384">
        <w:t>W danym postępowaniu wniesienie zabezpieczenie należytego wykonania umowy nie jest wymagane.</w:t>
      </w:r>
    </w:p>
    <w:p w:rsidR="00EB7871" w:rsidRPr="003209A8" w:rsidRDefault="00514B68" w:rsidP="00930133">
      <w:pPr>
        <w:pStyle w:val="Nagwek1"/>
      </w:pPr>
      <w:bookmarkStart w:id="5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5"/>
    </w:p>
    <w:p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rsidR="00267ECC" w:rsidRPr="0024673F" w:rsidRDefault="00267ECC" w:rsidP="00267ECC">
      <w:pPr>
        <w:pStyle w:val="Nagwek2"/>
      </w:pPr>
      <w:r w:rsidRPr="00665EF9">
        <w:t>Zamawiający dopuszcza możliwość zmian umowy w następującym zakresie i na określonych poniżej warunkach:</w:t>
      </w:r>
    </w:p>
    <w:p w:rsidR="00EB7871" w:rsidRPr="003209A8" w:rsidRDefault="00267ECC" w:rsidP="00DC2DA0">
      <w:pPr>
        <w:pStyle w:val="Nagwek2"/>
        <w:numPr>
          <w:ilvl w:val="0"/>
          <w:numId w:val="0"/>
        </w:numPr>
        <w:ind w:left="680"/>
      </w:pPr>
      <w:r w:rsidRPr="00267ECC">
        <w:t>szczegółowy zakres zmian został określony we wzorze umowy</w:t>
      </w:r>
    </w:p>
    <w:p w:rsidR="00603291" w:rsidRPr="00876900" w:rsidRDefault="00603291" w:rsidP="00930133">
      <w:pPr>
        <w:pStyle w:val="Nagwek1"/>
      </w:pPr>
      <w:bookmarkStart w:id="5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6"/>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0F2B42" w:rsidRDefault="00603291" w:rsidP="00930133">
      <w:pPr>
        <w:pStyle w:val="Nagwek1"/>
      </w:pPr>
      <w:r w:rsidRPr="000F2B42">
        <w:t>Aukcja elektroniczna</w:t>
      </w:r>
    </w:p>
    <w:p w:rsidR="002F281B" w:rsidRPr="000F2B42" w:rsidRDefault="00514B68" w:rsidP="00DC2DA0">
      <w:pPr>
        <w:pStyle w:val="Nagwek2"/>
      </w:pPr>
      <w:r w:rsidRPr="000F2B42">
        <w:rPr>
          <w:lang w:val="pl-PL"/>
        </w:rPr>
        <w:t xml:space="preserve">Zamawiający </w:t>
      </w:r>
      <w:r w:rsidRPr="000F2B42">
        <w:t xml:space="preserve">nie przewiduje przeprowadzenia aukcji elektronicznej, o której mowa w art. 308 ust. 1 ustawy </w:t>
      </w:r>
      <w:proofErr w:type="spellStart"/>
      <w:r w:rsidRPr="000F2B42">
        <w:t>Pzp</w:t>
      </w:r>
      <w:proofErr w:type="spellEnd"/>
      <w:r w:rsidR="00603291" w:rsidRPr="000F2B42">
        <w:t>.</w:t>
      </w:r>
    </w:p>
    <w:p w:rsidR="00603291" w:rsidRPr="00876900" w:rsidRDefault="002F281B" w:rsidP="002F281B">
      <w:pPr>
        <w:pStyle w:val="Nagwek2"/>
        <w:numPr>
          <w:ilvl w:val="0"/>
          <w:numId w:val="0"/>
        </w:numPr>
        <w:ind w:left="680"/>
      </w:pPr>
      <w:r>
        <w:br w:type="page"/>
      </w:r>
    </w:p>
    <w:p w:rsidR="00603291" w:rsidRDefault="007911FF" w:rsidP="00930133">
      <w:pPr>
        <w:pStyle w:val="Nagwek1"/>
      </w:pPr>
      <w:r>
        <w:rPr>
          <w:lang w:val="pl-PL"/>
        </w:rPr>
        <w:lastRenderedPageBreak/>
        <w:t>Ochrona danych osobowych</w:t>
      </w:r>
    </w:p>
    <w:p w:rsidR="00930133" w:rsidRDefault="007911FF" w:rsidP="00DC2DA0">
      <w:pPr>
        <w:pStyle w:val="Nagwek2"/>
      </w:pPr>
      <w:bookmarkStart w:id="5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267ECC" w:rsidRPr="00267ECC">
        <w:rPr>
          <w:b/>
          <w:bCs w:val="0"/>
          <w:iCs w:val="0"/>
        </w:rPr>
        <w:t>Miejski Zakład Gospodarki Mieszkaniowej sp. z o.o.</w:t>
      </w:r>
      <w:r>
        <w:rPr>
          <w:rFonts w:eastAsia="Calibri"/>
          <w:bCs w:val="0"/>
          <w:iCs w:val="0"/>
          <w:lang w:eastAsia="en-US"/>
        </w:rPr>
        <w:t xml:space="preserve">, </w:t>
      </w:r>
      <w:r w:rsidR="00267ECC" w:rsidRPr="00267ECC">
        <w:rPr>
          <w:rFonts w:eastAsia="Calibri"/>
          <w:bCs w:val="0"/>
          <w:iCs w:val="0"/>
          <w:lang w:eastAsia="en-US"/>
        </w:rPr>
        <w:t>Kościuszki</w:t>
      </w:r>
      <w:r>
        <w:rPr>
          <w:bCs w:val="0"/>
          <w:iCs w:val="0"/>
        </w:rPr>
        <w:t xml:space="preserve"> </w:t>
      </w:r>
      <w:r w:rsidR="00267ECC" w:rsidRPr="00267ECC">
        <w:rPr>
          <w:bCs w:val="0"/>
          <w:iCs w:val="0"/>
        </w:rPr>
        <w:t>14</w:t>
      </w:r>
      <w:r>
        <w:rPr>
          <w:bCs w:val="0"/>
          <w:iCs w:val="0"/>
        </w:rPr>
        <w:t xml:space="preserve"> , </w:t>
      </w:r>
      <w:r w:rsidR="00267ECC" w:rsidRPr="00267ECC">
        <w:rPr>
          <w:bCs w:val="0"/>
          <w:iCs w:val="0"/>
        </w:rPr>
        <w:t>63-400</w:t>
      </w:r>
      <w:r>
        <w:rPr>
          <w:bCs w:val="0"/>
          <w:iCs w:val="0"/>
        </w:rPr>
        <w:t xml:space="preserve"> </w:t>
      </w:r>
      <w:r w:rsidR="00267ECC" w:rsidRPr="00267ECC">
        <w:rPr>
          <w:bCs w:val="0"/>
          <w:iCs w:val="0"/>
        </w:rPr>
        <w:t>Ostrów Wielkopolski</w:t>
      </w:r>
      <w:r>
        <w:rPr>
          <w:lang w:val="pl-PL"/>
        </w:rPr>
        <w:t>.</w:t>
      </w:r>
    </w:p>
    <w:p w:rsidR="007911FF" w:rsidRPr="007911FF" w:rsidRDefault="007911FF" w:rsidP="007911FF">
      <w:pPr>
        <w:pStyle w:val="Nagwek2"/>
        <w:numPr>
          <w:ilvl w:val="0"/>
          <w:numId w:val="0"/>
        </w:numPr>
        <w:ind w:left="1040"/>
      </w:pPr>
      <w:r>
        <w:rPr>
          <w:lang w:val="en-GB"/>
        </w:rPr>
        <w:t xml:space="preserve">Tel.: </w:t>
      </w:r>
      <w:r w:rsidR="00267ECC" w:rsidRPr="00267ECC">
        <w:rPr>
          <w:lang w:val="en-GB"/>
        </w:rPr>
        <w:t>62</w:t>
      </w:r>
      <w:r w:rsidR="00822AF4">
        <w:rPr>
          <w:lang w:val="en-GB"/>
        </w:rPr>
        <w:t>/ 50 66 230</w:t>
      </w:r>
      <w:r>
        <w:t xml:space="preserve">, </w:t>
      </w:r>
      <w:r>
        <w:rPr>
          <w:rFonts w:eastAsia="Calibri"/>
          <w:bCs w:val="0"/>
          <w:iCs w:val="0"/>
          <w:lang w:val="en-GB" w:eastAsia="en-US"/>
        </w:rPr>
        <w:t xml:space="preserve">e-mail: </w:t>
      </w:r>
      <w:hyperlink r:id="rId10" w:history="1">
        <w:r w:rsidR="004E5465" w:rsidRPr="00414219">
          <w:rPr>
            <w:rStyle w:val="Hipercze"/>
            <w:rFonts w:eastAsia="Calibri"/>
            <w:bCs w:val="0"/>
            <w:iCs w:val="0"/>
            <w:lang w:val="en-GB" w:eastAsia="en-US"/>
          </w:rPr>
          <w:t>mzgm@mzgm.pl</w:t>
        </w:r>
      </w:hyperlink>
      <w:r w:rsidR="004E5465">
        <w:rPr>
          <w:rFonts w:eastAsia="Calibri"/>
          <w:bCs w:val="0"/>
          <w:iCs w:val="0"/>
          <w:color w:val="0000FF"/>
          <w:lang w:val="en-GB" w:eastAsia="en-US"/>
        </w:rPr>
        <w:t xml:space="preserve"> </w:t>
      </w:r>
    </w:p>
    <w:p w:rsidR="007911FF" w:rsidRPr="007911FF" w:rsidRDefault="007911FF" w:rsidP="00811693">
      <w:pPr>
        <w:pStyle w:val="Nagwek2"/>
        <w:numPr>
          <w:ilvl w:val="0"/>
          <w:numId w:val="22"/>
        </w:numPr>
      </w:pPr>
      <w:r>
        <w:rPr>
          <w:lang w:val="pl-PL"/>
        </w:rPr>
        <w:t xml:space="preserve">w </w:t>
      </w:r>
      <w:r>
        <w:rPr>
          <w:bCs w:val="0"/>
          <w:iCs w:val="0"/>
        </w:rPr>
        <w:t xml:space="preserve">sprawach związanych z przetwarzaniem danych osobowych, można kontaktować się z Inspektorem Ochrony Danych, którym jest </w:t>
      </w:r>
      <w:r w:rsidR="00267ECC" w:rsidRPr="00267ECC">
        <w:rPr>
          <w:bCs w:val="0"/>
          <w:iCs w:val="0"/>
        </w:rPr>
        <w:t xml:space="preserve">Jerzy </w:t>
      </w:r>
      <w:proofErr w:type="spellStart"/>
      <w:r w:rsidR="00267ECC" w:rsidRPr="00267ECC">
        <w:rPr>
          <w:bCs w:val="0"/>
          <w:iCs w:val="0"/>
        </w:rPr>
        <w:t>Konkolewski</w:t>
      </w:r>
      <w:proofErr w:type="spellEnd"/>
      <w:r>
        <w:rPr>
          <w:rFonts w:eastAsia="Calibri"/>
          <w:lang w:eastAsia="en-US"/>
        </w:rPr>
        <w:t xml:space="preserve">, </w:t>
      </w:r>
      <w:r>
        <w:rPr>
          <w:bCs w:val="0"/>
          <w:iCs w:val="0"/>
        </w:rPr>
        <w:t xml:space="preserve">za pośrednictwem telefonu </w:t>
      </w:r>
      <w:r w:rsidR="00267ECC" w:rsidRPr="00267ECC">
        <w:rPr>
          <w:bCs w:val="0"/>
          <w:iCs w:val="0"/>
        </w:rPr>
        <w:t>62</w:t>
      </w:r>
      <w:r w:rsidR="00822AF4">
        <w:rPr>
          <w:bCs w:val="0"/>
          <w:iCs w:val="0"/>
          <w:lang w:val="pl-PL"/>
        </w:rPr>
        <w:t>/ 50 66 230</w:t>
      </w:r>
      <w:r>
        <w:t xml:space="preserve"> lub</w:t>
      </w:r>
      <w:r>
        <w:rPr>
          <w:bCs w:val="0"/>
          <w:iCs w:val="0"/>
        </w:rPr>
        <w:t xml:space="preserve"> adresu e-mail: </w:t>
      </w:r>
      <w:r w:rsidR="00267ECC" w:rsidRPr="00267ECC">
        <w:rPr>
          <w:bCs w:val="0"/>
          <w:iCs w:val="0"/>
          <w:color w:val="00FFFF"/>
          <w:u w:val="single"/>
        </w:rPr>
        <w:t>mzgm@mzgm.pl</w:t>
      </w:r>
      <w:r>
        <w:rPr>
          <w:lang w:val="pl-PL"/>
        </w:rPr>
        <w:t>;</w:t>
      </w:r>
    </w:p>
    <w:p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267ECC" w:rsidRPr="00267ECC">
        <w:rPr>
          <w:b/>
          <w:bCs w:val="0"/>
          <w:iCs w:val="0"/>
        </w:rPr>
        <w:t>Sukcesywne dostawy materiałów hydraulicznych na potrzeby funkcjonowania Miejskiego Zakładu Gospodarki Mieszkaniowej sp. z o.o. w Ostrowie Wielkopolskim</w:t>
      </w:r>
      <w:r>
        <w:t xml:space="preserve"> </w:t>
      </w:r>
      <w:r>
        <w:rPr>
          <w:lang w:val="pl-PL"/>
        </w:rPr>
        <w:t xml:space="preserve">– znak sprawy: </w:t>
      </w:r>
      <w:r w:rsidR="00267ECC" w:rsidRPr="00267ECC">
        <w:rPr>
          <w:b/>
          <w:lang w:val="pl-PL"/>
        </w:rPr>
        <w:t>PNO/0</w:t>
      </w:r>
      <w:r w:rsidR="00750D08">
        <w:rPr>
          <w:b/>
          <w:lang w:val="pl-PL"/>
        </w:rPr>
        <w:t>7</w:t>
      </w:r>
      <w:bookmarkStart w:id="58" w:name="_GoBack"/>
      <w:bookmarkEnd w:id="58"/>
      <w:r w:rsidR="00267ECC" w:rsidRPr="00267ECC">
        <w:rPr>
          <w:b/>
          <w:lang w:val="pl-PL"/>
        </w:rPr>
        <w:t>/202</w:t>
      </w:r>
      <w:r w:rsidR="001B12B8">
        <w:rPr>
          <w:b/>
          <w:lang w:val="pl-PL"/>
        </w:rPr>
        <w:t>3</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7"/>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lastRenderedPageBreak/>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F2749C" w:rsidRPr="00427C7F" w:rsidRDefault="002F281B" w:rsidP="00F2749C">
      <w:pPr>
        <w:pStyle w:val="Nagwek2"/>
        <w:numPr>
          <w:ilvl w:val="0"/>
          <w:numId w:val="0"/>
        </w:numPr>
        <w:ind w:left="1040"/>
      </w:pPr>
      <w:r>
        <w:br w:type="page"/>
      </w: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DE5A16">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267ECC" w:rsidRPr="006672A6" w:rsidTr="00DE5A16">
        <w:tc>
          <w:tcPr>
            <w:tcW w:w="828" w:type="dxa"/>
          </w:tcPr>
          <w:p w:rsidR="00267ECC" w:rsidRPr="006672A6" w:rsidRDefault="00267ECC" w:rsidP="00611CCC">
            <w:pPr>
              <w:spacing w:before="60" w:after="120"/>
              <w:jc w:val="both"/>
              <w:rPr>
                <w:b/>
              </w:rPr>
            </w:pPr>
            <w:r w:rsidRPr="00267ECC">
              <w:t>1</w:t>
            </w:r>
          </w:p>
        </w:tc>
        <w:tc>
          <w:tcPr>
            <w:tcW w:w="8636" w:type="dxa"/>
          </w:tcPr>
          <w:p w:rsidR="00267ECC" w:rsidRPr="006672A6" w:rsidRDefault="00822AF4" w:rsidP="00611CCC">
            <w:pPr>
              <w:spacing w:before="60" w:after="120"/>
              <w:jc w:val="both"/>
              <w:rPr>
                <w:b/>
              </w:rPr>
            </w:pPr>
            <w:r>
              <w:t>F</w:t>
            </w:r>
            <w:r w:rsidR="004E5465">
              <w:t>ormularz ofertowy</w:t>
            </w:r>
            <w:r>
              <w:t xml:space="preserve"> - wzór</w:t>
            </w:r>
          </w:p>
        </w:tc>
      </w:tr>
      <w:tr w:rsidR="00267ECC" w:rsidRPr="006672A6" w:rsidTr="00DE5A16">
        <w:tc>
          <w:tcPr>
            <w:tcW w:w="828" w:type="dxa"/>
          </w:tcPr>
          <w:p w:rsidR="00267ECC" w:rsidRPr="006672A6" w:rsidRDefault="00DE5A16" w:rsidP="00611CCC">
            <w:pPr>
              <w:spacing w:before="60" w:after="120"/>
              <w:jc w:val="both"/>
              <w:rPr>
                <w:b/>
              </w:rPr>
            </w:pPr>
            <w:r>
              <w:t>2</w:t>
            </w:r>
          </w:p>
        </w:tc>
        <w:tc>
          <w:tcPr>
            <w:tcW w:w="8636" w:type="dxa"/>
          </w:tcPr>
          <w:p w:rsidR="00267ECC" w:rsidRPr="006672A6" w:rsidRDefault="00267ECC" w:rsidP="00611CCC">
            <w:pPr>
              <w:spacing w:before="60" w:after="120"/>
              <w:jc w:val="both"/>
              <w:rPr>
                <w:b/>
              </w:rPr>
            </w:pPr>
            <w:r w:rsidRPr="00267ECC">
              <w:t>Oświadczenie o niepodleganiu wykluczeniu</w:t>
            </w:r>
          </w:p>
        </w:tc>
      </w:tr>
      <w:tr w:rsidR="00617BF4" w:rsidRPr="006672A6" w:rsidTr="00DE5A16">
        <w:tc>
          <w:tcPr>
            <w:tcW w:w="828" w:type="dxa"/>
          </w:tcPr>
          <w:p w:rsidR="00617BF4" w:rsidRDefault="00617BF4" w:rsidP="00611CCC">
            <w:pPr>
              <w:spacing w:before="60" w:after="120"/>
              <w:jc w:val="both"/>
            </w:pPr>
            <w:r>
              <w:t>3</w:t>
            </w:r>
          </w:p>
        </w:tc>
        <w:tc>
          <w:tcPr>
            <w:tcW w:w="8636" w:type="dxa"/>
          </w:tcPr>
          <w:p w:rsidR="00617BF4" w:rsidRDefault="00FD7B14" w:rsidP="00611CCC">
            <w:pPr>
              <w:spacing w:before="60" w:after="120"/>
              <w:jc w:val="both"/>
            </w:pPr>
            <w:r w:rsidRPr="0035521A">
              <w:t xml:space="preserve">Oświadczenie </w:t>
            </w:r>
            <w:r w:rsidR="0030333C">
              <w:t>podmiotów</w:t>
            </w:r>
            <w:r w:rsidRPr="0035521A">
              <w:t xml:space="preserve"> wspólnie ubiegających się o udzielenie zamówienia-wzór</w:t>
            </w:r>
          </w:p>
        </w:tc>
      </w:tr>
      <w:tr w:rsidR="00DE5A16" w:rsidRPr="006672A6" w:rsidTr="00DE5A16">
        <w:tc>
          <w:tcPr>
            <w:tcW w:w="828" w:type="dxa"/>
          </w:tcPr>
          <w:p w:rsidR="00DE5A16" w:rsidRDefault="00617BF4" w:rsidP="00611CCC">
            <w:pPr>
              <w:spacing w:before="60" w:after="120"/>
              <w:jc w:val="both"/>
            </w:pPr>
            <w:r>
              <w:t>4</w:t>
            </w:r>
          </w:p>
        </w:tc>
        <w:tc>
          <w:tcPr>
            <w:tcW w:w="8636" w:type="dxa"/>
          </w:tcPr>
          <w:p w:rsidR="00DE5A16" w:rsidRPr="001B7DAE" w:rsidRDefault="00DE5A16" w:rsidP="00611CCC">
            <w:pPr>
              <w:spacing w:before="60" w:after="120"/>
              <w:jc w:val="both"/>
            </w:pPr>
            <w:r>
              <w:t>Umowa - wzór</w:t>
            </w:r>
          </w:p>
        </w:tc>
      </w:tr>
      <w:tr w:rsidR="00267ECC" w:rsidRPr="006672A6" w:rsidTr="00DE5A16">
        <w:tc>
          <w:tcPr>
            <w:tcW w:w="828" w:type="dxa"/>
          </w:tcPr>
          <w:p w:rsidR="00267ECC" w:rsidRPr="006672A6" w:rsidRDefault="00617BF4" w:rsidP="00611CCC">
            <w:pPr>
              <w:spacing w:before="60" w:after="120"/>
              <w:jc w:val="both"/>
              <w:rPr>
                <w:b/>
              </w:rPr>
            </w:pPr>
            <w:r>
              <w:t>5</w:t>
            </w:r>
          </w:p>
        </w:tc>
        <w:tc>
          <w:tcPr>
            <w:tcW w:w="8636" w:type="dxa"/>
          </w:tcPr>
          <w:p w:rsidR="00267ECC" w:rsidRPr="001B7DAE" w:rsidRDefault="001B7DAE" w:rsidP="00611CCC">
            <w:pPr>
              <w:spacing w:before="60" w:after="120"/>
              <w:jc w:val="both"/>
            </w:pPr>
            <w:r w:rsidRPr="001B7DAE">
              <w:t>Oświadczenie o aktualności informacji zawartych w oświadczeniu</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267ECC" w:rsidRPr="006672A6" w:rsidTr="00611CCC">
        <w:tc>
          <w:tcPr>
            <w:tcW w:w="828" w:type="dxa"/>
          </w:tcPr>
          <w:p w:rsidR="00267ECC" w:rsidRPr="006672A6" w:rsidRDefault="00617BF4" w:rsidP="00611CCC">
            <w:pPr>
              <w:spacing w:before="60" w:after="120"/>
              <w:jc w:val="both"/>
              <w:rPr>
                <w:b/>
              </w:rPr>
            </w:pPr>
            <w:r>
              <w:t>6</w:t>
            </w:r>
          </w:p>
        </w:tc>
        <w:tc>
          <w:tcPr>
            <w:tcW w:w="8636" w:type="dxa"/>
          </w:tcPr>
          <w:p w:rsidR="00267ECC" w:rsidRPr="006672A6" w:rsidRDefault="00DE5A16" w:rsidP="00611CCC">
            <w:pPr>
              <w:spacing w:before="60" w:after="120"/>
              <w:jc w:val="both"/>
              <w:rPr>
                <w:b/>
              </w:rPr>
            </w:pPr>
            <w:r>
              <w:t>F</w:t>
            </w:r>
            <w:r w:rsidR="00267ECC" w:rsidRPr="00267ECC">
              <w:t>ormularz cenowy - opis przedmiotu zamówieni</w:t>
            </w:r>
            <w:r w:rsidR="00822AF4">
              <w:t>a</w:t>
            </w:r>
          </w:p>
        </w:tc>
      </w:tr>
    </w:tbl>
    <w:p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1BA" w:rsidRDefault="006A41BA">
      <w:r>
        <w:separator/>
      </w:r>
    </w:p>
  </w:endnote>
  <w:endnote w:type="continuationSeparator" w:id="0">
    <w:p w:rsidR="006A41BA" w:rsidRDefault="006A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7F066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AC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1BA" w:rsidRDefault="006A41BA">
      <w:r>
        <w:separator/>
      </w:r>
    </w:p>
  </w:footnote>
  <w:footnote w:type="continuationSeparator" w:id="0">
    <w:p w:rsidR="006A41BA" w:rsidRDefault="006A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w:t>
    </w:r>
    <w:r w:rsidR="00277E7E">
      <w:rPr>
        <w:sz w:val="18"/>
        <w:szCs w:val="18"/>
      </w:rPr>
      <w:t>WZ</w:t>
    </w:r>
  </w:p>
  <w:p w:rsidR="00D35830" w:rsidRDefault="00267ECC">
    <w:pPr>
      <w:pStyle w:val="Nagwek"/>
      <w:jc w:val="center"/>
      <w:rPr>
        <w:sz w:val="18"/>
        <w:szCs w:val="18"/>
      </w:rPr>
    </w:pPr>
    <w:r>
      <w:rPr>
        <w:sz w:val="18"/>
        <w:szCs w:val="18"/>
      </w:rPr>
      <w:t xml:space="preserve">Sukcesywne dostawy materiałów hydraulicznych na potrzeby funkcjonowania Miejskiego Zakładu Gospodarki Mieszkaniowej </w:t>
    </w:r>
    <w:r w:rsidR="00AC2B9F">
      <w:rPr>
        <w:sz w:val="18"/>
        <w:szCs w:val="18"/>
      </w:rPr>
      <w:t>S</w:t>
    </w:r>
    <w:r>
      <w:rPr>
        <w:sz w:val="18"/>
        <w:szCs w:val="18"/>
      </w:rPr>
      <w:t>p. z o.o. w Ostrowie Wielkopolskim</w:t>
    </w:r>
  </w:p>
  <w:p w:rsidR="00D35830" w:rsidRDefault="007F0668">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A9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600B92"/>
    <w:multiLevelType w:val="multilevel"/>
    <w:tmpl w:val="03D6960A"/>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7"/>
  </w:num>
  <w:num w:numId="3">
    <w:abstractNumId w:val="11"/>
  </w:num>
  <w:num w:numId="4">
    <w:abstractNumId w:val="6"/>
  </w:num>
  <w:num w:numId="5">
    <w:abstractNumId w:val="8"/>
  </w:num>
  <w:num w:numId="6">
    <w:abstractNumId w:val="19"/>
  </w:num>
  <w:num w:numId="7">
    <w:abstractNumId w:val="16"/>
  </w:num>
  <w:num w:numId="8">
    <w:abstractNumId w:val="20"/>
  </w:num>
  <w:num w:numId="9">
    <w:abstractNumId w:val="0"/>
  </w:num>
  <w:num w:numId="10">
    <w:abstractNumId w:val="14"/>
  </w:num>
  <w:num w:numId="11">
    <w:abstractNumId w:val="17"/>
  </w:num>
  <w:num w:numId="12">
    <w:abstractNumId w:val="21"/>
  </w:num>
  <w:num w:numId="13">
    <w:abstractNumId w:val="1"/>
  </w:num>
  <w:num w:numId="14">
    <w:abstractNumId w:val="23"/>
  </w:num>
  <w:num w:numId="15">
    <w:abstractNumId w:val="24"/>
  </w:num>
  <w:num w:numId="16">
    <w:abstractNumId w:val="26"/>
  </w:num>
  <w:num w:numId="17">
    <w:abstractNumId w:val="4"/>
  </w:num>
  <w:num w:numId="18">
    <w:abstractNumId w:val="13"/>
  </w:num>
  <w:num w:numId="19">
    <w:abstractNumId w:val="22"/>
  </w:num>
  <w:num w:numId="20">
    <w:abstractNumId w:val="5"/>
  </w:num>
  <w:num w:numId="21">
    <w:abstractNumId w:val="18"/>
  </w:num>
  <w:num w:numId="22">
    <w:abstractNumId w:val="9"/>
  </w:num>
  <w:num w:numId="23">
    <w:abstractNumId w:val="12"/>
  </w:num>
  <w:num w:numId="24">
    <w:abstractNumId w:val="25"/>
  </w:num>
  <w:num w:numId="25">
    <w:abstractNumId w:val="15"/>
  </w:num>
  <w:num w:numId="26">
    <w:abstractNumId w:val="2"/>
  </w:num>
  <w:num w:numId="27">
    <w:abstractNumId w:val="10"/>
  </w:num>
  <w:num w:numId="28">
    <w:abstractNumId w:val="3"/>
    <w:lvlOverride w:ilvl="0">
      <w:startOverride w:val="4"/>
    </w:lvlOverride>
    <w:lvlOverride w:ilvl="1">
      <w:startOverride w:val="3"/>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7D"/>
    <w:rsid w:val="000F01D8"/>
    <w:rsid w:val="000F03BD"/>
    <w:rsid w:val="000F2B42"/>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B8"/>
    <w:rsid w:val="001B12DB"/>
    <w:rsid w:val="001B3F5E"/>
    <w:rsid w:val="001B6A19"/>
    <w:rsid w:val="001B7DAE"/>
    <w:rsid w:val="001C27D3"/>
    <w:rsid w:val="001C30E8"/>
    <w:rsid w:val="001C5986"/>
    <w:rsid w:val="001E0E3F"/>
    <w:rsid w:val="001E4CE2"/>
    <w:rsid w:val="001E66C0"/>
    <w:rsid w:val="001E782D"/>
    <w:rsid w:val="001F1894"/>
    <w:rsid w:val="001F7B41"/>
    <w:rsid w:val="00201D7C"/>
    <w:rsid w:val="002022E6"/>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7ECC"/>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281B"/>
    <w:rsid w:val="002F4360"/>
    <w:rsid w:val="0030333C"/>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66B43"/>
    <w:rsid w:val="00370A37"/>
    <w:rsid w:val="00373354"/>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2E37"/>
    <w:rsid w:val="003E4F84"/>
    <w:rsid w:val="003F4BBD"/>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D7F"/>
    <w:rsid w:val="00472F68"/>
    <w:rsid w:val="00475D05"/>
    <w:rsid w:val="0047646F"/>
    <w:rsid w:val="004820E5"/>
    <w:rsid w:val="00483F80"/>
    <w:rsid w:val="00484B56"/>
    <w:rsid w:val="00485033"/>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5465"/>
    <w:rsid w:val="004E7BF9"/>
    <w:rsid w:val="004F50A8"/>
    <w:rsid w:val="005060B9"/>
    <w:rsid w:val="005075FB"/>
    <w:rsid w:val="00510831"/>
    <w:rsid w:val="00511A5D"/>
    <w:rsid w:val="00514B68"/>
    <w:rsid w:val="00514D20"/>
    <w:rsid w:val="00515530"/>
    <w:rsid w:val="00522A5D"/>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A7A33"/>
    <w:rsid w:val="005B4881"/>
    <w:rsid w:val="005B6FB0"/>
    <w:rsid w:val="005C46D9"/>
    <w:rsid w:val="005C5D53"/>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17BF4"/>
    <w:rsid w:val="006260AC"/>
    <w:rsid w:val="00627ED2"/>
    <w:rsid w:val="006318DF"/>
    <w:rsid w:val="0063322D"/>
    <w:rsid w:val="00634AFB"/>
    <w:rsid w:val="006369CE"/>
    <w:rsid w:val="0063732B"/>
    <w:rsid w:val="00640D21"/>
    <w:rsid w:val="00650268"/>
    <w:rsid w:val="0065643B"/>
    <w:rsid w:val="00656498"/>
    <w:rsid w:val="00656996"/>
    <w:rsid w:val="0066198A"/>
    <w:rsid w:val="00663317"/>
    <w:rsid w:val="0066381A"/>
    <w:rsid w:val="00666C20"/>
    <w:rsid w:val="006672A6"/>
    <w:rsid w:val="00670A26"/>
    <w:rsid w:val="006737D4"/>
    <w:rsid w:val="006810A7"/>
    <w:rsid w:val="00681AF7"/>
    <w:rsid w:val="00686DA2"/>
    <w:rsid w:val="006939EC"/>
    <w:rsid w:val="006A41BA"/>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0D08"/>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0668"/>
    <w:rsid w:val="007F35F3"/>
    <w:rsid w:val="007F3A2E"/>
    <w:rsid w:val="007F507E"/>
    <w:rsid w:val="007F7BF7"/>
    <w:rsid w:val="008010C6"/>
    <w:rsid w:val="008056A9"/>
    <w:rsid w:val="00811693"/>
    <w:rsid w:val="00811E8A"/>
    <w:rsid w:val="008121FA"/>
    <w:rsid w:val="00812B86"/>
    <w:rsid w:val="00820382"/>
    <w:rsid w:val="0082230A"/>
    <w:rsid w:val="00822AF4"/>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76E94"/>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E1D"/>
    <w:rsid w:val="008F6989"/>
    <w:rsid w:val="008F7292"/>
    <w:rsid w:val="0090162A"/>
    <w:rsid w:val="00903BB2"/>
    <w:rsid w:val="0090498D"/>
    <w:rsid w:val="0090602E"/>
    <w:rsid w:val="00907308"/>
    <w:rsid w:val="00910126"/>
    <w:rsid w:val="00916008"/>
    <w:rsid w:val="00917B1E"/>
    <w:rsid w:val="0092294D"/>
    <w:rsid w:val="00922FC7"/>
    <w:rsid w:val="00925F62"/>
    <w:rsid w:val="00930133"/>
    <w:rsid w:val="009319B5"/>
    <w:rsid w:val="0093445C"/>
    <w:rsid w:val="00935EF4"/>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4AF0"/>
    <w:rsid w:val="009A1CBD"/>
    <w:rsid w:val="009A4657"/>
    <w:rsid w:val="009A4CC1"/>
    <w:rsid w:val="009B2366"/>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5618"/>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2B9F"/>
    <w:rsid w:val="00AC3CE1"/>
    <w:rsid w:val="00AE4E38"/>
    <w:rsid w:val="00AF1311"/>
    <w:rsid w:val="00AF5C90"/>
    <w:rsid w:val="00AF616D"/>
    <w:rsid w:val="00B04AD4"/>
    <w:rsid w:val="00B053B4"/>
    <w:rsid w:val="00B05777"/>
    <w:rsid w:val="00B06553"/>
    <w:rsid w:val="00B0712C"/>
    <w:rsid w:val="00B11855"/>
    <w:rsid w:val="00B2536E"/>
    <w:rsid w:val="00B272A9"/>
    <w:rsid w:val="00B31453"/>
    <w:rsid w:val="00B34A16"/>
    <w:rsid w:val="00B36CE0"/>
    <w:rsid w:val="00B40837"/>
    <w:rsid w:val="00B51D96"/>
    <w:rsid w:val="00B556D6"/>
    <w:rsid w:val="00B579BB"/>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8B9"/>
    <w:rsid w:val="00C33D5D"/>
    <w:rsid w:val="00C42E83"/>
    <w:rsid w:val="00C530BF"/>
    <w:rsid w:val="00C61AA2"/>
    <w:rsid w:val="00C637E0"/>
    <w:rsid w:val="00C70735"/>
    <w:rsid w:val="00C73593"/>
    <w:rsid w:val="00C8093D"/>
    <w:rsid w:val="00C85325"/>
    <w:rsid w:val="00C86939"/>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14F0D"/>
    <w:rsid w:val="00D23093"/>
    <w:rsid w:val="00D24B8A"/>
    <w:rsid w:val="00D24E09"/>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5A16"/>
    <w:rsid w:val="00DE6DA3"/>
    <w:rsid w:val="00DF4EB3"/>
    <w:rsid w:val="00DF5C49"/>
    <w:rsid w:val="00E00A53"/>
    <w:rsid w:val="00E011A2"/>
    <w:rsid w:val="00E0511E"/>
    <w:rsid w:val="00E0552F"/>
    <w:rsid w:val="00E10E4F"/>
    <w:rsid w:val="00E11924"/>
    <w:rsid w:val="00E13550"/>
    <w:rsid w:val="00E14BA2"/>
    <w:rsid w:val="00E17734"/>
    <w:rsid w:val="00E20949"/>
    <w:rsid w:val="00E234D8"/>
    <w:rsid w:val="00E26EEE"/>
    <w:rsid w:val="00E30EB9"/>
    <w:rsid w:val="00E40611"/>
    <w:rsid w:val="00E51986"/>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5DF"/>
    <w:rsid w:val="00F13967"/>
    <w:rsid w:val="00F1608B"/>
    <w:rsid w:val="00F234AD"/>
    <w:rsid w:val="00F23594"/>
    <w:rsid w:val="00F241C5"/>
    <w:rsid w:val="00F2749C"/>
    <w:rsid w:val="00F278EE"/>
    <w:rsid w:val="00F44E37"/>
    <w:rsid w:val="00F525A3"/>
    <w:rsid w:val="00F55F9B"/>
    <w:rsid w:val="00F6210A"/>
    <w:rsid w:val="00F65ACD"/>
    <w:rsid w:val="00F7086B"/>
    <w:rsid w:val="00F72F19"/>
    <w:rsid w:val="00F83A08"/>
    <w:rsid w:val="00F83D72"/>
    <w:rsid w:val="00F8458B"/>
    <w:rsid w:val="00F94BF7"/>
    <w:rsid w:val="00F95487"/>
    <w:rsid w:val="00FA0742"/>
    <w:rsid w:val="00FA108D"/>
    <w:rsid w:val="00FA2BDE"/>
    <w:rsid w:val="00FA3E16"/>
    <w:rsid w:val="00FA5E2B"/>
    <w:rsid w:val="00FB3A52"/>
    <w:rsid w:val="00FB5143"/>
    <w:rsid w:val="00FB5418"/>
    <w:rsid w:val="00FD0B5A"/>
    <w:rsid w:val="00FD5B5F"/>
    <w:rsid w:val="00FD7157"/>
    <w:rsid w:val="00FD7B1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76A018"/>
  <w15:chartTrackingRefBased/>
  <w15:docId w15:val="{DF532F2A-D730-46E6-A892-E94BEF39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F7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gm_ostro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198</TotalTime>
  <Pages>20</Pages>
  <Words>6054</Words>
  <Characters>39021</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44986</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35</cp:revision>
  <cp:lastPrinted>1899-12-31T23:00:00Z</cp:lastPrinted>
  <dcterms:created xsi:type="dcterms:W3CDTF">2021-05-14T13:47:00Z</dcterms:created>
  <dcterms:modified xsi:type="dcterms:W3CDTF">2023-11-08T08:58:00Z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