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BB17C" w14:textId="77777777" w:rsidR="0013707E" w:rsidRDefault="00011022" w:rsidP="00011022">
      <w:pPr>
        <w:pStyle w:val="Nagwek1"/>
      </w:pPr>
      <w:r>
        <w:t xml:space="preserve">Załącznik nr </w:t>
      </w:r>
      <w:r w:rsidR="0013707E">
        <w:t>1</w:t>
      </w:r>
      <w:r>
        <w:t xml:space="preserve"> do </w:t>
      </w:r>
      <w:r w:rsidR="0013707E">
        <w:t>SWZ</w:t>
      </w:r>
    </w:p>
    <w:p w14:paraId="0C6A3CF1" w14:textId="4AC9205F" w:rsidR="00DF0CBF" w:rsidRDefault="00DF0CBF" w:rsidP="00033860">
      <w:pPr>
        <w:pStyle w:val="Nagwek1"/>
        <w:jc w:val="center"/>
      </w:pPr>
      <w:r>
        <w:t>Opis przedmiotu zamówienia</w:t>
      </w:r>
    </w:p>
    <w:p w14:paraId="2E900FAE" w14:textId="77777777" w:rsidR="00DF0CBF" w:rsidRPr="00011022" w:rsidRDefault="00DF0CBF" w:rsidP="00DF0CBF">
      <w:pPr>
        <w:pStyle w:val="Nagwek2"/>
        <w:rPr>
          <w:rFonts w:ascii="Calibri" w:hAnsi="Calibri" w:cs="Calibri"/>
        </w:rPr>
      </w:pPr>
      <w:r w:rsidRPr="00011022">
        <w:rPr>
          <w:rFonts w:ascii="Calibri" w:hAnsi="Calibri" w:cs="Calibri"/>
        </w:rPr>
        <w:t>Przedmiot zamówienia</w:t>
      </w:r>
    </w:p>
    <w:p w14:paraId="2755DA34" w14:textId="77777777" w:rsidR="00B953C2" w:rsidRDefault="00B953C2" w:rsidP="00B953C2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671DFF">
        <w:rPr>
          <w:rFonts w:ascii="Calibri" w:hAnsi="Calibri" w:cs="Calibri"/>
          <w:sz w:val="24"/>
          <w:szCs w:val="24"/>
        </w:rPr>
        <w:t>Przedmiotem Umowy jest świadczenie Asysty Technicznej i Konserwacji (dalej jako „ATiK”) i rozwój komponentu integracyjnego opartego o rozwiązanie WSO2 (dalej jako „Rozwój” lub „UR”), dalej łącznie jako „Przedmiot Zamówienia” lub „Przedmiot Umowy”.</w:t>
      </w:r>
    </w:p>
    <w:p w14:paraId="6187FFAF" w14:textId="77777777" w:rsidR="00B953C2" w:rsidRDefault="00B953C2" w:rsidP="00B953C2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671DFF">
        <w:rPr>
          <w:rFonts w:ascii="Calibri" w:hAnsi="Calibri" w:cs="Calibri"/>
          <w:sz w:val="24"/>
          <w:szCs w:val="24"/>
        </w:rPr>
        <w:t>W ramach zamówienia gwarantowanego Wykonawca będzie świadczył:</w:t>
      </w:r>
    </w:p>
    <w:p w14:paraId="2F37E2C5" w14:textId="31A73F7F" w:rsidR="00B953C2" w:rsidRDefault="00B953C2" w:rsidP="00B953C2">
      <w:pPr>
        <w:pStyle w:val="Akapitzlist"/>
        <w:numPr>
          <w:ilvl w:val="1"/>
          <w:numId w:val="12"/>
        </w:numPr>
        <w:spacing w:before="240" w:after="240"/>
        <w:ind w:hanging="589"/>
        <w:rPr>
          <w:rFonts w:ascii="Calibri" w:hAnsi="Calibri" w:cs="Calibri"/>
          <w:sz w:val="24"/>
          <w:szCs w:val="24"/>
        </w:rPr>
      </w:pPr>
      <w:r w:rsidRPr="00671DFF">
        <w:rPr>
          <w:rFonts w:ascii="Calibri" w:hAnsi="Calibri" w:cs="Calibri"/>
          <w:sz w:val="24"/>
          <w:szCs w:val="24"/>
        </w:rPr>
        <w:t>ATiK przez okres 24 miesięcy od dnia zawarcia Umowy, jednak nie wcześniej niż od dnia 19.06.2024 roku. Zasady świadczenia ATiK-u zawiera Opis Przedmiotu Zamówienia stanowiący Załącznik nr 1 do SWZ (dalej jako „OPZ”);</w:t>
      </w:r>
    </w:p>
    <w:p w14:paraId="77D777F1" w14:textId="72D89E11" w:rsidR="00B953C2" w:rsidRPr="00671DFF" w:rsidRDefault="00B953C2" w:rsidP="00671DFF">
      <w:pPr>
        <w:pStyle w:val="Akapitzlist"/>
        <w:numPr>
          <w:ilvl w:val="1"/>
          <w:numId w:val="12"/>
        </w:numPr>
        <w:spacing w:before="240" w:after="240"/>
        <w:ind w:hanging="589"/>
        <w:rPr>
          <w:rFonts w:ascii="Calibri" w:hAnsi="Calibri" w:cs="Calibri"/>
          <w:sz w:val="24"/>
          <w:szCs w:val="24"/>
        </w:rPr>
      </w:pPr>
      <w:r w:rsidRPr="00671DFF">
        <w:rPr>
          <w:rFonts w:ascii="Calibri" w:hAnsi="Calibri" w:cs="Calibri"/>
          <w:sz w:val="24"/>
          <w:szCs w:val="24"/>
        </w:rPr>
        <w:t>UR na podstawie Zleceń, w ramach puli 3 000 Roboczogodzin. Zasady zawierania Zleceń i świadczenia UR zawiera OPZ.</w:t>
      </w:r>
    </w:p>
    <w:p w14:paraId="2EBF5846" w14:textId="49A5B465" w:rsidR="00637875" w:rsidRPr="00011022" w:rsidRDefault="00637875" w:rsidP="00191860">
      <w:pPr>
        <w:pStyle w:val="Nagwek3"/>
        <w:rPr>
          <w:rFonts w:ascii="Calibri" w:hAnsi="Calibri" w:cs="Calibri"/>
        </w:rPr>
      </w:pPr>
      <w:r w:rsidRPr="00011022">
        <w:rPr>
          <w:rFonts w:ascii="Calibri" w:hAnsi="Calibri" w:cs="Calibri"/>
        </w:rPr>
        <w:t>[Gwarancja i rękojmia]</w:t>
      </w:r>
    </w:p>
    <w:p w14:paraId="13F057C6" w14:textId="6BAD965A" w:rsidR="00804803" w:rsidRPr="00011022" w:rsidRDefault="00122926" w:rsidP="00CE3A9A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011022">
        <w:rPr>
          <w:rFonts w:ascii="Calibri" w:hAnsi="Calibri" w:cs="Calibri"/>
          <w:sz w:val="24"/>
          <w:szCs w:val="24"/>
        </w:rPr>
        <w:t>Wykonawca udzieli Zamawiającemu gwarancji na okres 6 miesięcy liczonych od dnia zakończenia Umowy. Gwarancja wygasa przed upływem terminu wskazanego w zdaniu poprzednim w przypadku, złożenia przez Zamawiającego Wykonawcy oświadczenia o przejęciu ATiK-u Systemu przez podmiot trzeci i zwolni Wykonawcę ze świadczenia usług gwarancyjnych.  Gwarancja będzie świadczona z takimi samymi parametrami jak Usługa Asysty Technicznej i Konserwacji.</w:t>
      </w:r>
    </w:p>
    <w:p w14:paraId="3CFB475B" w14:textId="2D0075D8" w:rsidR="002F6F27" w:rsidRPr="00011022" w:rsidRDefault="00EF70A9" w:rsidP="00CE3A9A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011022">
        <w:rPr>
          <w:rFonts w:ascii="Calibri" w:hAnsi="Calibri" w:cs="Calibri"/>
          <w:sz w:val="24"/>
          <w:szCs w:val="24"/>
        </w:rPr>
        <w:t>Wykonawca zobowiązany jest do stosowania regulacji wewnętrznych PFRON w zakresie utrzymania i rozwoju systemów informatycznych PFRON. Dokumenty zawierające regulacje wewnętrzne PFRON zostaną przekazane Wykonawcy po zawarciu Umowy.</w:t>
      </w:r>
    </w:p>
    <w:p w14:paraId="446B6F92" w14:textId="557964E0" w:rsidR="00DF0CBF" w:rsidRPr="00011022" w:rsidRDefault="00DF0CBF" w:rsidP="00CE3A9A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011022">
        <w:rPr>
          <w:rFonts w:ascii="Calibri" w:hAnsi="Calibri" w:cs="Calibri"/>
          <w:sz w:val="24"/>
          <w:szCs w:val="24"/>
        </w:rPr>
        <w:t>W ramach przedmiotu zamówienia Wykonawca będzie odpowiedzialny za prowadzenie Repozytorium Projektu, aktualizację i utrzymanie Dokumentacji, aktualizację i utrzymanie Repozytorium Kodu Źródłowego.</w:t>
      </w:r>
    </w:p>
    <w:p w14:paraId="0B631320" w14:textId="7D6BEE59" w:rsidR="005C0FE7" w:rsidRPr="00011022" w:rsidRDefault="005C0FE7" w:rsidP="00CE3A9A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011022">
        <w:rPr>
          <w:rFonts w:ascii="Calibri" w:hAnsi="Calibri" w:cs="Calibri"/>
          <w:sz w:val="24"/>
          <w:szCs w:val="24"/>
        </w:rPr>
        <w:t>Wykonawca zobowiązuje się wykonać inne zobowiązania na rzecz Zamawiającego, określone w Umowie.</w:t>
      </w:r>
    </w:p>
    <w:p w14:paraId="68A40975" w14:textId="77777777" w:rsidR="00DF0CBF" w:rsidRDefault="00DF0CBF" w:rsidP="00DF0CBF">
      <w:pPr>
        <w:pStyle w:val="Nagwek2"/>
      </w:pPr>
      <w:r>
        <w:t>Słownik pojęć i zastosowanych skrótów.</w:t>
      </w:r>
    </w:p>
    <w:tbl>
      <w:tblPr>
        <w:tblStyle w:val="Tabela-Siatka3"/>
        <w:tblW w:w="10343" w:type="dxa"/>
        <w:jc w:val="center"/>
        <w:tblLook w:val="04A0" w:firstRow="1" w:lastRow="0" w:firstColumn="1" w:lastColumn="0" w:noHBand="0" w:noVBand="1"/>
      </w:tblPr>
      <w:tblGrid>
        <w:gridCol w:w="4106"/>
        <w:gridCol w:w="6237"/>
      </w:tblGrid>
      <w:tr w:rsidR="00DF0CBF" w:rsidRPr="002D5692" w14:paraId="4D6D476F" w14:textId="77777777" w:rsidTr="002D5692">
        <w:trPr>
          <w:cantSplit/>
          <w:tblHeader/>
          <w:jc w:val="center"/>
        </w:trPr>
        <w:tc>
          <w:tcPr>
            <w:tcW w:w="4106" w:type="dxa"/>
            <w:shd w:val="clear" w:color="auto" w:fill="E8E8E8" w:themeFill="background2"/>
          </w:tcPr>
          <w:p w14:paraId="728727FB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Termin/skrót</w:t>
            </w:r>
          </w:p>
        </w:tc>
        <w:tc>
          <w:tcPr>
            <w:tcW w:w="6237" w:type="dxa"/>
            <w:shd w:val="clear" w:color="auto" w:fill="E8E8E8" w:themeFill="background2"/>
          </w:tcPr>
          <w:p w14:paraId="4615CD2E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Opis</w:t>
            </w:r>
          </w:p>
        </w:tc>
      </w:tr>
      <w:tr w:rsidR="00DF0CBF" w:rsidRPr="002D5692" w14:paraId="4D1EE46A" w14:textId="77777777" w:rsidTr="003B3DC3">
        <w:trPr>
          <w:jc w:val="center"/>
        </w:trPr>
        <w:tc>
          <w:tcPr>
            <w:tcW w:w="4106" w:type="dxa"/>
            <w:shd w:val="clear" w:color="auto" w:fill="auto"/>
          </w:tcPr>
          <w:p w14:paraId="745A5279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lastRenderedPageBreak/>
              <w:t>SI</w:t>
            </w:r>
          </w:p>
        </w:tc>
        <w:tc>
          <w:tcPr>
            <w:tcW w:w="6237" w:type="dxa"/>
            <w:shd w:val="clear" w:color="auto" w:fill="auto"/>
          </w:tcPr>
          <w:p w14:paraId="481AF467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System Informatyczny</w:t>
            </w:r>
          </w:p>
        </w:tc>
      </w:tr>
      <w:tr w:rsidR="00DF0CBF" w:rsidRPr="002D5692" w14:paraId="215C75F7" w14:textId="77777777" w:rsidTr="003B3DC3">
        <w:trPr>
          <w:jc w:val="center"/>
        </w:trPr>
        <w:tc>
          <w:tcPr>
            <w:tcW w:w="4106" w:type="dxa"/>
            <w:shd w:val="clear" w:color="auto" w:fill="auto"/>
          </w:tcPr>
          <w:p w14:paraId="352D9DE9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PFRON</w:t>
            </w:r>
          </w:p>
        </w:tc>
        <w:tc>
          <w:tcPr>
            <w:tcW w:w="6237" w:type="dxa"/>
            <w:shd w:val="clear" w:color="auto" w:fill="auto"/>
          </w:tcPr>
          <w:p w14:paraId="320FC099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Państwowy Fundusz Rehabilitacji Osób Niepełnosprawnych</w:t>
            </w:r>
          </w:p>
        </w:tc>
      </w:tr>
      <w:tr w:rsidR="00DF0CBF" w:rsidRPr="002D5692" w14:paraId="74574176" w14:textId="77777777" w:rsidTr="003B3DC3">
        <w:trPr>
          <w:jc w:val="center"/>
        </w:trPr>
        <w:tc>
          <w:tcPr>
            <w:tcW w:w="4106" w:type="dxa"/>
          </w:tcPr>
          <w:p w14:paraId="73264A09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SOA (Service-Oriented Architecture)</w:t>
            </w:r>
          </w:p>
        </w:tc>
        <w:tc>
          <w:tcPr>
            <w:tcW w:w="6237" w:type="dxa"/>
          </w:tcPr>
          <w:p w14:paraId="1EF33C26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Architektura zorientowana na usługi</w:t>
            </w:r>
          </w:p>
        </w:tc>
      </w:tr>
      <w:tr w:rsidR="00DF0CBF" w:rsidRPr="002D5692" w14:paraId="418D33E1" w14:textId="77777777" w:rsidTr="003B3DC3">
        <w:trPr>
          <w:jc w:val="center"/>
        </w:trPr>
        <w:tc>
          <w:tcPr>
            <w:tcW w:w="4106" w:type="dxa"/>
          </w:tcPr>
          <w:p w14:paraId="319A0DF7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Awaria Krytyczna</w:t>
            </w:r>
          </w:p>
        </w:tc>
        <w:tc>
          <w:tcPr>
            <w:tcW w:w="6237" w:type="dxa"/>
          </w:tcPr>
          <w:p w14:paraId="7E1688DB" w14:textId="04A211EB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 xml:space="preserve">Błąd powodujący </w:t>
            </w:r>
            <w:r w:rsidR="002B396B">
              <w:rPr>
                <w:rFonts w:ascii="Calibri" w:hAnsi="Calibri" w:cs="Calibri"/>
                <w:sz w:val="24"/>
                <w:szCs w:val="24"/>
              </w:rPr>
              <w:t xml:space="preserve">całkowite zatrzymanie Komponentu Integracyjnego lub </w:t>
            </w:r>
            <w:r w:rsidRPr="002D5692">
              <w:rPr>
                <w:rFonts w:ascii="Calibri" w:hAnsi="Calibri" w:cs="Calibri"/>
                <w:sz w:val="24"/>
                <w:szCs w:val="24"/>
              </w:rPr>
              <w:t xml:space="preserve">nieprawidłowości w działaniu funkcjonalności </w:t>
            </w:r>
            <w:r w:rsidR="002B396B">
              <w:rPr>
                <w:rFonts w:ascii="Calibri" w:hAnsi="Calibri" w:cs="Calibri"/>
                <w:sz w:val="24"/>
                <w:szCs w:val="24"/>
              </w:rPr>
              <w:t>Komponentu Integracyjnego</w:t>
            </w:r>
            <w:r w:rsidR="002B396B" w:rsidRPr="002D5692" w:rsidDel="007805E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D5692">
              <w:rPr>
                <w:rFonts w:ascii="Calibri" w:hAnsi="Calibri" w:cs="Calibri"/>
                <w:sz w:val="24"/>
                <w:szCs w:val="24"/>
              </w:rPr>
              <w:t xml:space="preserve">niezgodne z dokumentacją producenta lub </w:t>
            </w:r>
            <w:r w:rsidR="008B7444">
              <w:rPr>
                <w:rFonts w:ascii="Calibri" w:hAnsi="Calibri" w:cs="Calibri"/>
                <w:sz w:val="24"/>
                <w:szCs w:val="24"/>
              </w:rPr>
              <w:t>D</w:t>
            </w:r>
            <w:r w:rsidR="00E56E05">
              <w:rPr>
                <w:rFonts w:ascii="Calibri" w:hAnsi="Calibri" w:cs="Calibri"/>
                <w:sz w:val="24"/>
                <w:szCs w:val="24"/>
              </w:rPr>
              <w:t>okumentacją</w:t>
            </w:r>
            <w:r w:rsidRPr="002D5692">
              <w:rPr>
                <w:rFonts w:ascii="Calibri" w:hAnsi="Calibri" w:cs="Calibri"/>
                <w:sz w:val="24"/>
                <w:szCs w:val="24"/>
              </w:rPr>
              <w:t>,</w:t>
            </w:r>
            <w:r w:rsidRPr="002D5692" w:rsidDel="002B338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B3384" w:rsidRPr="002D5692">
              <w:rPr>
                <w:rFonts w:ascii="Calibri" w:hAnsi="Calibri" w:cs="Calibri"/>
                <w:sz w:val="24"/>
                <w:szCs w:val="24"/>
              </w:rPr>
              <w:t>powodując</w:t>
            </w:r>
            <w:r w:rsidR="002B3384">
              <w:rPr>
                <w:rFonts w:ascii="Calibri" w:hAnsi="Calibri" w:cs="Calibri"/>
                <w:sz w:val="24"/>
                <w:szCs w:val="24"/>
              </w:rPr>
              <w:t>y</w:t>
            </w:r>
            <w:r w:rsidR="002B3384" w:rsidRPr="002D56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D5692">
              <w:rPr>
                <w:rFonts w:ascii="Calibri" w:hAnsi="Calibri" w:cs="Calibri"/>
                <w:sz w:val="24"/>
                <w:szCs w:val="24"/>
              </w:rPr>
              <w:t xml:space="preserve">niemożność lub utrudnienia w eksploatacji funkcjonalności realizowanych w ramach serwisów i usług osadzonych na </w:t>
            </w:r>
            <w:r w:rsidR="009D115A">
              <w:rPr>
                <w:rFonts w:ascii="Calibri" w:hAnsi="Calibri" w:cs="Calibri"/>
                <w:sz w:val="24"/>
                <w:szCs w:val="24"/>
              </w:rPr>
              <w:t>Komponencie Integracyjnym</w:t>
            </w:r>
            <w:r w:rsidRPr="002D5692">
              <w:rPr>
                <w:rFonts w:ascii="Calibri" w:hAnsi="Calibri" w:cs="Calibri"/>
                <w:sz w:val="24"/>
                <w:szCs w:val="24"/>
              </w:rPr>
              <w:t xml:space="preserve">.  </w:t>
            </w:r>
          </w:p>
        </w:tc>
      </w:tr>
      <w:tr w:rsidR="00DF0CBF" w:rsidRPr="002D5692" w14:paraId="154BBB55" w14:textId="77777777" w:rsidTr="003B3DC3">
        <w:trPr>
          <w:jc w:val="center"/>
        </w:trPr>
        <w:tc>
          <w:tcPr>
            <w:tcW w:w="4106" w:type="dxa"/>
          </w:tcPr>
          <w:p w14:paraId="610C19C6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Awaria Niekrytyczna</w:t>
            </w:r>
          </w:p>
        </w:tc>
        <w:tc>
          <w:tcPr>
            <w:tcW w:w="6237" w:type="dxa"/>
          </w:tcPr>
          <w:p w14:paraId="4898824C" w14:textId="1FF4AF68" w:rsidR="000C7836" w:rsidRDefault="000C7836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845B55F" w14:textId="1DC1FDC0" w:rsidR="000C7836" w:rsidRPr="002D5692" w:rsidRDefault="000C7836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0C7836">
              <w:rPr>
                <w:rFonts w:ascii="Calibri" w:hAnsi="Calibri" w:cs="Calibri"/>
                <w:sz w:val="24"/>
                <w:szCs w:val="24"/>
              </w:rPr>
              <w:t xml:space="preserve">Awaria Niekrytyczna 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0C7836">
              <w:rPr>
                <w:rFonts w:ascii="Calibri" w:hAnsi="Calibri" w:cs="Calibri"/>
                <w:sz w:val="24"/>
                <w:szCs w:val="24"/>
              </w:rPr>
              <w:t xml:space="preserve">waria, która negatywnie wpływa na wydajność i funkcjonalność </w:t>
            </w:r>
            <w:r>
              <w:rPr>
                <w:rFonts w:ascii="Calibri" w:hAnsi="Calibri" w:cs="Calibri"/>
                <w:sz w:val="24"/>
                <w:szCs w:val="24"/>
              </w:rPr>
              <w:t>Komponentu Integracyjnego</w:t>
            </w:r>
            <w:r w:rsidRPr="000C7836">
              <w:rPr>
                <w:rFonts w:ascii="Calibri" w:hAnsi="Calibri" w:cs="Calibri"/>
                <w:sz w:val="24"/>
                <w:szCs w:val="24"/>
              </w:rPr>
              <w:t>, lecz nie uniemożliwia przez Zamawiającego jego użytkowa</w:t>
            </w:r>
            <w:r w:rsidR="00DE6425">
              <w:rPr>
                <w:rFonts w:ascii="Calibri" w:hAnsi="Calibri" w:cs="Calibri"/>
                <w:sz w:val="24"/>
                <w:szCs w:val="24"/>
              </w:rPr>
              <w:t xml:space="preserve">nie </w:t>
            </w:r>
            <w:r w:rsidR="00DE6425" w:rsidRPr="00DE6425">
              <w:rPr>
                <w:rFonts w:ascii="Calibri" w:hAnsi="Calibri" w:cs="Calibri"/>
                <w:sz w:val="24"/>
                <w:szCs w:val="24"/>
              </w:rPr>
              <w:t>z</w:t>
            </w:r>
            <w:r w:rsidR="00DE6425">
              <w:rPr>
                <w:rFonts w:ascii="Calibri" w:hAnsi="Calibri" w:cs="Calibri"/>
                <w:sz w:val="24"/>
                <w:szCs w:val="24"/>
              </w:rPr>
              <w:t xml:space="preserve">godnie z </w:t>
            </w:r>
            <w:r w:rsidR="00DE6425" w:rsidRPr="00DE6425">
              <w:rPr>
                <w:rFonts w:ascii="Calibri" w:hAnsi="Calibri" w:cs="Calibri"/>
                <w:sz w:val="24"/>
                <w:szCs w:val="24"/>
              </w:rPr>
              <w:t>dokumentacją producenta lub Dokumentacją</w:t>
            </w:r>
            <w:r w:rsidRPr="000C783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DF0CBF" w:rsidRPr="002D5692" w14:paraId="66979485" w14:textId="77777777" w:rsidTr="003B3DC3">
        <w:trPr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E59BD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Czas Naprawy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5616E" w14:textId="08F9E76D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Przywrócenie pełnej funkcjonalności – czas od Zgłoszenia przez Zamawiającego Awarii</w:t>
            </w:r>
            <w:r w:rsidR="00DE6425">
              <w:rPr>
                <w:rFonts w:ascii="Calibri" w:hAnsi="Calibri" w:cs="Calibri"/>
                <w:sz w:val="24"/>
                <w:szCs w:val="24"/>
              </w:rPr>
              <w:t xml:space="preserve"> Krytycznej lub Awarii Niekrytycznej</w:t>
            </w:r>
            <w:r w:rsidRPr="002D5692">
              <w:rPr>
                <w:rFonts w:ascii="Calibri" w:hAnsi="Calibri" w:cs="Calibri"/>
                <w:sz w:val="24"/>
                <w:szCs w:val="24"/>
              </w:rPr>
              <w:t xml:space="preserve"> do przywrócenia pełnej funkcjonalności </w:t>
            </w:r>
            <w:r w:rsidR="00DE6425">
              <w:rPr>
                <w:rFonts w:ascii="Calibri" w:hAnsi="Calibri" w:cs="Calibri"/>
                <w:sz w:val="24"/>
                <w:szCs w:val="24"/>
              </w:rPr>
              <w:t>Komponentu Integracyjnego</w:t>
            </w:r>
            <w:r w:rsidRPr="002D5692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DF0CBF" w:rsidRPr="002D5692" w14:paraId="28A57645" w14:textId="77777777" w:rsidTr="003B3DC3">
        <w:trPr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9B12B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Dni Robocze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EAC51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Każdy dzień tygodnia od poniedziałku do piątku, z wyjątkiem dni ustawowo wolnych od pracy w Rzeczypospolitej Polskiej.</w:t>
            </w:r>
          </w:p>
        </w:tc>
      </w:tr>
      <w:tr w:rsidR="00DF0CBF" w:rsidRPr="002D5692" w14:paraId="074531E5" w14:textId="77777777" w:rsidTr="003B3DC3">
        <w:trPr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6FC8C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 xml:space="preserve">Godziny Robocze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036BA2" w14:textId="3EBCCF81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eastAsia="Calibri" w:hAnsi="Calibri" w:cs="Calibri"/>
                <w:sz w:val="24"/>
                <w:szCs w:val="24"/>
              </w:rPr>
              <w:t xml:space="preserve">Godziny od </w:t>
            </w:r>
            <w:r w:rsidR="006A0218" w:rsidRPr="002D5692"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 w:rsidRPr="002D5692">
              <w:rPr>
                <w:rFonts w:ascii="Calibri" w:eastAsia="Calibri" w:hAnsi="Calibri" w:cs="Calibri"/>
                <w:sz w:val="24"/>
                <w:szCs w:val="24"/>
              </w:rPr>
              <w:t>:00 do 17:00 w Dni Robocze.</w:t>
            </w:r>
          </w:p>
        </w:tc>
      </w:tr>
      <w:tr w:rsidR="00DF0CBF" w:rsidRPr="002D5692" w14:paraId="7D2BD3CC" w14:textId="77777777" w:rsidTr="003B3DC3">
        <w:trPr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7E467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Kody Źródłowe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21FE76" w14:textId="57CEFCCE" w:rsidR="00DF0CBF" w:rsidRPr="002D5692" w:rsidRDefault="00266D0C" w:rsidP="00E811FB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66D0C">
              <w:rPr>
                <w:rFonts w:ascii="Calibri" w:eastAsia="Calibri" w:hAnsi="Calibri" w:cs="Calibri"/>
                <w:sz w:val="24"/>
                <w:szCs w:val="24"/>
              </w:rPr>
              <w:t xml:space="preserve">Zestaw plików zawierających nieskompilowany kod oprogramowania napisany w języku programowania, wynikający z przyjętej technologii rozwiązania oraz w formie czytelnej dla człowieka, normalnie używanej dla umożliwienia wprowadzania modyfikacji, (w tym również komentarze oraz kody proceduralne, takie jak skrypty w języku opisu prac i skrypty do sterowania kompilacją i instalowaniem oraz niestandardowe biblioteki wykorzystywane przy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Komponencie Integracyjnym</w:t>
            </w:r>
            <w:r w:rsidRPr="00266D0C">
              <w:rPr>
                <w:rFonts w:ascii="Calibri" w:eastAsia="Calibri" w:hAnsi="Calibri" w:cs="Calibri"/>
                <w:sz w:val="24"/>
                <w:szCs w:val="24"/>
              </w:rPr>
              <w:t xml:space="preserve"> oraz opis działania bibliotek ogólnie dostępnych wykorzystywanych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 Komponencie Integracyjnym</w:t>
            </w:r>
            <w:r w:rsidRPr="00266D0C">
              <w:rPr>
                <w:rFonts w:ascii="Calibri" w:eastAsia="Calibri" w:hAnsi="Calibri" w:cs="Calibri"/>
                <w:sz w:val="24"/>
                <w:szCs w:val="24"/>
              </w:rPr>
              <w:t>), jak również Dokumentacja niezbędna do użycia takiego kodu. Utrzymywane w systemie kontroli wersji GIT</w:t>
            </w:r>
          </w:p>
        </w:tc>
      </w:tr>
      <w:tr w:rsidR="00DF0CBF" w:rsidRPr="002D5692" w14:paraId="3CFFBAAA" w14:textId="77777777" w:rsidTr="003B3DC3">
        <w:trPr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93EA2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Dokumentacja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003D9" w14:textId="0EDC0AAB" w:rsidR="00170260" w:rsidRPr="00170260" w:rsidRDefault="00170260" w:rsidP="00170260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70260">
              <w:rPr>
                <w:rFonts w:ascii="Calibri" w:hAnsi="Calibri" w:cs="Calibri"/>
                <w:sz w:val="24"/>
                <w:szCs w:val="24"/>
              </w:rPr>
              <w:t>Dokumentacj</w:t>
            </w:r>
            <w:r>
              <w:rPr>
                <w:rFonts w:ascii="Calibri" w:hAnsi="Calibri" w:cs="Calibri"/>
                <w:sz w:val="24"/>
                <w:szCs w:val="24"/>
              </w:rPr>
              <w:t>ą</w:t>
            </w:r>
            <w:r w:rsidRPr="00170260">
              <w:rPr>
                <w:rFonts w:ascii="Calibri" w:hAnsi="Calibri" w:cs="Calibri"/>
                <w:sz w:val="24"/>
                <w:szCs w:val="24"/>
              </w:rPr>
              <w:t xml:space="preserve"> jest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70260">
              <w:rPr>
                <w:rFonts w:ascii="Calibri" w:hAnsi="Calibri" w:cs="Calibri"/>
                <w:sz w:val="24"/>
                <w:szCs w:val="24"/>
              </w:rPr>
              <w:t xml:space="preserve">istniejąca 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  <w:r w:rsidRPr="00170260">
              <w:rPr>
                <w:rFonts w:ascii="Calibri" w:hAnsi="Calibri" w:cs="Calibri"/>
                <w:sz w:val="24"/>
                <w:szCs w:val="24"/>
              </w:rPr>
              <w:t xml:space="preserve">okumentacja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Komponentu Integracyjnego </w:t>
            </w:r>
            <w:r w:rsidRPr="00170260">
              <w:rPr>
                <w:rFonts w:ascii="Calibri" w:hAnsi="Calibri" w:cs="Calibri"/>
                <w:sz w:val="24"/>
                <w:szCs w:val="24"/>
              </w:rPr>
              <w:t xml:space="preserve"> będąca w posiadaniu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70260">
              <w:rPr>
                <w:rFonts w:ascii="Calibri" w:hAnsi="Calibri" w:cs="Calibri"/>
                <w:sz w:val="24"/>
                <w:szCs w:val="24"/>
              </w:rPr>
              <w:t>Zamawiającego na dzień podpisania Umowy, jak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70260">
              <w:rPr>
                <w:rFonts w:ascii="Calibri" w:hAnsi="Calibri" w:cs="Calibri"/>
                <w:sz w:val="24"/>
                <w:szCs w:val="24"/>
              </w:rPr>
              <w:t xml:space="preserve">również 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  <w:r w:rsidRPr="00170260">
              <w:rPr>
                <w:rFonts w:ascii="Calibri" w:hAnsi="Calibri" w:cs="Calibri"/>
                <w:sz w:val="24"/>
                <w:szCs w:val="24"/>
              </w:rPr>
              <w:t>okumentacja, którą Wykonawca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70260">
              <w:rPr>
                <w:rFonts w:ascii="Calibri" w:hAnsi="Calibri" w:cs="Calibri"/>
                <w:sz w:val="24"/>
                <w:szCs w:val="24"/>
              </w:rPr>
              <w:t>zobowiązany jest zaktualizować, dostosować,</w:t>
            </w:r>
          </w:p>
          <w:p w14:paraId="76055B96" w14:textId="77777777" w:rsidR="00170260" w:rsidRDefault="00170260" w:rsidP="00170260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70260">
              <w:rPr>
                <w:rFonts w:ascii="Calibri" w:hAnsi="Calibri" w:cs="Calibri"/>
                <w:sz w:val="24"/>
                <w:szCs w:val="24"/>
              </w:rPr>
              <w:t>wytwarzać i dostarczać zgodnie z Umową.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1949AB5" w14:textId="2F874B78" w:rsidR="00DF0CBF" w:rsidRPr="00E17974" w:rsidRDefault="00876334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76334">
              <w:rPr>
                <w:rFonts w:ascii="Calibri" w:hAnsi="Calibri" w:cs="Calibri"/>
                <w:sz w:val="24"/>
                <w:szCs w:val="24"/>
              </w:rPr>
              <w:lastRenderedPageBreak/>
              <w:t>Dokumentacja opisuj</w:t>
            </w:r>
            <w:r w:rsidR="00170260">
              <w:rPr>
                <w:rFonts w:ascii="Calibri" w:hAnsi="Calibri" w:cs="Calibri"/>
                <w:sz w:val="24"/>
                <w:szCs w:val="24"/>
              </w:rPr>
              <w:t>e</w:t>
            </w:r>
            <w:r w:rsidRPr="0087633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56A17">
              <w:rPr>
                <w:rFonts w:ascii="Calibri" w:hAnsi="Calibri" w:cs="Calibri"/>
                <w:sz w:val="24"/>
                <w:szCs w:val="24"/>
              </w:rPr>
              <w:t>Komponent Integracyjny</w:t>
            </w:r>
            <w:r w:rsidRPr="00876334">
              <w:rPr>
                <w:rFonts w:ascii="Calibri" w:hAnsi="Calibri" w:cs="Calibri"/>
                <w:sz w:val="24"/>
                <w:szCs w:val="24"/>
              </w:rPr>
              <w:t xml:space="preserve"> i Kody Źródłowe </w:t>
            </w:r>
            <w:r w:rsidR="00356A17">
              <w:rPr>
                <w:rFonts w:ascii="Calibri" w:hAnsi="Calibri" w:cs="Calibri"/>
                <w:sz w:val="24"/>
                <w:szCs w:val="24"/>
              </w:rPr>
              <w:t xml:space="preserve">Komponentu </w:t>
            </w:r>
            <w:r w:rsidR="003901EF">
              <w:rPr>
                <w:rFonts w:ascii="Calibri" w:hAnsi="Calibri" w:cs="Calibri"/>
                <w:sz w:val="24"/>
                <w:szCs w:val="24"/>
              </w:rPr>
              <w:t>Integracyjnego</w:t>
            </w:r>
            <w:r w:rsidRPr="00876334">
              <w:rPr>
                <w:rFonts w:ascii="Calibri" w:hAnsi="Calibri" w:cs="Calibri"/>
                <w:sz w:val="24"/>
                <w:szCs w:val="24"/>
              </w:rPr>
              <w:t>, dotycząc</w:t>
            </w:r>
            <w:r w:rsidR="00170260">
              <w:rPr>
                <w:rFonts w:ascii="Calibri" w:hAnsi="Calibri" w:cs="Calibri"/>
                <w:sz w:val="24"/>
                <w:szCs w:val="24"/>
              </w:rPr>
              <w:t>e</w:t>
            </w:r>
            <w:r w:rsidRPr="00876334">
              <w:rPr>
                <w:rFonts w:ascii="Calibri" w:hAnsi="Calibri" w:cs="Calibri"/>
                <w:sz w:val="24"/>
                <w:szCs w:val="24"/>
              </w:rPr>
              <w:t xml:space="preserve"> aspektów technicznych</w:t>
            </w:r>
            <w:r w:rsidR="003901EF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r w:rsidRPr="00876334">
              <w:rPr>
                <w:rFonts w:ascii="Calibri" w:hAnsi="Calibri" w:cs="Calibri"/>
                <w:sz w:val="24"/>
                <w:szCs w:val="24"/>
              </w:rPr>
              <w:t xml:space="preserve">funkcjonalnych związanych z korzystaniem z </w:t>
            </w:r>
            <w:r w:rsidR="003901EF">
              <w:rPr>
                <w:rFonts w:ascii="Calibri" w:hAnsi="Calibri" w:cs="Calibri"/>
                <w:sz w:val="24"/>
                <w:szCs w:val="24"/>
              </w:rPr>
              <w:t>Kom</w:t>
            </w:r>
            <w:r w:rsidR="00AF251F">
              <w:rPr>
                <w:rFonts w:ascii="Calibri" w:hAnsi="Calibri" w:cs="Calibri"/>
                <w:sz w:val="24"/>
                <w:szCs w:val="24"/>
              </w:rPr>
              <w:t>ponentu Integracyjnego</w:t>
            </w:r>
            <w:r w:rsidRPr="0087633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AF251F">
              <w:rPr>
                <w:rFonts w:ascii="Calibri" w:hAnsi="Calibri" w:cs="Calibri"/>
                <w:sz w:val="24"/>
                <w:szCs w:val="24"/>
              </w:rPr>
              <w:t>jego</w:t>
            </w:r>
            <w:r w:rsidRPr="00876334">
              <w:rPr>
                <w:rFonts w:ascii="Calibri" w:hAnsi="Calibri" w:cs="Calibri"/>
                <w:sz w:val="24"/>
                <w:szCs w:val="24"/>
              </w:rPr>
              <w:t xml:space="preserve"> działaniem i rozwojem, w tym dokumentacja </w:t>
            </w:r>
            <w:r w:rsidR="00AF251F">
              <w:rPr>
                <w:rFonts w:ascii="Calibri" w:hAnsi="Calibri" w:cs="Calibri"/>
                <w:sz w:val="24"/>
                <w:szCs w:val="24"/>
              </w:rPr>
              <w:t>Komponentu Integracyjnego</w:t>
            </w:r>
            <w:r w:rsidRPr="00876334">
              <w:rPr>
                <w:rFonts w:ascii="Calibri" w:hAnsi="Calibri" w:cs="Calibri"/>
                <w:sz w:val="24"/>
                <w:szCs w:val="24"/>
              </w:rPr>
              <w:t xml:space="preserve"> w wersji elektronicznej w formacie edytowalnym umieszczona w Repozytorium Projektowym.</w:t>
            </w:r>
          </w:p>
        </w:tc>
      </w:tr>
      <w:tr w:rsidR="00DF0CBF" w:rsidRPr="002D5692" w14:paraId="5D92CD60" w14:textId="77777777" w:rsidTr="003B3DC3">
        <w:trPr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8EC58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lastRenderedPageBreak/>
              <w:t>Obejście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FB015" w14:textId="21C8F11A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 xml:space="preserve">Zapewnienie funkcjonowania </w:t>
            </w:r>
            <w:r w:rsidR="001F7D7D">
              <w:rPr>
                <w:rFonts w:ascii="Calibri" w:hAnsi="Calibri" w:cs="Calibri"/>
                <w:sz w:val="24"/>
                <w:szCs w:val="24"/>
              </w:rPr>
              <w:t>Komponentu Integracyjnego</w:t>
            </w:r>
            <w:r w:rsidRPr="002D5692">
              <w:rPr>
                <w:rFonts w:ascii="Calibri" w:hAnsi="Calibri" w:cs="Calibri"/>
                <w:sz w:val="24"/>
                <w:szCs w:val="24"/>
              </w:rPr>
              <w:t xml:space="preserve"> poprzez zminimalizowanie </w:t>
            </w:r>
            <w:r w:rsidRPr="00671DFF">
              <w:rPr>
                <w:rFonts w:ascii="Calibri" w:hAnsi="Calibri" w:cs="Calibri"/>
                <w:sz w:val="24"/>
                <w:szCs w:val="24"/>
              </w:rPr>
              <w:t xml:space="preserve">uciążliwości Awarii </w:t>
            </w:r>
            <w:r w:rsidR="001F7D7D" w:rsidRPr="00671DFF">
              <w:rPr>
                <w:rFonts w:ascii="Calibri" w:hAnsi="Calibri" w:cs="Calibri"/>
                <w:sz w:val="24"/>
                <w:szCs w:val="24"/>
              </w:rPr>
              <w:t>Krytycznej</w:t>
            </w:r>
            <w:r w:rsidR="001F7D7D">
              <w:rPr>
                <w:rFonts w:ascii="Calibri" w:hAnsi="Calibri" w:cs="Calibri"/>
                <w:sz w:val="24"/>
                <w:szCs w:val="24"/>
              </w:rPr>
              <w:t xml:space="preserve"> lub Awarii Niekrytycznej </w:t>
            </w:r>
            <w:r w:rsidRPr="002D5692">
              <w:rPr>
                <w:rFonts w:ascii="Calibri" w:hAnsi="Calibri" w:cs="Calibri"/>
                <w:sz w:val="24"/>
                <w:szCs w:val="24"/>
              </w:rPr>
              <w:t xml:space="preserve">i doprowadzenie </w:t>
            </w:r>
            <w:r w:rsidR="001F7D7D">
              <w:rPr>
                <w:rFonts w:ascii="Calibri" w:hAnsi="Calibri" w:cs="Calibri"/>
                <w:sz w:val="24"/>
                <w:szCs w:val="24"/>
              </w:rPr>
              <w:t>Komponentu Integracyjnego</w:t>
            </w:r>
            <w:r w:rsidRPr="002D5692">
              <w:rPr>
                <w:rFonts w:ascii="Calibri" w:hAnsi="Calibri" w:cs="Calibri"/>
                <w:sz w:val="24"/>
                <w:szCs w:val="24"/>
              </w:rPr>
              <w:t xml:space="preserve"> do działania bez usuwania przyczyny wystąpienia Awarii. Obejście nie stanowi usunięcia Awarii, jednak pozwala korzystać nieprzerwanie z wszystkich funkcjonalności </w:t>
            </w:r>
            <w:r w:rsidR="00683F85">
              <w:rPr>
                <w:rFonts w:ascii="Calibri" w:hAnsi="Calibri" w:cs="Calibri"/>
                <w:sz w:val="24"/>
                <w:szCs w:val="24"/>
              </w:rPr>
              <w:t>Komponentu Integracyjnego</w:t>
            </w:r>
            <w:r w:rsidRPr="002D5692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DF0CBF" w:rsidRPr="002D5692" w14:paraId="18671CB0" w14:textId="77777777" w:rsidTr="003B3DC3">
        <w:trPr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DBB1B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Oprogramowanie Standardowe / Oprogramowanie Obce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5E4EB" w14:textId="4F731FBA" w:rsidR="00A91FCF" w:rsidRPr="00A91FCF" w:rsidRDefault="00A91FCF" w:rsidP="00A91FC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91FCF">
              <w:rPr>
                <w:rFonts w:ascii="Calibri" w:hAnsi="Calibri" w:cs="Calibri"/>
                <w:sz w:val="24"/>
                <w:szCs w:val="24"/>
              </w:rPr>
              <w:t xml:space="preserve">Wszelkie oprogramowanie obce firm trzecich, stanowiące składnik </w:t>
            </w:r>
            <w:r w:rsidR="00D03FE9">
              <w:rPr>
                <w:rFonts w:ascii="Calibri" w:hAnsi="Calibri" w:cs="Calibri"/>
                <w:sz w:val="24"/>
                <w:szCs w:val="24"/>
              </w:rPr>
              <w:t>Komponentu Integracyjnego</w:t>
            </w:r>
            <w:r w:rsidRPr="00A91FCF">
              <w:rPr>
                <w:rFonts w:ascii="Calibri" w:hAnsi="Calibri" w:cs="Calibri"/>
                <w:sz w:val="24"/>
                <w:szCs w:val="24"/>
              </w:rPr>
              <w:t xml:space="preserve">, na którego użycie w procesie budowy, rozwoju, konfiguracji, instalacji lub użytkowania </w:t>
            </w:r>
            <w:r w:rsidR="00D03FE9">
              <w:rPr>
                <w:rFonts w:ascii="Calibri" w:hAnsi="Calibri" w:cs="Calibri"/>
                <w:sz w:val="24"/>
                <w:szCs w:val="24"/>
              </w:rPr>
              <w:t>Komponentu Integracyjnego</w:t>
            </w:r>
            <w:r w:rsidRPr="00A91FCF">
              <w:rPr>
                <w:rFonts w:ascii="Calibri" w:hAnsi="Calibri" w:cs="Calibri"/>
                <w:sz w:val="24"/>
                <w:szCs w:val="24"/>
              </w:rPr>
              <w:t xml:space="preserve">, w tym system operacyjny, systemy zarządzania bazą danych, serwery aplikacyjne. </w:t>
            </w:r>
          </w:p>
          <w:p w14:paraId="4C5FF5D7" w14:textId="75B92858" w:rsidR="00DF0CBF" w:rsidRPr="00E17974" w:rsidRDefault="00A91FC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91FCF">
              <w:rPr>
                <w:rFonts w:ascii="Calibri" w:hAnsi="Calibri" w:cs="Calibri"/>
                <w:sz w:val="24"/>
                <w:szCs w:val="24"/>
              </w:rPr>
              <w:t xml:space="preserve">Wykonawca powinien uzyskać zgodę Zamawiającego na użycie nowego Oprogramowania Standardowego/Oprogramowania Obcego przed przystąpieniem do wszelkich prac, których efektem może być modyfikacja lub rekonfiguracja </w:t>
            </w:r>
            <w:r w:rsidR="00D03FE9">
              <w:rPr>
                <w:rFonts w:ascii="Calibri" w:hAnsi="Calibri" w:cs="Calibri"/>
                <w:sz w:val="24"/>
                <w:szCs w:val="24"/>
              </w:rPr>
              <w:t>Komponentu Integracyjnego</w:t>
            </w:r>
            <w:r w:rsidRPr="00A91FCF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DF0CBF" w:rsidRPr="002D5692" w14:paraId="6A078263" w14:textId="77777777" w:rsidTr="003B3DC3">
        <w:trPr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44EC6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 xml:space="preserve">Oprogramowanie Systemowe </w:t>
            </w:r>
          </w:p>
          <w:p w14:paraId="740EDCAA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i Narzędziowe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5CFC5" w14:textId="1A5700B9" w:rsidR="006B72F2" w:rsidRPr="006B72F2" w:rsidRDefault="006B72F2" w:rsidP="006B72F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B72F2">
              <w:rPr>
                <w:rFonts w:ascii="Calibri" w:hAnsi="Calibri" w:cs="Calibri"/>
                <w:sz w:val="24"/>
                <w:szCs w:val="24"/>
              </w:rPr>
              <w:t xml:space="preserve">Oprogramowanie wykorzystywane na potrzeby </w:t>
            </w:r>
            <w:r>
              <w:rPr>
                <w:rFonts w:ascii="Calibri" w:hAnsi="Calibri" w:cs="Calibri"/>
                <w:sz w:val="24"/>
                <w:szCs w:val="24"/>
              </w:rPr>
              <w:t>Komponentu Integracyjnego</w:t>
            </w:r>
            <w:r w:rsidRPr="006B72F2">
              <w:rPr>
                <w:rFonts w:ascii="Calibri" w:hAnsi="Calibri" w:cs="Calibri"/>
                <w:sz w:val="24"/>
                <w:szCs w:val="24"/>
              </w:rPr>
              <w:t xml:space="preserve">, którego producentem nie jest Wykonawca, konieczne do poprawnego działania </w:t>
            </w:r>
            <w:r>
              <w:rPr>
                <w:rFonts w:ascii="Calibri" w:hAnsi="Calibri" w:cs="Calibri"/>
                <w:sz w:val="24"/>
                <w:szCs w:val="24"/>
              </w:rPr>
              <w:t>Komponentu Integracyjnego</w:t>
            </w:r>
            <w:r w:rsidRPr="006B72F2">
              <w:rPr>
                <w:rFonts w:ascii="Calibri" w:hAnsi="Calibri" w:cs="Calibri"/>
                <w:sz w:val="24"/>
                <w:szCs w:val="24"/>
              </w:rPr>
              <w:t xml:space="preserve">, inne niż 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 w:rsidRPr="006B72F2">
              <w:rPr>
                <w:rFonts w:ascii="Calibri" w:hAnsi="Calibri" w:cs="Calibri"/>
                <w:sz w:val="24"/>
                <w:szCs w:val="24"/>
              </w:rPr>
              <w:t xml:space="preserve">programowanie Zamawiającego, w tym biblioteki programistyczne, narzędzia do zarządzania logami, narzędzia zarządzania klastrami, oprogramowania biurowego libre office. </w:t>
            </w:r>
          </w:p>
          <w:p w14:paraId="793464AF" w14:textId="6967DEDB" w:rsidR="00DF0CBF" w:rsidRPr="002D5692" w:rsidRDefault="006B72F2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B72F2">
              <w:rPr>
                <w:rFonts w:ascii="Calibri" w:hAnsi="Calibri" w:cs="Calibri"/>
                <w:sz w:val="24"/>
                <w:szCs w:val="24"/>
              </w:rPr>
              <w:t xml:space="preserve">Wykonawca powinien uzyskać zgodę Zamawiającego na użycie nowego Oprogramowania Systemowego i Narzędziowego przed przystąpieniem do wszelkich prac, których efektem może być modyfikacja lub rekonfiguracja </w:t>
            </w:r>
            <w:r w:rsidR="0006728C">
              <w:rPr>
                <w:rFonts w:ascii="Calibri" w:hAnsi="Calibri" w:cs="Calibri"/>
                <w:sz w:val="24"/>
                <w:szCs w:val="24"/>
              </w:rPr>
              <w:t>Komponentu Integracyjnego</w:t>
            </w:r>
            <w:r w:rsidRPr="006B72F2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DF0CBF" w:rsidRPr="002D5692" w14:paraId="7712438E" w14:textId="77777777" w:rsidTr="003B3DC3">
        <w:trPr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1F0B3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Pakiet Aktualizacji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BC99C" w14:textId="68BFCEC2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  <w:highlight w:val="green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 xml:space="preserve">Przygotowane do instalacji uaktualnienie </w:t>
            </w:r>
            <w:r w:rsidR="00007B78">
              <w:rPr>
                <w:rFonts w:ascii="Calibri" w:hAnsi="Calibri" w:cs="Calibri"/>
                <w:sz w:val="24"/>
                <w:szCs w:val="24"/>
              </w:rPr>
              <w:t>Komponentu Integracyjnego</w:t>
            </w:r>
            <w:r w:rsidRPr="002D5692">
              <w:rPr>
                <w:rFonts w:ascii="Calibri" w:hAnsi="Calibri" w:cs="Calibri"/>
                <w:sz w:val="24"/>
                <w:szCs w:val="24"/>
              </w:rPr>
              <w:t xml:space="preserve"> służące usunięciu nieprawidłowości lub usprawnieniu pracy </w:t>
            </w:r>
            <w:r w:rsidR="00007B78" w:rsidRPr="00007B78">
              <w:rPr>
                <w:rFonts w:ascii="Calibri" w:hAnsi="Calibri" w:cs="Calibri"/>
                <w:sz w:val="24"/>
                <w:szCs w:val="24"/>
              </w:rPr>
              <w:t xml:space="preserve">Komponentu Integracyjnego </w:t>
            </w:r>
            <w:r w:rsidRPr="002D5692">
              <w:rPr>
                <w:rFonts w:ascii="Calibri" w:hAnsi="Calibri" w:cs="Calibri"/>
                <w:sz w:val="24"/>
                <w:szCs w:val="24"/>
              </w:rPr>
              <w:t xml:space="preserve"> w ramach </w:t>
            </w:r>
            <w:r w:rsidR="000B6021" w:rsidRPr="002D5692">
              <w:rPr>
                <w:rFonts w:ascii="Calibri" w:hAnsi="Calibri" w:cs="Calibri"/>
                <w:sz w:val="24"/>
                <w:szCs w:val="24"/>
              </w:rPr>
              <w:lastRenderedPageBreak/>
              <w:t>ATiK</w:t>
            </w:r>
            <w:r w:rsidR="00007B78">
              <w:rPr>
                <w:rFonts w:ascii="Calibri" w:hAnsi="Calibri" w:cs="Calibri"/>
                <w:sz w:val="24"/>
                <w:szCs w:val="24"/>
              </w:rPr>
              <w:t xml:space="preserve"> lub Rozwoju</w:t>
            </w:r>
            <w:r w:rsidRPr="002D5692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DF0CBF" w:rsidRPr="002D5692" w14:paraId="1A38BC1C" w14:textId="77777777" w:rsidTr="003B3DC3">
        <w:trPr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68F48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lastRenderedPageBreak/>
              <w:t>Portal Serwisowy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377D4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System informatyczny wykorzystywany przez Zamawiającego służący do ewidencji i obsługi Zgłoszeń, Zleceń oraz konsultacji zapewniający niezbędny poziom wymiany informacji pomiędzy Zamawiającym a Wykonawcą. Portal Serwisowy stanowi część Repozytorium Projektu.</w:t>
            </w:r>
          </w:p>
        </w:tc>
      </w:tr>
      <w:tr w:rsidR="00DF0CBF" w:rsidRPr="002D5692" w14:paraId="457CA9DA" w14:textId="77777777" w:rsidTr="003B3DC3">
        <w:trPr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54B94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Produkt</w:t>
            </w:r>
          </w:p>
          <w:p w14:paraId="33811DBB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B5E7086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10FC837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580CE0F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DD477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Wszelkie programy komputerowe, w tym zmodyfikowane lub wytworzone przez Wykonawcę na potrzeby Zamawiającego Kody Źródłowe związane z realizacją Umowy. Dokumentacja i inne utwory, które powstaną w toku wykonywania Umowy w wyniku prac Wykonawcy, a także materiały i informacje niepodlegające ochronie prawa autorskiego, stworzone lub dostarczone Zamawiającemu przez Wykonawcę w wykonaniu zobowiązań wynikających z Umowy.</w:t>
            </w:r>
          </w:p>
        </w:tc>
      </w:tr>
      <w:tr w:rsidR="00DF0CBF" w:rsidRPr="002D5692" w14:paraId="77AE4202" w14:textId="77777777" w:rsidTr="003B3DC3">
        <w:trPr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CFB1E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Protokół Odbioru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A8F74" w14:textId="70B66C31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 xml:space="preserve">Dokument potwierdzający prawidłowość i zakres wykonania </w:t>
            </w:r>
            <w:r w:rsidR="000B6021" w:rsidRPr="002D5692">
              <w:rPr>
                <w:rFonts w:ascii="Calibri" w:hAnsi="Calibri" w:cs="Calibri"/>
                <w:sz w:val="24"/>
                <w:szCs w:val="24"/>
              </w:rPr>
              <w:t>UR</w:t>
            </w:r>
            <w:r w:rsidR="009F12F5" w:rsidRPr="002D5692">
              <w:rPr>
                <w:rFonts w:ascii="Calibri" w:hAnsi="Calibri" w:cs="Calibri"/>
                <w:sz w:val="24"/>
                <w:szCs w:val="24"/>
              </w:rPr>
              <w:t>,</w:t>
            </w:r>
            <w:r w:rsidRPr="002D5692">
              <w:rPr>
                <w:rFonts w:ascii="Calibri" w:hAnsi="Calibri" w:cs="Calibri"/>
                <w:sz w:val="24"/>
                <w:szCs w:val="24"/>
              </w:rPr>
              <w:t xml:space="preserve"> miesięcznych okresów realizacji </w:t>
            </w:r>
            <w:r w:rsidR="009F12F5" w:rsidRPr="002D5692">
              <w:rPr>
                <w:rFonts w:ascii="Calibri" w:hAnsi="Calibri" w:cs="Calibri"/>
                <w:sz w:val="24"/>
                <w:szCs w:val="24"/>
              </w:rPr>
              <w:t>ATiK</w:t>
            </w:r>
            <w:r w:rsidRPr="002D56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C1233">
              <w:rPr>
                <w:rFonts w:ascii="Calibri" w:hAnsi="Calibri" w:cs="Calibri"/>
                <w:sz w:val="24"/>
                <w:szCs w:val="24"/>
              </w:rPr>
              <w:t>oraz wszelkich innych Produktów powstałych w trakcie realizacji Przedmiotu</w:t>
            </w:r>
            <w:r w:rsidRPr="002D5692">
              <w:rPr>
                <w:rFonts w:ascii="Calibri" w:hAnsi="Calibri" w:cs="Calibri"/>
                <w:sz w:val="24"/>
                <w:szCs w:val="24"/>
              </w:rPr>
              <w:t xml:space="preserve"> Umowy. Protokół Odbioru sporządza Wykonawca.</w:t>
            </w:r>
            <w:r w:rsidR="004342A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A150F" w:rsidRPr="007A150F">
              <w:rPr>
                <w:rFonts w:ascii="Calibri" w:hAnsi="Calibri" w:cs="Calibri"/>
                <w:sz w:val="24"/>
                <w:szCs w:val="24"/>
              </w:rPr>
              <w:t>Wzory Protokołów Odbioru Usługi Asysty Technicznej i Konserwacji</w:t>
            </w:r>
            <w:r w:rsidR="007A150F">
              <w:rPr>
                <w:rFonts w:ascii="Calibri" w:hAnsi="Calibri" w:cs="Calibri"/>
                <w:sz w:val="24"/>
                <w:szCs w:val="24"/>
              </w:rPr>
              <w:t xml:space="preserve"> oraz </w:t>
            </w:r>
            <w:r w:rsidR="007A150F" w:rsidRPr="007A150F">
              <w:rPr>
                <w:rFonts w:ascii="Calibri" w:hAnsi="Calibri" w:cs="Calibri"/>
                <w:sz w:val="24"/>
                <w:szCs w:val="24"/>
              </w:rPr>
              <w:t xml:space="preserve">Rozwoju stanowią Załącznik nr </w:t>
            </w:r>
            <w:r w:rsidR="007A150F">
              <w:rPr>
                <w:rFonts w:ascii="Calibri" w:hAnsi="Calibri" w:cs="Calibri"/>
                <w:sz w:val="24"/>
                <w:szCs w:val="24"/>
              </w:rPr>
              <w:t>2</w:t>
            </w:r>
            <w:r w:rsidR="007A150F" w:rsidRPr="007A150F">
              <w:rPr>
                <w:rFonts w:ascii="Calibri" w:hAnsi="Calibri" w:cs="Calibri"/>
                <w:sz w:val="24"/>
                <w:szCs w:val="24"/>
              </w:rPr>
              <w:t xml:space="preserve"> do Umowy.</w:t>
            </w:r>
          </w:p>
        </w:tc>
      </w:tr>
      <w:tr w:rsidR="00DF0CBF" w:rsidRPr="002D5692" w14:paraId="547AF04E" w14:textId="77777777" w:rsidTr="003B3DC3">
        <w:trPr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74414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Repozytorium Projektu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BAF1F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Narzędzie służące do rejestracji i rozliczania pracy osób realizujących Umowę po stronie Wykonawcy, środowisko skonfigurowane we wskazany przez Zamawiającego sposób, na wskazanej przez Zamawiającego infrastrukturze z wykorzystaniem wskazanego przez Zamawiającego</w:t>
            </w:r>
          </w:p>
          <w:p w14:paraId="722A1BD7" w14:textId="216BC7F0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środowiska systemu kontroli wersji (GIT), narzędziu typu case-tracker (JIRA, Microsoft Teams)</w:t>
            </w:r>
            <w:r w:rsidR="00436E93">
              <w:rPr>
                <w:rFonts w:ascii="Calibri" w:hAnsi="Calibri" w:cs="Calibri"/>
                <w:sz w:val="24"/>
                <w:szCs w:val="24"/>
              </w:rPr>
              <w:t>.</w:t>
            </w:r>
            <w:r w:rsidR="0044539A">
              <w:rPr>
                <w:rFonts w:ascii="Calibri" w:hAnsi="Calibri" w:cs="Calibri"/>
                <w:sz w:val="24"/>
                <w:szCs w:val="24"/>
              </w:rPr>
              <w:t xml:space="preserve"> Szczegółowe zasady prowadzenia repozytorium zostaną ustalone po zawarciu Umowy.</w:t>
            </w:r>
          </w:p>
        </w:tc>
      </w:tr>
      <w:tr w:rsidR="00DF0CBF" w:rsidRPr="002D5692" w14:paraId="5FE2E9E4" w14:textId="77777777" w:rsidTr="003B3DC3">
        <w:trPr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61BB14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eastAsia="Calibri" w:hAnsi="Calibri" w:cs="Calibri"/>
                <w:sz w:val="24"/>
                <w:szCs w:val="24"/>
              </w:rPr>
              <w:t>Roboczogodzina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52A078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eastAsia="Calibri" w:hAnsi="Calibri" w:cs="Calibri"/>
                <w:sz w:val="24"/>
                <w:szCs w:val="24"/>
              </w:rPr>
              <w:t>Jednostka miary pracochłonności wyrażająca normę ilościową pracy wykonanej przez jednego pracownika Wykonawcy w czasie jednej godziny zegarowej. Roboczogodziny są rozliczane w ramach limitu Roboczogodzin.</w:t>
            </w:r>
          </w:p>
        </w:tc>
      </w:tr>
      <w:tr w:rsidR="00DF0CBF" w:rsidRPr="002D5692" w14:paraId="09FCC87F" w14:textId="77777777" w:rsidTr="003B3DC3">
        <w:trPr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3C8EA" w14:textId="7FF5F145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bCs/>
                <w:sz w:val="24"/>
                <w:szCs w:val="24"/>
              </w:rPr>
              <w:t>Systemy PFRON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F7F8C" w14:textId="4AD8CFD9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 xml:space="preserve">Systemy informatyczne, </w:t>
            </w:r>
            <w:bookmarkStart w:id="0" w:name="_Hlk161133877"/>
            <w:r w:rsidRPr="002D5692">
              <w:rPr>
                <w:rFonts w:ascii="Calibri" w:hAnsi="Calibri" w:cs="Calibri"/>
                <w:sz w:val="24"/>
                <w:szCs w:val="24"/>
              </w:rPr>
              <w:t xml:space="preserve">których właścicielem lub głównym użytkownikiem jest </w:t>
            </w:r>
            <w:bookmarkEnd w:id="0"/>
            <w:r w:rsidRPr="002D5692">
              <w:rPr>
                <w:rFonts w:ascii="Calibri" w:hAnsi="Calibri" w:cs="Calibri"/>
                <w:sz w:val="24"/>
                <w:szCs w:val="24"/>
              </w:rPr>
              <w:t>PFRON.</w:t>
            </w:r>
          </w:p>
        </w:tc>
      </w:tr>
      <w:tr w:rsidR="002C26C2" w:rsidRPr="002D5692" w14:paraId="6D98D124" w14:textId="77777777" w:rsidTr="003B3DC3">
        <w:trPr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C431E" w14:textId="5542F7C9" w:rsidR="002C26C2" w:rsidRPr="002D5692" w:rsidRDefault="002C26C2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bCs/>
                <w:sz w:val="24"/>
                <w:szCs w:val="24"/>
              </w:rPr>
              <w:t>System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y zewnętrzne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78E40" w14:textId="170C27CC" w:rsidR="002C26C2" w:rsidRPr="002D5692" w:rsidRDefault="002C26C2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System informatyczny, </w:t>
            </w:r>
            <w:r w:rsidR="00F01FC2" w:rsidRPr="00F01FC2">
              <w:rPr>
                <w:rFonts w:ascii="Calibri" w:hAnsi="Calibri" w:cs="Calibri"/>
                <w:sz w:val="24"/>
                <w:szCs w:val="24"/>
              </w:rPr>
              <w:t>których właścicielem lub głównym użytkownikiem jest</w:t>
            </w:r>
            <w:r w:rsidR="00987EBE">
              <w:rPr>
                <w:rFonts w:ascii="Calibri" w:hAnsi="Calibri" w:cs="Calibri"/>
                <w:sz w:val="24"/>
                <w:szCs w:val="24"/>
              </w:rPr>
              <w:t xml:space="preserve"> instytucja, organizacja sektora publicznego.</w:t>
            </w:r>
          </w:p>
        </w:tc>
      </w:tr>
      <w:tr w:rsidR="00DF0CBF" w:rsidRPr="002D5692" w14:paraId="185D8A5B" w14:textId="77777777" w:rsidTr="003B3DC3">
        <w:trPr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4712D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Zgłoszenie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6984C" w14:textId="7B22167C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Przekazanie Wykonawcy zawiadomienia o Awarii Krytycznej bądź Awarii Niekrytycznej</w:t>
            </w:r>
            <w:r w:rsidR="00381619">
              <w:rPr>
                <w:rFonts w:ascii="Calibri" w:hAnsi="Calibri" w:cs="Calibri"/>
                <w:sz w:val="24"/>
                <w:szCs w:val="24"/>
              </w:rPr>
              <w:t xml:space="preserve"> bądź</w:t>
            </w:r>
            <w:r w:rsidRPr="002D5692">
              <w:rPr>
                <w:rFonts w:ascii="Calibri" w:hAnsi="Calibri" w:cs="Calibri"/>
                <w:sz w:val="24"/>
                <w:szCs w:val="24"/>
              </w:rPr>
              <w:t xml:space="preserve"> złożenie pytań w ramach </w:t>
            </w:r>
            <w:r w:rsidRPr="002D5692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świadczenia </w:t>
            </w:r>
            <w:r w:rsidR="00D4355E">
              <w:rPr>
                <w:rFonts w:ascii="Calibri" w:hAnsi="Calibri" w:cs="Calibri"/>
                <w:sz w:val="24"/>
                <w:szCs w:val="24"/>
              </w:rPr>
              <w:t>ATiK</w:t>
            </w:r>
            <w:r w:rsidRPr="002D5692">
              <w:rPr>
                <w:rFonts w:ascii="Calibri" w:hAnsi="Calibri" w:cs="Calibri"/>
                <w:sz w:val="24"/>
                <w:szCs w:val="24"/>
              </w:rPr>
              <w:t xml:space="preserve"> oraz w okresie gwarancji.</w:t>
            </w:r>
          </w:p>
        </w:tc>
      </w:tr>
      <w:tr w:rsidR="00DF0CBF" w:rsidRPr="002D5692" w14:paraId="7CBF0F5D" w14:textId="77777777" w:rsidTr="003B3DC3">
        <w:trPr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18A5E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lastRenderedPageBreak/>
              <w:t>Zlecenie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612AA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Przekazanie Wykonawcy zapotrzebowania na</w:t>
            </w:r>
          </w:p>
          <w:p w14:paraId="1DB6C76C" w14:textId="77777777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wykonanie określonych Produktów lub innych prac</w:t>
            </w:r>
          </w:p>
          <w:p w14:paraId="080D2E8A" w14:textId="44E4094E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 xml:space="preserve">w ramach </w:t>
            </w:r>
            <w:r w:rsidR="0027352E">
              <w:rPr>
                <w:rFonts w:ascii="Calibri" w:hAnsi="Calibri" w:cs="Calibri"/>
                <w:sz w:val="24"/>
                <w:szCs w:val="24"/>
              </w:rPr>
              <w:t>Rozwoju</w:t>
            </w:r>
            <w:r w:rsidRPr="002D5692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DF0CBF" w:rsidRPr="002D5692" w14:paraId="6B241B57" w14:textId="77777777" w:rsidTr="003B3DC3">
        <w:trPr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D5B92" w14:textId="11A2BD8D" w:rsidR="00DF0CBF" w:rsidRPr="002D5692" w:rsidRDefault="00E35899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7352E">
              <w:rPr>
                <w:rFonts w:ascii="Calibri" w:hAnsi="Calibri" w:cs="Calibri"/>
                <w:sz w:val="24"/>
                <w:szCs w:val="24"/>
              </w:rPr>
              <w:t>Komponent Integracyjny</w:t>
            </w:r>
            <w:r w:rsidR="009D115A" w:rsidRPr="0027352E">
              <w:rPr>
                <w:rFonts w:ascii="Calibri" w:hAnsi="Calibri" w:cs="Calibri"/>
                <w:sz w:val="24"/>
                <w:szCs w:val="24"/>
              </w:rPr>
              <w:t>/Szyna Danych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7FC13" w14:textId="6FD84994" w:rsidR="00471F28" w:rsidRDefault="00471F28" w:rsidP="00E811FB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Hlk160185441"/>
            <w:r>
              <w:rPr>
                <w:rFonts w:ascii="Calibri" w:eastAsia="Calibri" w:hAnsi="Calibri" w:cs="Calibri"/>
                <w:sz w:val="24"/>
                <w:szCs w:val="24"/>
              </w:rPr>
              <w:t>Korporacyjna szyna danych zbudowana w oparciu o oprogramowanie WSO2</w:t>
            </w:r>
            <w:r w:rsidRPr="002D5692">
              <w:rPr>
                <w:rFonts w:ascii="Calibri" w:eastAsia="Calibri" w:hAnsi="Calibri" w:cs="Calibri"/>
                <w:sz w:val="24"/>
                <w:szCs w:val="24"/>
              </w:rPr>
              <w:t xml:space="preserve"> funkcjonując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D5692">
              <w:rPr>
                <w:rFonts w:ascii="Calibri" w:eastAsia="Calibri" w:hAnsi="Calibri" w:cs="Calibri"/>
                <w:sz w:val="24"/>
                <w:szCs w:val="24"/>
              </w:rPr>
              <w:t xml:space="preserve"> u Zamawiającego.</w:t>
            </w:r>
          </w:p>
          <w:bookmarkEnd w:id="1"/>
          <w:p w14:paraId="236EC263" w14:textId="2B4E8831" w:rsidR="00DF0CBF" w:rsidRPr="002D5692" w:rsidRDefault="00DF0CBF" w:rsidP="00E811F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BB2A0CB" w14:textId="0C3A1480" w:rsidR="00DF0CBF" w:rsidRDefault="00DF0CBF" w:rsidP="003B3DC3">
      <w:pPr>
        <w:pStyle w:val="Nagwek2"/>
        <w:numPr>
          <w:ilvl w:val="0"/>
          <w:numId w:val="4"/>
        </w:numPr>
        <w:ind w:left="360"/>
      </w:pPr>
      <w:r>
        <w:t>Szczegółowy opis rozwiązania</w:t>
      </w:r>
    </w:p>
    <w:p w14:paraId="78AF706A" w14:textId="7143248D" w:rsidR="00501302" w:rsidRPr="002D5692" w:rsidRDefault="00DF0CBF" w:rsidP="003B3DC3">
      <w:pPr>
        <w:rPr>
          <w:rFonts w:ascii="Calibri" w:hAnsi="Calibri" w:cs="Calibri"/>
          <w:sz w:val="24"/>
          <w:szCs w:val="24"/>
        </w:rPr>
      </w:pPr>
      <w:r w:rsidRPr="00381619">
        <w:rPr>
          <w:rFonts w:ascii="Calibri" w:hAnsi="Calibri" w:cs="Calibri"/>
          <w:sz w:val="24"/>
          <w:szCs w:val="24"/>
        </w:rPr>
        <w:t xml:space="preserve">Zamawiający posiada dwa środowiska – produkcyjne i testowe </w:t>
      </w:r>
      <w:r w:rsidR="00EA4C81" w:rsidRPr="0027352E">
        <w:rPr>
          <w:rFonts w:ascii="Calibri" w:hAnsi="Calibri" w:cs="Calibri"/>
          <w:sz w:val="24"/>
          <w:szCs w:val="24"/>
        </w:rPr>
        <w:t>–</w:t>
      </w:r>
      <w:r w:rsidRPr="00381619" w:rsidDel="00381619">
        <w:rPr>
          <w:rFonts w:ascii="Calibri" w:hAnsi="Calibri" w:cs="Calibri"/>
          <w:sz w:val="24"/>
          <w:szCs w:val="24"/>
        </w:rPr>
        <w:t xml:space="preserve"> </w:t>
      </w:r>
      <w:r w:rsidR="00381619" w:rsidRPr="0027352E">
        <w:rPr>
          <w:rFonts w:ascii="Calibri" w:hAnsi="Calibri" w:cs="Calibri"/>
          <w:sz w:val="24"/>
          <w:szCs w:val="24"/>
        </w:rPr>
        <w:t>Komponentu Integracyjnego</w:t>
      </w:r>
      <w:r w:rsidR="00E16447">
        <w:rPr>
          <w:rFonts w:ascii="Calibri" w:hAnsi="Calibri" w:cs="Calibri"/>
          <w:sz w:val="24"/>
          <w:szCs w:val="24"/>
        </w:rPr>
        <w:t>,</w:t>
      </w:r>
      <w:r w:rsidR="00381619">
        <w:rPr>
          <w:rFonts w:ascii="Calibri" w:hAnsi="Calibri" w:cs="Calibri"/>
          <w:sz w:val="24"/>
          <w:szCs w:val="24"/>
        </w:rPr>
        <w:t xml:space="preserve"> </w:t>
      </w:r>
      <w:r w:rsidRPr="00381619">
        <w:rPr>
          <w:rFonts w:ascii="Calibri" w:hAnsi="Calibri" w:cs="Calibri"/>
          <w:sz w:val="24"/>
          <w:szCs w:val="24"/>
        </w:rPr>
        <w:t xml:space="preserve">działające na własnej infrastrukturze. Każde </w:t>
      </w:r>
      <w:r w:rsidR="00501302" w:rsidRPr="00381619">
        <w:rPr>
          <w:rFonts w:ascii="Calibri" w:hAnsi="Calibri" w:cs="Calibri"/>
          <w:sz w:val="24"/>
          <w:szCs w:val="24"/>
        </w:rPr>
        <w:t xml:space="preserve">ze </w:t>
      </w:r>
      <w:r w:rsidRPr="00381619">
        <w:rPr>
          <w:rFonts w:ascii="Calibri" w:hAnsi="Calibri" w:cs="Calibri"/>
          <w:sz w:val="24"/>
          <w:szCs w:val="24"/>
        </w:rPr>
        <w:t>środowis</w:t>
      </w:r>
      <w:r w:rsidR="00501302" w:rsidRPr="00381619">
        <w:rPr>
          <w:rFonts w:ascii="Calibri" w:hAnsi="Calibri" w:cs="Calibri"/>
          <w:sz w:val="24"/>
          <w:szCs w:val="24"/>
        </w:rPr>
        <w:t>k zbudowane jest zgodnie z poniższym schematem komponentów:</w:t>
      </w:r>
    </w:p>
    <w:p w14:paraId="27481B3B" w14:textId="77777777" w:rsidR="008C1B0D" w:rsidRPr="00C04C34" w:rsidRDefault="008C1B0D" w:rsidP="008C1B0D">
      <w:pPr>
        <w:pStyle w:val="iPFRON-tekst"/>
        <w:rPr>
          <w:rFonts w:eastAsia="Calibri"/>
        </w:rPr>
      </w:pPr>
      <w:r w:rsidRPr="00C04C34">
        <w:rPr>
          <w:noProof/>
        </w:rPr>
        <w:drawing>
          <wp:inline distT="0" distB="0" distL="0" distR="0" wp14:anchorId="743CFEA8" wp14:editId="7A6D07DB">
            <wp:extent cx="5760720" cy="1767205"/>
            <wp:effectExtent l="0" t="0" r="0" b="4445"/>
            <wp:docPr id="1" name="Obraz 1" descr="Diagram przedstawia spis komponentów wchodzących w skład Szyny Danych. Szczegółowy opis komponentów znajduje się w treści poniż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iagram przedstawia spis komponentów wchodzących w skład Szyny Danych. Szczegółowy opis komponentów znajduje się w treści poniżej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688D6" w14:textId="024FE558" w:rsidR="0027352E" w:rsidRDefault="008C1B0D" w:rsidP="0027352E">
      <w:pPr>
        <w:pStyle w:val="iPFRON-tabelarysunekpodpis"/>
        <w:jc w:val="left"/>
        <w:rPr>
          <w:rFonts w:ascii="Calibri" w:hAnsi="Calibri" w:cs="Calibri"/>
        </w:rPr>
      </w:pPr>
      <w:bookmarkStart w:id="2" w:name="_Toc121842275"/>
      <w:r w:rsidRPr="00C504C6">
        <w:rPr>
          <w:rFonts w:ascii="Calibri" w:hAnsi="Calibri" w:cs="Calibri"/>
          <w:i w:val="0"/>
          <w:iCs/>
        </w:rPr>
        <w:t xml:space="preserve">Rysunek </w:t>
      </w:r>
      <w:r w:rsidRPr="00C504C6">
        <w:rPr>
          <w:rFonts w:ascii="Calibri" w:hAnsi="Calibri" w:cs="Calibri"/>
          <w:b w:val="0"/>
          <w:iCs/>
        </w:rPr>
        <w:fldChar w:fldCharType="begin"/>
      </w:r>
      <w:r w:rsidRPr="00C504C6">
        <w:rPr>
          <w:rFonts w:ascii="Calibri" w:hAnsi="Calibri" w:cs="Calibri"/>
          <w:i w:val="0"/>
          <w:iCs/>
        </w:rPr>
        <w:instrText>SEQ Rysunek \* ARABIC</w:instrText>
      </w:r>
      <w:r w:rsidRPr="00C504C6">
        <w:rPr>
          <w:rFonts w:ascii="Calibri" w:hAnsi="Calibri" w:cs="Calibri"/>
          <w:b w:val="0"/>
          <w:iCs/>
        </w:rPr>
        <w:fldChar w:fldCharType="separate"/>
      </w:r>
      <w:r w:rsidR="0047135B">
        <w:rPr>
          <w:rFonts w:ascii="Calibri" w:hAnsi="Calibri" w:cs="Calibri"/>
          <w:i w:val="0"/>
          <w:iCs/>
          <w:noProof/>
        </w:rPr>
        <w:t>1</w:t>
      </w:r>
      <w:r w:rsidRPr="00C504C6">
        <w:rPr>
          <w:rFonts w:ascii="Calibri" w:hAnsi="Calibri" w:cs="Calibri"/>
          <w:b w:val="0"/>
          <w:iCs/>
        </w:rPr>
        <w:fldChar w:fldCharType="end"/>
      </w:r>
      <w:r w:rsidRPr="00C504C6">
        <w:rPr>
          <w:rFonts w:ascii="Calibri" w:hAnsi="Calibri" w:cs="Calibri"/>
          <w:i w:val="0"/>
          <w:iCs/>
        </w:rPr>
        <w:t xml:space="preserve"> – </w:t>
      </w:r>
      <w:r w:rsidR="00EF4093">
        <w:rPr>
          <w:rFonts w:ascii="Calibri" w:hAnsi="Calibri" w:cs="Calibri"/>
          <w:i w:val="0"/>
          <w:iCs/>
        </w:rPr>
        <w:t>Środowiska Szyny Danych</w:t>
      </w:r>
      <w:r w:rsidR="00DF0CBF" w:rsidRPr="002D5692">
        <w:rPr>
          <w:rFonts w:ascii="Calibri" w:hAnsi="Calibri" w:cs="Calibri"/>
        </w:rPr>
        <w:t xml:space="preserve"> </w:t>
      </w:r>
    </w:p>
    <w:bookmarkEnd w:id="2"/>
    <w:p w14:paraId="2818CBA3" w14:textId="7FCC8B3C" w:rsidR="00DD0B28" w:rsidRPr="002D5692" w:rsidRDefault="00DD0B28" w:rsidP="0027352E">
      <w:pPr>
        <w:pStyle w:val="iPFRON-tabelarysunekpodpis"/>
        <w:jc w:val="left"/>
        <w:rPr>
          <w:rFonts w:ascii="Calibri" w:hAnsi="Calibri" w:cs="Calibri"/>
          <w:sz w:val="24"/>
        </w:rPr>
      </w:pPr>
      <w:r w:rsidRPr="0027352E">
        <w:rPr>
          <w:rFonts w:ascii="Calibri" w:hAnsi="Calibri" w:cs="Calibri"/>
          <w:i w:val="0"/>
          <w:sz w:val="24"/>
        </w:rPr>
        <w:t>Zgodnie z</w:t>
      </w:r>
      <w:r w:rsidR="00011D52" w:rsidRPr="0027352E">
        <w:rPr>
          <w:rFonts w:ascii="Calibri" w:hAnsi="Calibri" w:cs="Calibri"/>
          <w:i w:val="0"/>
          <w:sz w:val="24"/>
        </w:rPr>
        <w:t>e</w:t>
      </w:r>
      <w:r w:rsidRPr="0027352E">
        <w:rPr>
          <w:rFonts w:ascii="Calibri" w:hAnsi="Calibri" w:cs="Calibri"/>
          <w:i w:val="0"/>
          <w:sz w:val="24"/>
        </w:rPr>
        <w:t xml:space="preserve"> schematem </w:t>
      </w:r>
      <w:r w:rsidR="005F60A3" w:rsidRPr="0027352E">
        <w:rPr>
          <w:rFonts w:ascii="Calibri" w:hAnsi="Calibri" w:cs="Calibri"/>
          <w:i w:val="0"/>
          <w:sz w:val="24"/>
        </w:rPr>
        <w:t xml:space="preserve">(Rysunek 1) </w:t>
      </w:r>
      <w:r w:rsidRPr="0027352E">
        <w:rPr>
          <w:rFonts w:ascii="Calibri" w:hAnsi="Calibri" w:cs="Calibri"/>
          <w:i w:val="0"/>
          <w:sz w:val="24"/>
        </w:rPr>
        <w:t xml:space="preserve">w skład </w:t>
      </w:r>
      <w:r w:rsidR="003703CB">
        <w:rPr>
          <w:rFonts w:ascii="Calibri" w:hAnsi="Calibri" w:cs="Calibri"/>
          <w:i w:val="0"/>
          <w:iCs/>
          <w:sz w:val="24"/>
        </w:rPr>
        <w:t xml:space="preserve">środowiska Szyny Danych </w:t>
      </w:r>
      <w:r w:rsidRPr="0027352E">
        <w:rPr>
          <w:rFonts w:ascii="Calibri" w:hAnsi="Calibri" w:cs="Calibri"/>
          <w:i w:val="0"/>
          <w:sz w:val="24"/>
        </w:rPr>
        <w:t>wchodzą następujące komponenty</w:t>
      </w:r>
      <w:r w:rsidRPr="002D5692">
        <w:rPr>
          <w:rFonts w:ascii="Calibri" w:hAnsi="Calibri" w:cs="Calibri"/>
          <w:sz w:val="24"/>
        </w:rPr>
        <w:t>:</w:t>
      </w:r>
    </w:p>
    <w:p w14:paraId="5A490704" w14:textId="77BF1F19" w:rsidR="00DD0B28" w:rsidRPr="002D5692" w:rsidRDefault="00DD0B28" w:rsidP="00DD0B28">
      <w:pPr>
        <w:pStyle w:val="iPFRON-punkt1"/>
        <w:rPr>
          <w:rFonts w:ascii="Calibri" w:hAnsi="Calibri" w:cs="Calibri"/>
          <w:sz w:val="24"/>
          <w:szCs w:val="24"/>
        </w:rPr>
      </w:pPr>
      <w:r w:rsidRPr="002D5692">
        <w:rPr>
          <w:rFonts w:ascii="Calibri" w:hAnsi="Calibri" w:cs="Calibri"/>
          <w:sz w:val="24"/>
          <w:szCs w:val="24"/>
        </w:rPr>
        <w:t>Środowisko bazodanowe – składające się z dwóch niezależnych instancji serwera bazy danych PostgreSQL, pierwsza przeznaczona jest do obsługi szyny wewnętrznej</w:t>
      </w:r>
      <w:r w:rsidR="00CD4AAD" w:rsidRPr="002D5692">
        <w:rPr>
          <w:rFonts w:ascii="Calibri" w:hAnsi="Calibri" w:cs="Calibri"/>
          <w:sz w:val="24"/>
          <w:szCs w:val="24"/>
        </w:rPr>
        <w:t>,</w:t>
      </w:r>
      <w:r w:rsidRPr="002D5692">
        <w:rPr>
          <w:rFonts w:ascii="Calibri" w:hAnsi="Calibri" w:cs="Calibri"/>
          <w:sz w:val="24"/>
          <w:szCs w:val="24"/>
        </w:rPr>
        <w:t xml:space="preserve"> a druga przeznaczona jest do obsługi szyny zewnętrznej</w:t>
      </w:r>
      <w:r w:rsidR="00EA4C81">
        <w:rPr>
          <w:rFonts w:ascii="Calibri" w:hAnsi="Calibri" w:cs="Calibri"/>
          <w:sz w:val="24"/>
          <w:szCs w:val="24"/>
        </w:rPr>
        <w:t>;</w:t>
      </w:r>
    </w:p>
    <w:p w14:paraId="3E9F1B1A" w14:textId="7A18FF95" w:rsidR="00DD0B28" w:rsidRPr="002D5692" w:rsidRDefault="00DD0B28" w:rsidP="00DD0B28">
      <w:pPr>
        <w:pStyle w:val="iPFRON-punkt1"/>
        <w:rPr>
          <w:rFonts w:ascii="Calibri" w:hAnsi="Calibri" w:cs="Calibri"/>
          <w:sz w:val="24"/>
          <w:szCs w:val="24"/>
        </w:rPr>
      </w:pPr>
      <w:r w:rsidRPr="002D5692">
        <w:rPr>
          <w:rFonts w:ascii="Calibri" w:hAnsi="Calibri" w:cs="Calibri"/>
          <w:sz w:val="24"/>
          <w:szCs w:val="24"/>
        </w:rPr>
        <w:t>Środowisko szyny wewnętrznej zbudowanej w oparciu o WSO2 Micro Integrator</w:t>
      </w:r>
      <w:r w:rsidR="00EA4C81">
        <w:rPr>
          <w:rFonts w:ascii="Calibri" w:hAnsi="Calibri" w:cs="Calibri"/>
          <w:sz w:val="24"/>
          <w:szCs w:val="24"/>
        </w:rPr>
        <w:t>;</w:t>
      </w:r>
    </w:p>
    <w:p w14:paraId="78DF9327" w14:textId="2C1200EC" w:rsidR="00DD0B28" w:rsidRPr="002D5692" w:rsidRDefault="00DD0B28" w:rsidP="00DD0B28">
      <w:pPr>
        <w:pStyle w:val="iPFRON-punkt1"/>
        <w:rPr>
          <w:rFonts w:ascii="Calibri" w:hAnsi="Calibri" w:cs="Calibri"/>
          <w:sz w:val="24"/>
          <w:szCs w:val="24"/>
        </w:rPr>
      </w:pPr>
      <w:r w:rsidRPr="002D5692">
        <w:rPr>
          <w:rFonts w:ascii="Calibri" w:hAnsi="Calibri" w:cs="Calibri"/>
          <w:sz w:val="24"/>
          <w:szCs w:val="24"/>
        </w:rPr>
        <w:t>Środowisko szyny zewnętrznej zbudowanej w oparciu o WSO2 API Manager</w:t>
      </w:r>
      <w:r w:rsidR="00EA4C81">
        <w:rPr>
          <w:rFonts w:ascii="Calibri" w:hAnsi="Calibri" w:cs="Calibri"/>
          <w:sz w:val="24"/>
          <w:szCs w:val="24"/>
        </w:rPr>
        <w:t>;</w:t>
      </w:r>
    </w:p>
    <w:p w14:paraId="341D2FC9" w14:textId="49BA3912" w:rsidR="00DD0B28" w:rsidRPr="002D5692" w:rsidRDefault="00DD0B28" w:rsidP="00DD0B28">
      <w:pPr>
        <w:pStyle w:val="iPFRON-punkt1"/>
        <w:rPr>
          <w:rFonts w:ascii="Calibri" w:hAnsi="Calibri" w:cs="Calibri"/>
          <w:sz w:val="24"/>
          <w:szCs w:val="24"/>
        </w:rPr>
      </w:pPr>
      <w:r w:rsidRPr="002D5692">
        <w:rPr>
          <w:rFonts w:ascii="Calibri" w:hAnsi="Calibri" w:cs="Calibri"/>
          <w:sz w:val="24"/>
          <w:szCs w:val="24"/>
        </w:rPr>
        <w:t xml:space="preserve">Podsystem ELK stanowiący </w:t>
      </w:r>
      <w:r w:rsidRPr="008004BC">
        <w:rPr>
          <w:rFonts w:ascii="Calibri" w:hAnsi="Calibri" w:cs="Calibri"/>
          <w:sz w:val="24"/>
          <w:szCs w:val="24"/>
        </w:rPr>
        <w:t>centralny system logowania</w:t>
      </w:r>
      <w:r w:rsidRPr="002D5692">
        <w:rPr>
          <w:rFonts w:ascii="Calibri" w:hAnsi="Calibri" w:cs="Calibri"/>
          <w:sz w:val="24"/>
          <w:szCs w:val="24"/>
        </w:rPr>
        <w:t xml:space="preserve"> zdarzeń z szyny wewnętrznej i szyny zewnętrznej</w:t>
      </w:r>
      <w:r w:rsidR="00EA4C81">
        <w:rPr>
          <w:rFonts w:ascii="Calibri" w:hAnsi="Calibri" w:cs="Calibri"/>
          <w:sz w:val="24"/>
          <w:szCs w:val="24"/>
        </w:rPr>
        <w:t>;</w:t>
      </w:r>
    </w:p>
    <w:p w14:paraId="5EBF0C28" w14:textId="77777777" w:rsidR="00DD0B28" w:rsidRPr="002D5692" w:rsidRDefault="00DD0B28" w:rsidP="00DD0B28">
      <w:pPr>
        <w:pStyle w:val="iPFRON-punkt1"/>
        <w:rPr>
          <w:rFonts w:ascii="Calibri" w:hAnsi="Calibri" w:cs="Calibri"/>
          <w:sz w:val="24"/>
          <w:szCs w:val="24"/>
        </w:rPr>
      </w:pPr>
      <w:r w:rsidRPr="002D5692">
        <w:rPr>
          <w:rFonts w:ascii="Calibri" w:hAnsi="Calibri" w:cs="Calibri"/>
          <w:sz w:val="24"/>
          <w:szCs w:val="24"/>
        </w:rPr>
        <w:t>Podsystem Security Information and Event Management (SIEM) zbudowany w oparciu o system Wazuh.</w:t>
      </w:r>
    </w:p>
    <w:p w14:paraId="62424813" w14:textId="273EFC1B" w:rsidR="00DD0B28" w:rsidRPr="002D5692" w:rsidRDefault="00DD0B28" w:rsidP="00DD0B28">
      <w:pPr>
        <w:pStyle w:val="iPFRON-punkt1"/>
        <w:numPr>
          <w:ilvl w:val="0"/>
          <w:numId w:val="0"/>
        </w:numPr>
        <w:ind w:left="360"/>
        <w:rPr>
          <w:rFonts w:ascii="Calibri" w:hAnsi="Calibri" w:cs="Calibri"/>
          <w:sz w:val="24"/>
          <w:szCs w:val="24"/>
        </w:rPr>
      </w:pPr>
      <w:r w:rsidRPr="002D5692">
        <w:rPr>
          <w:rFonts w:ascii="Calibri" w:hAnsi="Calibri" w:cs="Calibri"/>
          <w:sz w:val="24"/>
          <w:szCs w:val="24"/>
        </w:rPr>
        <w:t xml:space="preserve">Uzupełnienie elementów składowych </w:t>
      </w:r>
      <w:r w:rsidR="008004BC">
        <w:rPr>
          <w:rFonts w:ascii="Calibri" w:hAnsi="Calibri" w:cs="Calibri"/>
          <w:sz w:val="24"/>
          <w:szCs w:val="24"/>
        </w:rPr>
        <w:t>środowiska Komponentu Integracyjnego</w:t>
      </w:r>
      <w:r w:rsidRPr="002D5692">
        <w:rPr>
          <w:rFonts w:ascii="Calibri" w:hAnsi="Calibri" w:cs="Calibri"/>
          <w:sz w:val="24"/>
          <w:szCs w:val="24"/>
        </w:rPr>
        <w:t xml:space="preserve"> stanowią poniższe:</w:t>
      </w:r>
    </w:p>
    <w:p w14:paraId="23D3F02C" w14:textId="77777777" w:rsidR="00DD0B28" w:rsidRPr="002D5692" w:rsidRDefault="00DD0B28" w:rsidP="00DD0B28">
      <w:pPr>
        <w:pStyle w:val="iPFRON-punkt1"/>
        <w:rPr>
          <w:rFonts w:ascii="Calibri" w:hAnsi="Calibri" w:cs="Calibri"/>
          <w:sz w:val="24"/>
          <w:szCs w:val="24"/>
        </w:rPr>
      </w:pPr>
      <w:r w:rsidRPr="002D5692">
        <w:rPr>
          <w:rFonts w:ascii="Calibri" w:hAnsi="Calibri" w:cs="Calibri"/>
          <w:sz w:val="24"/>
          <w:szCs w:val="24"/>
        </w:rPr>
        <w:t>Warstwa sieciowa PFRON – obejmująca m.in. urządzenia FortiGate i FortWeb.</w:t>
      </w:r>
    </w:p>
    <w:p w14:paraId="14B197B6" w14:textId="77777777" w:rsidR="00DD0B28" w:rsidRPr="002D5692" w:rsidRDefault="00DD0B28" w:rsidP="00DD0B28">
      <w:pPr>
        <w:pStyle w:val="iPFRON-punkt1"/>
        <w:rPr>
          <w:rFonts w:ascii="Calibri" w:hAnsi="Calibri" w:cs="Calibri"/>
          <w:sz w:val="24"/>
          <w:szCs w:val="24"/>
        </w:rPr>
      </w:pPr>
      <w:r w:rsidRPr="002D5692">
        <w:rPr>
          <w:rFonts w:ascii="Calibri" w:hAnsi="Calibri" w:cs="Calibri"/>
          <w:sz w:val="24"/>
          <w:szCs w:val="24"/>
        </w:rPr>
        <w:t>System monitoringu Zabbix PFRON.</w:t>
      </w:r>
    </w:p>
    <w:p w14:paraId="05705D8E" w14:textId="2078963A" w:rsidR="00DF0CBF" w:rsidRDefault="00BB6F7A" w:rsidP="00F67C4A">
      <w:pPr>
        <w:pStyle w:val="Nagwek3"/>
      </w:pPr>
      <w:r>
        <w:lastRenderedPageBreak/>
        <w:t xml:space="preserve">Powiązania z </w:t>
      </w:r>
      <w:r w:rsidR="0084669C" w:rsidRPr="0027352E">
        <w:t>S</w:t>
      </w:r>
      <w:r w:rsidRPr="0084669C">
        <w:t xml:space="preserve">ystemami </w:t>
      </w:r>
      <w:r w:rsidR="0084669C" w:rsidRPr="0084669C">
        <w:t xml:space="preserve">PFRON i Systemami </w:t>
      </w:r>
      <w:r w:rsidRPr="0084669C">
        <w:t xml:space="preserve"> zewnętrznymi </w:t>
      </w:r>
    </w:p>
    <w:p w14:paraId="7F0C76A3" w14:textId="320BA691" w:rsidR="00BB6F7A" w:rsidRPr="002D5692" w:rsidRDefault="00BB6F7A" w:rsidP="00BB6F7A">
      <w:pPr>
        <w:rPr>
          <w:rFonts w:ascii="Calibri" w:hAnsi="Calibri" w:cs="Calibri"/>
          <w:sz w:val="24"/>
          <w:szCs w:val="24"/>
        </w:rPr>
      </w:pPr>
      <w:r w:rsidRPr="002D5692">
        <w:rPr>
          <w:rFonts w:ascii="Calibri" w:hAnsi="Calibri" w:cs="Calibri"/>
          <w:sz w:val="24"/>
          <w:szCs w:val="24"/>
        </w:rPr>
        <w:t>W chwili obecnej, na środowisku testowym i produkcyjnym zaimplementowane są następujące integracje: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140"/>
        <w:gridCol w:w="2320"/>
        <w:gridCol w:w="3640"/>
      </w:tblGrid>
      <w:tr w:rsidR="00BF116E" w:rsidRPr="00BF116E" w14:paraId="346ED923" w14:textId="77777777" w:rsidTr="002D5692">
        <w:trPr>
          <w:cantSplit/>
          <w:trHeight w:val="300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CEB"/>
            <w:noWrap/>
            <w:vAlign w:val="center"/>
            <w:hideMark/>
          </w:tcPr>
          <w:p w14:paraId="5A34E58B" w14:textId="77777777" w:rsidR="00BF116E" w:rsidRPr="00BF116E" w:rsidRDefault="00BF116E" w:rsidP="00BF116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BF116E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Lp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CCEB"/>
            <w:noWrap/>
            <w:vAlign w:val="bottom"/>
            <w:hideMark/>
          </w:tcPr>
          <w:p w14:paraId="3A56F12B" w14:textId="77777777" w:rsidR="00BF116E" w:rsidRPr="00BF116E" w:rsidRDefault="00BF116E" w:rsidP="00BF116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BF116E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Integracja</w:t>
            </w:r>
          </w:p>
        </w:tc>
      </w:tr>
      <w:tr w:rsidR="00BF116E" w:rsidRPr="00BF116E" w14:paraId="70BD5C67" w14:textId="77777777" w:rsidTr="002D5692">
        <w:trPr>
          <w:cantSplit/>
          <w:trHeight w:val="300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D761" w14:textId="77777777" w:rsidR="00BF116E" w:rsidRPr="00BF116E" w:rsidRDefault="00BF116E" w:rsidP="00BF116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6F5"/>
            <w:noWrap/>
            <w:vAlign w:val="bottom"/>
            <w:hideMark/>
          </w:tcPr>
          <w:p w14:paraId="052F588B" w14:textId="77777777" w:rsidR="00BF116E" w:rsidRPr="00BF116E" w:rsidRDefault="00BF116E" w:rsidP="00BF116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BF116E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System 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6F5"/>
            <w:noWrap/>
            <w:vAlign w:val="bottom"/>
            <w:hideMark/>
          </w:tcPr>
          <w:p w14:paraId="046477BC" w14:textId="77777777" w:rsidR="00BF116E" w:rsidRPr="00BF116E" w:rsidRDefault="00BF116E" w:rsidP="00BF116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BF116E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System B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6F5"/>
            <w:noWrap/>
            <w:vAlign w:val="bottom"/>
            <w:hideMark/>
          </w:tcPr>
          <w:p w14:paraId="1D52135B" w14:textId="77777777" w:rsidR="00BF116E" w:rsidRPr="00BF116E" w:rsidRDefault="00BF116E" w:rsidP="00BF116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pl-PL"/>
              </w:rPr>
            </w:pPr>
            <w:r w:rsidRPr="00BF116E">
              <w:rPr>
                <w:rFonts w:ascii="Aptos Narrow" w:eastAsia="Times New Roman" w:hAnsi="Aptos Narrow" w:cs="Times New Roman"/>
                <w:color w:val="000000"/>
                <w:lang w:eastAsia="pl-PL"/>
              </w:rPr>
              <w:t>Opis usługi</w:t>
            </w:r>
          </w:p>
        </w:tc>
      </w:tr>
      <w:tr w:rsidR="00BF116E" w:rsidRPr="00BF116E" w14:paraId="5D08D6B2" w14:textId="77777777" w:rsidTr="002D5692">
        <w:trPr>
          <w:trHeight w:val="1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ECD29" w14:textId="77777777" w:rsidR="00BF116E" w:rsidRPr="002D5692" w:rsidRDefault="00BF116E" w:rsidP="00BF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5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6D8C" w14:textId="77777777" w:rsidR="00BF116E" w:rsidRPr="002D5692" w:rsidRDefault="00BF116E" w:rsidP="00BF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5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iPFRON+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4A8E" w14:textId="77777777" w:rsidR="00BF116E" w:rsidRPr="002D5692" w:rsidRDefault="00BF116E" w:rsidP="00BF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5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ZUS PUE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1A5B" w14:textId="77777777" w:rsidR="00BF116E" w:rsidRPr="002D5692" w:rsidRDefault="00BF116E" w:rsidP="00BF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5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Platforma usług elektronicznych - weryfikacja zaległości ON w płatnościach na ubezpieczenie społeczne.</w:t>
            </w:r>
          </w:p>
        </w:tc>
      </w:tr>
      <w:tr w:rsidR="00BF116E" w:rsidRPr="00BF116E" w14:paraId="7B5F9D27" w14:textId="77777777" w:rsidTr="002D5692">
        <w:trPr>
          <w:trHeight w:val="182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14900" w14:textId="77777777" w:rsidR="00BF116E" w:rsidRPr="002D5692" w:rsidRDefault="00BF116E" w:rsidP="00BF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5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52C7" w14:textId="77777777" w:rsidR="00BF116E" w:rsidRPr="002D5692" w:rsidRDefault="00BF116E" w:rsidP="00BF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5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iPFRON+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6649A" w14:textId="77777777" w:rsidR="00BF116E" w:rsidRPr="002D5692" w:rsidRDefault="00BF116E" w:rsidP="00BF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5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nSIU KRUS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2649" w14:textId="77777777" w:rsidR="00BF116E" w:rsidRPr="002D5692" w:rsidRDefault="00BF116E" w:rsidP="00BF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5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informatyczny ubezpieczeń społecznych Kasy Rolniczego Ubezpieczenia Społecznego (KRUS) - weryfikacja zaległości ON w płatnościach na ubezpieczenie społeczne.</w:t>
            </w:r>
          </w:p>
        </w:tc>
      </w:tr>
      <w:tr w:rsidR="00BF116E" w:rsidRPr="00BF116E" w14:paraId="5370EC98" w14:textId="77777777" w:rsidTr="002D5692">
        <w:trPr>
          <w:trHeight w:val="3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CCAD2" w14:textId="77777777" w:rsidR="00BF116E" w:rsidRPr="002D5692" w:rsidRDefault="00BF116E" w:rsidP="00BF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5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9242" w14:textId="77777777" w:rsidR="00BF116E" w:rsidRPr="002D5692" w:rsidRDefault="00BF116E" w:rsidP="00BF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5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iPFRON+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E21E" w14:textId="77777777" w:rsidR="00BF116E" w:rsidRPr="002D5692" w:rsidRDefault="00BF116E" w:rsidP="00BF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5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SODiR - System Obsługi Dofinansowań i Refundacji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6135" w14:textId="77777777" w:rsidR="00BF116E" w:rsidRPr="002D5692" w:rsidRDefault="00BF116E" w:rsidP="00BF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5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Obsługa dofinansowań wynagrodzeń pracowników z niepełnosprawnością i refundacji składek - weryfikacja dofinansowań do wynagrodzeń podmiotów oraz weryfikacja wysokości zobowiązań podmiotów wobec PFRON</w:t>
            </w:r>
          </w:p>
        </w:tc>
      </w:tr>
      <w:tr w:rsidR="00BF116E" w:rsidRPr="00BF116E" w14:paraId="6CA8288F" w14:textId="77777777" w:rsidTr="002D5692">
        <w:trPr>
          <w:trHeight w:val="4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161DB" w14:textId="77777777" w:rsidR="00BF116E" w:rsidRPr="002D5692" w:rsidRDefault="00BF116E" w:rsidP="00BF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5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D1D8" w14:textId="77777777" w:rsidR="00BF116E" w:rsidRPr="002D5692" w:rsidRDefault="00BF116E" w:rsidP="00BF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5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NEO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629A7" w14:textId="77777777" w:rsidR="00BF116E" w:rsidRPr="002D5692" w:rsidRDefault="00BF116E" w:rsidP="00BF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5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Usługa e-Doręczenia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D1E0" w14:textId="77777777" w:rsidR="00BF116E" w:rsidRPr="002D5692" w:rsidRDefault="00BF116E" w:rsidP="00BF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5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e-Doręczenia to elektroniczny odpowiednik listu poleconego za potwierdzeniem odbioru. Jest to usługa zaufania  świadczona na podstawie rozporządzenia eIDAS i norm ETSI. Opisują one m.in. kwalifikowane podpisy elektroniczne, pieczęcie elektroniczne, elektroniczne znaczniki czasu, a także odpowiednie dla nich certyfikaty. Usługa ma </w:t>
            </w:r>
            <w:r w:rsidRPr="002D5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zastąpić korespondencję na Elektronicznej Platformie Usług Administracji Publicznej (ePUAP).</w:t>
            </w:r>
          </w:p>
        </w:tc>
      </w:tr>
      <w:tr w:rsidR="00BF116E" w:rsidRPr="00BF116E" w14:paraId="2AEA6BD5" w14:textId="77777777" w:rsidTr="0027352E">
        <w:trPr>
          <w:trHeight w:val="45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8D9E8" w14:textId="77777777" w:rsidR="00BF116E" w:rsidRPr="002D5692" w:rsidRDefault="00BF116E" w:rsidP="00BF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5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58BE" w14:textId="77777777" w:rsidR="00BF116E" w:rsidRPr="002D5692" w:rsidRDefault="00BF116E" w:rsidP="00BF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5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P-WIND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6B76" w14:textId="77777777" w:rsidR="00BF116E" w:rsidRPr="002D5692" w:rsidRDefault="00BF116E" w:rsidP="00BF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5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Usługa e-Doręczenia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39B3" w14:textId="77777777" w:rsidR="00BF116E" w:rsidRPr="002D5692" w:rsidRDefault="00BF116E" w:rsidP="00BF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5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e-Doręczenia to elektroniczny odpowiednik listu poleconego za potwierdzeniem odbioru. Jest to usługa zaufania  świadczona na podstawie rozporządzenia eIDAS i norm ETSI. Opisują one m.in. kwalifikowane podpisy elektroniczne, pieczęcie elektroniczne, elektroniczne znaczniki czasu, a także odpowiednie dla nich certyfikaty. Usługa ma </w:t>
            </w:r>
            <w:r w:rsidRPr="002D5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zastąpić korespondencję na Elektronicznej Platformie Usług Administracji Publicznej (ePUAP).</w:t>
            </w:r>
          </w:p>
        </w:tc>
      </w:tr>
      <w:tr w:rsidR="00BF116E" w:rsidRPr="00BF116E" w14:paraId="14C92DDE" w14:textId="77777777" w:rsidTr="002D5692">
        <w:trPr>
          <w:trHeight w:val="45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7A21E" w14:textId="77777777" w:rsidR="00BF116E" w:rsidRPr="002D5692" w:rsidRDefault="00BF116E" w:rsidP="00BF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5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4DA3" w14:textId="77777777" w:rsidR="00BF116E" w:rsidRPr="002D5692" w:rsidRDefault="00BF116E" w:rsidP="00BF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5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SODiR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400F" w14:textId="77777777" w:rsidR="00BF116E" w:rsidRPr="002D5692" w:rsidRDefault="00BF116E" w:rsidP="00BF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5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Usługa e-Doręczenia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2AC2" w14:textId="77777777" w:rsidR="00BF116E" w:rsidRPr="002D5692" w:rsidRDefault="00BF116E" w:rsidP="00BF1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5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e-Doręczenia to elektroniczny odpowiednik listu poleconego za potwierdzeniem odbioru. Jest to usługa zaufania  świadczona na podstawie rozporządzenia eIDAS i norm ETSI. Opisują one m.in. kwalifikowane podpisy elektroniczne, pieczęcie elektroniczne, elektroniczne znaczniki czasu, a także odpowiednie dla nich certyfikaty. Usługa ma </w:t>
            </w:r>
            <w:r w:rsidRPr="002D56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zastąpić korespondencję na Elektronicznej Platformie Usług Administracji Publicznej (ePUAP).</w:t>
            </w:r>
          </w:p>
        </w:tc>
      </w:tr>
    </w:tbl>
    <w:p w14:paraId="3B36D3B8" w14:textId="0F169BEE" w:rsidR="00CB3914" w:rsidRPr="002D5692" w:rsidRDefault="00CB3914" w:rsidP="00CB3914">
      <w:pPr>
        <w:pStyle w:val="iPFRON-tabelarysunekpodpis"/>
        <w:rPr>
          <w:i w:val="0"/>
          <w:iCs/>
        </w:rPr>
      </w:pPr>
      <w:r w:rsidRPr="002D5692">
        <w:rPr>
          <w:i w:val="0"/>
          <w:iCs/>
        </w:rPr>
        <w:t xml:space="preserve">Tabela </w:t>
      </w:r>
      <w:r w:rsidR="00936D75" w:rsidRPr="002D5692">
        <w:rPr>
          <w:i w:val="0"/>
          <w:iCs/>
        </w:rPr>
        <w:t>1</w:t>
      </w:r>
      <w:r w:rsidRPr="002D5692">
        <w:rPr>
          <w:i w:val="0"/>
          <w:iCs/>
        </w:rPr>
        <w:t xml:space="preserve"> – Opis usług uruchomionych na </w:t>
      </w:r>
      <w:r w:rsidR="0084669C">
        <w:rPr>
          <w:i w:val="0"/>
          <w:iCs/>
        </w:rPr>
        <w:t>K</w:t>
      </w:r>
      <w:r w:rsidRPr="002D5692">
        <w:rPr>
          <w:i w:val="0"/>
          <w:iCs/>
        </w:rPr>
        <w:t xml:space="preserve">omponencie </w:t>
      </w:r>
      <w:r w:rsidR="0084669C">
        <w:rPr>
          <w:i w:val="0"/>
          <w:iCs/>
        </w:rPr>
        <w:t>I</w:t>
      </w:r>
      <w:r w:rsidRPr="002D5692">
        <w:rPr>
          <w:i w:val="0"/>
          <w:iCs/>
        </w:rPr>
        <w:t>ntegracyjnym.</w:t>
      </w:r>
    </w:p>
    <w:p w14:paraId="253F34FE" w14:textId="7168B3D4" w:rsidR="003E3EF1" w:rsidRDefault="003E3EF1" w:rsidP="003E3EF1">
      <w:pPr>
        <w:pStyle w:val="Nagwek3"/>
      </w:pPr>
      <w:r>
        <w:t xml:space="preserve">Architektura logiczna </w:t>
      </w:r>
      <w:r w:rsidR="0084669C">
        <w:t>Komponentu Integracyjnego</w:t>
      </w:r>
    </w:p>
    <w:p w14:paraId="10901A90" w14:textId="010F9368" w:rsidR="00274D8D" w:rsidRPr="002D5692" w:rsidRDefault="0084669C" w:rsidP="00C650F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Komponent Integracyjny</w:t>
      </w:r>
      <w:r w:rsidRPr="002D5692">
        <w:rPr>
          <w:rFonts w:ascii="Calibri" w:hAnsi="Calibri" w:cs="Calibri"/>
          <w:sz w:val="24"/>
          <w:szCs w:val="24"/>
        </w:rPr>
        <w:t xml:space="preserve"> </w:t>
      </w:r>
      <w:r w:rsidR="00274D8D" w:rsidRPr="002D5692">
        <w:rPr>
          <w:rFonts w:ascii="Calibri" w:hAnsi="Calibri" w:cs="Calibri"/>
          <w:sz w:val="24"/>
          <w:szCs w:val="24"/>
        </w:rPr>
        <w:t>zbudowany jest zgodnie z poniższym schematem architektury logicznej:</w:t>
      </w:r>
    </w:p>
    <w:p w14:paraId="0357B9B8" w14:textId="77777777" w:rsidR="00274D8D" w:rsidRPr="00C04C34" w:rsidRDefault="00274D8D" w:rsidP="00274D8D">
      <w:pPr>
        <w:pStyle w:val="iPFRON-tekst"/>
        <w:rPr>
          <w:rFonts w:eastAsia="Calibri"/>
        </w:rPr>
      </w:pPr>
      <w:r>
        <w:rPr>
          <w:noProof/>
        </w:rPr>
        <w:lastRenderedPageBreak/>
        <w:drawing>
          <wp:inline distT="0" distB="0" distL="0" distR="0" wp14:anchorId="0FB5E3B0" wp14:editId="5CBFD780">
            <wp:extent cx="5760720" cy="2381250"/>
            <wp:effectExtent l="0" t="0" r="0" b="0"/>
            <wp:docPr id="2" name="Obraz 2" descr="Diagram przedstawia schemat architektury logicznej Komponentu Integracyjnego. Szczegółowe informacje na temat architektury logicznej znajdują się w treści poniż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Diagram przedstawia schemat architektury logicznej Komponentu Integracyjnego. Szczegółowe informacje na temat architektury logicznej znajdują się w treści poniżej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C6C2F" w14:textId="1CE4D1DC" w:rsidR="00274D8D" w:rsidRPr="002D5692" w:rsidRDefault="00274D8D" w:rsidP="00274D8D">
      <w:pPr>
        <w:pStyle w:val="iPFRON-tabelarysunekpodpis"/>
        <w:rPr>
          <w:rFonts w:ascii="Calibri" w:hAnsi="Calibri" w:cs="Calibri"/>
          <w:i w:val="0"/>
          <w:iCs/>
        </w:rPr>
      </w:pPr>
      <w:bookmarkStart w:id="3" w:name="_Ref114998552"/>
      <w:bookmarkStart w:id="4" w:name="_Toc115447209"/>
      <w:bookmarkStart w:id="5" w:name="_Toc121842276"/>
      <w:r w:rsidRPr="002D5692">
        <w:rPr>
          <w:rFonts w:ascii="Calibri" w:hAnsi="Calibri" w:cs="Calibri"/>
          <w:i w:val="0"/>
          <w:iCs/>
        </w:rPr>
        <w:t xml:space="preserve">Rysunek </w:t>
      </w:r>
      <w:r w:rsidRPr="002D5692">
        <w:rPr>
          <w:rFonts w:ascii="Calibri" w:hAnsi="Calibri" w:cs="Calibri"/>
          <w:i w:val="0"/>
          <w:iCs/>
        </w:rPr>
        <w:fldChar w:fldCharType="begin"/>
      </w:r>
      <w:r w:rsidRPr="002D5692">
        <w:rPr>
          <w:rFonts w:ascii="Calibri" w:hAnsi="Calibri" w:cs="Calibri"/>
          <w:i w:val="0"/>
          <w:iCs/>
        </w:rPr>
        <w:instrText>SEQ Rysunek \* ARABIC</w:instrText>
      </w:r>
      <w:r w:rsidRPr="002D5692">
        <w:rPr>
          <w:rFonts w:ascii="Calibri" w:hAnsi="Calibri" w:cs="Calibri"/>
          <w:i w:val="0"/>
          <w:iCs/>
        </w:rPr>
        <w:fldChar w:fldCharType="separate"/>
      </w:r>
      <w:r w:rsidR="0047135B">
        <w:rPr>
          <w:rFonts w:ascii="Calibri" w:hAnsi="Calibri" w:cs="Calibri"/>
          <w:i w:val="0"/>
          <w:iCs/>
          <w:noProof/>
        </w:rPr>
        <w:t>2</w:t>
      </w:r>
      <w:r w:rsidRPr="002D5692">
        <w:rPr>
          <w:rFonts w:ascii="Calibri" w:hAnsi="Calibri" w:cs="Calibri"/>
          <w:i w:val="0"/>
          <w:iCs/>
        </w:rPr>
        <w:fldChar w:fldCharType="end"/>
      </w:r>
      <w:r w:rsidRPr="002D5692">
        <w:rPr>
          <w:rFonts w:ascii="Calibri" w:hAnsi="Calibri" w:cs="Calibri"/>
          <w:i w:val="0"/>
          <w:iCs/>
        </w:rPr>
        <w:t xml:space="preserve"> – </w:t>
      </w:r>
      <w:r w:rsidRPr="002A4454">
        <w:rPr>
          <w:rFonts w:ascii="Calibri" w:hAnsi="Calibri" w:cs="Calibri"/>
          <w:i w:val="0"/>
          <w:iCs/>
        </w:rPr>
        <w:t xml:space="preserve">Architektura </w:t>
      </w:r>
      <w:r w:rsidRPr="002A4454">
        <w:rPr>
          <w:rFonts w:ascii="Calibri" w:hAnsi="Calibri" w:cs="Calibri"/>
          <w:i w:val="0"/>
        </w:rPr>
        <w:t xml:space="preserve">logiczna </w:t>
      </w:r>
      <w:bookmarkEnd w:id="3"/>
      <w:bookmarkEnd w:id="4"/>
      <w:bookmarkEnd w:id="5"/>
      <w:r w:rsidR="0084669C" w:rsidRPr="002A4454">
        <w:rPr>
          <w:rFonts w:ascii="Calibri" w:hAnsi="Calibri" w:cs="Calibri"/>
          <w:i w:val="0"/>
          <w:iCs/>
        </w:rPr>
        <w:t>Komponentu</w:t>
      </w:r>
      <w:r w:rsidR="0084669C">
        <w:rPr>
          <w:rFonts w:ascii="Calibri" w:hAnsi="Calibri" w:cs="Calibri"/>
          <w:i w:val="0"/>
          <w:iCs/>
        </w:rPr>
        <w:t xml:space="preserve"> Integracyjnego</w:t>
      </w:r>
    </w:p>
    <w:p w14:paraId="5B4F2495" w14:textId="4F68611A" w:rsidR="00274D8D" w:rsidRPr="002D5692" w:rsidRDefault="00274D8D" w:rsidP="0027352E">
      <w:pPr>
        <w:pStyle w:val="iPFRON-tekst"/>
        <w:jc w:val="left"/>
        <w:rPr>
          <w:rFonts w:ascii="Calibri" w:eastAsia="Calibri" w:hAnsi="Calibri" w:cs="Calibri"/>
          <w:sz w:val="24"/>
        </w:rPr>
      </w:pPr>
      <w:r w:rsidRPr="002D5692">
        <w:rPr>
          <w:rFonts w:ascii="Calibri" w:eastAsia="Calibri" w:hAnsi="Calibri" w:cs="Calibri"/>
          <w:sz w:val="24"/>
        </w:rPr>
        <w:t>Zgodnie z</w:t>
      </w:r>
      <w:r w:rsidR="00DD25BE" w:rsidRPr="002D5692">
        <w:rPr>
          <w:rFonts w:ascii="Calibri" w:eastAsia="Calibri" w:hAnsi="Calibri" w:cs="Calibri"/>
          <w:sz w:val="24"/>
        </w:rPr>
        <w:t>e</w:t>
      </w:r>
      <w:r w:rsidRPr="002D5692">
        <w:rPr>
          <w:rFonts w:ascii="Calibri" w:eastAsia="Calibri" w:hAnsi="Calibri" w:cs="Calibri"/>
          <w:sz w:val="24"/>
        </w:rPr>
        <w:t xml:space="preserve"> schematem </w:t>
      </w:r>
      <w:r w:rsidR="005F60A3" w:rsidRPr="0084669C">
        <w:rPr>
          <w:rFonts w:ascii="Calibri" w:hAnsi="Calibri" w:cs="Calibri"/>
          <w:sz w:val="24"/>
        </w:rPr>
        <w:t>(</w:t>
      </w:r>
      <w:r w:rsidR="005F60A3" w:rsidRPr="0027352E">
        <w:rPr>
          <w:rFonts w:ascii="Calibri" w:hAnsi="Calibri" w:cs="Calibri"/>
          <w:sz w:val="24"/>
        </w:rPr>
        <w:t>Rysunek 2</w:t>
      </w:r>
      <w:r w:rsidR="005F60A3" w:rsidRPr="0084669C">
        <w:rPr>
          <w:rFonts w:ascii="Calibri" w:hAnsi="Calibri" w:cs="Calibri"/>
          <w:sz w:val="24"/>
        </w:rPr>
        <w:t>)</w:t>
      </w:r>
      <w:r w:rsidR="005F60A3" w:rsidRPr="002D5692">
        <w:rPr>
          <w:rFonts w:ascii="Calibri" w:hAnsi="Calibri" w:cs="Calibri"/>
          <w:sz w:val="24"/>
        </w:rPr>
        <w:t xml:space="preserve"> </w:t>
      </w:r>
      <w:r w:rsidRPr="002D5692">
        <w:rPr>
          <w:rFonts w:ascii="Calibri" w:eastAsia="Calibri" w:hAnsi="Calibri" w:cs="Calibri"/>
          <w:sz w:val="24"/>
        </w:rPr>
        <w:t xml:space="preserve">w skład </w:t>
      </w:r>
      <w:r w:rsidR="0084669C">
        <w:rPr>
          <w:rFonts w:ascii="Calibri" w:eastAsia="Calibri" w:hAnsi="Calibri" w:cs="Calibri"/>
          <w:sz w:val="24"/>
        </w:rPr>
        <w:t>Komponentu Integracyjnego</w:t>
      </w:r>
      <w:r w:rsidR="0084669C" w:rsidRPr="002D5692">
        <w:rPr>
          <w:rFonts w:ascii="Calibri" w:eastAsia="Calibri" w:hAnsi="Calibri" w:cs="Calibri"/>
          <w:sz w:val="24"/>
        </w:rPr>
        <w:t xml:space="preserve"> </w:t>
      </w:r>
      <w:r w:rsidRPr="002D5692">
        <w:rPr>
          <w:rFonts w:ascii="Calibri" w:eastAsia="Calibri" w:hAnsi="Calibri" w:cs="Calibri"/>
          <w:sz w:val="24"/>
        </w:rPr>
        <w:t>wchodzą:</w:t>
      </w:r>
    </w:p>
    <w:p w14:paraId="063B5C59" w14:textId="77777777" w:rsidR="00274D8D" w:rsidRPr="002D5692" w:rsidRDefault="00274D8D" w:rsidP="0027352E">
      <w:pPr>
        <w:pStyle w:val="iPFRON-punkt1"/>
        <w:jc w:val="left"/>
        <w:rPr>
          <w:rFonts w:ascii="Calibri" w:hAnsi="Calibri" w:cs="Calibri"/>
          <w:sz w:val="24"/>
          <w:szCs w:val="24"/>
        </w:rPr>
      </w:pPr>
      <w:r w:rsidRPr="002D5692">
        <w:rPr>
          <w:rFonts w:ascii="Calibri" w:hAnsi="Calibri" w:cs="Calibri"/>
          <w:sz w:val="24"/>
          <w:szCs w:val="24"/>
        </w:rPr>
        <w:t xml:space="preserve">Środowisko bazodanowe, które przechowuje konfigurację szyn danych i poszczególnych realizowanych przepływów danych. </w:t>
      </w:r>
    </w:p>
    <w:p w14:paraId="2E526B3F" w14:textId="3676D2E8" w:rsidR="00274D8D" w:rsidRPr="002D5692" w:rsidRDefault="00274D8D" w:rsidP="0027352E">
      <w:pPr>
        <w:pStyle w:val="iPFRON-punkt1"/>
        <w:jc w:val="left"/>
        <w:rPr>
          <w:rFonts w:ascii="Calibri" w:hAnsi="Calibri" w:cs="Calibri"/>
          <w:sz w:val="24"/>
          <w:szCs w:val="24"/>
        </w:rPr>
      </w:pPr>
      <w:r w:rsidRPr="002D5692">
        <w:rPr>
          <w:rFonts w:ascii="Calibri" w:hAnsi="Calibri" w:cs="Calibri"/>
          <w:sz w:val="24"/>
          <w:szCs w:val="24"/>
        </w:rPr>
        <w:t xml:space="preserve">Szyna wewnętrzna odpowiedzialna za komunikację z systemami wewnętrznymi PFRON i zaufanymi </w:t>
      </w:r>
      <w:r w:rsidR="0084669C">
        <w:rPr>
          <w:rFonts w:ascii="Calibri" w:hAnsi="Calibri" w:cs="Calibri"/>
          <w:sz w:val="24"/>
          <w:szCs w:val="24"/>
        </w:rPr>
        <w:t>S</w:t>
      </w:r>
      <w:r w:rsidRPr="002D5692">
        <w:rPr>
          <w:rFonts w:ascii="Calibri" w:hAnsi="Calibri" w:cs="Calibri"/>
          <w:sz w:val="24"/>
          <w:szCs w:val="24"/>
        </w:rPr>
        <w:t xml:space="preserve">ystemami </w:t>
      </w:r>
      <w:r w:rsidR="0084669C">
        <w:rPr>
          <w:rFonts w:ascii="Calibri" w:hAnsi="Calibri" w:cs="Calibri"/>
          <w:sz w:val="24"/>
          <w:szCs w:val="24"/>
        </w:rPr>
        <w:t>Z</w:t>
      </w:r>
      <w:r w:rsidRPr="002D5692">
        <w:rPr>
          <w:rFonts w:ascii="Calibri" w:hAnsi="Calibri" w:cs="Calibri"/>
          <w:sz w:val="24"/>
          <w:szCs w:val="24"/>
        </w:rPr>
        <w:t>ewnętrznymi.</w:t>
      </w:r>
    </w:p>
    <w:p w14:paraId="2AE90A1C" w14:textId="594C920B" w:rsidR="00274D8D" w:rsidRPr="002D5692" w:rsidRDefault="00274D8D" w:rsidP="0027352E">
      <w:pPr>
        <w:pStyle w:val="iPFRON-punkt1"/>
        <w:jc w:val="left"/>
        <w:rPr>
          <w:rFonts w:ascii="Calibri" w:hAnsi="Calibri" w:cs="Calibri"/>
          <w:sz w:val="24"/>
          <w:szCs w:val="24"/>
        </w:rPr>
      </w:pPr>
      <w:r w:rsidRPr="002D5692">
        <w:rPr>
          <w:rFonts w:ascii="Calibri" w:hAnsi="Calibri" w:cs="Calibri"/>
          <w:sz w:val="24"/>
          <w:szCs w:val="24"/>
        </w:rPr>
        <w:t xml:space="preserve">Szyna zewnętrzna odpowiedzialna za udostępnianie usług i komunikację z </w:t>
      </w:r>
      <w:r w:rsidR="0084669C">
        <w:rPr>
          <w:rFonts w:ascii="Calibri" w:hAnsi="Calibri" w:cs="Calibri"/>
          <w:sz w:val="24"/>
          <w:szCs w:val="24"/>
        </w:rPr>
        <w:t>S</w:t>
      </w:r>
      <w:r w:rsidRPr="002D5692">
        <w:rPr>
          <w:rFonts w:ascii="Calibri" w:hAnsi="Calibri" w:cs="Calibri"/>
          <w:sz w:val="24"/>
          <w:szCs w:val="24"/>
        </w:rPr>
        <w:t xml:space="preserve">ystemami </w:t>
      </w:r>
      <w:r w:rsidR="00285336">
        <w:rPr>
          <w:rFonts w:ascii="Calibri" w:hAnsi="Calibri" w:cs="Calibri"/>
          <w:sz w:val="24"/>
          <w:szCs w:val="24"/>
        </w:rPr>
        <w:t>Z</w:t>
      </w:r>
      <w:r w:rsidRPr="002D5692">
        <w:rPr>
          <w:rFonts w:ascii="Calibri" w:hAnsi="Calibri" w:cs="Calibri"/>
          <w:sz w:val="24"/>
          <w:szCs w:val="24"/>
        </w:rPr>
        <w:t>ewnętrzny</w:t>
      </w:r>
      <w:r w:rsidR="00285336">
        <w:rPr>
          <w:rFonts w:ascii="Calibri" w:hAnsi="Calibri" w:cs="Calibri"/>
          <w:sz w:val="24"/>
          <w:szCs w:val="24"/>
        </w:rPr>
        <w:t xml:space="preserve">mi </w:t>
      </w:r>
      <w:r w:rsidRPr="002D5692">
        <w:rPr>
          <w:rFonts w:ascii="Calibri" w:hAnsi="Calibri" w:cs="Calibri"/>
          <w:sz w:val="24"/>
          <w:szCs w:val="24"/>
        </w:rPr>
        <w:t>poprzez sieć Internet.</w:t>
      </w:r>
    </w:p>
    <w:p w14:paraId="49358CD1" w14:textId="77777777" w:rsidR="00274D8D" w:rsidRPr="002D5692" w:rsidRDefault="00274D8D" w:rsidP="0027352E">
      <w:pPr>
        <w:pStyle w:val="iPFRON-punkt1"/>
        <w:jc w:val="left"/>
        <w:rPr>
          <w:rFonts w:ascii="Calibri" w:hAnsi="Calibri" w:cs="Calibri"/>
          <w:sz w:val="24"/>
          <w:szCs w:val="24"/>
        </w:rPr>
      </w:pPr>
      <w:r w:rsidRPr="002D5692">
        <w:rPr>
          <w:rFonts w:ascii="Calibri" w:hAnsi="Calibri" w:cs="Calibri"/>
          <w:sz w:val="24"/>
          <w:szCs w:val="24"/>
        </w:rPr>
        <w:t>Podsystem ELK, w którym gromadzone są logi zdarzeń (np. logi z realizacji przepływów danych) z szyny wewnętrznej i szyny zewnętrznej.</w:t>
      </w:r>
    </w:p>
    <w:p w14:paraId="2668140E" w14:textId="698B960C" w:rsidR="00274D8D" w:rsidRPr="002D5692" w:rsidRDefault="00274D8D" w:rsidP="0027352E">
      <w:pPr>
        <w:pStyle w:val="iPFRON-punkt1"/>
        <w:jc w:val="left"/>
        <w:rPr>
          <w:rFonts w:ascii="Calibri" w:hAnsi="Calibri" w:cs="Calibri"/>
          <w:sz w:val="24"/>
          <w:szCs w:val="24"/>
        </w:rPr>
      </w:pPr>
      <w:r w:rsidRPr="002D5692">
        <w:rPr>
          <w:rFonts w:ascii="Calibri" w:hAnsi="Calibri" w:cs="Calibri"/>
          <w:sz w:val="24"/>
          <w:szCs w:val="24"/>
        </w:rPr>
        <w:t xml:space="preserve">Podsystem Security Information and Event Management, który monitoruje stan bezpieczeństwa serwerów, na których działają pozostałe elementy </w:t>
      </w:r>
      <w:r w:rsidR="00285336">
        <w:rPr>
          <w:rFonts w:ascii="Calibri" w:hAnsi="Calibri" w:cs="Calibri"/>
          <w:sz w:val="24"/>
          <w:szCs w:val="24"/>
        </w:rPr>
        <w:t>Komponentu Integracyjnego</w:t>
      </w:r>
      <w:r w:rsidRPr="002D5692">
        <w:rPr>
          <w:rFonts w:ascii="Calibri" w:hAnsi="Calibri" w:cs="Calibri"/>
          <w:sz w:val="24"/>
          <w:szCs w:val="24"/>
        </w:rPr>
        <w:t>.</w:t>
      </w:r>
    </w:p>
    <w:p w14:paraId="0F962FD6" w14:textId="6A462C6C" w:rsidR="00274D8D" w:rsidRPr="002D5692" w:rsidRDefault="00274D8D" w:rsidP="00C650FE">
      <w:pPr>
        <w:rPr>
          <w:rFonts w:ascii="Calibri" w:hAnsi="Calibri" w:cs="Calibri"/>
          <w:sz w:val="24"/>
          <w:szCs w:val="24"/>
        </w:rPr>
      </w:pPr>
      <w:r w:rsidRPr="002D5692">
        <w:rPr>
          <w:rFonts w:ascii="Calibri" w:hAnsi="Calibri" w:cs="Calibri"/>
          <w:sz w:val="24"/>
          <w:szCs w:val="24"/>
        </w:rPr>
        <w:t xml:space="preserve">Stan działania serwerów i świadczonych przez </w:t>
      </w:r>
      <w:r w:rsidR="006B2342">
        <w:rPr>
          <w:rFonts w:ascii="Calibri" w:hAnsi="Calibri" w:cs="Calibri"/>
          <w:sz w:val="24"/>
          <w:szCs w:val="24"/>
        </w:rPr>
        <w:t xml:space="preserve">Komponent Integracyjny </w:t>
      </w:r>
      <w:r w:rsidRPr="002D5692">
        <w:rPr>
          <w:rFonts w:ascii="Calibri" w:hAnsi="Calibri" w:cs="Calibri"/>
          <w:sz w:val="24"/>
          <w:szCs w:val="24"/>
        </w:rPr>
        <w:t xml:space="preserve">usług jest monitorowany z wykorzystaniem systemu Zabbix PFRON. </w:t>
      </w:r>
    </w:p>
    <w:p w14:paraId="70CC2253" w14:textId="0D628E0A" w:rsidR="00301886" w:rsidRDefault="00301886" w:rsidP="00301886">
      <w:pPr>
        <w:pStyle w:val="Nagwek3"/>
      </w:pPr>
      <w:r>
        <w:t xml:space="preserve">Architektura </w:t>
      </w:r>
      <w:r w:rsidR="00B2244A">
        <w:t>fizyczna</w:t>
      </w:r>
      <w:r>
        <w:t xml:space="preserve"> </w:t>
      </w:r>
      <w:r w:rsidR="00045BEB">
        <w:t>Kompo</w:t>
      </w:r>
      <w:r w:rsidR="00C21925">
        <w:t>nentu Integracyjnego</w:t>
      </w:r>
    </w:p>
    <w:p w14:paraId="4562B82E" w14:textId="5C8B61C4" w:rsidR="003C1CCF" w:rsidRPr="002D5692" w:rsidRDefault="003C1CCF" w:rsidP="008A2768">
      <w:pPr>
        <w:rPr>
          <w:rFonts w:ascii="Calibri" w:hAnsi="Calibri" w:cs="Calibri"/>
          <w:sz w:val="24"/>
          <w:szCs w:val="24"/>
        </w:rPr>
      </w:pPr>
      <w:r w:rsidRPr="002D5692">
        <w:rPr>
          <w:rFonts w:ascii="Calibri" w:hAnsi="Calibri" w:cs="Calibri"/>
          <w:sz w:val="24"/>
          <w:szCs w:val="24"/>
        </w:rPr>
        <w:t xml:space="preserve">Środowisko produkcyjne </w:t>
      </w:r>
      <w:r w:rsidR="00C21925">
        <w:rPr>
          <w:rFonts w:ascii="Calibri" w:hAnsi="Calibri" w:cs="Calibri"/>
          <w:sz w:val="24"/>
          <w:szCs w:val="24"/>
        </w:rPr>
        <w:t>Komponentu Integracyjnego</w:t>
      </w:r>
      <w:r w:rsidRPr="002D5692">
        <w:rPr>
          <w:rFonts w:ascii="Calibri" w:hAnsi="Calibri" w:cs="Calibri"/>
          <w:sz w:val="24"/>
          <w:szCs w:val="24"/>
        </w:rPr>
        <w:t xml:space="preserve"> w całości zbudowane jest w oparciu o maszyny wirtualne.  </w:t>
      </w:r>
    </w:p>
    <w:p w14:paraId="026101F8" w14:textId="77777777" w:rsidR="003C1CCF" w:rsidRPr="00C04C34" w:rsidRDefault="003C1CCF" w:rsidP="003C1CCF">
      <w:pPr>
        <w:pStyle w:val="iPFRON-tekst"/>
        <w:rPr>
          <w:rFonts w:eastAsia="Calibri"/>
        </w:rPr>
      </w:pPr>
      <w:r w:rsidRPr="00C04C34">
        <w:rPr>
          <w:noProof/>
        </w:rPr>
        <w:lastRenderedPageBreak/>
        <w:drawing>
          <wp:inline distT="0" distB="0" distL="0" distR="0" wp14:anchorId="08DD7A99" wp14:editId="03CE461F">
            <wp:extent cx="5760720" cy="3075305"/>
            <wp:effectExtent l="0" t="0" r="0" b="0"/>
            <wp:docPr id="53" name="Obraz 53" descr="Diagram przedstawia schemat architektury fizycznej Komponentu Integracyj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Obraz 53" descr="Diagram przedstawia schemat architektury fizycznej Komponentu Integracyjnego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54129" w14:textId="7A1EF8B1" w:rsidR="003C1CCF" w:rsidRPr="002D5692" w:rsidRDefault="003C1CCF" w:rsidP="003C1CCF">
      <w:pPr>
        <w:pStyle w:val="iPFRON-tabelarysunekpodpis"/>
        <w:rPr>
          <w:rFonts w:ascii="Calibri" w:hAnsi="Calibri" w:cs="Calibri"/>
          <w:i w:val="0"/>
          <w:iCs/>
        </w:rPr>
      </w:pPr>
      <w:bookmarkStart w:id="6" w:name="_Toc121842277"/>
      <w:r w:rsidRPr="002D5692">
        <w:rPr>
          <w:rFonts w:ascii="Calibri" w:hAnsi="Calibri" w:cs="Calibri"/>
          <w:i w:val="0"/>
          <w:iCs/>
        </w:rPr>
        <w:t xml:space="preserve">Rysunek </w:t>
      </w:r>
      <w:r w:rsidRPr="002D5692">
        <w:rPr>
          <w:rFonts w:ascii="Calibri" w:hAnsi="Calibri" w:cs="Calibri"/>
          <w:i w:val="0"/>
          <w:iCs/>
        </w:rPr>
        <w:fldChar w:fldCharType="begin"/>
      </w:r>
      <w:r w:rsidRPr="002D5692">
        <w:rPr>
          <w:rFonts w:ascii="Calibri" w:hAnsi="Calibri" w:cs="Calibri"/>
          <w:i w:val="0"/>
          <w:iCs/>
        </w:rPr>
        <w:instrText>SEQ Rysunek \* ARABIC</w:instrText>
      </w:r>
      <w:r w:rsidRPr="002D5692">
        <w:rPr>
          <w:rFonts w:ascii="Calibri" w:hAnsi="Calibri" w:cs="Calibri"/>
          <w:i w:val="0"/>
          <w:iCs/>
        </w:rPr>
        <w:fldChar w:fldCharType="separate"/>
      </w:r>
      <w:r w:rsidR="0047135B">
        <w:rPr>
          <w:rFonts w:ascii="Calibri" w:hAnsi="Calibri" w:cs="Calibri"/>
          <w:i w:val="0"/>
          <w:iCs/>
          <w:noProof/>
        </w:rPr>
        <w:t>3</w:t>
      </w:r>
      <w:r w:rsidRPr="002D5692">
        <w:rPr>
          <w:rFonts w:ascii="Calibri" w:hAnsi="Calibri" w:cs="Calibri"/>
          <w:i w:val="0"/>
          <w:iCs/>
        </w:rPr>
        <w:fldChar w:fldCharType="end"/>
      </w:r>
      <w:r w:rsidRPr="002D5692">
        <w:rPr>
          <w:rFonts w:ascii="Calibri" w:hAnsi="Calibri" w:cs="Calibri"/>
          <w:i w:val="0"/>
          <w:iCs/>
        </w:rPr>
        <w:t xml:space="preserve"> – Architektura fizyczna </w:t>
      </w:r>
      <w:r w:rsidR="00C21925">
        <w:rPr>
          <w:rFonts w:ascii="Calibri" w:hAnsi="Calibri" w:cs="Calibri"/>
          <w:i w:val="0"/>
          <w:iCs/>
        </w:rPr>
        <w:t>Komponentu Integracyjnego</w:t>
      </w:r>
      <w:bookmarkEnd w:id="6"/>
    </w:p>
    <w:p w14:paraId="1EF1B956" w14:textId="0C787C26" w:rsidR="003C1CCF" w:rsidRPr="002D5692" w:rsidRDefault="003C1CCF" w:rsidP="008A2768">
      <w:pPr>
        <w:rPr>
          <w:rFonts w:ascii="Calibri" w:hAnsi="Calibri" w:cs="Calibri"/>
          <w:sz w:val="24"/>
          <w:szCs w:val="24"/>
        </w:rPr>
      </w:pPr>
      <w:r w:rsidRPr="002D5692">
        <w:rPr>
          <w:rFonts w:ascii="Calibri" w:hAnsi="Calibri" w:cs="Calibri"/>
          <w:sz w:val="24"/>
          <w:szCs w:val="24"/>
        </w:rPr>
        <w:t xml:space="preserve">Przedstawiony na </w:t>
      </w:r>
      <w:r w:rsidRPr="00C21925">
        <w:rPr>
          <w:rFonts w:ascii="Calibri" w:hAnsi="Calibri" w:cs="Calibri"/>
          <w:sz w:val="24"/>
          <w:szCs w:val="24"/>
        </w:rPr>
        <w:t xml:space="preserve">schemacie </w:t>
      </w:r>
      <w:r w:rsidR="00C95266" w:rsidRPr="00C21925">
        <w:rPr>
          <w:rFonts w:ascii="Calibri" w:hAnsi="Calibri" w:cs="Calibri"/>
          <w:sz w:val="24"/>
          <w:szCs w:val="24"/>
        </w:rPr>
        <w:t>(</w:t>
      </w:r>
      <w:r w:rsidR="00C95266" w:rsidRPr="0027352E">
        <w:rPr>
          <w:rFonts w:ascii="Calibri" w:hAnsi="Calibri" w:cs="Calibri"/>
          <w:sz w:val="24"/>
          <w:szCs w:val="24"/>
        </w:rPr>
        <w:t xml:space="preserve">Rysunek </w:t>
      </w:r>
      <w:r w:rsidR="00C21925" w:rsidRPr="0027352E">
        <w:rPr>
          <w:rFonts w:ascii="Calibri" w:hAnsi="Calibri" w:cs="Calibri"/>
          <w:sz w:val="24"/>
          <w:szCs w:val="24"/>
        </w:rPr>
        <w:t>3</w:t>
      </w:r>
      <w:r w:rsidR="00C95266" w:rsidRPr="00C21925">
        <w:rPr>
          <w:rFonts w:ascii="Calibri" w:hAnsi="Calibri" w:cs="Calibri"/>
          <w:sz w:val="24"/>
          <w:szCs w:val="24"/>
        </w:rPr>
        <w:t xml:space="preserve">) </w:t>
      </w:r>
      <w:r w:rsidRPr="00C21925">
        <w:rPr>
          <w:rFonts w:ascii="Calibri" w:hAnsi="Calibri" w:cs="Calibri"/>
          <w:sz w:val="24"/>
          <w:szCs w:val="24"/>
        </w:rPr>
        <w:t>podział na</w:t>
      </w:r>
      <w:r w:rsidRPr="002D5692">
        <w:rPr>
          <w:rFonts w:ascii="Calibri" w:hAnsi="Calibri" w:cs="Calibri"/>
          <w:sz w:val="24"/>
          <w:szCs w:val="24"/>
        </w:rPr>
        <w:t xml:space="preserve"> grupy należy traktować jako nieformalny.</w:t>
      </w:r>
    </w:p>
    <w:p w14:paraId="3A5FD0E3" w14:textId="053F6598" w:rsidR="003C1CCF" w:rsidRPr="002D5692" w:rsidRDefault="003C1CCF" w:rsidP="008A2768">
      <w:pPr>
        <w:rPr>
          <w:rFonts w:ascii="Calibri" w:hAnsi="Calibri" w:cs="Calibri"/>
          <w:sz w:val="24"/>
          <w:szCs w:val="24"/>
        </w:rPr>
      </w:pPr>
      <w:r w:rsidRPr="002D5692">
        <w:rPr>
          <w:rFonts w:ascii="Calibri" w:hAnsi="Calibri" w:cs="Calibri"/>
          <w:sz w:val="24"/>
          <w:szCs w:val="24"/>
        </w:rPr>
        <w:t xml:space="preserve">Za dostępność poszczególnych serwerów oraz ich odtworzenie w przypadku </w:t>
      </w:r>
      <w:r w:rsidR="00C21925">
        <w:rPr>
          <w:rFonts w:ascii="Calibri" w:hAnsi="Calibri" w:cs="Calibri"/>
          <w:sz w:val="24"/>
          <w:szCs w:val="24"/>
        </w:rPr>
        <w:t>A</w:t>
      </w:r>
      <w:r w:rsidRPr="002D5692">
        <w:rPr>
          <w:rFonts w:ascii="Calibri" w:hAnsi="Calibri" w:cs="Calibri"/>
          <w:sz w:val="24"/>
          <w:szCs w:val="24"/>
        </w:rPr>
        <w:t>warii odpowiada środowisko VMware.</w:t>
      </w:r>
    </w:p>
    <w:p w14:paraId="50ACFBBA" w14:textId="627222B0" w:rsidR="00F1641F" w:rsidRDefault="00F1641F" w:rsidP="00F1641F">
      <w:pPr>
        <w:pStyle w:val="Nagwek3"/>
      </w:pPr>
      <w:r>
        <w:t xml:space="preserve">Zestawienie </w:t>
      </w:r>
      <w:r w:rsidR="00A152D5" w:rsidRPr="001F67C9">
        <w:t>wykorzystywanego oprogramowania</w:t>
      </w:r>
    </w:p>
    <w:p w14:paraId="1DC9AC8B" w14:textId="59CB72B0" w:rsidR="00FA5FCA" w:rsidRPr="002D5692" w:rsidRDefault="00FA5FCA" w:rsidP="00A35532">
      <w:pPr>
        <w:rPr>
          <w:rFonts w:ascii="Calibri" w:hAnsi="Calibri" w:cs="Calibri"/>
          <w:sz w:val="24"/>
          <w:szCs w:val="24"/>
        </w:rPr>
      </w:pPr>
      <w:r w:rsidRPr="002D5692">
        <w:rPr>
          <w:rFonts w:ascii="Calibri" w:hAnsi="Calibri" w:cs="Calibri"/>
          <w:sz w:val="24"/>
          <w:szCs w:val="24"/>
        </w:rPr>
        <w:t xml:space="preserve">W ramach środowiska </w:t>
      </w:r>
      <w:r w:rsidR="00936D75" w:rsidRPr="001F67C9">
        <w:rPr>
          <w:rFonts w:ascii="Calibri" w:hAnsi="Calibri" w:cs="Calibri"/>
          <w:sz w:val="24"/>
          <w:szCs w:val="24"/>
        </w:rPr>
        <w:t>K</w:t>
      </w:r>
      <w:r w:rsidRPr="001F67C9">
        <w:rPr>
          <w:rFonts w:ascii="Calibri" w:hAnsi="Calibri" w:cs="Calibri"/>
          <w:sz w:val="24"/>
          <w:szCs w:val="24"/>
        </w:rPr>
        <w:t xml:space="preserve">omponentu </w:t>
      </w:r>
      <w:r w:rsidR="00936D75" w:rsidRPr="001F67C9">
        <w:rPr>
          <w:rFonts w:ascii="Calibri" w:hAnsi="Calibri" w:cs="Calibri"/>
          <w:sz w:val="24"/>
          <w:szCs w:val="24"/>
        </w:rPr>
        <w:t>I</w:t>
      </w:r>
      <w:r w:rsidRPr="001F67C9">
        <w:rPr>
          <w:rFonts w:ascii="Calibri" w:hAnsi="Calibri" w:cs="Calibri"/>
          <w:sz w:val="24"/>
          <w:szCs w:val="24"/>
        </w:rPr>
        <w:t>ntegracyjnego</w:t>
      </w:r>
      <w:r w:rsidRPr="002D5692">
        <w:rPr>
          <w:rFonts w:ascii="Calibri" w:hAnsi="Calibri" w:cs="Calibri"/>
          <w:sz w:val="24"/>
          <w:szCs w:val="24"/>
        </w:rPr>
        <w:t xml:space="preserve"> wykorzystane zostało poniższe oprogramowanie aplikacyjne i open source:</w:t>
      </w:r>
    </w:p>
    <w:tbl>
      <w:tblPr>
        <w:tblStyle w:val="Tabela-Siatk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2"/>
        <w:gridCol w:w="2249"/>
        <w:gridCol w:w="3875"/>
      </w:tblGrid>
      <w:tr w:rsidR="00FA5FCA" w:rsidRPr="007507B0" w14:paraId="7989129D" w14:textId="77777777" w:rsidTr="00E811FB">
        <w:trPr>
          <w:tblHeader/>
        </w:trPr>
        <w:tc>
          <w:tcPr>
            <w:tcW w:w="1667" w:type="pct"/>
            <w:shd w:val="clear" w:color="auto" w:fill="F2F2F2" w:themeFill="background1" w:themeFillShade="F2"/>
            <w:vAlign w:val="bottom"/>
          </w:tcPr>
          <w:p w14:paraId="5CED0817" w14:textId="77777777" w:rsidR="00FA5FCA" w:rsidRPr="002D5692" w:rsidRDefault="00FA5FCA" w:rsidP="00E811FB">
            <w:pPr>
              <w:pStyle w:val="iPFRON-Tabela-nagwek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Oprogramowanie</w:t>
            </w:r>
          </w:p>
        </w:tc>
        <w:tc>
          <w:tcPr>
            <w:tcW w:w="1224" w:type="pct"/>
            <w:shd w:val="clear" w:color="auto" w:fill="F2F2F2" w:themeFill="background1" w:themeFillShade="F2"/>
          </w:tcPr>
          <w:p w14:paraId="0C5C5205" w14:textId="77777777" w:rsidR="00FA5FCA" w:rsidRPr="002D5692" w:rsidRDefault="00FA5FCA" w:rsidP="00E811FB">
            <w:pPr>
              <w:pStyle w:val="iPFRON-Tabela-nagwek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Tryb licencjonowania</w:t>
            </w:r>
          </w:p>
        </w:tc>
        <w:tc>
          <w:tcPr>
            <w:tcW w:w="2109" w:type="pct"/>
            <w:shd w:val="clear" w:color="auto" w:fill="F2F2F2" w:themeFill="background1" w:themeFillShade="F2"/>
          </w:tcPr>
          <w:p w14:paraId="4CC3405D" w14:textId="77777777" w:rsidR="00FA5FCA" w:rsidRPr="002D5692" w:rsidRDefault="00FA5FCA" w:rsidP="00E811FB">
            <w:pPr>
              <w:pStyle w:val="iPFRON-Tabela-nagwek"/>
              <w:rPr>
                <w:rFonts w:ascii="Calibri" w:hAnsi="Calibri" w:cs="Calibri"/>
                <w:sz w:val="24"/>
                <w:szCs w:val="24"/>
              </w:rPr>
            </w:pPr>
            <w:r w:rsidRPr="002D5692">
              <w:rPr>
                <w:rFonts w:ascii="Calibri" w:hAnsi="Calibri" w:cs="Calibri"/>
                <w:sz w:val="24"/>
                <w:szCs w:val="24"/>
              </w:rPr>
              <w:t>Sposób licencjonowania</w:t>
            </w:r>
          </w:p>
        </w:tc>
      </w:tr>
      <w:tr w:rsidR="00FA5FCA" w:rsidRPr="007E2EAA" w14:paraId="78065288" w14:textId="77777777" w:rsidTr="00E811FB">
        <w:tc>
          <w:tcPr>
            <w:tcW w:w="1667" w:type="pct"/>
            <w:vAlign w:val="center"/>
          </w:tcPr>
          <w:p w14:paraId="1A9C0148" w14:textId="77777777" w:rsidR="00FA5FCA" w:rsidRPr="002D5692" w:rsidRDefault="00FA5FCA" w:rsidP="00E811FB">
            <w:pPr>
              <w:pStyle w:val="iPFRON-Tabela-tekstwkomrce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2D5692">
              <w:rPr>
                <w:rFonts w:ascii="Calibri" w:hAnsi="Calibri" w:cs="Calibri"/>
                <w:sz w:val="24"/>
                <w:szCs w:val="24"/>
                <w:lang w:val="pl-PL"/>
              </w:rPr>
              <w:t>WSO2 Micro Integrator</w:t>
            </w:r>
          </w:p>
        </w:tc>
        <w:tc>
          <w:tcPr>
            <w:tcW w:w="1224" w:type="pct"/>
          </w:tcPr>
          <w:p w14:paraId="6DE9DE87" w14:textId="77777777" w:rsidR="00FA5FCA" w:rsidRPr="002D5692" w:rsidRDefault="00FA5FCA" w:rsidP="00E811FB">
            <w:pPr>
              <w:pStyle w:val="iPFRON-Tabela-tekstwkomrce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2D5692">
              <w:rPr>
                <w:rFonts w:ascii="Calibri" w:eastAsia="Calibri" w:hAnsi="Calibri" w:cs="Calibri"/>
                <w:sz w:val="24"/>
                <w:szCs w:val="24"/>
                <w:lang w:val="pl-PL"/>
              </w:rPr>
              <w:t>open source</w:t>
            </w:r>
          </w:p>
        </w:tc>
        <w:tc>
          <w:tcPr>
            <w:tcW w:w="2109" w:type="pct"/>
          </w:tcPr>
          <w:p w14:paraId="400AC3CC" w14:textId="77777777" w:rsidR="00FA5FCA" w:rsidRPr="002D5692" w:rsidRDefault="00FA5FCA" w:rsidP="00E811FB">
            <w:pPr>
              <w:pStyle w:val="iPFRON-Tabela-tekstwkomrce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2D5692">
              <w:rPr>
                <w:rFonts w:ascii="Calibri" w:hAnsi="Calibri" w:cs="Calibri"/>
                <w:sz w:val="24"/>
                <w:szCs w:val="24"/>
                <w:lang w:val="pl-PL"/>
              </w:rPr>
              <w:t>Apache License 2.0</w:t>
            </w:r>
          </w:p>
        </w:tc>
      </w:tr>
      <w:tr w:rsidR="00FA5FCA" w:rsidRPr="007E2EAA" w14:paraId="017C8CC5" w14:textId="77777777" w:rsidTr="00E811FB">
        <w:tc>
          <w:tcPr>
            <w:tcW w:w="1667" w:type="pct"/>
            <w:vAlign w:val="center"/>
          </w:tcPr>
          <w:p w14:paraId="25991B0D" w14:textId="77777777" w:rsidR="00FA5FCA" w:rsidRPr="002D5692" w:rsidRDefault="00FA5FCA" w:rsidP="00E811FB">
            <w:pPr>
              <w:pStyle w:val="iPFRON-Tabela-tekstwkomrce"/>
              <w:rPr>
                <w:rFonts w:ascii="Calibri" w:hAnsi="Calibri" w:cs="Calibri"/>
                <w:bCs/>
                <w:sz w:val="24"/>
                <w:szCs w:val="24"/>
                <w:lang w:val="pl-PL"/>
              </w:rPr>
            </w:pPr>
            <w:r w:rsidRPr="002D5692">
              <w:rPr>
                <w:rFonts w:ascii="Calibri" w:hAnsi="Calibri" w:cs="Calibri"/>
                <w:sz w:val="24"/>
                <w:szCs w:val="24"/>
                <w:lang w:val="pl-PL"/>
              </w:rPr>
              <w:t>WSO2 API Manager</w:t>
            </w:r>
          </w:p>
        </w:tc>
        <w:tc>
          <w:tcPr>
            <w:tcW w:w="1224" w:type="pct"/>
          </w:tcPr>
          <w:p w14:paraId="7DAF8E12" w14:textId="77777777" w:rsidR="00FA5FCA" w:rsidRPr="002D5692" w:rsidRDefault="00FA5FCA" w:rsidP="00E811FB">
            <w:pPr>
              <w:pStyle w:val="iPFRON-Tabela-tekstwkomrce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2D5692">
              <w:rPr>
                <w:rFonts w:ascii="Calibri" w:eastAsia="Calibri" w:hAnsi="Calibri" w:cs="Calibri"/>
                <w:sz w:val="24"/>
                <w:szCs w:val="24"/>
                <w:lang w:val="pl-PL"/>
              </w:rPr>
              <w:t>open source</w:t>
            </w:r>
          </w:p>
        </w:tc>
        <w:tc>
          <w:tcPr>
            <w:tcW w:w="2109" w:type="pct"/>
          </w:tcPr>
          <w:p w14:paraId="52EA4C43" w14:textId="77777777" w:rsidR="00FA5FCA" w:rsidRPr="002D5692" w:rsidRDefault="00FA5FCA" w:rsidP="00E811FB">
            <w:pPr>
              <w:pStyle w:val="iPFRON-Tabela-tekstwkomrce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2D5692">
              <w:rPr>
                <w:rFonts w:ascii="Calibri" w:hAnsi="Calibri" w:cs="Calibri"/>
                <w:sz w:val="24"/>
                <w:szCs w:val="24"/>
                <w:lang w:val="pl-PL"/>
              </w:rPr>
              <w:t>Apache License 2.0</w:t>
            </w:r>
          </w:p>
        </w:tc>
      </w:tr>
      <w:tr w:rsidR="00FA5FCA" w:rsidRPr="007E2EAA" w14:paraId="3692085B" w14:textId="77777777" w:rsidTr="00E811FB">
        <w:tc>
          <w:tcPr>
            <w:tcW w:w="1667" w:type="pct"/>
            <w:vAlign w:val="center"/>
          </w:tcPr>
          <w:p w14:paraId="223120A8" w14:textId="77777777" w:rsidR="00FA5FCA" w:rsidRPr="002D5692" w:rsidRDefault="00FA5FCA" w:rsidP="00E811FB">
            <w:pPr>
              <w:pStyle w:val="iPFRON-Tabela-tekstwkomrce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2D5692">
              <w:rPr>
                <w:rFonts w:ascii="Calibri" w:hAnsi="Calibri" w:cs="Calibri"/>
                <w:sz w:val="24"/>
                <w:szCs w:val="24"/>
                <w:lang w:val="pl-PL"/>
              </w:rPr>
              <w:t>PostgreSQL</w:t>
            </w:r>
          </w:p>
        </w:tc>
        <w:tc>
          <w:tcPr>
            <w:tcW w:w="1224" w:type="pct"/>
          </w:tcPr>
          <w:p w14:paraId="51BEA49F" w14:textId="77777777" w:rsidR="00FA5FCA" w:rsidRPr="002D5692" w:rsidRDefault="00FA5FCA" w:rsidP="00E811FB">
            <w:pPr>
              <w:pStyle w:val="iPFRON-Tabela-tekstwkomrce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2D5692">
              <w:rPr>
                <w:rFonts w:ascii="Calibri" w:eastAsia="Calibri" w:hAnsi="Calibri" w:cs="Calibri"/>
                <w:sz w:val="24"/>
                <w:szCs w:val="24"/>
                <w:lang w:val="pl-PL"/>
              </w:rPr>
              <w:t>open source</w:t>
            </w:r>
          </w:p>
        </w:tc>
        <w:tc>
          <w:tcPr>
            <w:tcW w:w="2109" w:type="pct"/>
          </w:tcPr>
          <w:p w14:paraId="19BE5A11" w14:textId="77777777" w:rsidR="00FA5FCA" w:rsidRPr="002D5692" w:rsidRDefault="00FA5FCA" w:rsidP="00E811FB">
            <w:pPr>
              <w:pStyle w:val="iPFRON-Tabela-tekstwkomrce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2D5692">
              <w:rPr>
                <w:rFonts w:ascii="Calibri" w:hAnsi="Calibri" w:cs="Calibri"/>
                <w:sz w:val="24"/>
                <w:szCs w:val="24"/>
                <w:lang w:val="pl-PL"/>
              </w:rPr>
              <w:t>PostgreSQL License</w:t>
            </w:r>
          </w:p>
        </w:tc>
      </w:tr>
      <w:tr w:rsidR="00FA5FCA" w:rsidRPr="001E7230" w14:paraId="6E73B1D8" w14:textId="77777777" w:rsidTr="00E811FB">
        <w:tc>
          <w:tcPr>
            <w:tcW w:w="1667" w:type="pct"/>
            <w:vAlign w:val="center"/>
          </w:tcPr>
          <w:p w14:paraId="1B575E28" w14:textId="77777777" w:rsidR="00FA5FCA" w:rsidRPr="002D5692" w:rsidRDefault="00FA5FCA" w:rsidP="00E811FB">
            <w:pPr>
              <w:pStyle w:val="iPFRON-Tabela-tekstwkomrce"/>
              <w:rPr>
                <w:rFonts w:ascii="Calibri" w:hAnsi="Calibri" w:cs="Calibri"/>
                <w:bCs/>
                <w:sz w:val="24"/>
                <w:szCs w:val="24"/>
                <w:lang w:val="pl-PL"/>
              </w:rPr>
            </w:pPr>
            <w:r w:rsidRPr="002D5692">
              <w:rPr>
                <w:rFonts w:ascii="Calibri" w:hAnsi="Calibri" w:cs="Calibri"/>
                <w:bCs/>
                <w:sz w:val="24"/>
                <w:szCs w:val="24"/>
                <w:lang w:val="pl-PL"/>
              </w:rPr>
              <w:t>Wazuh</w:t>
            </w:r>
          </w:p>
        </w:tc>
        <w:tc>
          <w:tcPr>
            <w:tcW w:w="1224" w:type="pct"/>
          </w:tcPr>
          <w:p w14:paraId="01C3E8DF" w14:textId="77777777" w:rsidR="00FA5FCA" w:rsidRPr="002D5692" w:rsidRDefault="00FA5FCA" w:rsidP="00E811FB">
            <w:pPr>
              <w:pStyle w:val="iPFRON-Tabela-tekstwkomrce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2D5692">
              <w:rPr>
                <w:rFonts w:ascii="Calibri" w:eastAsia="Calibri" w:hAnsi="Calibri" w:cs="Calibri"/>
                <w:sz w:val="24"/>
                <w:szCs w:val="24"/>
                <w:lang w:val="pl-PL"/>
              </w:rPr>
              <w:t>open source</w:t>
            </w:r>
          </w:p>
        </w:tc>
        <w:tc>
          <w:tcPr>
            <w:tcW w:w="2109" w:type="pct"/>
          </w:tcPr>
          <w:p w14:paraId="53C9594D" w14:textId="77777777" w:rsidR="00FA5FCA" w:rsidRPr="0027352E" w:rsidRDefault="00FA5FCA" w:rsidP="00E811FB">
            <w:pPr>
              <w:pStyle w:val="iPFRON-Tabela-tekstwkomrce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7352E">
              <w:rPr>
                <w:rFonts w:ascii="Calibri" w:hAnsi="Calibri" w:cs="Calibri"/>
                <w:sz w:val="24"/>
                <w:szCs w:val="24"/>
                <w:lang w:val="en-GB"/>
              </w:rPr>
              <w:t>GNU General Public License Version 2</w:t>
            </w:r>
          </w:p>
        </w:tc>
      </w:tr>
      <w:tr w:rsidR="00FA5FCA" w:rsidRPr="001E7230" w14:paraId="6A3FD171" w14:textId="77777777" w:rsidTr="00E811FB">
        <w:tc>
          <w:tcPr>
            <w:tcW w:w="1667" w:type="pct"/>
            <w:vAlign w:val="center"/>
          </w:tcPr>
          <w:p w14:paraId="677A9843" w14:textId="77777777" w:rsidR="00FA5FCA" w:rsidRPr="002D5692" w:rsidRDefault="00FA5FCA" w:rsidP="00E811FB">
            <w:pPr>
              <w:pStyle w:val="iPFRON-Tabela-tekstwkomrce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2D5692">
              <w:rPr>
                <w:rFonts w:ascii="Calibri" w:hAnsi="Calibri" w:cs="Calibri"/>
                <w:sz w:val="24"/>
                <w:szCs w:val="24"/>
                <w:lang w:val="pl-PL"/>
              </w:rPr>
              <w:t>ELK Stack</w:t>
            </w:r>
          </w:p>
        </w:tc>
        <w:tc>
          <w:tcPr>
            <w:tcW w:w="1224" w:type="pct"/>
          </w:tcPr>
          <w:p w14:paraId="653038A6" w14:textId="77777777" w:rsidR="00FA5FCA" w:rsidRPr="002D5692" w:rsidRDefault="00FA5FCA" w:rsidP="00E811FB">
            <w:pPr>
              <w:pStyle w:val="iPFRON-Tabela-tekstwkomrce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2D5692">
              <w:rPr>
                <w:rFonts w:ascii="Calibri" w:eastAsia="Calibri" w:hAnsi="Calibri" w:cs="Calibri"/>
                <w:sz w:val="24"/>
                <w:szCs w:val="24"/>
                <w:lang w:val="pl-PL"/>
              </w:rPr>
              <w:t>open source</w:t>
            </w:r>
          </w:p>
        </w:tc>
        <w:tc>
          <w:tcPr>
            <w:tcW w:w="2109" w:type="pct"/>
          </w:tcPr>
          <w:p w14:paraId="05FA313E" w14:textId="77777777" w:rsidR="00FA5FCA" w:rsidRPr="0027352E" w:rsidRDefault="00FA5FCA" w:rsidP="00E811FB">
            <w:pPr>
              <w:pStyle w:val="iPFRON-Tabela-tekstwkomrce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7352E">
              <w:rPr>
                <w:rFonts w:ascii="Calibri" w:hAnsi="Calibri" w:cs="Calibri"/>
                <w:sz w:val="24"/>
                <w:szCs w:val="24"/>
                <w:lang w:val="en-GB"/>
              </w:rPr>
              <w:t>Dual-licensed Elastic License (proprietary; source-available) and Server Side Public License (proprietary; source-available)</w:t>
            </w:r>
          </w:p>
        </w:tc>
      </w:tr>
      <w:tr w:rsidR="00FA5FCA" w:rsidRPr="007E2EAA" w14:paraId="231E636F" w14:textId="77777777" w:rsidTr="00E811FB">
        <w:tc>
          <w:tcPr>
            <w:tcW w:w="1667" w:type="pct"/>
            <w:vAlign w:val="center"/>
          </w:tcPr>
          <w:p w14:paraId="2D52C58D" w14:textId="77777777" w:rsidR="00FA5FCA" w:rsidRPr="002D5692" w:rsidRDefault="00FA5FCA" w:rsidP="00E811FB">
            <w:pPr>
              <w:pStyle w:val="iPFRON-Tabela-tekstwkomrce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2D5692">
              <w:rPr>
                <w:rFonts w:ascii="Calibri" w:hAnsi="Calibri" w:cs="Calibri"/>
                <w:sz w:val="24"/>
                <w:szCs w:val="24"/>
                <w:lang w:val="pl-PL"/>
              </w:rPr>
              <w:t>pgBackRest</w:t>
            </w:r>
          </w:p>
        </w:tc>
        <w:tc>
          <w:tcPr>
            <w:tcW w:w="1224" w:type="pct"/>
          </w:tcPr>
          <w:p w14:paraId="5B718278" w14:textId="77777777" w:rsidR="00FA5FCA" w:rsidRPr="002D5692" w:rsidRDefault="00FA5FCA" w:rsidP="00E811FB">
            <w:pPr>
              <w:pStyle w:val="iPFRON-Tabela-tekstwkomrce"/>
              <w:tabs>
                <w:tab w:val="left" w:pos="1195"/>
              </w:tabs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2D5692">
              <w:rPr>
                <w:rFonts w:ascii="Calibri" w:eastAsia="Calibri" w:hAnsi="Calibri" w:cs="Calibri"/>
                <w:sz w:val="24"/>
                <w:szCs w:val="24"/>
                <w:lang w:val="pl-PL"/>
              </w:rPr>
              <w:t>open source</w:t>
            </w:r>
          </w:p>
        </w:tc>
        <w:tc>
          <w:tcPr>
            <w:tcW w:w="2109" w:type="pct"/>
          </w:tcPr>
          <w:p w14:paraId="2CA7240A" w14:textId="77777777" w:rsidR="00FA5FCA" w:rsidRPr="002D5692" w:rsidRDefault="00FA5FCA" w:rsidP="00E811FB">
            <w:pPr>
              <w:pStyle w:val="iPFRON-Tabela-tekstwkomrce"/>
              <w:tabs>
                <w:tab w:val="left" w:pos="1195"/>
              </w:tabs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2D5692">
              <w:rPr>
                <w:rFonts w:ascii="Calibri" w:hAnsi="Calibri" w:cs="Calibri"/>
                <w:sz w:val="24"/>
                <w:szCs w:val="24"/>
                <w:lang w:val="pl-PL"/>
              </w:rPr>
              <w:t>MIT license</w:t>
            </w:r>
          </w:p>
        </w:tc>
      </w:tr>
      <w:tr w:rsidR="00FA5FCA" w:rsidRPr="007E2EAA" w14:paraId="55A6A209" w14:textId="77777777" w:rsidTr="00E811FB">
        <w:tc>
          <w:tcPr>
            <w:tcW w:w="1667" w:type="pct"/>
            <w:vAlign w:val="center"/>
          </w:tcPr>
          <w:p w14:paraId="5FD95DF5" w14:textId="77777777" w:rsidR="00FA5FCA" w:rsidRPr="002D5692" w:rsidRDefault="00FA5FCA" w:rsidP="00E811FB">
            <w:pPr>
              <w:pStyle w:val="iPFRON-Tabela-tekstwkomrce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2D5692">
              <w:rPr>
                <w:rFonts w:ascii="Calibri" w:hAnsi="Calibri" w:cs="Calibri"/>
                <w:sz w:val="24"/>
                <w:szCs w:val="24"/>
                <w:lang w:val="pl-PL"/>
              </w:rPr>
              <w:t>corosync</w:t>
            </w:r>
          </w:p>
        </w:tc>
        <w:tc>
          <w:tcPr>
            <w:tcW w:w="1224" w:type="pct"/>
          </w:tcPr>
          <w:p w14:paraId="30F66888" w14:textId="77777777" w:rsidR="00FA5FCA" w:rsidRPr="002D5692" w:rsidRDefault="00FA5FCA" w:rsidP="00E811FB">
            <w:pPr>
              <w:pStyle w:val="iPFRON-Tabela-tekstwkomrce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2D5692">
              <w:rPr>
                <w:rFonts w:ascii="Calibri" w:eastAsia="Calibri" w:hAnsi="Calibri" w:cs="Calibri"/>
                <w:sz w:val="24"/>
                <w:szCs w:val="24"/>
                <w:lang w:val="pl-PL"/>
              </w:rPr>
              <w:t>open source</w:t>
            </w:r>
          </w:p>
        </w:tc>
        <w:tc>
          <w:tcPr>
            <w:tcW w:w="2109" w:type="pct"/>
          </w:tcPr>
          <w:p w14:paraId="7814EBCA" w14:textId="77777777" w:rsidR="00FA5FCA" w:rsidRPr="002D5692" w:rsidRDefault="00FA5FCA" w:rsidP="00E811FB">
            <w:pPr>
              <w:pStyle w:val="iPFRON-Tabela-tekstwkomrce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2D5692">
              <w:rPr>
                <w:rFonts w:ascii="Calibri" w:hAnsi="Calibri" w:cs="Calibri"/>
                <w:sz w:val="24"/>
                <w:szCs w:val="24"/>
                <w:lang w:val="pl-PL"/>
              </w:rPr>
              <w:t>BSD license</w:t>
            </w:r>
          </w:p>
        </w:tc>
      </w:tr>
      <w:tr w:rsidR="00FA5FCA" w:rsidRPr="001E7230" w14:paraId="2948BCD1" w14:textId="77777777" w:rsidTr="00E811FB">
        <w:tc>
          <w:tcPr>
            <w:tcW w:w="1667" w:type="pct"/>
            <w:vAlign w:val="center"/>
          </w:tcPr>
          <w:p w14:paraId="74A324A2" w14:textId="77777777" w:rsidR="00FA5FCA" w:rsidRPr="002D5692" w:rsidRDefault="00FA5FCA" w:rsidP="00E811FB">
            <w:pPr>
              <w:pStyle w:val="iPFRON-Tabela-tekstwkomrce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2D5692">
              <w:rPr>
                <w:rFonts w:ascii="Calibri" w:hAnsi="Calibri" w:cs="Calibri"/>
                <w:sz w:val="24"/>
                <w:szCs w:val="24"/>
                <w:lang w:val="pl-PL"/>
              </w:rPr>
              <w:t>pacemaker</w:t>
            </w:r>
          </w:p>
        </w:tc>
        <w:tc>
          <w:tcPr>
            <w:tcW w:w="1224" w:type="pct"/>
          </w:tcPr>
          <w:p w14:paraId="31C1543D" w14:textId="77777777" w:rsidR="00FA5FCA" w:rsidRPr="002D5692" w:rsidRDefault="00FA5FCA" w:rsidP="00E811FB">
            <w:pPr>
              <w:pStyle w:val="iPFRON-Tabela-tekstwkomrce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2D5692">
              <w:rPr>
                <w:rFonts w:ascii="Calibri" w:eastAsia="Calibri" w:hAnsi="Calibri" w:cs="Calibri"/>
                <w:sz w:val="24"/>
                <w:szCs w:val="24"/>
                <w:lang w:val="pl-PL"/>
              </w:rPr>
              <w:t>open source</w:t>
            </w:r>
          </w:p>
        </w:tc>
        <w:tc>
          <w:tcPr>
            <w:tcW w:w="2109" w:type="pct"/>
          </w:tcPr>
          <w:p w14:paraId="60C96586" w14:textId="77777777" w:rsidR="00FA5FCA" w:rsidRPr="0027352E" w:rsidRDefault="00FA5FCA" w:rsidP="00E811FB">
            <w:pPr>
              <w:pStyle w:val="iPFRON-Tabela-tekstwkomrce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7352E">
              <w:rPr>
                <w:rFonts w:ascii="Calibri" w:hAnsi="Calibri" w:cs="Calibri"/>
                <w:sz w:val="24"/>
                <w:szCs w:val="24"/>
                <w:lang w:val="en-GB"/>
              </w:rPr>
              <w:t>GNU General Public License Version 2</w:t>
            </w:r>
          </w:p>
        </w:tc>
      </w:tr>
    </w:tbl>
    <w:p w14:paraId="6680706B" w14:textId="5C123348" w:rsidR="00FA5FCA" w:rsidRPr="00F73F3F" w:rsidRDefault="00FA5FCA" w:rsidP="00FA5FCA">
      <w:pPr>
        <w:pStyle w:val="iPFRON-tabelarysunekpodpis"/>
        <w:rPr>
          <w:i w:val="0"/>
          <w:iCs/>
        </w:rPr>
      </w:pPr>
      <w:bookmarkStart w:id="7" w:name="_Toc121842258"/>
      <w:r w:rsidRPr="00F73F3F">
        <w:rPr>
          <w:i w:val="0"/>
          <w:iCs/>
        </w:rPr>
        <w:t xml:space="preserve">Tabela </w:t>
      </w:r>
      <w:r w:rsidR="00804B36" w:rsidRPr="00F73F3F">
        <w:rPr>
          <w:i w:val="0"/>
          <w:iCs/>
        </w:rPr>
        <w:t>2</w:t>
      </w:r>
      <w:r w:rsidRPr="00F73F3F">
        <w:rPr>
          <w:i w:val="0"/>
          <w:iCs/>
        </w:rPr>
        <w:t xml:space="preserve"> Lista oprogramowania</w:t>
      </w:r>
      <w:bookmarkEnd w:id="7"/>
      <w:r w:rsidRPr="00F73F3F">
        <w:rPr>
          <w:i w:val="0"/>
          <w:iCs/>
        </w:rPr>
        <w:t xml:space="preserve"> </w:t>
      </w:r>
    </w:p>
    <w:p w14:paraId="16C5C2A0" w14:textId="37CE42E2" w:rsidR="003B3DC3" w:rsidRDefault="003B3DC3" w:rsidP="003B3DC3">
      <w:pPr>
        <w:pStyle w:val="Nagwek2"/>
        <w:numPr>
          <w:ilvl w:val="0"/>
          <w:numId w:val="4"/>
        </w:numPr>
        <w:ind w:left="360"/>
      </w:pPr>
      <w:r>
        <w:lastRenderedPageBreak/>
        <w:t xml:space="preserve">Usługa </w:t>
      </w:r>
      <w:r w:rsidR="005B5021">
        <w:t>Rozwoju</w:t>
      </w:r>
      <w:r>
        <w:t xml:space="preserve"> </w:t>
      </w:r>
      <w:r w:rsidR="00E35899">
        <w:t>K</w:t>
      </w:r>
      <w:r>
        <w:t xml:space="preserve">omponentu </w:t>
      </w:r>
      <w:r w:rsidR="00E35899">
        <w:t>I</w:t>
      </w:r>
      <w:r>
        <w:t>ntegracyjnego</w:t>
      </w:r>
    </w:p>
    <w:p w14:paraId="75ED4153" w14:textId="77777777" w:rsidR="00387805" w:rsidRPr="00387805" w:rsidRDefault="00387805" w:rsidP="003878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00" w:line="276" w:lineRule="auto"/>
        <w:contextualSpacing w:val="0"/>
        <w:rPr>
          <w:rFonts w:cs="Calibri"/>
          <w:vanish/>
        </w:rPr>
      </w:pPr>
    </w:p>
    <w:p w14:paraId="775A4387" w14:textId="77777777" w:rsidR="00387805" w:rsidRPr="00387805" w:rsidRDefault="00387805" w:rsidP="003878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00" w:line="276" w:lineRule="auto"/>
        <w:contextualSpacing w:val="0"/>
        <w:rPr>
          <w:rFonts w:cs="Calibri"/>
          <w:vanish/>
        </w:rPr>
      </w:pPr>
    </w:p>
    <w:p w14:paraId="73C54845" w14:textId="5130078C" w:rsidR="00842C64" w:rsidRPr="00C504C6" w:rsidRDefault="00B20C4A" w:rsidP="00387805">
      <w:pPr>
        <w:numPr>
          <w:ilvl w:val="1"/>
          <w:numId w:val="2"/>
        </w:numPr>
        <w:tabs>
          <w:tab w:val="num" w:pos="1176"/>
        </w:tabs>
        <w:autoSpaceDE w:val="0"/>
        <w:autoSpaceDN w:val="0"/>
        <w:adjustRightInd w:val="0"/>
        <w:spacing w:before="240" w:after="200" w:line="276" w:lineRule="auto"/>
        <w:ind w:left="720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UR </w:t>
      </w:r>
      <w:r w:rsidR="007F58C2">
        <w:rPr>
          <w:rFonts w:ascii="Calibri" w:hAnsi="Calibri" w:cs="Calibri"/>
          <w:sz w:val="24"/>
          <w:szCs w:val="24"/>
        </w:rPr>
        <w:t>K</w:t>
      </w:r>
      <w:r w:rsidR="00046B7D" w:rsidRPr="00C504C6">
        <w:rPr>
          <w:rFonts w:ascii="Calibri" w:hAnsi="Calibri" w:cs="Calibri"/>
          <w:sz w:val="24"/>
          <w:szCs w:val="24"/>
        </w:rPr>
        <w:t xml:space="preserve">omponentu </w:t>
      </w:r>
      <w:r w:rsidR="007F58C2">
        <w:rPr>
          <w:rFonts w:ascii="Calibri" w:hAnsi="Calibri" w:cs="Calibri"/>
          <w:sz w:val="24"/>
          <w:szCs w:val="24"/>
        </w:rPr>
        <w:t>I</w:t>
      </w:r>
      <w:r w:rsidR="00046B7D" w:rsidRPr="00C504C6">
        <w:rPr>
          <w:rFonts w:ascii="Calibri" w:hAnsi="Calibri" w:cs="Calibri"/>
          <w:sz w:val="24"/>
          <w:szCs w:val="24"/>
        </w:rPr>
        <w:t xml:space="preserve">ntegracyjnego </w:t>
      </w:r>
      <w:r w:rsidR="00842C64" w:rsidRPr="00C504C6">
        <w:rPr>
          <w:rFonts w:ascii="Calibri" w:hAnsi="Calibri" w:cs="Calibri"/>
          <w:sz w:val="24"/>
          <w:szCs w:val="24"/>
        </w:rPr>
        <w:t xml:space="preserve">dotyczy integracji </w:t>
      </w:r>
      <w:r w:rsidR="00046B7D" w:rsidRPr="00C504C6">
        <w:rPr>
          <w:rFonts w:ascii="Calibri" w:hAnsi="Calibri" w:cs="Calibri"/>
          <w:sz w:val="24"/>
          <w:szCs w:val="24"/>
        </w:rPr>
        <w:t>systemów dziedzinowych</w:t>
      </w:r>
      <w:r w:rsidR="00842C64" w:rsidRPr="00C504C6">
        <w:rPr>
          <w:rFonts w:ascii="Calibri" w:hAnsi="Calibri" w:cs="Calibri"/>
          <w:sz w:val="24"/>
          <w:szCs w:val="24"/>
        </w:rPr>
        <w:t xml:space="preserve"> </w:t>
      </w:r>
      <w:r w:rsidR="00046B7D" w:rsidRPr="00C504C6">
        <w:rPr>
          <w:rFonts w:ascii="Calibri" w:hAnsi="Calibri" w:cs="Calibri"/>
          <w:sz w:val="24"/>
          <w:szCs w:val="24"/>
        </w:rPr>
        <w:t xml:space="preserve">PFRON </w:t>
      </w:r>
      <w:r w:rsidR="00842C64" w:rsidRPr="00C504C6">
        <w:rPr>
          <w:rFonts w:ascii="Calibri" w:hAnsi="Calibri" w:cs="Calibri"/>
          <w:sz w:val="24"/>
          <w:szCs w:val="24"/>
        </w:rPr>
        <w:t xml:space="preserve">z systemami informatycznymi </w:t>
      </w:r>
      <w:r w:rsidR="00046B7D" w:rsidRPr="00C504C6">
        <w:rPr>
          <w:rFonts w:ascii="Calibri" w:hAnsi="Calibri" w:cs="Calibri"/>
          <w:sz w:val="24"/>
          <w:szCs w:val="24"/>
        </w:rPr>
        <w:t>zewnętrznymi i wewnętrznymi PFRON</w:t>
      </w:r>
      <w:r w:rsidR="00662052" w:rsidRPr="00C504C6">
        <w:rPr>
          <w:rFonts w:ascii="Calibri" w:hAnsi="Calibri" w:cs="Calibri"/>
          <w:sz w:val="24"/>
          <w:szCs w:val="24"/>
        </w:rPr>
        <w:t xml:space="preserve"> oraz</w:t>
      </w:r>
      <w:r w:rsidR="00046B7D" w:rsidRPr="00C504C6">
        <w:rPr>
          <w:rFonts w:ascii="Calibri" w:hAnsi="Calibri" w:cs="Calibri"/>
          <w:sz w:val="24"/>
          <w:szCs w:val="24"/>
        </w:rPr>
        <w:t xml:space="preserve"> usługami administracji publicznej </w:t>
      </w:r>
      <w:r w:rsidR="00842C64" w:rsidRPr="00C504C6">
        <w:rPr>
          <w:rFonts w:ascii="Calibri" w:hAnsi="Calibri" w:cs="Calibri"/>
          <w:sz w:val="24"/>
          <w:szCs w:val="24"/>
        </w:rPr>
        <w:t xml:space="preserve">z wykorzystaniem środowiska WSO2 oraz realizacji innych Zleceń zgłaszanych przez Zamawiającego, związanych z konfiguracją, administrowaniem i rozwojem środowiska </w:t>
      </w:r>
      <w:r w:rsidR="007F58C2">
        <w:rPr>
          <w:rFonts w:ascii="Calibri" w:hAnsi="Calibri" w:cs="Calibri"/>
          <w:sz w:val="24"/>
          <w:szCs w:val="24"/>
        </w:rPr>
        <w:t>Szyny Danych</w:t>
      </w:r>
      <w:r w:rsidR="007F58C2" w:rsidRPr="00C504C6">
        <w:rPr>
          <w:rFonts w:ascii="Calibri" w:hAnsi="Calibri" w:cs="Calibri"/>
          <w:sz w:val="24"/>
          <w:szCs w:val="24"/>
        </w:rPr>
        <w:t xml:space="preserve"> </w:t>
      </w:r>
      <w:r w:rsidR="00842C64" w:rsidRPr="00C504C6">
        <w:rPr>
          <w:rFonts w:ascii="Calibri" w:hAnsi="Calibri" w:cs="Calibri"/>
          <w:sz w:val="24"/>
          <w:szCs w:val="24"/>
        </w:rPr>
        <w:t xml:space="preserve">w zakresie środowiska produkcyjnego i testowego. Usługa będzie realizowana w ramach odrębnych Zleceń. </w:t>
      </w:r>
    </w:p>
    <w:p w14:paraId="727276E0" w14:textId="0068180A" w:rsidR="00842C64" w:rsidRPr="00DD2FE8" w:rsidRDefault="00842C64" w:rsidP="00B335B7">
      <w:pPr>
        <w:numPr>
          <w:ilvl w:val="1"/>
          <w:numId w:val="2"/>
        </w:numPr>
        <w:tabs>
          <w:tab w:val="num" w:pos="1176"/>
        </w:tabs>
        <w:autoSpaceDE w:val="0"/>
        <w:autoSpaceDN w:val="0"/>
        <w:adjustRightInd w:val="0"/>
        <w:spacing w:before="240" w:after="200" w:line="276" w:lineRule="auto"/>
        <w:ind w:left="720"/>
        <w:rPr>
          <w:rFonts w:ascii="Calibri" w:hAnsi="Calibri" w:cs="Calibri"/>
          <w:sz w:val="24"/>
          <w:szCs w:val="24"/>
        </w:rPr>
      </w:pPr>
      <w:r w:rsidRPr="00DD2FE8">
        <w:rPr>
          <w:rFonts w:ascii="Calibri" w:hAnsi="Calibri" w:cs="Calibri"/>
          <w:sz w:val="24"/>
          <w:szCs w:val="24"/>
        </w:rPr>
        <w:t xml:space="preserve">Usługa </w:t>
      </w:r>
      <w:r w:rsidR="000D6217" w:rsidRPr="00DD2FE8">
        <w:rPr>
          <w:rFonts w:ascii="Calibri" w:hAnsi="Calibri" w:cs="Calibri"/>
          <w:sz w:val="24"/>
          <w:szCs w:val="24"/>
        </w:rPr>
        <w:t>R</w:t>
      </w:r>
      <w:r w:rsidR="00791B2F" w:rsidRPr="00DD2FE8">
        <w:rPr>
          <w:rFonts w:ascii="Calibri" w:hAnsi="Calibri" w:cs="Calibri"/>
          <w:sz w:val="24"/>
          <w:szCs w:val="24"/>
        </w:rPr>
        <w:t>ozwoju</w:t>
      </w:r>
      <w:r w:rsidRPr="00DD2FE8">
        <w:rPr>
          <w:rFonts w:ascii="Calibri" w:hAnsi="Calibri" w:cs="Calibri"/>
          <w:sz w:val="24"/>
          <w:szCs w:val="24"/>
        </w:rPr>
        <w:t xml:space="preserve"> świadczona będzie w ramach maksymalnego limitu Roboczogodzin wynoszącego </w:t>
      </w:r>
      <w:r w:rsidR="00B0353D" w:rsidRPr="00DD2FE8">
        <w:rPr>
          <w:rFonts w:ascii="Calibri" w:hAnsi="Calibri" w:cs="Calibri"/>
          <w:sz w:val="24"/>
          <w:szCs w:val="24"/>
        </w:rPr>
        <w:t>30</w:t>
      </w:r>
      <w:r w:rsidRPr="00DD2FE8">
        <w:rPr>
          <w:rFonts w:ascii="Calibri" w:hAnsi="Calibri" w:cs="Calibri"/>
          <w:sz w:val="24"/>
          <w:szCs w:val="24"/>
        </w:rPr>
        <w:t>00 Roboczogodzin na podstawie Zleceń</w:t>
      </w:r>
      <w:r w:rsidR="000E6FDC" w:rsidRPr="00DD2FE8">
        <w:rPr>
          <w:rFonts w:ascii="Calibri" w:hAnsi="Calibri" w:cs="Calibri"/>
          <w:sz w:val="24"/>
          <w:szCs w:val="24"/>
        </w:rPr>
        <w:t xml:space="preserve"> w zamówieniu </w:t>
      </w:r>
      <w:r w:rsidR="00981CC2" w:rsidRPr="00DD2FE8">
        <w:rPr>
          <w:rFonts w:ascii="Calibri" w:hAnsi="Calibri" w:cs="Calibri"/>
          <w:sz w:val="24"/>
          <w:szCs w:val="24"/>
        </w:rPr>
        <w:t xml:space="preserve">gwarantowanym </w:t>
      </w:r>
      <w:r w:rsidR="000E6FDC" w:rsidRPr="00DD2FE8">
        <w:rPr>
          <w:rFonts w:ascii="Calibri" w:hAnsi="Calibri" w:cs="Calibri"/>
          <w:sz w:val="24"/>
          <w:szCs w:val="24"/>
        </w:rPr>
        <w:t xml:space="preserve">i </w:t>
      </w:r>
      <w:r w:rsidR="00B0353D" w:rsidRPr="00DD2FE8">
        <w:rPr>
          <w:rFonts w:ascii="Calibri" w:hAnsi="Calibri" w:cs="Calibri"/>
          <w:sz w:val="24"/>
          <w:szCs w:val="24"/>
        </w:rPr>
        <w:t>15</w:t>
      </w:r>
      <w:r w:rsidR="000E6FDC" w:rsidRPr="00DD2FE8">
        <w:rPr>
          <w:rFonts w:ascii="Calibri" w:hAnsi="Calibri" w:cs="Calibri"/>
          <w:sz w:val="24"/>
          <w:szCs w:val="24"/>
        </w:rPr>
        <w:t xml:space="preserve">00 Roboczogodzin </w:t>
      </w:r>
      <w:r w:rsidR="00EE0B19" w:rsidRPr="00DD2FE8">
        <w:rPr>
          <w:rFonts w:ascii="Calibri" w:hAnsi="Calibri" w:cs="Calibri"/>
          <w:sz w:val="24"/>
          <w:szCs w:val="24"/>
        </w:rPr>
        <w:t>w</w:t>
      </w:r>
      <w:r w:rsidR="00B0353D" w:rsidRPr="00DD2FE8">
        <w:rPr>
          <w:rFonts w:ascii="Calibri" w:hAnsi="Calibri" w:cs="Calibri"/>
          <w:sz w:val="24"/>
          <w:szCs w:val="24"/>
        </w:rPr>
        <w:t xml:space="preserve"> ramach</w:t>
      </w:r>
      <w:r w:rsidR="00EE0B19" w:rsidRPr="00DD2FE8">
        <w:rPr>
          <w:rFonts w:ascii="Calibri" w:hAnsi="Calibri" w:cs="Calibri"/>
          <w:sz w:val="24"/>
          <w:szCs w:val="24"/>
        </w:rPr>
        <w:t xml:space="preserve"> </w:t>
      </w:r>
      <w:r w:rsidR="00B0353D" w:rsidRPr="00DD2FE8">
        <w:rPr>
          <w:rFonts w:ascii="Calibri" w:hAnsi="Calibri" w:cs="Calibri"/>
          <w:sz w:val="24"/>
          <w:szCs w:val="24"/>
        </w:rPr>
        <w:t>O</w:t>
      </w:r>
      <w:r w:rsidR="00EE0B19" w:rsidRPr="00DD2FE8">
        <w:rPr>
          <w:rFonts w:ascii="Calibri" w:hAnsi="Calibri" w:cs="Calibri"/>
          <w:sz w:val="24"/>
          <w:szCs w:val="24"/>
        </w:rPr>
        <w:t>pcji</w:t>
      </w:r>
      <w:r w:rsidRPr="00DD2FE8">
        <w:rPr>
          <w:rFonts w:ascii="Calibri" w:hAnsi="Calibri" w:cs="Calibri"/>
          <w:sz w:val="24"/>
          <w:szCs w:val="24"/>
        </w:rPr>
        <w:t xml:space="preserve">. Wynagrodzenie za Zlecenia płatne będą z dołu, na podstawie podpisanego bez zastrzeżeń przez Zamawiającego </w:t>
      </w:r>
      <w:r w:rsidR="00815E44" w:rsidRPr="00DD2FE8">
        <w:rPr>
          <w:rFonts w:ascii="Calibri" w:hAnsi="Calibri" w:cs="Calibri"/>
          <w:sz w:val="24"/>
          <w:szCs w:val="24"/>
        </w:rPr>
        <w:t>P</w:t>
      </w:r>
      <w:r w:rsidRPr="00DD2FE8">
        <w:rPr>
          <w:rFonts w:ascii="Calibri" w:hAnsi="Calibri" w:cs="Calibri"/>
          <w:sz w:val="24"/>
          <w:szCs w:val="24"/>
        </w:rPr>
        <w:t xml:space="preserve">rotokołu </w:t>
      </w:r>
      <w:r w:rsidR="00815E44" w:rsidRPr="00DD2FE8">
        <w:rPr>
          <w:rFonts w:ascii="Calibri" w:hAnsi="Calibri" w:cs="Calibri"/>
          <w:sz w:val="24"/>
          <w:szCs w:val="24"/>
        </w:rPr>
        <w:t>O</w:t>
      </w:r>
      <w:r w:rsidRPr="00DD2FE8">
        <w:rPr>
          <w:rFonts w:ascii="Calibri" w:hAnsi="Calibri" w:cs="Calibri"/>
          <w:sz w:val="24"/>
          <w:szCs w:val="24"/>
        </w:rPr>
        <w:t>dbioru</w:t>
      </w:r>
      <w:r w:rsidR="00815E44" w:rsidRPr="00DD2FE8">
        <w:rPr>
          <w:rFonts w:ascii="Calibri" w:hAnsi="Calibri" w:cs="Calibri"/>
          <w:sz w:val="24"/>
          <w:szCs w:val="24"/>
        </w:rPr>
        <w:t xml:space="preserve"> </w:t>
      </w:r>
      <w:r w:rsidR="002B4343" w:rsidRPr="00DD2FE8">
        <w:rPr>
          <w:rFonts w:ascii="Calibri" w:hAnsi="Calibri" w:cs="Calibri"/>
          <w:sz w:val="24"/>
          <w:szCs w:val="24"/>
        </w:rPr>
        <w:t>Zlecenia</w:t>
      </w:r>
      <w:r w:rsidRPr="00DD2FE8">
        <w:rPr>
          <w:rFonts w:ascii="Calibri" w:hAnsi="Calibri" w:cs="Calibri"/>
          <w:sz w:val="24"/>
          <w:szCs w:val="24"/>
        </w:rPr>
        <w:t xml:space="preserve">. Szczegóły dotyczące warunków płatności wynagrodzenia zawiera paragraf </w:t>
      </w:r>
      <w:r w:rsidR="00DD2FE8" w:rsidRPr="00DD2FE8">
        <w:rPr>
          <w:rFonts w:ascii="Calibri" w:hAnsi="Calibri" w:cs="Calibri"/>
          <w:sz w:val="24"/>
          <w:szCs w:val="24"/>
        </w:rPr>
        <w:t>9</w:t>
      </w:r>
      <w:r w:rsidRPr="00DD2FE8">
        <w:rPr>
          <w:rFonts w:ascii="Calibri" w:hAnsi="Calibri" w:cs="Calibri"/>
          <w:sz w:val="24"/>
          <w:szCs w:val="24"/>
        </w:rPr>
        <w:t xml:space="preserve"> Umowy.</w:t>
      </w:r>
    </w:p>
    <w:p w14:paraId="2C475A4D" w14:textId="157FD80A" w:rsidR="00842C64" w:rsidRPr="00C504C6" w:rsidRDefault="00842C64" w:rsidP="00B335B7">
      <w:pPr>
        <w:numPr>
          <w:ilvl w:val="1"/>
          <w:numId w:val="2"/>
        </w:numPr>
        <w:tabs>
          <w:tab w:val="num" w:pos="1176"/>
        </w:tabs>
        <w:autoSpaceDE w:val="0"/>
        <w:autoSpaceDN w:val="0"/>
        <w:adjustRightInd w:val="0"/>
        <w:spacing w:before="240" w:after="200" w:line="276" w:lineRule="auto"/>
        <w:ind w:left="720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Wykorzystanie Roboczogodzin uzależnione będzie od faktycznych potrzeb Zamawiającego</w:t>
      </w:r>
      <w:r w:rsidR="000D6101">
        <w:rPr>
          <w:rFonts w:ascii="Calibri" w:hAnsi="Calibri" w:cs="Calibri"/>
          <w:sz w:val="24"/>
          <w:szCs w:val="24"/>
        </w:rPr>
        <w:t>.</w:t>
      </w:r>
    </w:p>
    <w:p w14:paraId="249CD300" w14:textId="0B4662B5" w:rsidR="00842C64" w:rsidRPr="00C504C6" w:rsidRDefault="00842C64" w:rsidP="00B335B7">
      <w:pPr>
        <w:numPr>
          <w:ilvl w:val="1"/>
          <w:numId w:val="2"/>
        </w:numPr>
        <w:tabs>
          <w:tab w:val="num" w:pos="1176"/>
        </w:tabs>
        <w:autoSpaceDE w:val="0"/>
        <w:autoSpaceDN w:val="0"/>
        <w:adjustRightInd w:val="0"/>
        <w:spacing w:before="240" w:after="200" w:line="276" w:lineRule="auto"/>
        <w:ind w:left="720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Zamawiający zastrzega sobie prawo wykorzystania dostępnych Roboczogodzin w dowolnym momencie trwania Umowy</w:t>
      </w:r>
      <w:r w:rsidR="006741EF">
        <w:rPr>
          <w:rFonts w:ascii="Calibri" w:hAnsi="Calibri" w:cs="Calibri"/>
          <w:sz w:val="24"/>
          <w:szCs w:val="24"/>
        </w:rPr>
        <w:t xml:space="preserve"> (dotyczy zamówienia gwarantowanego i Opcji)</w:t>
      </w:r>
      <w:r w:rsidR="00B910C8">
        <w:rPr>
          <w:rFonts w:ascii="Calibri" w:hAnsi="Calibri" w:cs="Calibri"/>
          <w:sz w:val="24"/>
          <w:szCs w:val="24"/>
        </w:rPr>
        <w:t>.</w:t>
      </w:r>
    </w:p>
    <w:p w14:paraId="2F5779CC" w14:textId="5774EE80" w:rsidR="00842C64" w:rsidRPr="00C504C6" w:rsidRDefault="00842C64" w:rsidP="002357BF">
      <w:pPr>
        <w:numPr>
          <w:ilvl w:val="2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Przedmiot Zleceń będzie dotyczyć usług projektowych, wdrożeniowych lub programistycznych z zakresu integracji </w:t>
      </w:r>
      <w:r w:rsidR="00E90628" w:rsidRPr="00C504C6">
        <w:rPr>
          <w:rFonts w:ascii="Calibri" w:hAnsi="Calibri" w:cs="Calibri"/>
          <w:sz w:val="24"/>
          <w:szCs w:val="24"/>
        </w:rPr>
        <w:t>systemów informatycznych PFRON</w:t>
      </w:r>
      <w:r w:rsidRPr="00C504C6">
        <w:rPr>
          <w:rFonts w:ascii="Calibri" w:hAnsi="Calibri" w:cs="Calibri"/>
          <w:sz w:val="24"/>
          <w:szCs w:val="24"/>
        </w:rPr>
        <w:t xml:space="preserve"> z istniejącymi SI lub takimi SI, które powstaną w trakcie trwania Umowy (m.in. osadzanie nowych usług, przygotowywanie wytycznych niezbędnych do przygotowania adapterów komunikacyjnych przez dostawców systemów dziedzinowych, integracja ze wskazanymi przez Zamawiającego </w:t>
      </w:r>
      <w:r w:rsidR="004B7618">
        <w:rPr>
          <w:rFonts w:ascii="Calibri" w:hAnsi="Calibri" w:cs="Calibri"/>
          <w:sz w:val="24"/>
          <w:szCs w:val="24"/>
        </w:rPr>
        <w:t>SI</w:t>
      </w:r>
      <w:r w:rsidRPr="00C504C6">
        <w:rPr>
          <w:rFonts w:ascii="Calibri" w:hAnsi="Calibri" w:cs="Calibri"/>
          <w:sz w:val="24"/>
          <w:szCs w:val="24"/>
        </w:rPr>
        <w:t xml:space="preserve">).  </w:t>
      </w:r>
    </w:p>
    <w:p w14:paraId="49E855EF" w14:textId="4FE9CB2C" w:rsidR="00842C64" w:rsidRPr="00C504C6" w:rsidRDefault="00842C64" w:rsidP="002357BF">
      <w:pPr>
        <w:numPr>
          <w:ilvl w:val="2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Sposób realizacji </w:t>
      </w:r>
      <w:r w:rsidR="002E4AAC" w:rsidRPr="00C504C6">
        <w:rPr>
          <w:rFonts w:ascii="Calibri" w:hAnsi="Calibri" w:cs="Calibri"/>
          <w:sz w:val="24"/>
          <w:szCs w:val="24"/>
        </w:rPr>
        <w:t>UR</w:t>
      </w:r>
      <w:r w:rsidRPr="00C504C6">
        <w:rPr>
          <w:rFonts w:ascii="Calibri" w:hAnsi="Calibri" w:cs="Calibri"/>
          <w:sz w:val="24"/>
          <w:szCs w:val="24"/>
        </w:rPr>
        <w:t xml:space="preserve">, w tym Zleceń: </w:t>
      </w:r>
    </w:p>
    <w:p w14:paraId="71358EF5" w14:textId="5E6268D0" w:rsidR="00842C64" w:rsidRPr="00C504C6" w:rsidRDefault="00842C64" w:rsidP="00842C6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Do momentu wykorzystania limitu Roboczogodzin, o którym mowa w punkcie </w:t>
      </w:r>
      <w:r w:rsidR="001E4726" w:rsidRPr="00C504C6">
        <w:rPr>
          <w:rFonts w:ascii="Calibri" w:hAnsi="Calibri" w:cs="Calibri"/>
          <w:sz w:val="24"/>
          <w:szCs w:val="24"/>
        </w:rPr>
        <w:t>2.2</w:t>
      </w:r>
      <w:r w:rsidRPr="00C504C6">
        <w:rPr>
          <w:rFonts w:ascii="Calibri" w:hAnsi="Calibri" w:cs="Calibri"/>
          <w:sz w:val="24"/>
          <w:szCs w:val="24"/>
        </w:rPr>
        <w:t>. powyżej, Zamawiający ma prawo składać Wykonawcy Zlecenia, a Wykonawca zobowiązany jest do ich realizacji.</w:t>
      </w:r>
    </w:p>
    <w:p w14:paraId="2EBA44BE" w14:textId="3E00654A" w:rsidR="00842C64" w:rsidRPr="00C504C6" w:rsidRDefault="00842C64" w:rsidP="00842C64">
      <w:pPr>
        <w:numPr>
          <w:ilvl w:val="0"/>
          <w:numId w:val="8"/>
        </w:num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Wykonawca nie może odmówić realizacji Zlecenia, poza przypadkami, gdy realizacja Zlecenia spowoduje przekroczenie limitu Roboczogodzin wskazanego w punkcie </w:t>
      </w:r>
      <w:r w:rsidR="0074353C" w:rsidRPr="00C504C6">
        <w:rPr>
          <w:rFonts w:ascii="Calibri" w:hAnsi="Calibri" w:cs="Calibri"/>
          <w:sz w:val="24"/>
          <w:szCs w:val="24"/>
        </w:rPr>
        <w:t>2.2</w:t>
      </w:r>
      <w:r w:rsidRPr="00C504C6">
        <w:rPr>
          <w:rFonts w:ascii="Calibri" w:hAnsi="Calibri" w:cs="Calibri"/>
          <w:sz w:val="24"/>
          <w:szCs w:val="24"/>
        </w:rPr>
        <w:t xml:space="preserve"> powyżej.</w:t>
      </w:r>
    </w:p>
    <w:p w14:paraId="3AEBEAB1" w14:textId="77777777" w:rsidR="00842C64" w:rsidRPr="00C504C6" w:rsidRDefault="00842C64" w:rsidP="00842C6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Zlecenia przekazywane będą przez upoważnionych pracowników Zamawiającego.</w:t>
      </w:r>
    </w:p>
    <w:p w14:paraId="07974E96" w14:textId="77777777" w:rsidR="00842C64" w:rsidRPr="00C504C6" w:rsidRDefault="00842C64" w:rsidP="00842C6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Procedura realizacji Zleceń składa się z dwóch faz:</w:t>
      </w:r>
    </w:p>
    <w:p w14:paraId="52AE9281" w14:textId="3BEE7A4B" w:rsidR="00842C64" w:rsidRPr="00C504C6" w:rsidRDefault="00842C64" w:rsidP="00842C64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ind w:left="1985" w:hanging="425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faza </w:t>
      </w:r>
      <w:r w:rsidR="00A5501D">
        <w:rPr>
          <w:rFonts w:ascii="Calibri" w:hAnsi="Calibri" w:cs="Calibri"/>
          <w:sz w:val="24"/>
          <w:szCs w:val="24"/>
        </w:rPr>
        <w:t>1</w:t>
      </w:r>
      <w:r w:rsidRPr="00C504C6">
        <w:rPr>
          <w:rFonts w:ascii="Calibri" w:hAnsi="Calibri" w:cs="Calibri"/>
          <w:sz w:val="24"/>
          <w:szCs w:val="24"/>
        </w:rPr>
        <w:t xml:space="preserve"> - wycena;</w:t>
      </w:r>
    </w:p>
    <w:p w14:paraId="0E3739AE" w14:textId="46D66843" w:rsidR="00842C64" w:rsidRDefault="00842C64" w:rsidP="00842C64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ind w:left="1985" w:hanging="425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lastRenderedPageBreak/>
        <w:t xml:space="preserve">faza </w:t>
      </w:r>
      <w:r w:rsidR="00A5501D">
        <w:rPr>
          <w:rFonts w:ascii="Calibri" w:hAnsi="Calibri" w:cs="Calibri"/>
          <w:sz w:val="24"/>
          <w:szCs w:val="24"/>
        </w:rPr>
        <w:t>2</w:t>
      </w:r>
      <w:r w:rsidR="00A5501D" w:rsidRPr="00C504C6">
        <w:rPr>
          <w:rFonts w:ascii="Calibri" w:hAnsi="Calibri" w:cs="Calibri"/>
          <w:sz w:val="24"/>
          <w:szCs w:val="24"/>
        </w:rPr>
        <w:t xml:space="preserve"> </w:t>
      </w:r>
      <w:r w:rsidRPr="00C504C6">
        <w:rPr>
          <w:rFonts w:ascii="Calibri" w:hAnsi="Calibri" w:cs="Calibri"/>
          <w:sz w:val="24"/>
          <w:szCs w:val="24"/>
        </w:rPr>
        <w:t>– realizacja Zlecenia.</w:t>
      </w:r>
    </w:p>
    <w:p w14:paraId="02A8241C" w14:textId="00CE8B5B" w:rsidR="00E96913" w:rsidRPr="0027352E" w:rsidRDefault="00E96913" w:rsidP="0027352E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b/>
          <w:sz w:val="24"/>
          <w:szCs w:val="24"/>
        </w:rPr>
      </w:pPr>
      <w:r w:rsidRPr="0027352E">
        <w:rPr>
          <w:rFonts w:ascii="Calibri" w:hAnsi="Calibri" w:cs="Calibri"/>
          <w:b/>
          <w:sz w:val="24"/>
          <w:szCs w:val="24"/>
        </w:rPr>
        <w:t>[Faza 1]</w:t>
      </w:r>
    </w:p>
    <w:p w14:paraId="77AC8161" w14:textId="5825C059" w:rsidR="00842C64" w:rsidRPr="00C504C6" w:rsidRDefault="00842C64" w:rsidP="00842C64">
      <w:pPr>
        <w:numPr>
          <w:ilvl w:val="0"/>
          <w:numId w:val="8"/>
        </w:num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Faza</w:t>
      </w:r>
      <w:r w:rsidRPr="00C504C6" w:rsidDel="00436245">
        <w:rPr>
          <w:rFonts w:ascii="Calibri" w:hAnsi="Calibri" w:cs="Calibri"/>
          <w:sz w:val="24"/>
          <w:szCs w:val="24"/>
        </w:rPr>
        <w:t xml:space="preserve"> </w:t>
      </w:r>
      <w:r w:rsidR="00436245">
        <w:rPr>
          <w:rFonts w:ascii="Calibri" w:hAnsi="Calibri" w:cs="Calibri"/>
          <w:sz w:val="24"/>
          <w:szCs w:val="24"/>
        </w:rPr>
        <w:t>1</w:t>
      </w:r>
      <w:r w:rsidR="00436245" w:rsidRPr="00C504C6">
        <w:rPr>
          <w:rFonts w:ascii="Calibri" w:hAnsi="Calibri" w:cs="Calibri"/>
          <w:sz w:val="24"/>
          <w:szCs w:val="24"/>
        </w:rPr>
        <w:t xml:space="preserve"> </w:t>
      </w:r>
      <w:r w:rsidRPr="00C504C6">
        <w:rPr>
          <w:rFonts w:ascii="Calibri" w:hAnsi="Calibri" w:cs="Calibri"/>
          <w:sz w:val="24"/>
          <w:szCs w:val="24"/>
        </w:rPr>
        <w:t xml:space="preserve">inicjowana jest przez Zamawiającego poprzez wysłanie wstępnego zlecenia do Wykonawcy za pomocą Portalu Serwisowego lub w przypadku jego niedostępności za pośrednictwem poczty elektronicznej wskazanej w Umowie, chyba że Strony w toku realizacji Umowy postanowią inaczej. Wstępne </w:t>
      </w:r>
      <w:r w:rsidR="00AF5F19">
        <w:rPr>
          <w:rFonts w:ascii="Calibri" w:hAnsi="Calibri" w:cs="Calibri"/>
          <w:sz w:val="24"/>
          <w:szCs w:val="24"/>
        </w:rPr>
        <w:t>z</w:t>
      </w:r>
      <w:r w:rsidRPr="00C504C6">
        <w:rPr>
          <w:rFonts w:ascii="Calibri" w:hAnsi="Calibri" w:cs="Calibri"/>
          <w:sz w:val="24"/>
          <w:szCs w:val="24"/>
        </w:rPr>
        <w:t>lecenie będzie zawierać zakres i sugerowany termin wykonania Zlecenia wraz z niezbędnymi wymogami i parametrami.</w:t>
      </w:r>
      <w:r w:rsidRPr="00C504C6">
        <w:rPr>
          <w:rFonts w:ascii="Calibri" w:eastAsia="TimesNewRoman" w:hAnsi="Calibri" w:cs="Calibri"/>
          <w:sz w:val="24"/>
          <w:szCs w:val="24"/>
        </w:rPr>
        <w:t xml:space="preserve"> </w:t>
      </w:r>
      <w:r w:rsidRPr="00C504C6">
        <w:rPr>
          <w:rFonts w:ascii="Calibri" w:hAnsi="Calibri" w:cs="Calibri"/>
          <w:sz w:val="24"/>
          <w:szCs w:val="24"/>
        </w:rPr>
        <w:t>W przypadku wątpliwości, co do zakresu i terminu realizacji Zlecenia, Strony dokonują ustaleń w trybie roboczym.</w:t>
      </w:r>
    </w:p>
    <w:p w14:paraId="2FEC56C8" w14:textId="36F3BCF5" w:rsidR="00842C64" w:rsidRPr="00C504C6" w:rsidRDefault="00842C64" w:rsidP="00842C64">
      <w:pPr>
        <w:numPr>
          <w:ilvl w:val="0"/>
          <w:numId w:val="8"/>
        </w:num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Wycena</w:t>
      </w:r>
      <w:r w:rsidR="00D43E8A" w:rsidRPr="00C504C6">
        <w:rPr>
          <w:rFonts w:ascii="Calibri" w:hAnsi="Calibri" w:cs="Calibri"/>
          <w:sz w:val="24"/>
          <w:szCs w:val="24"/>
        </w:rPr>
        <w:t xml:space="preserve"> </w:t>
      </w:r>
      <w:r w:rsidRPr="00C504C6">
        <w:rPr>
          <w:rFonts w:ascii="Calibri" w:hAnsi="Calibri" w:cs="Calibri"/>
          <w:sz w:val="24"/>
          <w:szCs w:val="24"/>
        </w:rPr>
        <w:t>musi zawierać szacunkową liczbę Roboczogodzin niezbędną do realizacji przedmiotu Zlecenia oraz termin realizacji Zlecenia.</w:t>
      </w:r>
    </w:p>
    <w:p w14:paraId="18CA09E8" w14:textId="77777777" w:rsidR="00842C64" w:rsidRPr="00C504C6" w:rsidRDefault="00842C64" w:rsidP="00842C64">
      <w:pPr>
        <w:numPr>
          <w:ilvl w:val="0"/>
          <w:numId w:val="8"/>
        </w:num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Wykonawca zobowiązany jest przedstawić wycenę w terminie do 5 Dni Roboczych, chyba że Strony ustalą inny termin. Ostateczna decyzja w tym zakresie należy do Zamawiającego.</w:t>
      </w:r>
    </w:p>
    <w:p w14:paraId="19EAB531" w14:textId="3B5106CD" w:rsidR="00842C64" w:rsidRPr="00C504C6" w:rsidRDefault="00842C64" w:rsidP="00842C64">
      <w:pPr>
        <w:numPr>
          <w:ilvl w:val="0"/>
          <w:numId w:val="8"/>
        </w:num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Zamawiający zobowiązany jest do przekazania Wykonawcy informacji o akceptacji lub odrzuceniu przedstawionego przez Wykonawcę wyniku fazy </w:t>
      </w:r>
      <w:r w:rsidR="00B50D22">
        <w:rPr>
          <w:rFonts w:ascii="Calibri" w:hAnsi="Calibri" w:cs="Calibri"/>
          <w:sz w:val="24"/>
          <w:szCs w:val="24"/>
        </w:rPr>
        <w:t>1</w:t>
      </w:r>
      <w:r w:rsidRPr="00C504C6">
        <w:rPr>
          <w:rFonts w:ascii="Calibri" w:hAnsi="Calibri" w:cs="Calibri"/>
          <w:sz w:val="24"/>
          <w:szCs w:val="24"/>
        </w:rPr>
        <w:t>.</w:t>
      </w:r>
    </w:p>
    <w:p w14:paraId="5C35DD35" w14:textId="2E7EB29A" w:rsidR="00842C64" w:rsidRPr="00C504C6" w:rsidRDefault="00842C64" w:rsidP="00842C64">
      <w:pPr>
        <w:numPr>
          <w:ilvl w:val="0"/>
          <w:numId w:val="8"/>
        </w:num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Zamawiającemu przysługuje prawo weryfikacji i akceptacji sposobu oraz czasochłonności wykonania przez Wykonawcę usług, który został przedstawiony przez Wykonawcę, w tym prowadzenia w tej sprawie negocjacji z Wykonawcą.</w:t>
      </w:r>
    </w:p>
    <w:p w14:paraId="1974343D" w14:textId="22AEE9B2" w:rsidR="00842C64" w:rsidRDefault="00842C64" w:rsidP="00842C64">
      <w:pPr>
        <w:numPr>
          <w:ilvl w:val="0"/>
          <w:numId w:val="8"/>
        </w:num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Zamawiający ma prawo zrezygnować z realizacji fazy </w:t>
      </w:r>
      <w:r w:rsidR="00B50D22">
        <w:rPr>
          <w:rFonts w:ascii="Calibri" w:hAnsi="Calibri" w:cs="Calibri"/>
          <w:sz w:val="24"/>
          <w:szCs w:val="24"/>
        </w:rPr>
        <w:t>2</w:t>
      </w:r>
      <w:r w:rsidRPr="00C504C6">
        <w:rPr>
          <w:rFonts w:ascii="Calibri" w:hAnsi="Calibri" w:cs="Calibri"/>
          <w:sz w:val="24"/>
          <w:szCs w:val="24"/>
        </w:rPr>
        <w:t xml:space="preserve">. Realizacja fazy </w:t>
      </w:r>
      <w:r w:rsidR="00B50D22">
        <w:rPr>
          <w:rFonts w:ascii="Calibri" w:hAnsi="Calibri" w:cs="Calibri"/>
          <w:sz w:val="24"/>
          <w:szCs w:val="24"/>
        </w:rPr>
        <w:t>1</w:t>
      </w:r>
      <w:r w:rsidR="00B50D22" w:rsidRPr="00C504C6">
        <w:rPr>
          <w:rFonts w:ascii="Calibri" w:hAnsi="Calibri" w:cs="Calibri"/>
          <w:sz w:val="24"/>
          <w:szCs w:val="24"/>
        </w:rPr>
        <w:t xml:space="preserve"> </w:t>
      </w:r>
      <w:r w:rsidRPr="00C504C6">
        <w:rPr>
          <w:rFonts w:ascii="Calibri" w:hAnsi="Calibri" w:cs="Calibri"/>
          <w:sz w:val="24"/>
          <w:szCs w:val="24"/>
        </w:rPr>
        <w:t>nie powoduje skutków finansowych dla Zamawiającego.</w:t>
      </w:r>
    </w:p>
    <w:p w14:paraId="71A83C1F" w14:textId="24D3A20D" w:rsidR="00E96913" w:rsidRPr="0027352E" w:rsidRDefault="00E96913" w:rsidP="0027352E">
      <w:pPr>
        <w:spacing w:before="120" w:after="120" w:line="276" w:lineRule="auto"/>
        <w:rPr>
          <w:rFonts w:ascii="Calibri" w:hAnsi="Calibri" w:cs="Calibri"/>
          <w:b/>
          <w:sz w:val="24"/>
          <w:szCs w:val="24"/>
        </w:rPr>
      </w:pPr>
      <w:r w:rsidRPr="0027352E">
        <w:rPr>
          <w:rFonts w:ascii="Calibri" w:hAnsi="Calibri" w:cs="Calibri"/>
          <w:b/>
          <w:sz w:val="24"/>
          <w:szCs w:val="24"/>
        </w:rPr>
        <w:t>[Faza 2]</w:t>
      </w:r>
      <w:r w:rsidR="00726FCF" w:rsidRPr="00726FCF">
        <w:t xml:space="preserve"> </w:t>
      </w:r>
    </w:p>
    <w:p w14:paraId="1A04D6EA" w14:textId="0A358B7D" w:rsidR="00842C64" w:rsidRPr="00C504C6" w:rsidRDefault="00842C64" w:rsidP="00842C6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Faza</w:t>
      </w:r>
      <w:r w:rsidRPr="00C504C6" w:rsidDel="00B50D22">
        <w:rPr>
          <w:rFonts w:ascii="Calibri" w:hAnsi="Calibri" w:cs="Calibri"/>
          <w:sz w:val="24"/>
          <w:szCs w:val="24"/>
        </w:rPr>
        <w:t xml:space="preserve"> </w:t>
      </w:r>
      <w:r w:rsidR="00B50D22">
        <w:rPr>
          <w:rFonts w:ascii="Calibri" w:hAnsi="Calibri" w:cs="Calibri"/>
          <w:sz w:val="24"/>
          <w:szCs w:val="24"/>
        </w:rPr>
        <w:t>2</w:t>
      </w:r>
      <w:r w:rsidR="00B50D22" w:rsidRPr="00C504C6">
        <w:rPr>
          <w:rFonts w:ascii="Calibri" w:hAnsi="Calibri" w:cs="Calibri"/>
          <w:sz w:val="24"/>
          <w:szCs w:val="24"/>
        </w:rPr>
        <w:t xml:space="preserve"> </w:t>
      </w:r>
      <w:r w:rsidRPr="00C504C6">
        <w:rPr>
          <w:rFonts w:ascii="Calibri" w:hAnsi="Calibri" w:cs="Calibri"/>
          <w:sz w:val="24"/>
          <w:szCs w:val="24"/>
        </w:rPr>
        <w:t xml:space="preserve">– realizacja Zlecenia, inicjowana jest przez Zamawiającego po akceptacji fazy </w:t>
      </w:r>
      <w:r w:rsidR="00E96913">
        <w:rPr>
          <w:rFonts w:ascii="Calibri" w:hAnsi="Calibri" w:cs="Calibri"/>
          <w:sz w:val="24"/>
          <w:szCs w:val="24"/>
        </w:rPr>
        <w:t>1</w:t>
      </w:r>
      <w:r w:rsidRPr="00C504C6">
        <w:rPr>
          <w:rFonts w:ascii="Calibri" w:hAnsi="Calibri" w:cs="Calibri"/>
          <w:sz w:val="24"/>
          <w:szCs w:val="24"/>
        </w:rPr>
        <w:t>.</w:t>
      </w:r>
    </w:p>
    <w:p w14:paraId="46B57ED0" w14:textId="4334EB30" w:rsidR="00842C64" w:rsidRPr="00C504C6" w:rsidRDefault="00842C64" w:rsidP="00842C64">
      <w:pPr>
        <w:numPr>
          <w:ilvl w:val="0"/>
          <w:numId w:val="8"/>
        </w:num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Wykonawca przystępuje do realizacji Zlecenia po otrzymaniu od Zamawiającego Zlecenia (Faza</w:t>
      </w:r>
      <w:r w:rsidR="00E96913">
        <w:rPr>
          <w:rFonts w:ascii="Calibri" w:hAnsi="Calibri" w:cs="Calibri"/>
          <w:sz w:val="24"/>
          <w:szCs w:val="24"/>
        </w:rPr>
        <w:t>2</w:t>
      </w:r>
      <w:r w:rsidRPr="00C504C6">
        <w:rPr>
          <w:rFonts w:ascii="Calibri" w:hAnsi="Calibri" w:cs="Calibri"/>
          <w:sz w:val="24"/>
          <w:szCs w:val="24"/>
        </w:rPr>
        <w:t>).</w:t>
      </w:r>
    </w:p>
    <w:p w14:paraId="3BCEC70E" w14:textId="77777777" w:rsidR="00842C64" w:rsidRPr="00C504C6" w:rsidRDefault="00842C64" w:rsidP="00842C6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Zakończenie realizacji Zlecenia potwierdzane jest przy pomocy Portalu Serwisowego lub w przypadku jego niedostępności za pośrednictwem poczty elektronicznej wskazanej w Umowie, chyba że Strony w toku realizacji Umowy postanowią inaczej.</w:t>
      </w:r>
    </w:p>
    <w:p w14:paraId="06B74798" w14:textId="61058FE6" w:rsidR="00842C64" w:rsidRPr="00C504C6" w:rsidRDefault="00842C64" w:rsidP="00842C64">
      <w:pPr>
        <w:numPr>
          <w:ilvl w:val="0"/>
          <w:numId w:val="8"/>
        </w:num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Wykonawca w terminie 5 Dni Roboczych</w:t>
      </w:r>
      <w:r w:rsidR="000E3ABE">
        <w:rPr>
          <w:rFonts w:ascii="Calibri" w:hAnsi="Calibri" w:cs="Calibri"/>
          <w:sz w:val="24"/>
          <w:szCs w:val="24"/>
        </w:rPr>
        <w:t xml:space="preserve"> od dnia akceptacji przedmiotu Zlecenia</w:t>
      </w:r>
      <w:r w:rsidRPr="00C504C6">
        <w:rPr>
          <w:rFonts w:ascii="Calibri" w:hAnsi="Calibri" w:cs="Calibri"/>
          <w:sz w:val="24"/>
          <w:szCs w:val="24"/>
        </w:rPr>
        <w:t xml:space="preserve">, chyba że Zamawiający postanowi inaczej, zobowiązany będzie do umieszczenia w Repozytorium Projektu aktualnych </w:t>
      </w:r>
      <w:r w:rsidR="009D3947">
        <w:rPr>
          <w:rFonts w:ascii="Calibri" w:hAnsi="Calibri" w:cs="Calibri"/>
          <w:sz w:val="24"/>
          <w:szCs w:val="24"/>
        </w:rPr>
        <w:t>K</w:t>
      </w:r>
      <w:r w:rsidRPr="00C504C6">
        <w:rPr>
          <w:rFonts w:ascii="Calibri" w:hAnsi="Calibri" w:cs="Calibri"/>
          <w:sz w:val="24"/>
          <w:szCs w:val="24"/>
        </w:rPr>
        <w:t xml:space="preserve">odów </w:t>
      </w:r>
      <w:r w:rsidR="009D3947">
        <w:rPr>
          <w:rFonts w:ascii="Calibri" w:hAnsi="Calibri" w:cs="Calibri"/>
          <w:sz w:val="24"/>
          <w:szCs w:val="24"/>
        </w:rPr>
        <w:t>Ź</w:t>
      </w:r>
      <w:r w:rsidRPr="00C504C6">
        <w:rPr>
          <w:rFonts w:ascii="Calibri" w:hAnsi="Calibri" w:cs="Calibri"/>
          <w:sz w:val="24"/>
          <w:szCs w:val="24"/>
        </w:rPr>
        <w:t>ródłowych i aktualnej Dokumentacji uwzględniających zmiany z danego Zlecenia.</w:t>
      </w:r>
      <w:r w:rsidR="000A7A54">
        <w:rPr>
          <w:rFonts w:ascii="Calibri" w:hAnsi="Calibri" w:cs="Calibri"/>
          <w:sz w:val="24"/>
          <w:szCs w:val="24"/>
        </w:rPr>
        <w:t xml:space="preserve"> </w:t>
      </w:r>
      <w:bookmarkStart w:id="8" w:name="_Hlk161138037"/>
      <w:r w:rsidR="00827F46">
        <w:rPr>
          <w:rFonts w:ascii="Calibri" w:hAnsi="Calibri" w:cs="Calibri"/>
          <w:sz w:val="24"/>
          <w:szCs w:val="24"/>
        </w:rPr>
        <w:t xml:space="preserve">Realizacja powyższego obowiązku </w:t>
      </w:r>
      <w:r w:rsidR="000A7A54">
        <w:rPr>
          <w:rFonts w:ascii="Calibri" w:hAnsi="Calibri" w:cs="Calibri"/>
          <w:sz w:val="24"/>
          <w:szCs w:val="24"/>
        </w:rPr>
        <w:t xml:space="preserve">kończy Zlecenie i </w:t>
      </w:r>
      <w:r w:rsidR="00827F46">
        <w:rPr>
          <w:rFonts w:ascii="Calibri" w:hAnsi="Calibri" w:cs="Calibri"/>
          <w:sz w:val="24"/>
          <w:szCs w:val="24"/>
        </w:rPr>
        <w:t xml:space="preserve">będzie niezbędnym </w:t>
      </w:r>
      <w:r w:rsidR="00827F46">
        <w:rPr>
          <w:rFonts w:ascii="Calibri" w:hAnsi="Calibri" w:cs="Calibri"/>
          <w:sz w:val="24"/>
          <w:szCs w:val="24"/>
        </w:rPr>
        <w:lastRenderedPageBreak/>
        <w:t>elementem</w:t>
      </w:r>
      <w:r w:rsidR="000A7A54">
        <w:rPr>
          <w:rFonts w:ascii="Calibri" w:hAnsi="Calibri" w:cs="Calibri"/>
          <w:sz w:val="24"/>
          <w:szCs w:val="24"/>
        </w:rPr>
        <w:t xml:space="preserve"> podpisania przez Zamawiającego Protokołu Odbioru Zlecenia.</w:t>
      </w:r>
      <w:r w:rsidR="00BA7465">
        <w:rPr>
          <w:rFonts w:ascii="Calibri" w:hAnsi="Calibri" w:cs="Calibri"/>
          <w:sz w:val="24"/>
          <w:szCs w:val="24"/>
        </w:rPr>
        <w:t xml:space="preserve"> </w:t>
      </w:r>
      <w:r w:rsidR="00294DCF">
        <w:rPr>
          <w:rFonts w:ascii="Calibri" w:hAnsi="Calibri" w:cs="Calibri"/>
          <w:sz w:val="24"/>
          <w:szCs w:val="24"/>
        </w:rPr>
        <w:t xml:space="preserve">W przypadku niezamieszczenia </w:t>
      </w:r>
      <w:r w:rsidR="008A6A3E">
        <w:rPr>
          <w:rFonts w:ascii="Calibri" w:hAnsi="Calibri" w:cs="Calibri"/>
          <w:sz w:val="24"/>
          <w:szCs w:val="24"/>
        </w:rPr>
        <w:t xml:space="preserve">aktualnych </w:t>
      </w:r>
      <w:r w:rsidR="00294DCF">
        <w:rPr>
          <w:rFonts w:ascii="Calibri" w:hAnsi="Calibri" w:cs="Calibri"/>
          <w:sz w:val="24"/>
          <w:szCs w:val="24"/>
        </w:rPr>
        <w:t xml:space="preserve">Kodów Źródłowych </w:t>
      </w:r>
      <w:r w:rsidR="008A6A3E">
        <w:rPr>
          <w:rFonts w:ascii="Calibri" w:hAnsi="Calibri" w:cs="Calibri"/>
          <w:sz w:val="24"/>
          <w:szCs w:val="24"/>
        </w:rPr>
        <w:t xml:space="preserve">lub aktualnej Dokumentacji </w:t>
      </w:r>
      <w:r w:rsidR="00294DCF">
        <w:rPr>
          <w:rFonts w:ascii="Calibri" w:hAnsi="Calibri" w:cs="Calibri"/>
          <w:sz w:val="24"/>
          <w:szCs w:val="24"/>
        </w:rPr>
        <w:t>w Repozytorium</w:t>
      </w:r>
      <w:r w:rsidR="00620C45">
        <w:rPr>
          <w:rFonts w:ascii="Calibri" w:hAnsi="Calibri" w:cs="Calibri"/>
          <w:sz w:val="24"/>
          <w:szCs w:val="24"/>
        </w:rPr>
        <w:t xml:space="preserve"> Projektu</w:t>
      </w:r>
      <w:r w:rsidR="00294DCF">
        <w:rPr>
          <w:rFonts w:ascii="Calibri" w:hAnsi="Calibri" w:cs="Calibri"/>
          <w:sz w:val="24"/>
          <w:szCs w:val="24"/>
        </w:rPr>
        <w:t xml:space="preserve"> ww. terminie</w:t>
      </w:r>
      <w:r w:rsidR="00620C45">
        <w:rPr>
          <w:rFonts w:ascii="Calibri" w:hAnsi="Calibri" w:cs="Calibri"/>
          <w:sz w:val="24"/>
          <w:szCs w:val="24"/>
        </w:rPr>
        <w:t>,</w:t>
      </w:r>
      <w:r w:rsidR="00294DCF">
        <w:rPr>
          <w:rFonts w:ascii="Calibri" w:hAnsi="Calibri" w:cs="Calibri"/>
          <w:sz w:val="24"/>
          <w:szCs w:val="24"/>
        </w:rPr>
        <w:t xml:space="preserve"> </w:t>
      </w:r>
      <w:r w:rsidR="00CD5E2D">
        <w:rPr>
          <w:rFonts w:ascii="Calibri" w:hAnsi="Calibri" w:cs="Calibri"/>
          <w:sz w:val="24"/>
          <w:szCs w:val="24"/>
        </w:rPr>
        <w:t xml:space="preserve">Zamawiający odmówi podpisania </w:t>
      </w:r>
      <w:r w:rsidR="00BB057A">
        <w:rPr>
          <w:rFonts w:ascii="Calibri" w:hAnsi="Calibri" w:cs="Calibri"/>
          <w:sz w:val="24"/>
          <w:szCs w:val="24"/>
        </w:rPr>
        <w:t>Protokołu Odbioru</w:t>
      </w:r>
      <w:r w:rsidR="00620C45">
        <w:rPr>
          <w:rFonts w:ascii="Calibri" w:hAnsi="Calibri" w:cs="Calibri"/>
          <w:sz w:val="24"/>
          <w:szCs w:val="24"/>
        </w:rPr>
        <w:t xml:space="preserve"> do czasu spełnienia powyższego wymogu</w:t>
      </w:r>
      <w:r w:rsidR="00BB057A">
        <w:rPr>
          <w:rFonts w:ascii="Calibri" w:hAnsi="Calibri" w:cs="Calibri"/>
          <w:sz w:val="24"/>
          <w:szCs w:val="24"/>
        </w:rPr>
        <w:t xml:space="preserve"> i naliczy karę umowną, o której mowa w paragrafie 11 ust. 11 pkt 11.13 Umowy.</w:t>
      </w:r>
      <w:r w:rsidR="00CD5E2D">
        <w:rPr>
          <w:rFonts w:ascii="Calibri" w:hAnsi="Calibri" w:cs="Calibri"/>
          <w:sz w:val="24"/>
          <w:szCs w:val="24"/>
        </w:rPr>
        <w:t xml:space="preserve"> </w:t>
      </w:r>
    </w:p>
    <w:bookmarkEnd w:id="8"/>
    <w:p w14:paraId="4ABA80DA" w14:textId="5A904942" w:rsidR="00842C64" w:rsidRPr="00C504C6" w:rsidRDefault="00842C64" w:rsidP="00842C64">
      <w:pPr>
        <w:numPr>
          <w:ilvl w:val="0"/>
          <w:numId w:val="8"/>
        </w:num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Zamknięcie Zlecenia w Portalu Serwisowym dokonywane jest przez upoważnione osoby przez Zamawiającego, po podpisaniu przez Zamawiającego Protokołu Odbioru Zlecenia.</w:t>
      </w:r>
    </w:p>
    <w:p w14:paraId="6FEE0362" w14:textId="16E23727" w:rsidR="00842C64" w:rsidRPr="00C504C6" w:rsidRDefault="00842C64" w:rsidP="00842C64">
      <w:pPr>
        <w:numPr>
          <w:ilvl w:val="0"/>
          <w:numId w:val="8"/>
        </w:num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W wyjątkowych sytuacjach, gdy Portal Serwisowy jest niedostępny</w:t>
      </w:r>
      <w:r w:rsidR="00CA40D1" w:rsidRPr="00C504C6">
        <w:rPr>
          <w:rFonts w:ascii="Calibri" w:hAnsi="Calibri" w:cs="Calibri"/>
          <w:sz w:val="24"/>
          <w:szCs w:val="24"/>
        </w:rPr>
        <w:t>,</w:t>
      </w:r>
      <w:r w:rsidRPr="00C504C6">
        <w:rPr>
          <w:rFonts w:ascii="Calibri" w:hAnsi="Calibri" w:cs="Calibri"/>
          <w:sz w:val="24"/>
          <w:szCs w:val="24"/>
        </w:rPr>
        <w:t xml:space="preserve"> Zamawiający dopuszcza możliwość przekazania Zlecenia drogą mailową, na adres wskazany</w:t>
      </w:r>
      <w:r w:rsidR="00E46F11" w:rsidRPr="00C504C6">
        <w:rPr>
          <w:rFonts w:ascii="Calibri" w:hAnsi="Calibri" w:cs="Calibri"/>
          <w:sz w:val="24"/>
          <w:szCs w:val="24"/>
        </w:rPr>
        <w:t xml:space="preserve"> </w:t>
      </w:r>
      <w:r w:rsidRPr="00C504C6">
        <w:rPr>
          <w:rFonts w:ascii="Calibri" w:hAnsi="Calibri" w:cs="Calibri"/>
          <w:sz w:val="24"/>
          <w:szCs w:val="24"/>
        </w:rPr>
        <w:t xml:space="preserve">do komunikacji pomiędzy Stronami oraz w ten sam sposób zatwierdzenie Zlecenia i jego dalsze procedowanie. W chwili przywrócenia dostępności Portalu Serwisowego, Wykonawca jest zobowiązany do niezwłocznego uzupełnienia Zlecenia w Portalu Serwisowym.  </w:t>
      </w:r>
    </w:p>
    <w:p w14:paraId="1904BECA" w14:textId="6C574B35" w:rsidR="00842C64" w:rsidRPr="00C504C6" w:rsidRDefault="00842C64" w:rsidP="00842C64">
      <w:pPr>
        <w:numPr>
          <w:ilvl w:val="0"/>
          <w:numId w:val="8"/>
        </w:num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Zaakceptowanie przez Zamawiającego Protokołu Odbioru Zlecenia jest podstawą do wystawienia przez Wykonawcę faktury za Zlecenie.</w:t>
      </w:r>
    </w:p>
    <w:p w14:paraId="66180C58" w14:textId="1E24CDE7" w:rsidR="00842C64" w:rsidRPr="00C504C6" w:rsidRDefault="00842C64" w:rsidP="00842C64">
      <w:pPr>
        <w:numPr>
          <w:ilvl w:val="0"/>
          <w:numId w:val="8"/>
        </w:num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Z datą </w:t>
      </w:r>
      <w:r w:rsidR="001976AE">
        <w:rPr>
          <w:rFonts w:ascii="Calibri" w:hAnsi="Calibri" w:cs="Calibri"/>
          <w:sz w:val="24"/>
          <w:szCs w:val="24"/>
        </w:rPr>
        <w:t xml:space="preserve">podpisania </w:t>
      </w:r>
      <w:r w:rsidR="001976AE" w:rsidRPr="00C504C6">
        <w:rPr>
          <w:rFonts w:ascii="Calibri" w:hAnsi="Calibri" w:cs="Calibri"/>
          <w:sz w:val="24"/>
          <w:szCs w:val="24"/>
        </w:rPr>
        <w:t>Protokoł</w:t>
      </w:r>
      <w:r w:rsidR="001976AE">
        <w:rPr>
          <w:rFonts w:ascii="Calibri" w:hAnsi="Calibri" w:cs="Calibri"/>
          <w:sz w:val="24"/>
          <w:szCs w:val="24"/>
        </w:rPr>
        <w:t>u</w:t>
      </w:r>
      <w:r w:rsidR="001976AE" w:rsidRPr="00C504C6">
        <w:rPr>
          <w:rFonts w:ascii="Calibri" w:hAnsi="Calibri" w:cs="Calibri"/>
          <w:sz w:val="24"/>
          <w:szCs w:val="24"/>
        </w:rPr>
        <w:t xml:space="preserve"> </w:t>
      </w:r>
      <w:r w:rsidRPr="00C504C6">
        <w:rPr>
          <w:rFonts w:ascii="Calibri" w:hAnsi="Calibri" w:cs="Calibri"/>
          <w:sz w:val="24"/>
          <w:szCs w:val="24"/>
        </w:rPr>
        <w:t xml:space="preserve">Odbioru Zlecenia </w:t>
      </w:r>
      <w:r w:rsidR="001976AE">
        <w:rPr>
          <w:rFonts w:ascii="Calibri" w:hAnsi="Calibri" w:cs="Calibri"/>
          <w:sz w:val="24"/>
          <w:szCs w:val="24"/>
        </w:rPr>
        <w:t xml:space="preserve">przez Zamawiającego </w:t>
      </w:r>
      <w:r w:rsidRPr="00C504C6">
        <w:rPr>
          <w:rFonts w:ascii="Calibri" w:hAnsi="Calibri" w:cs="Calibri"/>
          <w:sz w:val="24"/>
          <w:szCs w:val="24"/>
        </w:rPr>
        <w:t>, Wykonawca obejmuje Produkty, powstałe w wyniku realizacji Zlecenia</w:t>
      </w:r>
      <w:r w:rsidR="00B806F2">
        <w:rPr>
          <w:rFonts w:ascii="Calibri" w:hAnsi="Calibri" w:cs="Calibri"/>
          <w:sz w:val="24"/>
          <w:szCs w:val="24"/>
        </w:rPr>
        <w:t xml:space="preserve"> usługą </w:t>
      </w:r>
      <w:r w:rsidR="009544F0">
        <w:rPr>
          <w:rFonts w:ascii="Calibri" w:hAnsi="Calibri" w:cs="Calibri"/>
          <w:sz w:val="24"/>
          <w:szCs w:val="24"/>
        </w:rPr>
        <w:t>a</w:t>
      </w:r>
      <w:r w:rsidR="00B806F2">
        <w:rPr>
          <w:rFonts w:ascii="Calibri" w:hAnsi="Calibri" w:cs="Calibri"/>
          <w:sz w:val="24"/>
          <w:szCs w:val="24"/>
        </w:rPr>
        <w:t xml:space="preserve">systy </w:t>
      </w:r>
      <w:r w:rsidR="009544F0">
        <w:rPr>
          <w:rFonts w:ascii="Calibri" w:hAnsi="Calibri" w:cs="Calibri"/>
          <w:sz w:val="24"/>
          <w:szCs w:val="24"/>
        </w:rPr>
        <w:t>t</w:t>
      </w:r>
      <w:r w:rsidR="00B806F2">
        <w:rPr>
          <w:rFonts w:ascii="Calibri" w:hAnsi="Calibri" w:cs="Calibri"/>
          <w:sz w:val="24"/>
          <w:szCs w:val="24"/>
        </w:rPr>
        <w:t xml:space="preserve">echnicznej i </w:t>
      </w:r>
      <w:r w:rsidR="009544F0">
        <w:rPr>
          <w:rFonts w:ascii="Calibri" w:hAnsi="Calibri" w:cs="Calibri"/>
          <w:sz w:val="24"/>
          <w:szCs w:val="24"/>
        </w:rPr>
        <w:t>k</w:t>
      </w:r>
      <w:r w:rsidR="00B806F2">
        <w:rPr>
          <w:rFonts w:ascii="Calibri" w:hAnsi="Calibri" w:cs="Calibri"/>
          <w:sz w:val="24"/>
          <w:szCs w:val="24"/>
        </w:rPr>
        <w:t>onserwacji</w:t>
      </w:r>
      <w:r w:rsidRPr="00C504C6">
        <w:rPr>
          <w:rFonts w:ascii="Calibri" w:hAnsi="Calibri" w:cs="Calibri"/>
          <w:sz w:val="24"/>
          <w:szCs w:val="24"/>
        </w:rPr>
        <w:t xml:space="preserve">, o której mowa w </w:t>
      </w:r>
      <w:r w:rsidR="00D8305E">
        <w:rPr>
          <w:rFonts w:ascii="Calibri" w:hAnsi="Calibri" w:cs="Calibri"/>
          <w:sz w:val="24"/>
          <w:szCs w:val="24"/>
        </w:rPr>
        <w:t>paragrafie 3 Umowy</w:t>
      </w:r>
      <w:r w:rsidRPr="00C504C6">
        <w:rPr>
          <w:rFonts w:ascii="Calibri" w:hAnsi="Calibri" w:cs="Calibri"/>
          <w:sz w:val="24"/>
          <w:szCs w:val="24"/>
        </w:rPr>
        <w:t>, w ramach wynagrodzenia</w:t>
      </w:r>
      <w:r w:rsidR="00637389">
        <w:rPr>
          <w:rFonts w:ascii="Calibri" w:hAnsi="Calibri" w:cs="Calibri"/>
          <w:sz w:val="24"/>
          <w:szCs w:val="24"/>
        </w:rPr>
        <w:t xml:space="preserve"> z tytułu świadczenia ATiK</w:t>
      </w:r>
      <w:r w:rsidRPr="00C504C6">
        <w:rPr>
          <w:rFonts w:ascii="Calibri" w:hAnsi="Calibri" w:cs="Calibri"/>
          <w:sz w:val="24"/>
          <w:szCs w:val="24"/>
        </w:rPr>
        <w:t>.</w:t>
      </w:r>
    </w:p>
    <w:p w14:paraId="439E7851" w14:textId="66AEDCE9" w:rsidR="00842C64" w:rsidRPr="009E3055" w:rsidRDefault="00842C64" w:rsidP="00842C64">
      <w:pPr>
        <w:numPr>
          <w:ilvl w:val="0"/>
          <w:numId w:val="8"/>
        </w:num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9E3055">
        <w:rPr>
          <w:rFonts w:ascii="Calibri" w:hAnsi="Calibri" w:cs="Calibri"/>
          <w:sz w:val="24"/>
          <w:szCs w:val="24"/>
        </w:rPr>
        <w:t xml:space="preserve">Po dokonaniu odbioru przez Zamawiającego Wykonawca przeniesie na Zamawiającego prawa własności intelektualnej do wytworzonych lub </w:t>
      </w:r>
      <w:r w:rsidRPr="00BB3F18">
        <w:rPr>
          <w:rFonts w:ascii="Calibri" w:hAnsi="Calibri" w:cs="Calibri"/>
          <w:sz w:val="24"/>
          <w:szCs w:val="24"/>
        </w:rPr>
        <w:t xml:space="preserve">dostarczonych podczas realizacji Zlecenia Produktów, na zasadach opisanych w paragrafie </w:t>
      </w:r>
      <w:r w:rsidR="00BB3F18" w:rsidRPr="00BB3F18">
        <w:rPr>
          <w:rFonts w:ascii="Calibri" w:hAnsi="Calibri" w:cs="Calibri"/>
          <w:sz w:val="24"/>
          <w:szCs w:val="24"/>
        </w:rPr>
        <w:t>8</w:t>
      </w:r>
      <w:r w:rsidRPr="00BB3F18">
        <w:rPr>
          <w:rFonts w:ascii="Calibri" w:hAnsi="Calibri" w:cs="Calibri"/>
          <w:sz w:val="24"/>
          <w:szCs w:val="24"/>
        </w:rPr>
        <w:t xml:space="preserve"> Umowy.</w:t>
      </w:r>
      <w:r w:rsidRPr="009E3055">
        <w:rPr>
          <w:rFonts w:ascii="Calibri" w:hAnsi="Calibri" w:cs="Calibri"/>
          <w:sz w:val="24"/>
          <w:szCs w:val="24"/>
        </w:rPr>
        <w:t xml:space="preserve"> </w:t>
      </w:r>
    </w:p>
    <w:p w14:paraId="317A87EE" w14:textId="156838FD" w:rsidR="00842C64" w:rsidRPr="00C504C6" w:rsidRDefault="00842C64" w:rsidP="00842C6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Tryb realizacji Zleceń może być równoległy, przy czym zakłada się, iż</w:t>
      </w:r>
      <w:r w:rsidR="005F1F93">
        <w:rPr>
          <w:rFonts w:ascii="Calibri" w:hAnsi="Calibri" w:cs="Calibri"/>
          <w:sz w:val="24"/>
          <w:szCs w:val="24"/>
        </w:rPr>
        <w:t>.</w:t>
      </w:r>
      <w:r w:rsidRPr="00C504C6">
        <w:rPr>
          <w:rFonts w:ascii="Calibri" w:hAnsi="Calibri" w:cs="Calibri"/>
          <w:sz w:val="24"/>
          <w:szCs w:val="24"/>
        </w:rPr>
        <w:t xml:space="preserve"> Wykonawca nie będzie realizował </w:t>
      </w:r>
      <w:r w:rsidRPr="009E3055">
        <w:rPr>
          <w:rFonts w:ascii="Calibri" w:hAnsi="Calibri" w:cs="Calibri"/>
          <w:sz w:val="24"/>
          <w:szCs w:val="24"/>
        </w:rPr>
        <w:t>jednocześnie więcej niż 5 Zleceń.</w:t>
      </w:r>
    </w:p>
    <w:p w14:paraId="44BD7A65" w14:textId="77777777" w:rsidR="00842C64" w:rsidRDefault="00842C64" w:rsidP="00842C6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Przyjmuje się, że najmniejszym możliwym zakresem Zlecenia będzie 1 Roboczogodzina.</w:t>
      </w:r>
    </w:p>
    <w:p w14:paraId="09795C61" w14:textId="77777777" w:rsidR="009544F0" w:rsidRPr="006F7667" w:rsidRDefault="009544F0" w:rsidP="009544F0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6F7667">
        <w:rPr>
          <w:rFonts w:ascii="Calibri" w:hAnsi="Calibri" w:cs="Calibri"/>
          <w:sz w:val="24"/>
          <w:szCs w:val="24"/>
        </w:rPr>
        <w:t>Bez uszczerbku dla innych postanowień Umowy, jeżeli Wykonawca nie wykona Zlecenia w terminie wskazanym w Zleceniu, Zamawiający może:</w:t>
      </w:r>
    </w:p>
    <w:p w14:paraId="0FD9A738" w14:textId="77777777" w:rsidR="009544F0" w:rsidRPr="006F7667" w:rsidRDefault="009544F0" w:rsidP="009544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6F7667">
        <w:rPr>
          <w:rFonts w:ascii="Calibri" w:hAnsi="Calibri" w:cs="Calibri"/>
          <w:sz w:val="24"/>
          <w:szCs w:val="24"/>
        </w:rPr>
        <w:t>wydłużyć termin wykonania Zlecenia na pisemną prośbę Wykonawcy zawierającą uzasadnienie i zmianę terminu Zlecenia, o ile Wykonawca prośbę skieruje przed upływem terminu wykonania Zlecenia;</w:t>
      </w:r>
    </w:p>
    <w:p w14:paraId="2BF0C8BE" w14:textId="77777777" w:rsidR="009544F0" w:rsidRDefault="009544F0" w:rsidP="009544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6F7667">
        <w:rPr>
          <w:rFonts w:ascii="Calibri" w:hAnsi="Calibri" w:cs="Calibri"/>
          <w:sz w:val="24"/>
          <w:szCs w:val="24"/>
        </w:rPr>
        <w:t>obciążyć Wykonawcę karą umowną na zasadach opisanych w Umowie.</w:t>
      </w:r>
    </w:p>
    <w:p w14:paraId="37AAD03C" w14:textId="2549972A" w:rsidR="00CA73A4" w:rsidRPr="00CA73A4" w:rsidRDefault="00CA73A4" w:rsidP="00CA73A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CA73A4">
        <w:rPr>
          <w:rFonts w:ascii="Calibri" w:hAnsi="Calibri" w:cs="Calibri"/>
          <w:sz w:val="24"/>
          <w:szCs w:val="24"/>
        </w:rPr>
        <w:t xml:space="preserve">Wykonawca zobowiązany jest w każdym Protokole Odbioru </w:t>
      </w:r>
      <w:r>
        <w:rPr>
          <w:rFonts w:ascii="Calibri" w:hAnsi="Calibri" w:cs="Calibri"/>
          <w:sz w:val="24"/>
          <w:szCs w:val="24"/>
        </w:rPr>
        <w:t xml:space="preserve">Zlecenia </w:t>
      </w:r>
      <w:r w:rsidRPr="00CA73A4">
        <w:rPr>
          <w:rFonts w:ascii="Calibri" w:hAnsi="Calibri" w:cs="Calibri"/>
          <w:sz w:val="24"/>
          <w:szCs w:val="24"/>
        </w:rPr>
        <w:t xml:space="preserve">wskazać osoby, które wykonywały prace ramach </w:t>
      </w:r>
      <w:r>
        <w:rPr>
          <w:rFonts w:ascii="Calibri" w:hAnsi="Calibri" w:cs="Calibri"/>
          <w:sz w:val="24"/>
          <w:szCs w:val="24"/>
        </w:rPr>
        <w:t xml:space="preserve">danego </w:t>
      </w:r>
      <w:r w:rsidR="001E7230">
        <w:rPr>
          <w:rFonts w:ascii="Calibri" w:hAnsi="Calibri" w:cs="Calibri"/>
          <w:sz w:val="24"/>
          <w:szCs w:val="24"/>
        </w:rPr>
        <w:t>Zlecenia</w:t>
      </w:r>
      <w:r w:rsidRPr="00CA73A4">
        <w:rPr>
          <w:rFonts w:ascii="Calibri" w:hAnsi="Calibri" w:cs="Calibri"/>
          <w:sz w:val="24"/>
          <w:szCs w:val="24"/>
        </w:rPr>
        <w:t>.</w:t>
      </w:r>
    </w:p>
    <w:p w14:paraId="6B48A2D9" w14:textId="77777777" w:rsidR="009544F0" w:rsidRPr="00C504C6" w:rsidRDefault="009544F0" w:rsidP="009544F0">
      <w:pPr>
        <w:autoSpaceDE w:val="0"/>
        <w:autoSpaceDN w:val="0"/>
        <w:adjustRightInd w:val="0"/>
        <w:spacing w:before="120" w:after="120" w:line="276" w:lineRule="auto"/>
        <w:ind w:left="1440"/>
        <w:rPr>
          <w:rFonts w:ascii="Calibri" w:hAnsi="Calibri" w:cs="Calibri"/>
          <w:sz w:val="24"/>
          <w:szCs w:val="24"/>
        </w:rPr>
      </w:pPr>
    </w:p>
    <w:p w14:paraId="69DC51B9" w14:textId="4FD4C6FE" w:rsidR="00DF0CBF" w:rsidRDefault="00FC1FDF" w:rsidP="003B3DC3">
      <w:pPr>
        <w:pStyle w:val="Nagwek2"/>
        <w:numPr>
          <w:ilvl w:val="0"/>
          <w:numId w:val="4"/>
        </w:numPr>
        <w:ind w:left="360"/>
      </w:pPr>
      <w:r>
        <w:t>Usługa Asysty Technicznej i Konserwacji Komponentu Integracyjnego</w:t>
      </w:r>
    </w:p>
    <w:p w14:paraId="7FB142D9" w14:textId="77777777" w:rsidR="005209E5" w:rsidRPr="005209E5" w:rsidRDefault="005209E5" w:rsidP="005209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00" w:line="276" w:lineRule="auto"/>
        <w:contextualSpacing w:val="0"/>
        <w:rPr>
          <w:rFonts w:cs="Calibri"/>
          <w:vanish/>
        </w:rPr>
      </w:pPr>
    </w:p>
    <w:p w14:paraId="5722DE0D" w14:textId="2F4F9721" w:rsidR="0057409D" w:rsidRPr="00C504C6" w:rsidRDefault="0057409D" w:rsidP="005209E5">
      <w:pPr>
        <w:numPr>
          <w:ilvl w:val="1"/>
          <w:numId w:val="2"/>
        </w:numPr>
        <w:tabs>
          <w:tab w:val="num" w:pos="1176"/>
        </w:tabs>
        <w:autoSpaceDE w:val="0"/>
        <w:autoSpaceDN w:val="0"/>
        <w:adjustRightInd w:val="0"/>
        <w:spacing w:before="240" w:after="200" w:line="276" w:lineRule="auto"/>
        <w:ind w:left="720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Wykonawca będzie świadczył utrzymanie </w:t>
      </w:r>
      <w:r w:rsidR="00DB3E07">
        <w:rPr>
          <w:rFonts w:ascii="Calibri" w:hAnsi="Calibri" w:cs="Calibri"/>
          <w:sz w:val="24"/>
          <w:szCs w:val="24"/>
        </w:rPr>
        <w:t>Komponentu Integracyjnegoi</w:t>
      </w:r>
      <w:r w:rsidRPr="00C504C6">
        <w:rPr>
          <w:rFonts w:ascii="Calibri" w:hAnsi="Calibri" w:cs="Calibri"/>
          <w:sz w:val="24"/>
          <w:szCs w:val="24"/>
        </w:rPr>
        <w:t xml:space="preserve"> wraz z usuwaniem pojawiających się Awarii Krytycznych i Awarii Niekrytycznych (łącznie jako „Awaria”, „Awarii”), w tym instalacja poprawek. </w:t>
      </w:r>
    </w:p>
    <w:p w14:paraId="6D895F0A" w14:textId="287B1858" w:rsidR="0057409D" w:rsidRPr="00C504C6" w:rsidRDefault="00A26C89" w:rsidP="006C674C">
      <w:pPr>
        <w:numPr>
          <w:ilvl w:val="1"/>
          <w:numId w:val="2"/>
        </w:numPr>
        <w:autoSpaceDE w:val="0"/>
        <w:autoSpaceDN w:val="0"/>
        <w:adjustRightInd w:val="0"/>
        <w:spacing w:before="240" w:after="200" w:line="276" w:lineRule="auto"/>
        <w:ind w:left="709" w:hanging="709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ATiK</w:t>
      </w:r>
      <w:r w:rsidR="0057409D" w:rsidRPr="00C504C6">
        <w:rPr>
          <w:rFonts w:ascii="Calibri" w:hAnsi="Calibri" w:cs="Calibri"/>
          <w:sz w:val="24"/>
          <w:szCs w:val="24"/>
        </w:rPr>
        <w:t xml:space="preserve"> będzie świadczona przez okres </w:t>
      </w:r>
      <w:r w:rsidR="002A55A5" w:rsidRPr="00C504C6">
        <w:rPr>
          <w:rFonts w:ascii="Calibri" w:hAnsi="Calibri" w:cs="Calibri"/>
          <w:sz w:val="24"/>
          <w:szCs w:val="24"/>
        </w:rPr>
        <w:t>24</w:t>
      </w:r>
      <w:r w:rsidR="0057409D" w:rsidRPr="00C504C6">
        <w:rPr>
          <w:rFonts w:ascii="Calibri" w:hAnsi="Calibri" w:cs="Calibri"/>
          <w:sz w:val="24"/>
          <w:szCs w:val="24"/>
        </w:rPr>
        <w:t xml:space="preserve"> miesięcy od dnia podpisania przez </w:t>
      </w:r>
      <w:r w:rsidR="006A3B16">
        <w:rPr>
          <w:rFonts w:ascii="Calibri" w:hAnsi="Calibri" w:cs="Calibri"/>
          <w:sz w:val="24"/>
          <w:szCs w:val="24"/>
        </w:rPr>
        <w:t>S</w:t>
      </w:r>
      <w:r w:rsidR="002A55A5" w:rsidRPr="00C504C6">
        <w:rPr>
          <w:rFonts w:ascii="Calibri" w:hAnsi="Calibri" w:cs="Calibri"/>
          <w:sz w:val="24"/>
          <w:szCs w:val="24"/>
        </w:rPr>
        <w:t>trony Umowy</w:t>
      </w:r>
      <w:r w:rsidR="005F1F93">
        <w:rPr>
          <w:rFonts w:ascii="Calibri" w:hAnsi="Calibri" w:cs="Calibri"/>
          <w:sz w:val="24"/>
          <w:szCs w:val="24"/>
        </w:rPr>
        <w:t xml:space="preserve"> (jednak nie wcześniej niż od dnia 1</w:t>
      </w:r>
      <w:r w:rsidR="00A01881">
        <w:rPr>
          <w:rFonts w:ascii="Calibri" w:hAnsi="Calibri" w:cs="Calibri"/>
          <w:sz w:val="24"/>
          <w:szCs w:val="24"/>
        </w:rPr>
        <w:t>9</w:t>
      </w:r>
      <w:r w:rsidR="005F1F93">
        <w:rPr>
          <w:rFonts w:ascii="Calibri" w:hAnsi="Calibri" w:cs="Calibri"/>
          <w:sz w:val="24"/>
          <w:szCs w:val="24"/>
        </w:rPr>
        <w:t>.06.2024 r.)</w:t>
      </w:r>
      <w:r w:rsidRPr="00C504C6">
        <w:rPr>
          <w:rFonts w:ascii="Calibri" w:hAnsi="Calibri" w:cs="Calibri"/>
          <w:sz w:val="24"/>
          <w:szCs w:val="24"/>
        </w:rPr>
        <w:t xml:space="preserve">, w ramach zamówienia </w:t>
      </w:r>
      <w:r w:rsidR="00674EAB">
        <w:rPr>
          <w:rFonts w:ascii="Calibri" w:hAnsi="Calibri" w:cs="Calibri"/>
          <w:sz w:val="24"/>
          <w:szCs w:val="24"/>
        </w:rPr>
        <w:t>gwarantowanego</w:t>
      </w:r>
      <w:r w:rsidR="00674EAB" w:rsidRPr="00C504C6">
        <w:rPr>
          <w:rFonts w:ascii="Calibri" w:hAnsi="Calibri" w:cs="Calibri"/>
          <w:sz w:val="24"/>
          <w:szCs w:val="24"/>
        </w:rPr>
        <w:t xml:space="preserve"> </w:t>
      </w:r>
      <w:r w:rsidRPr="00C504C6">
        <w:rPr>
          <w:rFonts w:ascii="Calibri" w:hAnsi="Calibri" w:cs="Calibri"/>
          <w:sz w:val="24"/>
          <w:szCs w:val="24"/>
        </w:rPr>
        <w:t xml:space="preserve">i </w:t>
      </w:r>
      <w:r w:rsidR="00674EAB">
        <w:rPr>
          <w:rFonts w:ascii="Calibri" w:hAnsi="Calibri" w:cs="Calibri"/>
          <w:sz w:val="24"/>
          <w:szCs w:val="24"/>
        </w:rPr>
        <w:t xml:space="preserve">kolejnych </w:t>
      </w:r>
      <w:r w:rsidR="009A742E" w:rsidRPr="00C504C6">
        <w:rPr>
          <w:rFonts w:ascii="Calibri" w:hAnsi="Calibri" w:cs="Calibri"/>
          <w:sz w:val="24"/>
          <w:szCs w:val="24"/>
        </w:rPr>
        <w:t>12</w:t>
      </w:r>
      <w:r w:rsidRPr="00C504C6">
        <w:rPr>
          <w:rFonts w:ascii="Calibri" w:hAnsi="Calibri" w:cs="Calibri"/>
          <w:sz w:val="24"/>
          <w:szCs w:val="24"/>
        </w:rPr>
        <w:t xml:space="preserve"> miesięcy w ramach </w:t>
      </w:r>
      <w:r w:rsidR="009A742E" w:rsidRPr="00C504C6">
        <w:rPr>
          <w:rFonts w:ascii="Calibri" w:hAnsi="Calibri" w:cs="Calibri"/>
          <w:sz w:val="24"/>
          <w:szCs w:val="24"/>
        </w:rPr>
        <w:t>O</w:t>
      </w:r>
      <w:r w:rsidR="009D7A9C" w:rsidRPr="00C504C6">
        <w:rPr>
          <w:rFonts w:ascii="Calibri" w:hAnsi="Calibri" w:cs="Calibri"/>
          <w:sz w:val="24"/>
          <w:szCs w:val="24"/>
        </w:rPr>
        <w:t>pcji</w:t>
      </w:r>
      <w:r w:rsidR="0057409D" w:rsidRPr="00C504C6">
        <w:rPr>
          <w:rFonts w:ascii="Calibri" w:hAnsi="Calibri" w:cs="Calibri"/>
          <w:sz w:val="24"/>
          <w:szCs w:val="24"/>
        </w:rPr>
        <w:t xml:space="preserve">. </w:t>
      </w:r>
      <w:r w:rsidR="00D01DA4" w:rsidRPr="00C504C6">
        <w:rPr>
          <w:rFonts w:ascii="Calibri" w:hAnsi="Calibri" w:cs="Calibri"/>
          <w:sz w:val="24"/>
          <w:szCs w:val="24"/>
        </w:rPr>
        <w:t xml:space="preserve"> </w:t>
      </w:r>
      <w:r w:rsidR="0057409D" w:rsidRPr="00C504C6">
        <w:rPr>
          <w:rFonts w:ascii="Calibri" w:hAnsi="Calibri" w:cs="Calibri"/>
          <w:sz w:val="24"/>
          <w:szCs w:val="24"/>
        </w:rPr>
        <w:t xml:space="preserve">Celem </w:t>
      </w:r>
      <w:r w:rsidR="00D82EED" w:rsidRPr="00C504C6">
        <w:rPr>
          <w:rFonts w:ascii="Calibri" w:hAnsi="Calibri" w:cs="Calibri"/>
          <w:sz w:val="24"/>
          <w:szCs w:val="24"/>
        </w:rPr>
        <w:t xml:space="preserve">ATiK </w:t>
      </w:r>
      <w:r w:rsidR="0057409D" w:rsidRPr="00C504C6">
        <w:rPr>
          <w:rFonts w:ascii="Calibri" w:hAnsi="Calibri" w:cs="Calibri"/>
          <w:sz w:val="24"/>
          <w:szCs w:val="24"/>
        </w:rPr>
        <w:t xml:space="preserve"> </w:t>
      </w:r>
      <w:r w:rsidR="00A01881">
        <w:rPr>
          <w:rFonts w:ascii="Calibri" w:hAnsi="Calibri" w:cs="Calibri"/>
          <w:sz w:val="24"/>
          <w:szCs w:val="24"/>
        </w:rPr>
        <w:t>Komponentu In</w:t>
      </w:r>
      <w:r w:rsidR="005F65EF">
        <w:rPr>
          <w:rFonts w:ascii="Calibri" w:hAnsi="Calibri" w:cs="Calibri"/>
          <w:sz w:val="24"/>
          <w:szCs w:val="24"/>
        </w:rPr>
        <w:t>tegracyjnego</w:t>
      </w:r>
      <w:r w:rsidR="0057409D" w:rsidRPr="00C504C6">
        <w:rPr>
          <w:rFonts w:ascii="Calibri" w:hAnsi="Calibri" w:cs="Calibri"/>
          <w:sz w:val="24"/>
          <w:szCs w:val="24"/>
        </w:rPr>
        <w:t xml:space="preserve"> jest zapewnienie wysokiej dostępności </w:t>
      </w:r>
      <w:r w:rsidR="00775B30" w:rsidRPr="00C504C6">
        <w:rPr>
          <w:rFonts w:ascii="Calibri" w:hAnsi="Calibri" w:cs="Calibri"/>
          <w:sz w:val="24"/>
          <w:szCs w:val="24"/>
        </w:rPr>
        <w:t xml:space="preserve">integracji </w:t>
      </w:r>
      <w:r w:rsidR="005F65EF">
        <w:rPr>
          <w:rFonts w:ascii="Calibri" w:hAnsi="Calibri" w:cs="Calibri"/>
          <w:sz w:val="24"/>
          <w:szCs w:val="24"/>
        </w:rPr>
        <w:t>S</w:t>
      </w:r>
      <w:r w:rsidR="00775B30" w:rsidRPr="00C504C6">
        <w:rPr>
          <w:rFonts w:ascii="Calibri" w:hAnsi="Calibri" w:cs="Calibri"/>
          <w:sz w:val="24"/>
          <w:szCs w:val="24"/>
        </w:rPr>
        <w:t>ystemów</w:t>
      </w:r>
      <w:r w:rsidR="00775B30" w:rsidRPr="00C504C6" w:rsidDel="005F65EF">
        <w:rPr>
          <w:rFonts w:ascii="Calibri" w:hAnsi="Calibri" w:cs="Calibri"/>
          <w:sz w:val="24"/>
          <w:szCs w:val="24"/>
        </w:rPr>
        <w:t xml:space="preserve"> </w:t>
      </w:r>
      <w:r w:rsidR="00775B30" w:rsidRPr="00C504C6">
        <w:rPr>
          <w:rFonts w:ascii="Calibri" w:hAnsi="Calibri" w:cs="Calibri"/>
          <w:sz w:val="24"/>
          <w:szCs w:val="24"/>
        </w:rPr>
        <w:t>PFRON</w:t>
      </w:r>
      <w:r w:rsidR="0057409D" w:rsidRPr="00C504C6">
        <w:rPr>
          <w:rFonts w:ascii="Calibri" w:hAnsi="Calibri" w:cs="Calibri"/>
          <w:sz w:val="24"/>
          <w:szCs w:val="24"/>
        </w:rPr>
        <w:t xml:space="preserve"> z </w:t>
      </w:r>
      <w:r w:rsidR="0024283F">
        <w:rPr>
          <w:rFonts w:ascii="Calibri" w:hAnsi="Calibri" w:cs="Calibri"/>
          <w:sz w:val="24"/>
          <w:szCs w:val="24"/>
        </w:rPr>
        <w:t>S</w:t>
      </w:r>
      <w:r w:rsidR="0057409D" w:rsidRPr="00C504C6">
        <w:rPr>
          <w:rFonts w:ascii="Calibri" w:hAnsi="Calibri" w:cs="Calibri"/>
          <w:sz w:val="24"/>
          <w:szCs w:val="24"/>
        </w:rPr>
        <w:t xml:space="preserve">ystemami </w:t>
      </w:r>
      <w:r w:rsidR="0024283F">
        <w:rPr>
          <w:rFonts w:ascii="Calibri" w:hAnsi="Calibri" w:cs="Calibri"/>
          <w:sz w:val="24"/>
          <w:szCs w:val="24"/>
        </w:rPr>
        <w:t>Z</w:t>
      </w:r>
      <w:r w:rsidR="0057409D" w:rsidRPr="00C504C6">
        <w:rPr>
          <w:rFonts w:ascii="Calibri" w:hAnsi="Calibri" w:cs="Calibri"/>
          <w:sz w:val="24"/>
          <w:szCs w:val="24"/>
        </w:rPr>
        <w:t>ewnętrznymi i</w:t>
      </w:r>
      <w:r w:rsidR="0024283F">
        <w:rPr>
          <w:rFonts w:ascii="Calibri" w:hAnsi="Calibri" w:cs="Calibri"/>
          <w:sz w:val="24"/>
          <w:szCs w:val="24"/>
        </w:rPr>
        <w:t>/lub</w:t>
      </w:r>
      <w:r w:rsidR="0057409D" w:rsidRPr="00C504C6">
        <w:rPr>
          <w:rFonts w:ascii="Calibri" w:hAnsi="Calibri" w:cs="Calibri"/>
          <w:sz w:val="24"/>
          <w:szCs w:val="24"/>
        </w:rPr>
        <w:t xml:space="preserve"> </w:t>
      </w:r>
      <w:r w:rsidR="0024283F">
        <w:rPr>
          <w:rFonts w:ascii="Calibri" w:hAnsi="Calibri" w:cs="Calibri"/>
          <w:sz w:val="24"/>
          <w:szCs w:val="24"/>
        </w:rPr>
        <w:t xml:space="preserve">innymi Systemami </w:t>
      </w:r>
      <w:r w:rsidR="0057409D" w:rsidRPr="00C504C6">
        <w:rPr>
          <w:rFonts w:ascii="Calibri" w:hAnsi="Calibri" w:cs="Calibri"/>
          <w:sz w:val="24"/>
          <w:szCs w:val="24"/>
        </w:rPr>
        <w:t>PFRON.</w:t>
      </w:r>
    </w:p>
    <w:p w14:paraId="4A0FFFB0" w14:textId="24AC873D" w:rsidR="0057409D" w:rsidRPr="00C504C6" w:rsidRDefault="0057409D" w:rsidP="006C674C">
      <w:pPr>
        <w:numPr>
          <w:ilvl w:val="1"/>
          <w:numId w:val="2"/>
        </w:numPr>
        <w:autoSpaceDE w:val="0"/>
        <w:autoSpaceDN w:val="0"/>
        <w:adjustRightInd w:val="0"/>
        <w:spacing w:before="240" w:after="200" w:line="276" w:lineRule="auto"/>
        <w:ind w:left="709" w:hanging="709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Sposób i zakres świadczenia </w:t>
      </w:r>
      <w:r w:rsidR="00BA1676" w:rsidRPr="00C504C6">
        <w:rPr>
          <w:rFonts w:ascii="Calibri" w:hAnsi="Calibri" w:cs="Calibri"/>
          <w:sz w:val="24"/>
          <w:szCs w:val="24"/>
        </w:rPr>
        <w:t>ATiK</w:t>
      </w:r>
      <w:r w:rsidRPr="00C504C6">
        <w:rPr>
          <w:rFonts w:ascii="Calibri" w:hAnsi="Calibri" w:cs="Calibri"/>
          <w:sz w:val="24"/>
          <w:szCs w:val="24"/>
        </w:rPr>
        <w:t>:</w:t>
      </w:r>
    </w:p>
    <w:p w14:paraId="6A49EF97" w14:textId="3D160899" w:rsidR="0057409D" w:rsidRPr="00683914" w:rsidRDefault="0057409D" w:rsidP="006C674C">
      <w:pPr>
        <w:numPr>
          <w:ilvl w:val="2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ind w:left="993" w:hanging="709"/>
        <w:rPr>
          <w:rFonts w:ascii="Calibri" w:hAnsi="Calibri" w:cs="Calibri"/>
          <w:sz w:val="24"/>
          <w:szCs w:val="24"/>
        </w:rPr>
      </w:pPr>
      <w:r w:rsidRPr="00683914">
        <w:rPr>
          <w:rFonts w:ascii="Calibri" w:hAnsi="Calibri" w:cs="Calibri"/>
          <w:sz w:val="24"/>
          <w:szCs w:val="24"/>
        </w:rPr>
        <w:t xml:space="preserve">Wykonawca zobowiązany </w:t>
      </w:r>
      <w:r w:rsidR="00F71F2F" w:rsidRPr="00683914">
        <w:rPr>
          <w:rFonts w:ascii="Calibri" w:hAnsi="Calibri" w:cs="Calibri"/>
          <w:sz w:val="24"/>
          <w:szCs w:val="24"/>
        </w:rPr>
        <w:t xml:space="preserve">jest </w:t>
      </w:r>
      <w:r w:rsidRPr="00683914">
        <w:rPr>
          <w:rFonts w:ascii="Calibri" w:hAnsi="Calibri" w:cs="Calibri"/>
          <w:sz w:val="24"/>
          <w:szCs w:val="24"/>
        </w:rPr>
        <w:t xml:space="preserve">do świadczenia </w:t>
      </w:r>
      <w:r w:rsidR="00BA1676" w:rsidRPr="00683914">
        <w:rPr>
          <w:rFonts w:ascii="Calibri" w:hAnsi="Calibri" w:cs="Calibri"/>
          <w:sz w:val="24"/>
          <w:szCs w:val="24"/>
        </w:rPr>
        <w:t>ATiK</w:t>
      </w:r>
      <w:r w:rsidRPr="00683914">
        <w:rPr>
          <w:rFonts w:ascii="Calibri" w:hAnsi="Calibri" w:cs="Calibri"/>
          <w:sz w:val="24"/>
          <w:szCs w:val="24"/>
        </w:rPr>
        <w:t xml:space="preserve"> </w:t>
      </w:r>
      <w:r w:rsidR="00B173E8" w:rsidRPr="00683914">
        <w:rPr>
          <w:rFonts w:ascii="Calibri" w:hAnsi="Calibri" w:cs="Calibri"/>
          <w:sz w:val="24"/>
          <w:szCs w:val="24"/>
        </w:rPr>
        <w:t>Komponentu Integracyjnego</w:t>
      </w:r>
      <w:r w:rsidRPr="00683914">
        <w:rPr>
          <w:rFonts w:ascii="Calibri" w:hAnsi="Calibri" w:cs="Calibri"/>
          <w:sz w:val="24"/>
          <w:szCs w:val="24"/>
        </w:rPr>
        <w:t xml:space="preserve"> w sposób niepowodujący obniżenia parametrów wydajnościowych dostępności</w:t>
      </w:r>
      <w:r>
        <w:rPr>
          <w:rFonts w:ascii="Calibri" w:hAnsi="Calibri" w:cs="Calibri"/>
          <w:sz w:val="24"/>
          <w:szCs w:val="24"/>
        </w:rPr>
        <w:t xml:space="preserve"> </w:t>
      </w:r>
      <w:r w:rsidR="00B173E8" w:rsidRPr="0027352E">
        <w:rPr>
          <w:rFonts w:ascii="Calibri" w:hAnsi="Calibri" w:cs="Calibri"/>
          <w:sz w:val="24"/>
          <w:szCs w:val="24"/>
        </w:rPr>
        <w:t>Szyny Danych</w:t>
      </w:r>
      <w:r w:rsidRPr="00683914">
        <w:rPr>
          <w:rFonts w:ascii="Calibri" w:hAnsi="Calibri" w:cs="Calibri"/>
          <w:sz w:val="24"/>
          <w:szCs w:val="24"/>
        </w:rPr>
        <w:t xml:space="preserve">. </w:t>
      </w:r>
    </w:p>
    <w:p w14:paraId="166FAE49" w14:textId="77777777" w:rsidR="0057409D" w:rsidRPr="00C504C6" w:rsidRDefault="0057409D" w:rsidP="006C674C">
      <w:pPr>
        <w:numPr>
          <w:ilvl w:val="2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ind w:left="993" w:hanging="709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Zasady obsługi Zgłoszeń</w:t>
      </w:r>
    </w:p>
    <w:p w14:paraId="557DEBFA" w14:textId="5E14CF00" w:rsidR="0057409D" w:rsidRPr="00C504C6" w:rsidRDefault="0057409D" w:rsidP="00B61635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Zgłoszenia dokonywane są przez </w:t>
      </w:r>
      <w:r w:rsidR="00FD752E">
        <w:rPr>
          <w:rFonts w:ascii="Calibri" w:hAnsi="Calibri" w:cs="Calibri"/>
          <w:sz w:val="24"/>
          <w:szCs w:val="24"/>
        </w:rPr>
        <w:t xml:space="preserve">osoby </w:t>
      </w:r>
      <w:r w:rsidR="00FD752E" w:rsidRPr="00C504C6">
        <w:rPr>
          <w:rFonts w:ascii="Calibri" w:hAnsi="Calibri" w:cs="Calibri"/>
          <w:sz w:val="24"/>
          <w:szCs w:val="24"/>
        </w:rPr>
        <w:t>upoważnion</w:t>
      </w:r>
      <w:r w:rsidR="00FD752E">
        <w:rPr>
          <w:rFonts w:ascii="Calibri" w:hAnsi="Calibri" w:cs="Calibri"/>
          <w:sz w:val="24"/>
          <w:szCs w:val="24"/>
        </w:rPr>
        <w:t>e przez Zamawiającego</w:t>
      </w:r>
      <w:r w:rsidRPr="00C504C6">
        <w:rPr>
          <w:rFonts w:ascii="Calibri" w:hAnsi="Calibri" w:cs="Calibri"/>
          <w:sz w:val="24"/>
          <w:szCs w:val="24"/>
        </w:rPr>
        <w:t>, za pośrednictwem Portalu Serwisowego.</w:t>
      </w:r>
    </w:p>
    <w:p w14:paraId="5AD2BE45" w14:textId="77777777" w:rsidR="0057409D" w:rsidRPr="00C504C6" w:rsidRDefault="0057409D" w:rsidP="00B61635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W wyjątkowych sytuacjach, gdy Portal Serwisowy jest niedostępny, Zamawiający dopuszcza możliwość przekazania Zgłoszenia drogą telefoniczną lub mailową, na adres wskazany do komunikacji pomiędzy Stronami oraz w ten sam sposób zatwierdzenie Zgłoszenia i jego dalsze procedowanie. W chwili przywrócenia dostępności Portalu Serwisowego, Wykonawca jest zobowiązany do niezwłocznego uzupełnienia Zgłoszenia w Portalu Serwisowym.</w:t>
      </w:r>
    </w:p>
    <w:p w14:paraId="61DA3ED9" w14:textId="77777777" w:rsidR="0057409D" w:rsidRPr="00C504C6" w:rsidRDefault="0057409D" w:rsidP="00B61635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Rodzaj Awarii wskazuje Zamawiający. Wykonawca uprawniony jest do weryfikacji rodzaju zgłoszonej Awarii, z tym zastrzeżeniem, że ostateczna decyzja odnośnie kategorii Awarii należy do Zamawiającego.</w:t>
      </w:r>
    </w:p>
    <w:p w14:paraId="0CA9E63F" w14:textId="77777777" w:rsidR="0057409D" w:rsidRPr="00C504C6" w:rsidRDefault="0057409D" w:rsidP="00B61635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Jeżeli Awaria została wykryta przez Wykonawcę, to Wykonawca niezwłocznie poinformuje mailowo upoważnione osoby wskazane w Umowie po stronie Zamawiającego o wystąpieniu Awarii, nada Awarii odpowiednią kategorię oraz przystąpi do działań zmierzających do usunięcia Awarii, z tym zastrzeżeniem, że ostateczna decyzja odnośnie kategorii Awarii należy do Zamawiającego.</w:t>
      </w:r>
    </w:p>
    <w:p w14:paraId="6CF2C970" w14:textId="5F562231" w:rsidR="0057409D" w:rsidRPr="00C504C6" w:rsidRDefault="0057409D" w:rsidP="00B61635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lastRenderedPageBreak/>
        <w:t xml:space="preserve">Przy usuwaniu Awarii Wykonawca zobowiązany jest zachować następujący poziom wykonania </w:t>
      </w:r>
      <w:r w:rsidR="003814F4" w:rsidRPr="00C504C6">
        <w:rPr>
          <w:rFonts w:ascii="Calibri" w:hAnsi="Calibri" w:cs="Calibri"/>
          <w:sz w:val="24"/>
          <w:szCs w:val="24"/>
        </w:rPr>
        <w:t>ATiK</w:t>
      </w:r>
      <w:r w:rsidRPr="00C504C6">
        <w:rPr>
          <w:rFonts w:ascii="Calibri" w:hAnsi="Calibri" w:cs="Calibri"/>
          <w:sz w:val="24"/>
          <w:szCs w:val="24"/>
        </w:rPr>
        <w:t xml:space="preserve"> dla </w:t>
      </w:r>
      <w:r w:rsidR="00FD752E">
        <w:rPr>
          <w:rFonts w:ascii="Calibri" w:hAnsi="Calibri" w:cs="Calibri"/>
          <w:sz w:val="24"/>
          <w:szCs w:val="24"/>
        </w:rPr>
        <w:t>Komponentu Integracyjnego</w:t>
      </w:r>
      <w:r w:rsidRPr="00C504C6">
        <w:rPr>
          <w:rFonts w:ascii="Calibri" w:hAnsi="Calibri" w:cs="Calibri"/>
          <w:sz w:val="24"/>
          <w:szCs w:val="24"/>
        </w:rPr>
        <w:t>;</w:t>
      </w:r>
    </w:p>
    <w:p w14:paraId="3926C3A0" w14:textId="00F0C817" w:rsidR="0057409D" w:rsidRPr="00C504C6" w:rsidRDefault="0057409D" w:rsidP="00B61635">
      <w:pPr>
        <w:numPr>
          <w:ilvl w:val="4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Czas Naprawy Awarii Krytycznej - do </w:t>
      </w:r>
      <w:r w:rsidR="00AA6A15" w:rsidRPr="00C769FB">
        <w:rPr>
          <w:rFonts w:ascii="Calibri" w:hAnsi="Calibri" w:cs="Calibri"/>
          <w:color w:val="FF0000"/>
          <w:sz w:val="24"/>
          <w:szCs w:val="24"/>
        </w:rPr>
        <w:t xml:space="preserve">10 </w:t>
      </w:r>
      <w:r w:rsidRPr="00C769FB">
        <w:rPr>
          <w:rFonts w:ascii="Calibri" w:hAnsi="Calibri" w:cs="Calibri"/>
          <w:color w:val="FF0000"/>
          <w:sz w:val="24"/>
          <w:szCs w:val="24"/>
        </w:rPr>
        <w:t>godzin zegarowych</w:t>
      </w:r>
      <w:r w:rsidR="008C1F30" w:rsidRPr="00C769FB">
        <w:rPr>
          <w:rStyle w:val="Odwoanieprzypisudolnego"/>
          <w:rFonts w:ascii="Calibri" w:hAnsi="Calibri" w:cs="Calibri"/>
          <w:color w:val="FF0000"/>
          <w:sz w:val="24"/>
          <w:szCs w:val="24"/>
        </w:rPr>
        <w:footnoteReference w:id="2"/>
      </w:r>
      <w:r w:rsidRPr="00C504C6">
        <w:rPr>
          <w:rFonts w:ascii="Calibri" w:hAnsi="Calibri" w:cs="Calibri"/>
          <w:sz w:val="24"/>
          <w:szCs w:val="24"/>
        </w:rPr>
        <w:t xml:space="preserve"> od jej Zgłoszenia  </w:t>
      </w:r>
      <w:r w:rsidR="00644A1F" w:rsidRPr="00C504C6">
        <w:rPr>
          <w:rFonts w:ascii="Calibri" w:hAnsi="Calibri" w:cs="Calibri"/>
          <w:sz w:val="24"/>
          <w:szCs w:val="24"/>
        </w:rPr>
        <w:t xml:space="preserve">Wykonawcy </w:t>
      </w:r>
      <w:r w:rsidRPr="00C504C6">
        <w:rPr>
          <w:rFonts w:ascii="Calibri" w:hAnsi="Calibri" w:cs="Calibri"/>
          <w:sz w:val="24"/>
          <w:szCs w:val="24"/>
        </w:rPr>
        <w:t>przez Zamawiającego</w:t>
      </w:r>
      <w:r w:rsidR="00644A1F">
        <w:rPr>
          <w:rFonts w:ascii="Calibri" w:hAnsi="Calibri" w:cs="Calibri"/>
          <w:sz w:val="24"/>
          <w:szCs w:val="24"/>
        </w:rPr>
        <w:t>,</w:t>
      </w:r>
      <w:r w:rsidRPr="00C504C6">
        <w:rPr>
          <w:rFonts w:ascii="Calibri" w:hAnsi="Calibri" w:cs="Calibri"/>
          <w:sz w:val="24"/>
          <w:szCs w:val="24"/>
        </w:rPr>
        <w:t xml:space="preserve"> w sposób określony w OPZ;</w:t>
      </w:r>
    </w:p>
    <w:p w14:paraId="1F2BA75F" w14:textId="5FB34F44" w:rsidR="0057409D" w:rsidRPr="00C504C6" w:rsidRDefault="0057409D" w:rsidP="00B61635">
      <w:pPr>
        <w:numPr>
          <w:ilvl w:val="4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Czas Naprawy Awarii Niekrytycznej – do </w:t>
      </w:r>
      <w:r w:rsidRPr="00C769FB">
        <w:rPr>
          <w:rFonts w:ascii="Calibri" w:hAnsi="Calibri" w:cs="Calibri"/>
          <w:color w:val="FF0000"/>
          <w:sz w:val="24"/>
          <w:szCs w:val="24"/>
        </w:rPr>
        <w:t>16 Godzin Roboczych</w:t>
      </w:r>
      <w:r w:rsidR="008C1F30" w:rsidRPr="00C769FB">
        <w:rPr>
          <w:rStyle w:val="Odwoanieprzypisudolnego"/>
          <w:rFonts w:ascii="Calibri" w:hAnsi="Calibri" w:cs="Calibri"/>
          <w:color w:val="FF0000"/>
          <w:sz w:val="24"/>
          <w:szCs w:val="24"/>
        </w:rPr>
        <w:footnoteReference w:id="3"/>
      </w:r>
      <w:r w:rsidRPr="00C504C6">
        <w:rPr>
          <w:rFonts w:ascii="Calibri" w:hAnsi="Calibri" w:cs="Calibri"/>
          <w:sz w:val="24"/>
          <w:szCs w:val="24"/>
        </w:rPr>
        <w:t xml:space="preserve"> od jej Zgłoszenia przez Zamawiającego Wykonawcy w sposób określony w OPZ.</w:t>
      </w:r>
    </w:p>
    <w:p w14:paraId="68C09D9C" w14:textId="3038DD1E" w:rsidR="0057409D" w:rsidRPr="00C504C6" w:rsidRDefault="0057409D" w:rsidP="00B61635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Przez usunięcie Awarii Krytycznej lub Awarii Niekrytycznej należy rozumieć przywrócenie pierwotnej funkcjonalności </w:t>
      </w:r>
      <w:r w:rsidR="007E5EC9">
        <w:rPr>
          <w:rFonts w:ascii="Calibri" w:hAnsi="Calibri" w:cs="Calibri"/>
          <w:sz w:val="24"/>
          <w:szCs w:val="24"/>
        </w:rPr>
        <w:t>Komponentu Integracyjnego</w:t>
      </w:r>
      <w:r w:rsidRPr="00C504C6">
        <w:rPr>
          <w:rFonts w:ascii="Calibri" w:hAnsi="Calibri" w:cs="Calibri"/>
          <w:sz w:val="24"/>
          <w:szCs w:val="24"/>
        </w:rPr>
        <w:t xml:space="preserve"> sprzed wystąpienia odpowiednio Awarii Krytycznej lub Awarii Niekrytycznej.</w:t>
      </w:r>
    </w:p>
    <w:p w14:paraId="406B490E" w14:textId="10879BAC" w:rsidR="0057409D" w:rsidRPr="00C504C6" w:rsidRDefault="0057409D" w:rsidP="00B61635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Usunięcie Awarii nie może prowadzić do naruszenia struktur i integralności danych, do utraty danych lub wpływać negatywnie na funkcjonowanie </w:t>
      </w:r>
      <w:r w:rsidR="00224DB7">
        <w:rPr>
          <w:rFonts w:ascii="Calibri" w:hAnsi="Calibri" w:cs="Calibri"/>
          <w:sz w:val="24"/>
          <w:szCs w:val="24"/>
        </w:rPr>
        <w:t>Komponentu Integracyjnego</w:t>
      </w:r>
      <w:r w:rsidRPr="00C504C6">
        <w:rPr>
          <w:rFonts w:ascii="Calibri" w:hAnsi="Calibri" w:cs="Calibri"/>
          <w:sz w:val="24"/>
          <w:szCs w:val="24"/>
        </w:rPr>
        <w:t xml:space="preserve"> lub innych składników infrastruktury Zamawiającego. Wykonawca zobowiązuje się również do usunięcia Awarii w sposób zapobiegający utracie jakichkolwiek danych. W przypadku, gdy wykonanie usługi wiąże się z ryzykiem utraty danych, Wykonawca zobowiązany jest poinformować o tym Zamawiającego przed przystąpieniem do usunięcia Awarii.</w:t>
      </w:r>
    </w:p>
    <w:p w14:paraId="35E788B1" w14:textId="413319CA" w:rsidR="00F94AA4" w:rsidRPr="00954B50" w:rsidRDefault="00F94AA4" w:rsidP="00F94AA4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954B50">
        <w:rPr>
          <w:rFonts w:ascii="Calibri" w:hAnsi="Calibri" w:cs="Calibri"/>
          <w:sz w:val="24"/>
          <w:szCs w:val="24"/>
        </w:rPr>
        <w:t xml:space="preserve">Wykonawca przed zainstalowaniem Pakietu Aktualizacji na </w:t>
      </w:r>
      <w:r w:rsidR="00D01BE8" w:rsidRPr="00954B50">
        <w:rPr>
          <w:rFonts w:ascii="Calibri" w:hAnsi="Calibri" w:cs="Calibri"/>
          <w:sz w:val="24"/>
          <w:szCs w:val="24"/>
        </w:rPr>
        <w:t>ś</w:t>
      </w:r>
      <w:r w:rsidRPr="00954B50">
        <w:rPr>
          <w:rFonts w:ascii="Calibri" w:hAnsi="Calibri" w:cs="Calibri"/>
          <w:sz w:val="24"/>
          <w:szCs w:val="24"/>
        </w:rPr>
        <w:t xml:space="preserve">rodowisku </w:t>
      </w:r>
      <w:r w:rsidR="00D01BE8" w:rsidRPr="00954B50">
        <w:rPr>
          <w:rFonts w:ascii="Calibri" w:hAnsi="Calibri" w:cs="Calibri"/>
          <w:sz w:val="24"/>
          <w:szCs w:val="24"/>
        </w:rPr>
        <w:t>t</w:t>
      </w:r>
      <w:r w:rsidRPr="00954B50">
        <w:rPr>
          <w:rFonts w:ascii="Calibri" w:hAnsi="Calibri" w:cs="Calibri"/>
          <w:sz w:val="24"/>
          <w:szCs w:val="24"/>
        </w:rPr>
        <w:t>estowym wykona testy wewnętrzne.</w:t>
      </w:r>
    </w:p>
    <w:p w14:paraId="0E73BE8D" w14:textId="237EC98A" w:rsidR="00F94AA4" w:rsidRPr="00954B50" w:rsidRDefault="00F94AA4" w:rsidP="00D01BE8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954B50">
        <w:rPr>
          <w:rFonts w:ascii="Calibri" w:hAnsi="Calibri" w:cs="Calibri"/>
          <w:sz w:val="24"/>
          <w:szCs w:val="24"/>
        </w:rPr>
        <w:t xml:space="preserve">Zainstalowanie przez Wykonawcę Pakietu Aktualizacji usuwającego </w:t>
      </w:r>
      <w:r w:rsidR="00D01BE8" w:rsidRPr="00954B50">
        <w:rPr>
          <w:rFonts w:ascii="Calibri" w:hAnsi="Calibri" w:cs="Calibri"/>
          <w:sz w:val="24"/>
          <w:szCs w:val="24"/>
        </w:rPr>
        <w:t>Awarię</w:t>
      </w:r>
      <w:r w:rsidRPr="00954B50">
        <w:rPr>
          <w:rFonts w:ascii="Calibri" w:hAnsi="Calibri" w:cs="Calibri"/>
          <w:sz w:val="24"/>
          <w:szCs w:val="24"/>
        </w:rPr>
        <w:t xml:space="preserve"> na </w:t>
      </w:r>
      <w:r w:rsidR="00D01BE8" w:rsidRPr="00954B50">
        <w:rPr>
          <w:rFonts w:ascii="Calibri" w:hAnsi="Calibri" w:cs="Calibri"/>
          <w:sz w:val="24"/>
          <w:szCs w:val="24"/>
        </w:rPr>
        <w:t>ś</w:t>
      </w:r>
      <w:r w:rsidRPr="00954B50">
        <w:rPr>
          <w:rFonts w:ascii="Calibri" w:hAnsi="Calibri" w:cs="Calibri"/>
          <w:sz w:val="24"/>
          <w:szCs w:val="24"/>
        </w:rPr>
        <w:t xml:space="preserve">rodowisku </w:t>
      </w:r>
      <w:r w:rsidR="00D01BE8" w:rsidRPr="00954B50">
        <w:rPr>
          <w:rFonts w:ascii="Calibri" w:hAnsi="Calibri" w:cs="Calibri"/>
          <w:sz w:val="24"/>
          <w:szCs w:val="24"/>
        </w:rPr>
        <w:t>t</w:t>
      </w:r>
      <w:r w:rsidRPr="00954B50">
        <w:rPr>
          <w:rFonts w:ascii="Calibri" w:hAnsi="Calibri" w:cs="Calibri"/>
          <w:sz w:val="24"/>
          <w:szCs w:val="24"/>
        </w:rPr>
        <w:t xml:space="preserve">estowym uznaje się za zgłoszenie przez Wykonawcę gotowości do Odbioru Pakietu Aktualizacji. Zainstalowanie przez Wykonawcę Pakietu Aktualizacji usuwającego </w:t>
      </w:r>
      <w:r w:rsidR="00D01BE8" w:rsidRPr="00954B50">
        <w:rPr>
          <w:rFonts w:ascii="Calibri" w:hAnsi="Calibri" w:cs="Calibri"/>
          <w:sz w:val="24"/>
          <w:szCs w:val="24"/>
        </w:rPr>
        <w:t>Awarię</w:t>
      </w:r>
      <w:r w:rsidRPr="00954B50">
        <w:rPr>
          <w:rFonts w:ascii="Calibri" w:hAnsi="Calibri" w:cs="Calibri"/>
          <w:sz w:val="24"/>
          <w:szCs w:val="24"/>
        </w:rPr>
        <w:t xml:space="preserve"> na </w:t>
      </w:r>
      <w:r w:rsidR="00D01BE8" w:rsidRPr="00954B50">
        <w:rPr>
          <w:rFonts w:ascii="Calibri" w:hAnsi="Calibri" w:cs="Calibri"/>
          <w:sz w:val="24"/>
          <w:szCs w:val="24"/>
        </w:rPr>
        <w:t>ś</w:t>
      </w:r>
      <w:r w:rsidRPr="00954B50">
        <w:rPr>
          <w:rFonts w:ascii="Calibri" w:hAnsi="Calibri" w:cs="Calibri"/>
          <w:sz w:val="24"/>
          <w:szCs w:val="24"/>
        </w:rPr>
        <w:t xml:space="preserve">rodowisku </w:t>
      </w:r>
      <w:r w:rsidR="00D01BE8" w:rsidRPr="00954B50">
        <w:rPr>
          <w:rFonts w:ascii="Calibri" w:hAnsi="Calibri" w:cs="Calibri"/>
          <w:sz w:val="24"/>
          <w:szCs w:val="24"/>
        </w:rPr>
        <w:t>p</w:t>
      </w:r>
      <w:r w:rsidRPr="00954B50">
        <w:rPr>
          <w:rFonts w:ascii="Calibri" w:hAnsi="Calibri" w:cs="Calibri"/>
          <w:sz w:val="24"/>
          <w:szCs w:val="24"/>
        </w:rPr>
        <w:t xml:space="preserve">rodukcyjnym może się odbyć wyłącznie za zgodą Zamawiającego. W wyjątkowych sytuacjach za zgodą Zamawiającego Wykonawca może zainstalować Pakiet Aktualizacji bezpośrednio na </w:t>
      </w:r>
      <w:r w:rsidR="00D01BE8" w:rsidRPr="00954B50">
        <w:rPr>
          <w:rFonts w:ascii="Calibri" w:hAnsi="Calibri" w:cs="Calibri"/>
          <w:sz w:val="24"/>
          <w:szCs w:val="24"/>
        </w:rPr>
        <w:t>ś</w:t>
      </w:r>
      <w:r w:rsidRPr="00954B50">
        <w:rPr>
          <w:rFonts w:ascii="Calibri" w:hAnsi="Calibri" w:cs="Calibri"/>
          <w:sz w:val="24"/>
          <w:szCs w:val="24"/>
        </w:rPr>
        <w:t xml:space="preserve">rodowisku </w:t>
      </w:r>
      <w:r w:rsidR="00D01BE8" w:rsidRPr="00954B50">
        <w:rPr>
          <w:rFonts w:ascii="Calibri" w:hAnsi="Calibri" w:cs="Calibri"/>
          <w:sz w:val="24"/>
          <w:szCs w:val="24"/>
        </w:rPr>
        <w:t>p</w:t>
      </w:r>
      <w:r w:rsidRPr="00954B50">
        <w:rPr>
          <w:rFonts w:ascii="Calibri" w:hAnsi="Calibri" w:cs="Calibri"/>
          <w:sz w:val="24"/>
          <w:szCs w:val="24"/>
        </w:rPr>
        <w:t xml:space="preserve">rodukcyjnym. </w:t>
      </w:r>
    </w:p>
    <w:p w14:paraId="0961EF4F" w14:textId="77777777" w:rsidR="00F94AA4" w:rsidRPr="00954B50" w:rsidRDefault="00F94AA4" w:rsidP="00D01BE8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954B50">
        <w:rPr>
          <w:rFonts w:ascii="Calibri" w:hAnsi="Calibri" w:cs="Calibri"/>
          <w:sz w:val="24"/>
          <w:szCs w:val="24"/>
        </w:rPr>
        <w:t>Po zgłoszeniu gotowości Odbioru Pakietu Aktualizacji Zamawiający przystąpi niezwłocznie do jego weryfikacji.</w:t>
      </w:r>
    </w:p>
    <w:p w14:paraId="0D265323" w14:textId="77777777" w:rsidR="00F94AA4" w:rsidRPr="00954B50" w:rsidRDefault="00F94AA4" w:rsidP="00F41B82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954B50">
        <w:rPr>
          <w:rFonts w:ascii="Calibri" w:hAnsi="Calibri" w:cs="Calibri"/>
          <w:sz w:val="24"/>
          <w:szCs w:val="24"/>
        </w:rPr>
        <w:t>Zamawiający ma prawo do weryfikacji należytego wykonania usługi dowolną metodą. Zamawiający ma w szczególności prawo przeprowadzić testy za pomocą samodzielnie zdefiniowanych scenariuszy testowych lub przez zaangażowanie podmiotu trzeciego działającego w imieniu Zamawiającego.</w:t>
      </w:r>
    </w:p>
    <w:p w14:paraId="12502A5A" w14:textId="22442E62" w:rsidR="00F94AA4" w:rsidRPr="00954B50" w:rsidRDefault="00F94AA4" w:rsidP="00D1583A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954B50">
        <w:rPr>
          <w:rFonts w:ascii="Calibri" w:hAnsi="Calibri" w:cs="Calibri"/>
          <w:sz w:val="24"/>
          <w:szCs w:val="24"/>
        </w:rPr>
        <w:lastRenderedPageBreak/>
        <w:t xml:space="preserve">W przypadku, gdy Pakiet Aktualizacji nie usunie zgłoszonej </w:t>
      </w:r>
      <w:r w:rsidR="00D1583A" w:rsidRPr="00954B50">
        <w:rPr>
          <w:rFonts w:ascii="Calibri" w:hAnsi="Calibri" w:cs="Calibri"/>
          <w:sz w:val="24"/>
          <w:szCs w:val="24"/>
        </w:rPr>
        <w:t>Awarii</w:t>
      </w:r>
      <w:r w:rsidRPr="00954B50">
        <w:rPr>
          <w:rFonts w:ascii="Calibri" w:hAnsi="Calibri" w:cs="Calibri"/>
          <w:sz w:val="24"/>
          <w:szCs w:val="24"/>
        </w:rPr>
        <w:t xml:space="preserve"> lub spowoduje pojawienie się nowej </w:t>
      </w:r>
      <w:r w:rsidR="00D1583A" w:rsidRPr="00954B50">
        <w:rPr>
          <w:rFonts w:ascii="Calibri" w:hAnsi="Calibri" w:cs="Calibri"/>
          <w:sz w:val="24"/>
          <w:szCs w:val="24"/>
        </w:rPr>
        <w:t>Awarii Komponentu Integracyjnego</w:t>
      </w:r>
      <w:r w:rsidRPr="00954B50">
        <w:rPr>
          <w:rFonts w:ascii="Calibri" w:hAnsi="Calibri" w:cs="Calibri"/>
          <w:sz w:val="24"/>
          <w:szCs w:val="24"/>
        </w:rPr>
        <w:t xml:space="preserve">, Zgłoszenie uznaje się za niezakończone. </w:t>
      </w:r>
    </w:p>
    <w:p w14:paraId="287580DC" w14:textId="700B52F8" w:rsidR="00F94AA4" w:rsidRPr="00954B50" w:rsidRDefault="00F94AA4" w:rsidP="00D1583A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954B50">
        <w:rPr>
          <w:rFonts w:ascii="Calibri" w:hAnsi="Calibri" w:cs="Calibri"/>
          <w:sz w:val="24"/>
          <w:szCs w:val="24"/>
        </w:rPr>
        <w:t xml:space="preserve">Do Czasu Naprawy Zgłoszenia nie są wliczane okresy potwierdzania przez Zamawiającego skuteczności dostarczonych poprawek oraz za zgodą Zamawiającego czas pomiędzy odbiorem przez Zamawiającego Pakietu Aktualizacji na </w:t>
      </w:r>
      <w:r w:rsidR="00D1583A" w:rsidRPr="00954B50">
        <w:rPr>
          <w:rFonts w:ascii="Calibri" w:hAnsi="Calibri" w:cs="Calibri"/>
          <w:sz w:val="24"/>
          <w:szCs w:val="24"/>
        </w:rPr>
        <w:t>ś</w:t>
      </w:r>
      <w:r w:rsidRPr="00954B50">
        <w:rPr>
          <w:rFonts w:ascii="Calibri" w:hAnsi="Calibri" w:cs="Calibri"/>
          <w:sz w:val="24"/>
          <w:szCs w:val="24"/>
        </w:rPr>
        <w:t xml:space="preserve">rodowisku </w:t>
      </w:r>
      <w:r w:rsidR="00D1583A" w:rsidRPr="00954B50">
        <w:rPr>
          <w:rFonts w:ascii="Calibri" w:hAnsi="Calibri" w:cs="Calibri"/>
          <w:sz w:val="24"/>
          <w:szCs w:val="24"/>
        </w:rPr>
        <w:t>t</w:t>
      </w:r>
      <w:r w:rsidRPr="00954B50">
        <w:rPr>
          <w:rFonts w:ascii="Calibri" w:hAnsi="Calibri" w:cs="Calibri"/>
          <w:sz w:val="24"/>
          <w:szCs w:val="24"/>
        </w:rPr>
        <w:t xml:space="preserve">estowym a zainstalowaniem Pakietu Aktualizacji na </w:t>
      </w:r>
      <w:r w:rsidR="00D1583A" w:rsidRPr="00954B50">
        <w:rPr>
          <w:rFonts w:ascii="Calibri" w:hAnsi="Calibri" w:cs="Calibri"/>
          <w:sz w:val="24"/>
          <w:szCs w:val="24"/>
        </w:rPr>
        <w:t>ś</w:t>
      </w:r>
      <w:r w:rsidRPr="00954B50">
        <w:rPr>
          <w:rFonts w:ascii="Calibri" w:hAnsi="Calibri" w:cs="Calibri"/>
          <w:sz w:val="24"/>
          <w:szCs w:val="24"/>
        </w:rPr>
        <w:t xml:space="preserve">rodowisku </w:t>
      </w:r>
      <w:r w:rsidR="00D1583A" w:rsidRPr="00954B50">
        <w:rPr>
          <w:rFonts w:ascii="Calibri" w:hAnsi="Calibri" w:cs="Calibri"/>
          <w:sz w:val="24"/>
          <w:szCs w:val="24"/>
        </w:rPr>
        <w:t>p</w:t>
      </w:r>
      <w:r w:rsidRPr="00954B50">
        <w:rPr>
          <w:rFonts w:ascii="Calibri" w:hAnsi="Calibri" w:cs="Calibri"/>
          <w:sz w:val="24"/>
          <w:szCs w:val="24"/>
        </w:rPr>
        <w:t>rodukcyjnym.</w:t>
      </w:r>
    </w:p>
    <w:p w14:paraId="3EDD3A4F" w14:textId="77777777" w:rsidR="00F94AA4" w:rsidRPr="00954B50" w:rsidRDefault="00F94AA4" w:rsidP="0027352E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954B50">
        <w:rPr>
          <w:rFonts w:ascii="Calibri" w:hAnsi="Calibri" w:cs="Calibri"/>
          <w:sz w:val="24"/>
          <w:szCs w:val="24"/>
        </w:rPr>
        <w:t>Wykonawca zobowiązany jest do zainstalowania Pakietu Aktualizacji najpóźniej w najbliższym Oknie Serwisowym po dokonaniu odbioru przez Zamawiającego Pakietu Aktualizacji, chyba że Zamawiający postanowi inaczej.</w:t>
      </w:r>
    </w:p>
    <w:p w14:paraId="6EDE80B0" w14:textId="6D2FCE45" w:rsidR="0057409D" w:rsidRPr="00954B50" w:rsidRDefault="0057409D" w:rsidP="00AD407A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954B50">
        <w:rPr>
          <w:rFonts w:ascii="Calibri" w:hAnsi="Calibri" w:cs="Calibri"/>
          <w:sz w:val="24"/>
          <w:szCs w:val="24"/>
        </w:rPr>
        <w:t xml:space="preserve">Usunięcie Awarii zatwierdza </w:t>
      </w:r>
      <w:r w:rsidR="00F36BD0" w:rsidRPr="00954B50">
        <w:rPr>
          <w:rFonts w:ascii="Calibri" w:hAnsi="Calibri" w:cs="Calibri"/>
          <w:sz w:val="24"/>
          <w:szCs w:val="24"/>
        </w:rPr>
        <w:t xml:space="preserve">osoba </w:t>
      </w:r>
      <w:r w:rsidRPr="00954B50">
        <w:rPr>
          <w:rFonts w:ascii="Calibri" w:hAnsi="Calibri" w:cs="Calibri"/>
          <w:sz w:val="24"/>
          <w:szCs w:val="24"/>
        </w:rPr>
        <w:t xml:space="preserve">upoważniona </w:t>
      </w:r>
      <w:r w:rsidR="00F36BD0" w:rsidRPr="00954B50">
        <w:rPr>
          <w:rFonts w:ascii="Calibri" w:hAnsi="Calibri" w:cs="Calibri"/>
          <w:sz w:val="24"/>
          <w:szCs w:val="24"/>
        </w:rPr>
        <w:t xml:space="preserve">przez </w:t>
      </w:r>
      <w:r w:rsidR="007F2020" w:rsidRPr="00954B50">
        <w:rPr>
          <w:rFonts w:ascii="Calibri" w:hAnsi="Calibri" w:cs="Calibri"/>
          <w:sz w:val="24"/>
          <w:szCs w:val="24"/>
        </w:rPr>
        <w:t xml:space="preserve">Zamawiającego </w:t>
      </w:r>
      <w:r w:rsidR="00F36BD0" w:rsidRPr="00954B50">
        <w:rPr>
          <w:rFonts w:ascii="Calibri" w:hAnsi="Calibri" w:cs="Calibri"/>
          <w:sz w:val="24"/>
          <w:szCs w:val="24"/>
        </w:rPr>
        <w:t xml:space="preserve"> </w:t>
      </w:r>
      <w:r w:rsidRPr="00954B50">
        <w:rPr>
          <w:rFonts w:ascii="Calibri" w:hAnsi="Calibri" w:cs="Calibri"/>
          <w:sz w:val="24"/>
          <w:szCs w:val="24"/>
        </w:rPr>
        <w:t xml:space="preserve">po zainstalowaniu przez Wykonawcę </w:t>
      </w:r>
      <w:r w:rsidR="00F36BD0" w:rsidRPr="00954B50">
        <w:rPr>
          <w:rFonts w:ascii="Calibri" w:hAnsi="Calibri" w:cs="Calibri"/>
          <w:sz w:val="24"/>
          <w:szCs w:val="24"/>
        </w:rPr>
        <w:t>Pakietu Aktualizacji</w:t>
      </w:r>
      <w:r w:rsidRPr="00954B50">
        <w:rPr>
          <w:rFonts w:ascii="Calibri" w:hAnsi="Calibri" w:cs="Calibri"/>
          <w:sz w:val="24"/>
          <w:szCs w:val="24"/>
        </w:rPr>
        <w:t>.</w:t>
      </w:r>
      <w:r w:rsidR="007A2F4A" w:rsidRPr="00954B50">
        <w:rPr>
          <w:rFonts w:ascii="Calibri" w:hAnsi="Calibri" w:cs="Calibri"/>
        </w:rPr>
        <w:t xml:space="preserve"> </w:t>
      </w:r>
    </w:p>
    <w:p w14:paraId="68FBE1A3" w14:textId="77777777" w:rsidR="0057409D" w:rsidRPr="00C504C6" w:rsidRDefault="0057409D" w:rsidP="00B61635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Jeżeli usunięcie Awarii nie jest możliwe w czasie przewidzianym dla danej kategorii Awarii, Strony dopuszczają możliwość zastosowania Obejścia, przy czym zastosowanie Obejścia nie wyłącza zobowiązania Wykonawcy do usunięcia Awarii. Maksymalny czas na wdrożenie Obejścia wynosi do 50% Czasu Naprawy Awarii (dla danej kategorii Awarii).</w:t>
      </w:r>
    </w:p>
    <w:p w14:paraId="220C143E" w14:textId="4E5EA985" w:rsidR="0057409D" w:rsidRPr="00C504C6" w:rsidRDefault="0057409D" w:rsidP="00B61635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Jeżeli Wykonawca nie dokona usunięcia Awarii</w:t>
      </w:r>
      <w:r w:rsidR="00EA0855">
        <w:rPr>
          <w:rFonts w:ascii="Calibri" w:hAnsi="Calibri" w:cs="Calibri"/>
          <w:sz w:val="24"/>
          <w:szCs w:val="24"/>
        </w:rPr>
        <w:t>/Obejścia</w:t>
      </w:r>
      <w:r w:rsidRPr="00C504C6">
        <w:rPr>
          <w:rFonts w:ascii="Calibri" w:hAnsi="Calibri" w:cs="Calibri"/>
          <w:sz w:val="24"/>
          <w:szCs w:val="24"/>
        </w:rPr>
        <w:t xml:space="preserve">  w terminach, o których mowa w powyżej, Zamawiający może:</w:t>
      </w:r>
    </w:p>
    <w:p w14:paraId="48FC212E" w14:textId="1C02E6B2" w:rsidR="00EE2497" w:rsidRDefault="00EE2497" w:rsidP="00B61635">
      <w:pPr>
        <w:numPr>
          <w:ilvl w:val="4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EE2497">
        <w:rPr>
          <w:rFonts w:ascii="Calibri" w:hAnsi="Calibri" w:cs="Calibri"/>
          <w:sz w:val="24"/>
          <w:szCs w:val="24"/>
        </w:rPr>
        <w:t xml:space="preserve">zawiadamiając uprzednio Wykonawcę, usunąć </w:t>
      </w:r>
      <w:r>
        <w:rPr>
          <w:rFonts w:ascii="Calibri" w:hAnsi="Calibri" w:cs="Calibri"/>
          <w:sz w:val="24"/>
          <w:szCs w:val="24"/>
        </w:rPr>
        <w:t>Awa</w:t>
      </w:r>
      <w:r w:rsidR="00882545">
        <w:rPr>
          <w:rFonts w:ascii="Calibri" w:hAnsi="Calibri" w:cs="Calibri"/>
          <w:sz w:val="24"/>
          <w:szCs w:val="24"/>
        </w:rPr>
        <w:t>rię</w:t>
      </w:r>
      <w:r w:rsidRPr="00EE2497">
        <w:rPr>
          <w:rFonts w:ascii="Calibri" w:hAnsi="Calibri" w:cs="Calibri"/>
          <w:sz w:val="24"/>
          <w:szCs w:val="24"/>
        </w:rPr>
        <w:t xml:space="preserve"> we własnym zakresie lub powierzyć jej usunięcie innemu podmiotowi trzeciemu na koszt Wykonawcy, co nie spowoduje utraty przysługujących Zamawiającemu uprawnień z tytułu gwarancji - przy czym koszty poniesione przez Zamawiającego przy usunięciu </w:t>
      </w:r>
      <w:r>
        <w:rPr>
          <w:rFonts w:ascii="Calibri" w:hAnsi="Calibri" w:cs="Calibri"/>
          <w:sz w:val="24"/>
          <w:szCs w:val="24"/>
        </w:rPr>
        <w:t xml:space="preserve">Awarii </w:t>
      </w:r>
      <w:r w:rsidRPr="00EE2497">
        <w:rPr>
          <w:rFonts w:ascii="Calibri" w:hAnsi="Calibri" w:cs="Calibri"/>
          <w:sz w:val="24"/>
          <w:szCs w:val="24"/>
        </w:rPr>
        <w:t>będą potrącone z wynagrodzenia przysługującego Wykonawcy lub z zabezpieczenia należytego wykonania Umowy</w:t>
      </w:r>
      <w:r w:rsidR="00882545">
        <w:rPr>
          <w:rFonts w:ascii="Calibri" w:hAnsi="Calibri" w:cs="Calibri"/>
          <w:sz w:val="24"/>
          <w:szCs w:val="24"/>
        </w:rPr>
        <w:t>;</w:t>
      </w:r>
    </w:p>
    <w:p w14:paraId="447142D3" w14:textId="49D24CE8" w:rsidR="0057409D" w:rsidRPr="00C504C6" w:rsidRDefault="00C71C93" w:rsidP="00B61635">
      <w:pPr>
        <w:numPr>
          <w:ilvl w:val="4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wyjątkowych sytuacjach</w:t>
      </w:r>
      <w:r w:rsidR="004A40DF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w okolicznościach niezależnych od</w:t>
      </w:r>
      <w:r w:rsidR="004A40DF">
        <w:rPr>
          <w:rFonts w:ascii="Calibri" w:hAnsi="Calibri" w:cs="Calibri"/>
          <w:sz w:val="24"/>
          <w:szCs w:val="24"/>
        </w:rPr>
        <w:t xml:space="preserve"> Wykonawcy </w:t>
      </w:r>
      <w:r w:rsidR="00705342">
        <w:rPr>
          <w:rFonts w:ascii="Calibri" w:hAnsi="Calibri" w:cs="Calibri"/>
          <w:sz w:val="24"/>
          <w:szCs w:val="24"/>
        </w:rPr>
        <w:t>w</w:t>
      </w:r>
      <w:r w:rsidR="0057409D" w:rsidRPr="00C504C6">
        <w:rPr>
          <w:rFonts w:ascii="Calibri" w:hAnsi="Calibri" w:cs="Calibri"/>
          <w:sz w:val="24"/>
          <w:szCs w:val="24"/>
        </w:rPr>
        <w:t>ydłużyć</w:t>
      </w:r>
      <w:r w:rsidR="0057409D" w:rsidRPr="00C504C6" w:rsidDel="004A40DF">
        <w:rPr>
          <w:rFonts w:ascii="Calibri" w:hAnsi="Calibri" w:cs="Calibri"/>
          <w:sz w:val="24"/>
          <w:szCs w:val="24"/>
        </w:rPr>
        <w:t xml:space="preserve"> </w:t>
      </w:r>
      <w:r w:rsidR="004A40DF">
        <w:rPr>
          <w:rFonts w:ascii="Calibri" w:hAnsi="Calibri" w:cs="Calibri"/>
          <w:sz w:val="24"/>
          <w:szCs w:val="24"/>
        </w:rPr>
        <w:t xml:space="preserve">Czas </w:t>
      </w:r>
      <w:r w:rsidR="00EA5DCE">
        <w:rPr>
          <w:rFonts w:ascii="Calibri" w:hAnsi="Calibri" w:cs="Calibri"/>
          <w:sz w:val="24"/>
          <w:szCs w:val="24"/>
        </w:rPr>
        <w:t>Naprawy</w:t>
      </w:r>
      <w:r w:rsidR="0057409D" w:rsidRPr="00C504C6">
        <w:rPr>
          <w:rFonts w:ascii="Calibri" w:hAnsi="Calibri" w:cs="Calibri"/>
          <w:sz w:val="24"/>
          <w:szCs w:val="24"/>
        </w:rPr>
        <w:t xml:space="preserve"> Awarii</w:t>
      </w:r>
      <w:r w:rsidR="00EA5DCE">
        <w:rPr>
          <w:rFonts w:ascii="Calibri" w:hAnsi="Calibri" w:cs="Calibri"/>
          <w:sz w:val="24"/>
          <w:szCs w:val="24"/>
        </w:rPr>
        <w:t xml:space="preserve"> lub Obejścia</w:t>
      </w:r>
      <w:r w:rsidR="00705342">
        <w:rPr>
          <w:rFonts w:ascii="Calibri" w:hAnsi="Calibri" w:cs="Calibri"/>
          <w:sz w:val="24"/>
          <w:szCs w:val="24"/>
        </w:rPr>
        <w:t xml:space="preserve">. </w:t>
      </w:r>
      <w:r w:rsidR="00EA5DCE">
        <w:rPr>
          <w:rFonts w:ascii="Calibri" w:hAnsi="Calibri" w:cs="Calibri"/>
          <w:sz w:val="24"/>
          <w:szCs w:val="24"/>
        </w:rPr>
        <w:t>Powyższe odbywa się na pisemny w</w:t>
      </w:r>
      <w:r w:rsidR="00705342">
        <w:rPr>
          <w:rFonts w:ascii="Calibri" w:hAnsi="Calibri" w:cs="Calibri"/>
          <w:sz w:val="24"/>
          <w:szCs w:val="24"/>
        </w:rPr>
        <w:t xml:space="preserve">niosek </w:t>
      </w:r>
      <w:r w:rsidR="00EA5DCE">
        <w:rPr>
          <w:rFonts w:ascii="Calibri" w:hAnsi="Calibri" w:cs="Calibri"/>
          <w:sz w:val="24"/>
          <w:szCs w:val="24"/>
        </w:rPr>
        <w:t>zawierający</w:t>
      </w:r>
      <w:r w:rsidR="0057409D" w:rsidRPr="00C504C6" w:rsidDel="00EA5DCE">
        <w:rPr>
          <w:rFonts w:ascii="Calibri" w:hAnsi="Calibri" w:cs="Calibri"/>
          <w:sz w:val="24"/>
          <w:szCs w:val="24"/>
        </w:rPr>
        <w:t xml:space="preserve"> </w:t>
      </w:r>
      <w:r w:rsidR="0057409D" w:rsidRPr="00C504C6">
        <w:rPr>
          <w:rFonts w:ascii="Calibri" w:hAnsi="Calibri" w:cs="Calibri"/>
          <w:sz w:val="24"/>
          <w:szCs w:val="24"/>
        </w:rPr>
        <w:t>uzasadnienie;</w:t>
      </w:r>
    </w:p>
    <w:p w14:paraId="481D6A40" w14:textId="77777777" w:rsidR="0057409D" w:rsidRPr="00C504C6" w:rsidRDefault="0057409D" w:rsidP="00B61635">
      <w:pPr>
        <w:numPr>
          <w:ilvl w:val="4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Obciążyć Wykonawcę karą umowną na zasadach opisanych w Umowie.</w:t>
      </w:r>
    </w:p>
    <w:p w14:paraId="323AF7D5" w14:textId="2741ABFA" w:rsidR="0057409D" w:rsidRPr="00C504C6" w:rsidRDefault="0057409D" w:rsidP="003207E5">
      <w:pPr>
        <w:numPr>
          <w:ilvl w:val="2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ind w:left="993" w:hanging="709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W ramach </w:t>
      </w:r>
      <w:r w:rsidR="00AF38AD" w:rsidRPr="00C504C6">
        <w:rPr>
          <w:rFonts w:ascii="Calibri" w:hAnsi="Calibri" w:cs="Calibri"/>
          <w:sz w:val="24"/>
          <w:szCs w:val="24"/>
        </w:rPr>
        <w:t>ATiK</w:t>
      </w:r>
      <w:r w:rsidRPr="00C504C6">
        <w:rPr>
          <w:rFonts w:ascii="Calibri" w:hAnsi="Calibri" w:cs="Calibri"/>
          <w:sz w:val="24"/>
          <w:szCs w:val="24"/>
        </w:rPr>
        <w:t xml:space="preserve"> Wykonawca zobowiązany jest do:</w:t>
      </w:r>
    </w:p>
    <w:p w14:paraId="14476DCE" w14:textId="6AF1ADE1" w:rsidR="00E51407" w:rsidRPr="00C504C6" w:rsidRDefault="00E51407" w:rsidP="00E51407">
      <w:pPr>
        <w:pStyle w:val="Akapitzlist"/>
        <w:numPr>
          <w:ilvl w:val="3"/>
          <w:numId w:val="2"/>
        </w:numPr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Zapewnienia ciągłości działania </w:t>
      </w:r>
      <w:r w:rsidR="00544077">
        <w:rPr>
          <w:rFonts w:ascii="Calibri" w:hAnsi="Calibri" w:cs="Calibri"/>
          <w:sz w:val="24"/>
          <w:szCs w:val="24"/>
        </w:rPr>
        <w:t>Komponentu Integracyjnego</w:t>
      </w:r>
      <w:r w:rsidR="00544077" w:rsidRPr="00C504C6">
        <w:rPr>
          <w:rFonts w:ascii="Calibri" w:hAnsi="Calibri" w:cs="Calibri"/>
          <w:sz w:val="24"/>
          <w:szCs w:val="24"/>
        </w:rPr>
        <w:t xml:space="preserve"> </w:t>
      </w:r>
      <w:r w:rsidRPr="00C504C6">
        <w:rPr>
          <w:rFonts w:ascii="Calibri" w:hAnsi="Calibri" w:cs="Calibri"/>
          <w:sz w:val="24"/>
          <w:szCs w:val="24"/>
        </w:rPr>
        <w:t>przez 24 godziny 7 dni w tygodniu 365</w:t>
      </w:r>
      <w:r w:rsidR="00544077">
        <w:rPr>
          <w:rFonts w:ascii="Calibri" w:hAnsi="Calibri" w:cs="Calibri"/>
          <w:sz w:val="24"/>
          <w:szCs w:val="24"/>
        </w:rPr>
        <w:t>/366</w:t>
      </w:r>
      <w:r w:rsidRPr="00C504C6">
        <w:rPr>
          <w:rFonts w:ascii="Calibri" w:hAnsi="Calibri" w:cs="Calibri"/>
          <w:sz w:val="24"/>
          <w:szCs w:val="24"/>
        </w:rPr>
        <w:t xml:space="preserve"> dni w roku („24/7/365</w:t>
      </w:r>
      <w:r w:rsidR="00544077">
        <w:rPr>
          <w:rFonts w:ascii="Calibri" w:hAnsi="Calibri" w:cs="Calibri"/>
          <w:sz w:val="24"/>
          <w:szCs w:val="24"/>
        </w:rPr>
        <w:t>/366</w:t>
      </w:r>
      <w:r w:rsidRPr="00C504C6">
        <w:rPr>
          <w:rFonts w:ascii="Calibri" w:hAnsi="Calibri" w:cs="Calibri"/>
          <w:sz w:val="24"/>
          <w:szCs w:val="24"/>
        </w:rPr>
        <w:t xml:space="preserve">”) przez cały okres </w:t>
      </w:r>
      <w:r w:rsidRPr="00C504C6">
        <w:rPr>
          <w:rFonts w:ascii="Calibri" w:hAnsi="Calibri" w:cs="Calibri"/>
          <w:sz w:val="24"/>
          <w:szCs w:val="24"/>
        </w:rPr>
        <w:lastRenderedPageBreak/>
        <w:t xml:space="preserve">obowiązywania Umowy z wyłączeniem </w:t>
      </w:r>
      <w:r w:rsidR="00155EE3" w:rsidRPr="00C504C6">
        <w:rPr>
          <w:rFonts w:ascii="Calibri" w:hAnsi="Calibri" w:cs="Calibri"/>
          <w:sz w:val="24"/>
          <w:szCs w:val="24"/>
        </w:rPr>
        <w:t>o</w:t>
      </w:r>
      <w:r w:rsidRPr="00C504C6">
        <w:rPr>
          <w:rFonts w:ascii="Calibri" w:hAnsi="Calibri" w:cs="Calibri"/>
          <w:sz w:val="24"/>
          <w:szCs w:val="24"/>
        </w:rPr>
        <w:t>k</w:t>
      </w:r>
      <w:r w:rsidR="003758D6">
        <w:rPr>
          <w:rFonts w:ascii="Calibri" w:hAnsi="Calibri" w:cs="Calibri"/>
          <w:sz w:val="24"/>
          <w:szCs w:val="24"/>
        </w:rPr>
        <w:t>ien</w:t>
      </w:r>
      <w:r w:rsidRPr="00C504C6">
        <w:rPr>
          <w:rFonts w:ascii="Calibri" w:hAnsi="Calibri" w:cs="Calibri"/>
          <w:sz w:val="24"/>
          <w:szCs w:val="24"/>
        </w:rPr>
        <w:t xml:space="preserve"> </w:t>
      </w:r>
      <w:r w:rsidR="003758D6" w:rsidRPr="00C504C6">
        <w:rPr>
          <w:rFonts w:ascii="Calibri" w:hAnsi="Calibri" w:cs="Calibri"/>
          <w:sz w:val="24"/>
          <w:szCs w:val="24"/>
        </w:rPr>
        <w:t>serwisow</w:t>
      </w:r>
      <w:r w:rsidR="003758D6">
        <w:rPr>
          <w:rFonts w:ascii="Calibri" w:hAnsi="Calibri" w:cs="Calibri"/>
          <w:sz w:val="24"/>
          <w:szCs w:val="24"/>
        </w:rPr>
        <w:t>ych</w:t>
      </w:r>
      <w:r w:rsidR="008F269B">
        <w:rPr>
          <w:rFonts w:ascii="Calibri" w:hAnsi="Calibri" w:cs="Calibri"/>
          <w:sz w:val="24"/>
          <w:szCs w:val="24"/>
        </w:rPr>
        <w:t>,</w:t>
      </w:r>
      <w:r w:rsidR="008F269B" w:rsidRPr="008F269B">
        <w:rPr>
          <w:rFonts w:ascii="Calibri" w:hAnsi="Calibri" w:cs="Calibri"/>
          <w:sz w:val="24"/>
          <w:szCs w:val="24"/>
        </w:rPr>
        <w:t xml:space="preserve"> </w:t>
      </w:r>
      <w:r w:rsidR="008F269B" w:rsidRPr="00C504C6">
        <w:rPr>
          <w:rFonts w:ascii="Calibri" w:hAnsi="Calibri" w:cs="Calibri"/>
          <w:sz w:val="24"/>
          <w:szCs w:val="24"/>
        </w:rPr>
        <w:t xml:space="preserve">pod warunkiem, że w ramach okna serwisowego realizowane są prace serwisowe wymagające wyłączenia </w:t>
      </w:r>
      <w:r w:rsidR="008F269B">
        <w:rPr>
          <w:rFonts w:ascii="Calibri" w:hAnsi="Calibri" w:cs="Calibri"/>
          <w:sz w:val="24"/>
          <w:szCs w:val="24"/>
        </w:rPr>
        <w:t>Komponentu Integracyjnego</w:t>
      </w:r>
      <w:r w:rsidR="008F269B" w:rsidRPr="00C504C6">
        <w:rPr>
          <w:rFonts w:ascii="Calibri" w:hAnsi="Calibri" w:cs="Calibri"/>
          <w:sz w:val="24"/>
          <w:szCs w:val="24"/>
        </w:rPr>
        <w:t xml:space="preserve"> lub powodujące tymczasową niedostępność </w:t>
      </w:r>
      <w:r w:rsidR="008F269B">
        <w:rPr>
          <w:rFonts w:ascii="Calibri" w:hAnsi="Calibri" w:cs="Calibri"/>
          <w:sz w:val="24"/>
          <w:szCs w:val="24"/>
        </w:rPr>
        <w:t>Szyny Danych</w:t>
      </w:r>
      <w:r w:rsidR="008F269B" w:rsidRPr="00C504C6">
        <w:rPr>
          <w:rFonts w:ascii="Calibri" w:hAnsi="Calibri" w:cs="Calibri"/>
          <w:sz w:val="24"/>
          <w:szCs w:val="24"/>
        </w:rPr>
        <w:t xml:space="preserve"> i poszczególnych jego funkcjonalności.</w:t>
      </w:r>
      <w:r w:rsidR="003758D6">
        <w:rPr>
          <w:rFonts w:ascii="Calibri" w:hAnsi="Calibri" w:cs="Calibri"/>
          <w:sz w:val="24"/>
          <w:szCs w:val="24"/>
        </w:rPr>
        <w:t xml:space="preserve"> Termin okien serwisowych zostaną uzgodnione na etapie realizacji ATIK. </w:t>
      </w:r>
      <w:r w:rsidR="00155EE3" w:rsidRPr="00C504C6">
        <w:rPr>
          <w:rFonts w:ascii="Calibri" w:hAnsi="Calibri" w:cs="Calibri"/>
          <w:sz w:val="24"/>
          <w:szCs w:val="24"/>
        </w:rPr>
        <w:t xml:space="preserve"> </w:t>
      </w:r>
      <w:r w:rsidRPr="00C504C6">
        <w:rPr>
          <w:rFonts w:ascii="Calibri" w:hAnsi="Calibri" w:cs="Calibri"/>
          <w:sz w:val="24"/>
          <w:szCs w:val="24"/>
        </w:rPr>
        <w:t xml:space="preserve">, </w:t>
      </w:r>
    </w:p>
    <w:p w14:paraId="206315C8" w14:textId="48B63F97" w:rsidR="00E51407" w:rsidRPr="00C504C6" w:rsidRDefault="004844FF" w:rsidP="006F5BBE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Zapewnienia wysokiego poziomu bezpieczeństwa Systemu i danych w nim przetwarzanych</w:t>
      </w:r>
      <w:r w:rsidR="00F8293B" w:rsidRPr="00C504C6">
        <w:rPr>
          <w:rFonts w:ascii="Calibri" w:hAnsi="Calibri" w:cs="Calibri"/>
          <w:sz w:val="24"/>
          <w:szCs w:val="24"/>
        </w:rPr>
        <w:t>.</w:t>
      </w:r>
    </w:p>
    <w:p w14:paraId="31BA59FD" w14:textId="54A87FDB" w:rsidR="00935DEB" w:rsidRPr="00C504C6" w:rsidRDefault="00935DEB" w:rsidP="006F5BBE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Wydawania rekomendacji dotyczących przeprowadzania zmian, aktualizacji i modernizacji </w:t>
      </w:r>
      <w:r w:rsidR="00F11DF4">
        <w:rPr>
          <w:rFonts w:ascii="Calibri" w:hAnsi="Calibri" w:cs="Calibri"/>
          <w:sz w:val="24"/>
          <w:szCs w:val="24"/>
        </w:rPr>
        <w:t>Komponentu Integracyjnego.</w:t>
      </w:r>
    </w:p>
    <w:p w14:paraId="0BF5EA2F" w14:textId="5F3DDCC8" w:rsidR="00E13679" w:rsidRPr="00C504C6" w:rsidRDefault="00E13679" w:rsidP="00E13679">
      <w:pPr>
        <w:pStyle w:val="Akapitzlist"/>
        <w:numPr>
          <w:ilvl w:val="3"/>
          <w:numId w:val="2"/>
        </w:numPr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Zapewnienia stałej opieki co najmniej jednego konsultanta do wsparcia przy rozwiązywaniu bieżących problemów związanych z funkcjonowaniem </w:t>
      </w:r>
      <w:r w:rsidR="00F11DF4">
        <w:rPr>
          <w:rFonts w:ascii="Calibri" w:hAnsi="Calibri" w:cs="Calibri"/>
          <w:sz w:val="24"/>
          <w:szCs w:val="24"/>
        </w:rPr>
        <w:t>Komponentu Integracyjnego</w:t>
      </w:r>
      <w:r w:rsidRPr="00C504C6">
        <w:rPr>
          <w:rFonts w:ascii="Calibri" w:hAnsi="Calibri" w:cs="Calibri"/>
          <w:sz w:val="24"/>
          <w:szCs w:val="24"/>
        </w:rPr>
        <w:t>.</w:t>
      </w:r>
    </w:p>
    <w:p w14:paraId="1B4271C2" w14:textId="634BD7E5" w:rsidR="0057409D" w:rsidRPr="00C504C6" w:rsidRDefault="0057409D" w:rsidP="006F5BBE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Kontrolowania funkcjonowania </w:t>
      </w:r>
      <w:r w:rsidR="00F11DF4">
        <w:rPr>
          <w:rFonts w:ascii="Calibri" w:hAnsi="Calibri" w:cs="Calibri"/>
          <w:sz w:val="24"/>
          <w:szCs w:val="24"/>
        </w:rPr>
        <w:t>Komponentu Integracyjnego</w:t>
      </w:r>
      <w:r w:rsidRPr="00C504C6">
        <w:rPr>
          <w:rFonts w:ascii="Calibri" w:hAnsi="Calibri" w:cs="Calibri"/>
          <w:sz w:val="24"/>
          <w:szCs w:val="24"/>
        </w:rPr>
        <w:t>;</w:t>
      </w:r>
    </w:p>
    <w:p w14:paraId="5F12EEF9" w14:textId="5AF01A86" w:rsidR="0057409D" w:rsidRPr="00C504C6" w:rsidRDefault="0057409D" w:rsidP="006F5BBE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Dokonywania co trzy miesiące okresowych przeglądów funkcjonowania </w:t>
      </w:r>
      <w:r w:rsidRPr="00C504C6" w:rsidDel="00F11DF4">
        <w:rPr>
          <w:rFonts w:ascii="Calibri" w:hAnsi="Calibri" w:cs="Calibri"/>
          <w:sz w:val="24"/>
          <w:szCs w:val="24"/>
        </w:rPr>
        <w:t xml:space="preserve">środowiska </w:t>
      </w:r>
      <w:r w:rsidR="00F11DF4">
        <w:rPr>
          <w:rFonts w:ascii="Calibri" w:hAnsi="Calibri" w:cs="Calibri"/>
          <w:sz w:val="24"/>
          <w:szCs w:val="24"/>
        </w:rPr>
        <w:t>Komponentu Integracyjnego</w:t>
      </w:r>
      <w:r w:rsidRPr="00C504C6">
        <w:rPr>
          <w:rFonts w:ascii="Calibri" w:hAnsi="Calibri" w:cs="Calibri"/>
          <w:sz w:val="24"/>
          <w:szCs w:val="24"/>
        </w:rPr>
        <w:t xml:space="preserve">. Wykonawca zobowiązany jest po przeprowadzeniu każdego z okresowych przeglądów przedstawić Zamawiającemu raport zawierający informacje o stanie środowiska </w:t>
      </w:r>
      <w:r w:rsidR="009C5402" w:rsidRPr="009C5402">
        <w:rPr>
          <w:rFonts w:ascii="Calibri" w:hAnsi="Calibri" w:cs="Calibri"/>
          <w:sz w:val="24"/>
          <w:szCs w:val="24"/>
        </w:rPr>
        <w:t>Szyny Danych</w:t>
      </w:r>
      <w:r w:rsidRPr="00C504C6">
        <w:rPr>
          <w:rFonts w:ascii="Calibri" w:hAnsi="Calibri" w:cs="Calibri"/>
          <w:sz w:val="24"/>
          <w:szCs w:val="24"/>
        </w:rPr>
        <w:t>;</w:t>
      </w:r>
    </w:p>
    <w:p w14:paraId="7466BBF1" w14:textId="77777777" w:rsidR="0057409D" w:rsidRPr="009C5402" w:rsidRDefault="0057409D" w:rsidP="006F5BBE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9C5402">
        <w:rPr>
          <w:rFonts w:ascii="Calibri" w:hAnsi="Calibri" w:cs="Calibri"/>
          <w:sz w:val="24"/>
          <w:szCs w:val="24"/>
        </w:rPr>
        <w:t>Przyjmowania i obsługi Zgłoszeń dotyczących Awarii Krytycznych i Awarii Niekrytycznych;</w:t>
      </w:r>
    </w:p>
    <w:p w14:paraId="24450590" w14:textId="77777777" w:rsidR="0057409D" w:rsidRPr="00C504C6" w:rsidRDefault="0057409D" w:rsidP="006F5BBE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Usunięcia Awarii z odpowiednim priorytetem;</w:t>
      </w:r>
    </w:p>
    <w:p w14:paraId="06F32647" w14:textId="77777777" w:rsidR="0057409D" w:rsidRPr="00C504C6" w:rsidRDefault="0057409D" w:rsidP="006F5BBE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Odzyskiwania danych utraconych lub uszkodzonych w wyniku Awarii;</w:t>
      </w:r>
    </w:p>
    <w:p w14:paraId="391037C7" w14:textId="483660D1" w:rsidR="0057409D" w:rsidRPr="00C504C6" w:rsidRDefault="0057409D" w:rsidP="006F5BBE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Zapewnienia stałej opieki wyznaczonych przez Wykonawcę konsultantów i wsparcia przy rozwiązywaniu bieżących problemów związanych z funkcjonowaniem </w:t>
      </w:r>
      <w:r w:rsidR="00547A40">
        <w:rPr>
          <w:rFonts w:ascii="Calibri" w:hAnsi="Calibri" w:cs="Calibri"/>
          <w:sz w:val="24"/>
          <w:szCs w:val="24"/>
        </w:rPr>
        <w:t>Komponentu Integracyjnego</w:t>
      </w:r>
      <w:r w:rsidRPr="00C504C6">
        <w:rPr>
          <w:rFonts w:ascii="Calibri" w:hAnsi="Calibri" w:cs="Calibri"/>
          <w:sz w:val="24"/>
          <w:szCs w:val="24"/>
        </w:rPr>
        <w:t>;</w:t>
      </w:r>
    </w:p>
    <w:p w14:paraId="3E3899CC" w14:textId="031D2DDE" w:rsidR="0057409D" w:rsidRPr="00C504C6" w:rsidRDefault="0057409D" w:rsidP="006F5BBE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Rozwiązywania bieżących problemów poprzez przyjmowanie Zgłoszeń i pytań dotyczących funkcjonowania środowiska </w:t>
      </w:r>
      <w:r w:rsidR="00BA2317">
        <w:rPr>
          <w:rFonts w:ascii="Calibri" w:hAnsi="Calibri" w:cs="Calibri"/>
          <w:sz w:val="24"/>
          <w:szCs w:val="24"/>
        </w:rPr>
        <w:t>Komponentu Integracyjnego</w:t>
      </w:r>
      <w:r w:rsidRPr="00C504C6">
        <w:rPr>
          <w:rFonts w:ascii="Calibri" w:hAnsi="Calibri" w:cs="Calibri"/>
          <w:sz w:val="24"/>
          <w:szCs w:val="24"/>
        </w:rPr>
        <w:t xml:space="preserve">, utrzymania, konfiguracji i współpracy poszczególnych części środowiska </w:t>
      </w:r>
      <w:r w:rsidR="00BA2317">
        <w:rPr>
          <w:rFonts w:ascii="Calibri" w:hAnsi="Calibri" w:cs="Calibri"/>
          <w:sz w:val="24"/>
          <w:szCs w:val="24"/>
        </w:rPr>
        <w:t xml:space="preserve">Szyny </w:t>
      </w:r>
      <w:r w:rsidR="00A66B02">
        <w:rPr>
          <w:rFonts w:ascii="Calibri" w:hAnsi="Calibri" w:cs="Calibri"/>
          <w:sz w:val="24"/>
          <w:szCs w:val="24"/>
        </w:rPr>
        <w:t>D</w:t>
      </w:r>
      <w:r w:rsidR="00BA2317">
        <w:rPr>
          <w:rFonts w:ascii="Calibri" w:hAnsi="Calibri" w:cs="Calibri"/>
          <w:sz w:val="24"/>
          <w:szCs w:val="24"/>
        </w:rPr>
        <w:t>anych</w:t>
      </w:r>
      <w:r w:rsidRPr="00C504C6">
        <w:rPr>
          <w:rFonts w:ascii="Calibri" w:hAnsi="Calibri" w:cs="Calibri"/>
          <w:sz w:val="24"/>
          <w:szCs w:val="24"/>
        </w:rPr>
        <w:t xml:space="preserve"> oraz udzielania na nie odpowiedzi;</w:t>
      </w:r>
    </w:p>
    <w:p w14:paraId="1C70EC0C" w14:textId="27941EC4" w:rsidR="0057409D" w:rsidRPr="00C504C6" w:rsidRDefault="0057409D" w:rsidP="006F5BBE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Usuwania błędów i luk w środowisku </w:t>
      </w:r>
      <w:r w:rsidR="00A66B02">
        <w:rPr>
          <w:rFonts w:ascii="Calibri" w:hAnsi="Calibri" w:cs="Calibri"/>
          <w:sz w:val="24"/>
          <w:szCs w:val="24"/>
        </w:rPr>
        <w:t>Szyny Danych</w:t>
      </w:r>
      <w:r w:rsidRPr="00C504C6">
        <w:rPr>
          <w:rFonts w:ascii="Calibri" w:hAnsi="Calibri" w:cs="Calibri"/>
          <w:sz w:val="24"/>
          <w:szCs w:val="24"/>
        </w:rPr>
        <w:t xml:space="preserve">, w oparciu o przedstawione przez Zamawiającego wyniki audytu pod kątem bezpieczeństwa teleinformatycznego oraz dostosowywanie środowiska </w:t>
      </w:r>
      <w:r w:rsidR="0006022E">
        <w:rPr>
          <w:rFonts w:ascii="Calibri" w:hAnsi="Calibri" w:cs="Calibri"/>
          <w:sz w:val="24"/>
          <w:szCs w:val="24"/>
        </w:rPr>
        <w:t>Szyny Danych</w:t>
      </w:r>
      <w:r w:rsidRPr="00C504C6">
        <w:rPr>
          <w:rFonts w:ascii="Calibri" w:hAnsi="Calibri" w:cs="Calibri"/>
          <w:sz w:val="24"/>
          <w:szCs w:val="24"/>
        </w:rPr>
        <w:t xml:space="preserve"> do wymogów wewnętrznych dokumentów regulujących sprawy bezpieczeństwa, na przykład Polityka Bezpieczeństwa Teleinformatycznego;</w:t>
      </w:r>
    </w:p>
    <w:p w14:paraId="331C4008" w14:textId="77777777" w:rsidR="0057409D" w:rsidRPr="00C504C6" w:rsidRDefault="0057409D" w:rsidP="006F5BBE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lastRenderedPageBreak/>
        <w:t>Bieżącego utrzymania oraz administracji warstwy Oprogramowania Systemowego i Narzędziowego oraz Oprogramowania Standardowego/Obcego Systemu;</w:t>
      </w:r>
    </w:p>
    <w:p w14:paraId="0DD0C6AB" w14:textId="786CFE25" w:rsidR="000F6F29" w:rsidRPr="0027352E" w:rsidRDefault="0057409D" w:rsidP="0027352E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Aktualizacji warstw Oprogramowania Systemowego i Narzędziowego oraz Oprogramowania Standardowego/Obcego nie później niż miesiąc po udostępnieniu przez producentów odpowiednio Oprogramowania Systemowego i Narzędziowego lub Oprogramowania Standardowego/Obcego nowej, stabilnej jego wersji po wcześniejszym uzgodnieniu</w:t>
      </w:r>
      <w:r w:rsidR="00736318">
        <w:rPr>
          <w:rFonts w:ascii="Calibri" w:hAnsi="Calibri" w:cs="Calibri"/>
          <w:sz w:val="24"/>
          <w:szCs w:val="24"/>
        </w:rPr>
        <w:t xml:space="preserve"> </w:t>
      </w:r>
      <w:r w:rsidR="00166EC7">
        <w:rPr>
          <w:rFonts w:ascii="Calibri" w:hAnsi="Calibri" w:cs="Calibri"/>
          <w:sz w:val="24"/>
          <w:szCs w:val="24"/>
        </w:rPr>
        <w:t xml:space="preserve">z </w:t>
      </w:r>
      <w:r w:rsidR="000F6F29">
        <w:rPr>
          <w:rFonts w:ascii="Calibri" w:hAnsi="Calibri" w:cs="Calibri"/>
          <w:sz w:val="24"/>
          <w:szCs w:val="24"/>
        </w:rPr>
        <w:t>Zamawiającym</w:t>
      </w:r>
      <w:r w:rsidRPr="00C504C6">
        <w:rPr>
          <w:rFonts w:ascii="Calibri" w:hAnsi="Calibri" w:cs="Calibri"/>
          <w:sz w:val="24"/>
          <w:szCs w:val="24"/>
        </w:rPr>
        <w:t xml:space="preserve"> i w terminie na jaki wyrazi zgodę Zamawiający.</w:t>
      </w:r>
      <w:r w:rsidR="000F6F29">
        <w:rPr>
          <w:rFonts w:ascii="Calibri" w:hAnsi="Calibri" w:cs="Calibri"/>
          <w:sz w:val="24"/>
          <w:szCs w:val="24"/>
        </w:rPr>
        <w:t xml:space="preserve"> </w:t>
      </w:r>
      <w:r w:rsidR="000F6F29" w:rsidRPr="0027352E">
        <w:rPr>
          <w:rFonts w:ascii="Calibri" w:hAnsi="Calibri" w:cs="Calibri"/>
          <w:sz w:val="24"/>
          <w:szCs w:val="24"/>
        </w:rPr>
        <w:t>Wyżej wymieniony termin może zostać w szczególnych przypadkach zmieniony przez Zamawiającego na dłuższy. W przypadku krytycznych poprawek bezpieczeństwa wymaga się ich niezwłocznej instalacji. Wymóg nie dotyczy aktualizacji, do których instalacji konieczne będzie poniesienie przez Wykonawcę dodatkowych kosztów z tytułu zakupu licencji – wówczas koszty i decyzję o instalacji ponosi Zamawiający. Na czas instalacji w/w poprawek zawieszon</w:t>
      </w:r>
      <w:r w:rsidR="00BC384D">
        <w:rPr>
          <w:rFonts w:ascii="Calibri" w:hAnsi="Calibri" w:cs="Calibri"/>
          <w:sz w:val="24"/>
          <w:szCs w:val="24"/>
        </w:rPr>
        <w:t>y</w:t>
      </w:r>
      <w:r w:rsidR="000F6F29" w:rsidRPr="0027352E">
        <w:rPr>
          <w:rFonts w:ascii="Calibri" w:hAnsi="Calibri" w:cs="Calibri"/>
          <w:sz w:val="24"/>
          <w:szCs w:val="24"/>
        </w:rPr>
        <w:t xml:space="preserve"> jest </w:t>
      </w:r>
      <w:r w:rsidR="00BC384D">
        <w:rPr>
          <w:rFonts w:ascii="Calibri" w:hAnsi="Calibri" w:cs="Calibri"/>
          <w:sz w:val="24"/>
          <w:szCs w:val="24"/>
        </w:rPr>
        <w:t>pkt 3.3.3.1</w:t>
      </w:r>
      <w:r w:rsidR="000F6F29" w:rsidRPr="0027352E">
        <w:rPr>
          <w:rFonts w:ascii="Calibri" w:hAnsi="Calibri" w:cs="Calibri"/>
          <w:sz w:val="24"/>
          <w:szCs w:val="24"/>
        </w:rPr>
        <w:t xml:space="preserve">. Jeżeli aktualizacja Oprogramowania Systemowego i Narzędziowego oraz Oprogramowania Standardowego/Obcego będzie wymagała zmian w Kodzie Źródłowym </w:t>
      </w:r>
      <w:r w:rsidR="00BC384D">
        <w:rPr>
          <w:rFonts w:ascii="Calibri" w:hAnsi="Calibri" w:cs="Calibri"/>
          <w:sz w:val="24"/>
          <w:szCs w:val="24"/>
        </w:rPr>
        <w:t>Komponentu Integracyjnego</w:t>
      </w:r>
      <w:r w:rsidR="000F6F29" w:rsidRPr="0027352E">
        <w:rPr>
          <w:rFonts w:ascii="Calibri" w:hAnsi="Calibri" w:cs="Calibri"/>
          <w:sz w:val="24"/>
          <w:szCs w:val="24"/>
        </w:rPr>
        <w:t xml:space="preserve"> Zamawiający może zlecić ją w ramach Rozwoju. W każdym takim przypadku Wykonawca zobowiązany jest przedstawić Zamawiającemu szczegółową analizę i dowody potwierdzające konieczność zmian Kodu Źródłowego </w:t>
      </w:r>
      <w:r w:rsidR="00BC384D">
        <w:rPr>
          <w:rFonts w:ascii="Calibri" w:hAnsi="Calibri" w:cs="Calibri"/>
          <w:sz w:val="24"/>
          <w:szCs w:val="24"/>
        </w:rPr>
        <w:t>Komponentu Integracyjnego</w:t>
      </w:r>
      <w:r w:rsidR="000F6F29" w:rsidRPr="0027352E">
        <w:rPr>
          <w:rFonts w:ascii="Calibri" w:hAnsi="Calibri" w:cs="Calibri"/>
          <w:sz w:val="24"/>
          <w:szCs w:val="24"/>
        </w:rPr>
        <w:t>.</w:t>
      </w:r>
    </w:p>
    <w:p w14:paraId="3E79D3D7" w14:textId="6F9C16E0" w:rsidR="00AC6FA7" w:rsidRPr="00AC6FA7" w:rsidRDefault="00AC6FA7" w:rsidP="00AC6FA7">
      <w:pPr>
        <w:pStyle w:val="Akapitzlist"/>
        <w:numPr>
          <w:ilvl w:val="3"/>
          <w:numId w:val="2"/>
        </w:numPr>
        <w:rPr>
          <w:rFonts w:ascii="Calibri" w:hAnsi="Calibri" w:cs="Calibri"/>
          <w:sz w:val="24"/>
          <w:szCs w:val="24"/>
        </w:rPr>
      </w:pPr>
      <w:r w:rsidRPr="00AC6FA7">
        <w:rPr>
          <w:rFonts w:ascii="Calibri" w:hAnsi="Calibri" w:cs="Calibri"/>
          <w:sz w:val="24"/>
          <w:szCs w:val="24"/>
        </w:rPr>
        <w:t xml:space="preserve">Instalowania na </w:t>
      </w:r>
      <w:r>
        <w:rPr>
          <w:rFonts w:ascii="Calibri" w:hAnsi="Calibri" w:cs="Calibri"/>
          <w:sz w:val="24"/>
          <w:szCs w:val="24"/>
        </w:rPr>
        <w:t>ś</w:t>
      </w:r>
      <w:r w:rsidRPr="00AC6FA7">
        <w:rPr>
          <w:rFonts w:ascii="Calibri" w:hAnsi="Calibri" w:cs="Calibri"/>
          <w:sz w:val="24"/>
          <w:szCs w:val="24"/>
        </w:rPr>
        <w:t xml:space="preserve">rodowisku </w:t>
      </w:r>
      <w:r>
        <w:rPr>
          <w:rFonts w:ascii="Calibri" w:hAnsi="Calibri" w:cs="Calibri"/>
          <w:sz w:val="24"/>
          <w:szCs w:val="24"/>
        </w:rPr>
        <w:t>p</w:t>
      </w:r>
      <w:r w:rsidRPr="00AC6FA7">
        <w:rPr>
          <w:rFonts w:ascii="Calibri" w:hAnsi="Calibri" w:cs="Calibri"/>
          <w:sz w:val="24"/>
          <w:szCs w:val="24"/>
        </w:rPr>
        <w:t xml:space="preserve">rodukcyjnym i </w:t>
      </w:r>
      <w:r>
        <w:rPr>
          <w:rFonts w:ascii="Calibri" w:hAnsi="Calibri" w:cs="Calibri"/>
          <w:sz w:val="24"/>
          <w:szCs w:val="24"/>
        </w:rPr>
        <w:t>t</w:t>
      </w:r>
      <w:r w:rsidRPr="00AC6FA7">
        <w:rPr>
          <w:rFonts w:ascii="Calibri" w:hAnsi="Calibri" w:cs="Calibri"/>
          <w:sz w:val="24"/>
          <w:szCs w:val="24"/>
        </w:rPr>
        <w:t xml:space="preserve">estowym, w czasie </w:t>
      </w:r>
      <w:r>
        <w:rPr>
          <w:rFonts w:ascii="Calibri" w:hAnsi="Calibri" w:cs="Calibri"/>
          <w:sz w:val="24"/>
          <w:szCs w:val="24"/>
        </w:rPr>
        <w:t>o</w:t>
      </w:r>
      <w:r w:rsidRPr="00AC6FA7">
        <w:rPr>
          <w:rFonts w:ascii="Calibri" w:hAnsi="Calibri" w:cs="Calibri"/>
          <w:sz w:val="24"/>
          <w:szCs w:val="24"/>
        </w:rPr>
        <w:t xml:space="preserve">kna </w:t>
      </w:r>
      <w:r>
        <w:rPr>
          <w:rFonts w:ascii="Calibri" w:hAnsi="Calibri" w:cs="Calibri"/>
          <w:sz w:val="24"/>
          <w:szCs w:val="24"/>
        </w:rPr>
        <w:t>s</w:t>
      </w:r>
      <w:r w:rsidRPr="00AC6FA7">
        <w:rPr>
          <w:rFonts w:ascii="Calibri" w:hAnsi="Calibri" w:cs="Calibri"/>
          <w:sz w:val="24"/>
          <w:szCs w:val="24"/>
        </w:rPr>
        <w:t xml:space="preserve">erwisowego, o ile Strony nie uzgodnią inaczej, </w:t>
      </w:r>
      <w:r>
        <w:rPr>
          <w:rFonts w:ascii="Calibri" w:hAnsi="Calibri" w:cs="Calibri"/>
          <w:sz w:val="24"/>
          <w:szCs w:val="24"/>
        </w:rPr>
        <w:t>p</w:t>
      </w:r>
      <w:r w:rsidRPr="00AC6FA7">
        <w:rPr>
          <w:rFonts w:ascii="Calibri" w:hAnsi="Calibri" w:cs="Calibri"/>
          <w:sz w:val="24"/>
          <w:szCs w:val="24"/>
        </w:rPr>
        <w:t xml:space="preserve">akietów </w:t>
      </w:r>
      <w:r>
        <w:rPr>
          <w:rFonts w:ascii="Calibri" w:hAnsi="Calibri" w:cs="Calibri"/>
          <w:sz w:val="24"/>
          <w:szCs w:val="24"/>
        </w:rPr>
        <w:t>a</w:t>
      </w:r>
      <w:r w:rsidRPr="00AC6FA7">
        <w:rPr>
          <w:rFonts w:ascii="Calibri" w:hAnsi="Calibri" w:cs="Calibri"/>
          <w:sz w:val="24"/>
          <w:szCs w:val="24"/>
        </w:rPr>
        <w:t xml:space="preserve">ktualizacyjnych usuwających </w:t>
      </w:r>
      <w:r>
        <w:rPr>
          <w:rFonts w:ascii="Calibri" w:hAnsi="Calibri" w:cs="Calibri"/>
          <w:sz w:val="24"/>
          <w:szCs w:val="24"/>
        </w:rPr>
        <w:t>Awarię</w:t>
      </w:r>
      <w:r w:rsidRPr="00AC6FA7">
        <w:rPr>
          <w:rFonts w:ascii="Calibri" w:hAnsi="Calibri" w:cs="Calibri"/>
          <w:sz w:val="24"/>
          <w:szCs w:val="24"/>
        </w:rPr>
        <w:t xml:space="preserve"> mając na uwadze, że na czas instalacji zawieszon</w:t>
      </w:r>
      <w:r>
        <w:rPr>
          <w:rFonts w:ascii="Calibri" w:hAnsi="Calibri" w:cs="Calibri"/>
          <w:sz w:val="24"/>
          <w:szCs w:val="24"/>
        </w:rPr>
        <w:t>y</w:t>
      </w:r>
      <w:r w:rsidRPr="00AC6FA7">
        <w:rPr>
          <w:rFonts w:ascii="Calibri" w:hAnsi="Calibri" w:cs="Calibri"/>
          <w:sz w:val="24"/>
          <w:szCs w:val="24"/>
        </w:rPr>
        <w:t xml:space="preserve"> jest </w:t>
      </w:r>
      <w:r>
        <w:rPr>
          <w:rFonts w:ascii="Calibri" w:hAnsi="Calibri" w:cs="Calibri"/>
          <w:sz w:val="24"/>
          <w:szCs w:val="24"/>
        </w:rPr>
        <w:t>pkt 3.3.3.1 OPZ</w:t>
      </w:r>
      <w:r w:rsidRPr="00AC6FA7">
        <w:rPr>
          <w:rFonts w:ascii="Calibri" w:hAnsi="Calibri" w:cs="Calibri"/>
          <w:sz w:val="24"/>
          <w:szCs w:val="24"/>
        </w:rPr>
        <w:t xml:space="preserve">. W przypadku błędów związanych z bezpieczeństwem </w:t>
      </w:r>
      <w:r>
        <w:rPr>
          <w:rFonts w:ascii="Calibri" w:hAnsi="Calibri" w:cs="Calibri"/>
          <w:sz w:val="24"/>
          <w:szCs w:val="24"/>
        </w:rPr>
        <w:t>Komponentu Integracyjnego</w:t>
      </w:r>
      <w:r w:rsidRPr="00AC6FA7">
        <w:rPr>
          <w:rFonts w:ascii="Calibri" w:hAnsi="Calibri" w:cs="Calibri"/>
          <w:sz w:val="24"/>
          <w:szCs w:val="24"/>
        </w:rPr>
        <w:t xml:space="preserve">, termin instalacji </w:t>
      </w:r>
      <w:r>
        <w:rPr>
          <w:rFonts w:ascii="Calibri" w:hAnsi="Calibri" w:cs="Calibri"/>
          <w:sz w:val="24"/>
          <w:szCs w:val="24"/>
        </w:rPr>
        <w:t>p</w:t>
      </w:r>
      <w:r w:rsidRPr="00AC6FA7">
        <w:rPr>
          <w:rFonts w:ascii="Calibri" w:hAnsi="Calibri" w:cs="Calibri"/>
          <w:sz w:val="24"/>
          <w:szCs w:val="24"/>
        </w:rPr>
        <w:t xml:space="preserve">akietu </w:t>
      </w:r>
      <w:r>
        <w:rPr>
          <w:rFonts w:ascii="Calibri" w:hAnsi="Calibri" w:cs="Calibri"/>
          <w:sz w:val="24"/>
          <w:szCs w:val="24"/>
        </w:rPr>
        <w:t>a</w:t>
      </w:r>
      <w:r w:rsidRPr="00AC6FA7">
        <w:rPr>
          <w:rFonts w:ascii="Calibri" w:hAnsi="Calibri" w:cs="Calibri"/>
          <w:sz w:val="24"/>
          <w:szCs w:val="24"/>
        </w:rPr>
        <w:t xml:space="preserve">ktualizacyjnego musi zostać uzgodniony niezwłocznie. Instalacja takiego </w:t>
      </w:r>
      <w:r>
        <w:rPr>
          <w:rFonts w:ascii="Calibri" w:hAnsi="Calibri" w:cs="Calibri"/>
          <w:sz w:val="24"/>
          <w:szCs w:val="24"/>
        </w:rPr>
        <w:t>p</w:t>
      </w:r>
      <w:r w:rsidRPr="00AC6FA7">
        <w:rPr>
          <w:rFonts w:ascii="Calibri" w:hAnsi="Calibri" w:cs="Calibri"/>
          <w:sz w:val="24"/>
          <w:szCs w:val="24"/>
        </w:rPr>
        <w:t xml:space="preserve">akietu może być wykonana poza </w:t>
      </w:r>
      <w:r>
        <w:rPr>
          <w:rFonts w:ascii="Calibri" w:hAnsi="Calibri" w:cs="Calibri"/>
          <w:sz w:val="24"/>
          <w:szCs w:val="24"/>
        </w:rPr>
        <w:t>o</w:t>
      </w:r>
      <w:r w:rsidRPr="00AC6FA7">
        <w:rPr>
          <w:rFonts w:ascii="Calibri" w:hAnsi="Calibri" w:cs="Calibri"/>
          <w:sz w:val="24"/>
          <w:szCs w:val="24"/>
        </w:rPr>
        <w:t xml:space="preserve">knem </w:t>
      </w:r>
      <w:r>
        <w:rPr>
          <w:rFonts w:ascii="Calibri" w:hAnsi="Calibri" w:cs="Calibri"/>
          <w:sz w:val="24"/>
          <w:szCs w:val="24"/>
        </w:rPr>
        <w:t>s</w:t>
      </w:r>
      <w:r w:rsidRPr="00AC6FA7">
        <w:rPr>
          <w:rFonts w:ascii="Calibri" w:hAnsi="Calibri" w:cs="Calibri"/>
          <w:sz w:val="24"/>
          <w:szCs w:val="24"/>
        </w:rPr>
        <w:t>erwisowym.</w:t>
      </w:r>
    </w:p>
    <w:p w14:paraId="413DAFC6" w14:textId="5C7294B5" w:rsidR="0057409D" w:rsidRPr="00C504C6" w:rsidRDefault="0057409D" w:rsidP="006F5BBE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Bieżącej aktualizacji Dokumentacji </w:t>
      </w:r>
      <w:r w:rsidR="00A7729C">
        <w:rPr>
          <w:rFonts w:ascii="Calibri" w:hAnsi="Calibri" w:cs="Calibri"/>
          <w:sz w:val="24"/>
          <w:szCs w:val="24"/>
        </w:rPr>
        <w:t xml:space="preserve">Komponentu Integracyjnego </w:t>
      </w:r>
      <w:r w:rsidRPr="00C504C6">
        <w:rPr>
          <w:rFonts w:ascii="Calibri" w:hAnsi="Calibri" w:cs="Calibri"/>
          <w:sz w:val="24"/>
          <w:szCs w:val="24"/>
        </w:rPr>
        <w:t xml:space="preserve">oraz Kodów Źródłowych środowiska </w:t>
      </w:r>
      <w:r w:rsidR="00FB7EF5">
        <w:rPr>
          <w:rFonts w:ascii="Calibri" w:hAnsi="Calibri" w:cs="Calibri"/>
          <w:sz w:val="24"/>
          <w:szCs w:val="24"/>
        </w:rPr>
        <w:t>Komponentu Integracyjnego</w:t>
      </w:r>
      <w:r w:rsidRPr="00F15108">
        <w:rPr>
          <w:rFonts w:ascii="Calibri" w:hAnsi="Calibri" w:cs="Calibri"/>
          <w:sz w:val="24"/>
          <w:szCs w:val="24"/>
        </w:rPr>
        <w:t>;</w:t>
      </w:r>
      <w:r w:rsidR="00FB7EF5" w:rsidRPr="00FB7EF5">
        <w:t xml:space="preserve"> </w:t>
      </w:r>
    </w:p>
    <w:p w14:paraId="768D2222" w14:textId="3D975A77" w:rsidR="0057409D" w:rsidRPr="006A3B16" w:rsidRDefault="0057409D" w:rsidP="006F5BBE">
      <w:pPr>
        <w:numPr>
          <w:ilvl w:val="3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Współpracy z Wykonawcą świadczącym usługi hostingu w przypadkach dotyczących infrastruktury w sytuacji, gdy środowisko </w:t>
      </w:r>
      <w:r w:rsidR="00FB7EF5">
        <w:rPr>
          <w:rFonts w:ascii="Calibri" w:hAnsi="Calibri" w:cs="Calibri"/>
          <w:sz w:val="24"/>
          <w:szCs w:val="24"/>
        </w:rPr>
        <w:t xml:space="preserve">Komponentu </w:t>
      </w:r>
      <w:r w:rsidR="00FB7EF5" w:rsidRPr="006A3B16">
        <w:rPr>
          <w:rFonts w:ascii="Calibri" w:hAnsi="Calibri" w:cs="Calibri"/>
          <w:sz w:val="24"/>
          <w:szCs w:val="24"/>
        </w:rPr>
        <w:t>Integracyjnego</w:t>
      </w:r>
      <w:r w:rsidRPr="006A3B16">
        <w:rPr>
          <w:rFonts w:ascii="Calibri" w:hAnsi="Calibri" w:cs="Calibri"/>
          <w:sz w:val="24"/>
          <w:szCs w:val="24"/>
        </w:rPr>
        <w:t xml:space="preserve"> będzie umieszczone na infrastrukturze zewnętrznej; </w:t>
      </w:r>
    </w:p>
    <w:p w14:paraId="210D0C9A" w14:textId="10C3AB8B" w:rsidR="00124AC9" w:rsidRPr="006A3B16" w:rsidRDefault="00942D51" w:rsidP="00942D51">
      <w:pPr>
        <w:pStyle w:val="Akapitzlist"/>
        <w:numPr>
          <w:ilvl w:val="2"/>
          <w:numId w:val="2"/>
        </w:numPr>
        <w:rPr>
          <w:rFonts w:ascii="Calibri" w:hAnsi="Calibri" w:cs="Calibri"/>
          <w:sz w:val="24"/>
          <w:szCs w:val="24"/>
        </w:rPr>
      </w:pPr>
      <w:r w:rsidRPr="006A3B16">
        <w:rPr>
          <w:rFonts w:ascii="Calibri" w:hAnsi="Calibri" w:cs="Calibri"/>
          <w:sz w:val="24"/>
          <w:szCs w:val="24"/>
        </w:rPr>
        <w:t>W toku realizacji Umowy Strony przewidują</w:t>
      </w:r>
      <w:r w:rsidR="00124AC9" w:rsidRPr="006A3B16">
        <w:rPr>
          <w:rFonts w:ascii="Calibri" w:hAnsi="Calibri" w:cs="Calibri"/>
          <w:sz w:val="24"/>
          <w:szCs w:val="24"/>
        </w:rPr>
        <w:t>:</w:t>
      </w:r>
    </w:p>
    <w:p w14:paraId="08D7A8DF" w14:textId="77777777" w:rsidR="005920A7" w:rsidRPr="006A3B16" w:rsidRDefault="001D0665" w:rsidP="00124AC9">
      <w:pPr>
        <w:pStyle w:val="Akapitzlist"/>
        <w:numPr>
          <w:ilvl w:val="3"/>
          <w:numId w:val="2"/>
        </w:numPr>
        <w:rPr>
          <w:rFonts w:ascii="Calibri" w:hAnsi="Calibri" w:cs="Calibri"/>
          <w:sz w:val="24"/>
          <w:szCs w:val="24"/>
        </w:rPr>
      </w:pPr>
      <w:r w:rsidRPr="006A3B16">
        <w:rPr>
          <w:rFonts w:ascii="Calibri" w:hAnsi="Calibri" w:cs="Calibri"/>
          <w:sz w:val="24"/>
          <w:szCs w:val="24"/>
        </w:rPr>
        <w:t>świadczenie ATiK w formule zdalnej za pośrednictwem dostępnych środków komunikacji</w:t>
      </w:r>
      <w:r w:rsidR="005920A7" w:rsidRPr="006A3B16">
        <w:rPr>
          <w:rFonts w:ascii="Calibri" w:hAnsi="Calibri" w:cs="Calibri"/>
          <w:sz w:val="24"/>
          <w:szCs w:val="24"/>
        </w:rPr>
        <w:t>,</w:t>
      </w:r>
    </w:p>
    <w:p w14:paraId="7E9C1FF4" w14:textId="77777777" w:rsidR="005920A7" w:rsidRPr="006A3B16" w:rsidRDefault="00942D51" w:rsidP="00124AC9">
      <w:pPr>
        <w:pStyle w:val="Akapitzlist"/>
        <w:numPr>
          <w:ilvl w:val="3"/>
          <w:numId w:val="2"/>
        </w:numPr>
        <w:rPr>
          <w:rFonts w:ascii="Calibri" w:hAnsi="Calibri" w:cs="Calibri"/>
          <w:sz w:val="24"/>
          <w:szCs w:val="24"/>
        </w:rPr>
      </w:pPr>
      <w:r w:rsidRPr="006A3B16">
        <w:rPr>
          <w:rFonts w:ascii="Calibri" w:hAnsi="Calibri" w:cs="Calibri"/>
          <w:sz w:val="24"/>
          <w:szCs w:val="24"/>
        </w:rPr>
        <w:t>spotkania z Wykonawcą</w:t>
      </w:r>
      <w:r w:rsidR="009E7023" w:rsidRPr="006A3B16">
        <w:rPr>
          <w:rFonts w:ascii="Calibri" w:hAnsi="Calibri" w:cs="Calibri"/>
          <w:sz w:val="24"/>
          <w:szCs w:val="24"/>
        </w:rPr>
        <w:t xml:space="preserve"> za pomocą</w:t>
      </w:r>
      <w:r w:rsidRPr="006A3B16">
        <w:rPr>
          <w:rFonts w:ascii="Calibri" w:hAnsi="Calibri" w:cs="Calibri"/>
          <w:sz w:val="24"/>
          <w:szCs w:val="24"/>
        </w:rPr>
        <w:t xml:space="preserve"> komunikatorów lub stacjonarnie w lokalizacji wskazanej przez Zamawiającego. O</w:t>
      </w:r>
      <w:r w:rsidR="0057409D" w:rsidRPr="006A3B16">
        <w:rPr>
          <w:rFonts w:ascii="Calibri" w:hAnsi="Calibri" w:cs="Calibri"/>
          <w:sz w:val="24"/>
          <w:szCs w:val="24"/>
        </w:rPr>
        <w:t xml:space="preserve"> formie </w:t>
      </w:r>
      <w:r w:rsidRPr="006A3B16">
        <w:rPr>
          <w:rFonts w:ascii="Calibri" w:hAnsi="Calibri" w:cs="Calibri"/>
          <w:sz w:val="24"/>
          <w:szCs w:val="24"/>
        </w:rPr>
        <w:t>spotkania decyduje Zamawiający</w:t>
      </w:r>
      <w:r w:rsidR="005920A7" w:rsidRPr="006A3B16">
        <w:rPr>
          <w:rFonts w:ascii="Calibri" w:hAnsi="Calibri" w:cs="Calibri"/>
          <w:sz w:val="24"/>
          <w:szCs w:val="24"/>
        </w:rPr>
        <w:t>,</w:t>
      </w:r>
    </w:p>
    <w:p w14:paraId="5DFA4DDF" w14:textId="3A5269E6" w:rsidR="00942D51" w:rsidRPr="006A3B16" w:rsidRDefault="005920A7" w:rsidP="0027352E">
      <w:pPr>
        <w:pStyle w:val="Akapitzlist"/>
        <w:numPr>
          <w:ilvl w:val="3"/>
          <w:numId w:val="2"/>
        </w:numPr>
        <w:rPr>
          <w:rFonts w:ascii="Calibri" w:hAnsi="Calibri" w:cs="Calibri"/>
          <w:sz w:val="24"/>
          <w:szCs w:val="24"/>
        </w:rPr>
      </w:pPr>
      <w:r w:rsidRPr="006A3B16">
        <w:rPr>
          <w:rFonts w:ascii="Calibri" w:hAnsi="Calibri" w:cs="Calibri"/>
          <w:sz w:val="24"/>
          <w:szCs w:val="24"/>
        </w:rPr>
        <w:lastRenderedPageBreak/>
        <w:t>realizację poszczególnych zadań w ramach</w:t>
      </w:r>
      <w:r w:rsidR="0057409D" w:rsidRPr="006A3B16">
        <w:rPr>
          <w:rFonts w:ascii="Calibri" w:hAnsi="Calibri" w:cs="Calibri"/>
          <w:sz w:val="24"/>
          <w:szCs w:val="24"/>
        </w:rPr>
        <w:t xml:space="preserve"> </w:t>
      </w:r>
      <w:r w:rsidR="008F4E64" w:rsidRPr="006A3B16">
        <w:rPr>
          <w:rFonts w:ascii="Calibri" w:hAnsi="Calibri" w:cs="Calibri"/>
          <w:sz w:val="24"/>
          <w:szCs w:val="24"/>
        </w:rPr>
        <w:t>ATiK</w:t>
      </w:r>
      <w:r w:rsidR="0057409D" w:rsidRPr="006A3B16">
        <w:rPr>
          <w:rFonts w:ascii="Calibri" w:hAnsi="Calibri" w:cs="Calibri"/>
          <w:sz w:val="24"/>
          <w:szCs w:val="24"/>
        </w:rPr>
        <w:t xml:space="preserve"> </w:t>
      </w:r>
      <w:r w:rsidRPr="006A3B16">
        <w:rPr>
          <w:rFonts w:ascii="Calibri" w:hAnsi="Calibri" w:cs="Calibri"/>
          <w:sz w:val="24"/>
          <w:szCs w:val="24"/>
        </w:rPr>
        <w:t>we wskazanej w Warszawie lokalizacji</w:t>
      </w:r>
      <w:r w:rsidR="0057409D" w:rsidRPr="006A3B16">
        <w:rPr>
          <w:rFonts w:ascii="Calibri" w:hAnsi="Calibri" w:cs="Calibri"/>
          <w:sz w:val="24"/>
          <w:szCs w:val="24"/>
        </w:rPr>
        <w:t xml:space="preserve"> Zamawiającego.</w:t>
      </w:r>
      <w:r w:rsidR="009E7023" w:rsidRPr="006A3B16">
        <w:rPr>
          <w:rFonts w:ascii="Calibri" w:hAnsi="Calibri" w:cs="Calibri"/>
          <w:sz w:val="24"/>
          <w:szCs w:val="24"/>
        </w:rPr>
        <w:t xml:space="preserve"> </w:t>
      </w:r>
      <w:r w:rsidR="00942D51" w:rsidRPr="006A3B16">
        <w:rPr>
          <w:rFonts w:ascii="Calibri" w:hAnsi="Calibri" w:cs="Calibri"/>
          <w:sz w:val="24"/>
          <w:szCs w:val="24"/>
        </w:rPr>
        <w:t xml:space="preserve"> </w:t>
      </w:r>
    </w:p>
    <w:p w14:paraId="77CDC98C" w14:textId="77737A4F" w:rsidR="009E0924" w:rsidRPr="006A3B16" w:rsidRDefault="009E0924" w:rsidP="008B55F2">
      <w:pPr>
        <w:numPr>
          <w:ilvl w:val="1"/>
          <w:numId w:val="2"/>
        </w:numPr>
        <w:autoSpaceDE w:val="0"/>
        <w:autoSpaceDN w:val="0"/>
        <w:adjustRightInd w:val="0"/>
        <w:spacing w:before="240" w:after="200" w:line="276" w:lineRule="auto"/>
        <w:ind w:left="709" w:hanging="709"/>
        <w:rPr>
          <w:rFonts w:ascii="Calibri" w:hAnsi="Calibri" w:cs="Calibri"/>
          <w:sz w:val="24"/>
          <w:szCs w:val="24"/>
        </w:rPr>
      </w:pPr>
      <w:r w:rsidRPr="006A3B16">
        <w:rPr>
          <w:rFonts w:ascii="Calibri" w:hAnsi="Calibri" w:cs="Calibri"/>
          <w:sz w:val="24"/>
          <w:szCs w:val="24"/>
        </w:rPr>
        <w:t>Zasady udzielania stałych konsultacji</w:t>
      </w:r>
      <w:r w:rsidR="008B55F2" w:rsidRPr="006A3B16">
        <w:rPr>
          <w:rFonts w:ascii="Calibri" w:hAnsi="Calibri" w:cs="Calibri"/>
          <w:sz w:val="24"/>
          <w:szCs w:val="24"/>
        </w:rPr>
        <w:t>.</w:t>
      </w:r>
    </w:p>
    <w:p w14:paraId="6A8BF656" w14:textId="45D730A4" w:rsidR="008868FA" w:rsidRPr="00C504C6" w:rsidRDefault="008868FA" w:rsidP="008868FA">
      <w:pPr>
        <w:numPr>
          <w:ilvl w:val="2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Konsultacje zgłaszane są w formie </w:t>
      </w:r>
      <w:r w:rsidR="00C0278D">
        <w:rPr>
          <w:rFonts w:ascii="Calibri" w:hAnsi="Calibri" w:cs="Calibri"/>
          <w:sz w:val="24"/>
          <w:szCs w:val="24"/>
        </w:rPr>
        <w:t>p</w:t>
      </w:r>
      <w:r w:rsidRPr="00C504C6">
        <w:rPr>
          <w:rFonts w:ascii="Calibri" w:hAnsi="Calibri" w:cs="Calibri"/>
          <w:sz w:val="24"/>
          <w:szCs w:val="24"/>
        </w:rPr>
        <w:t xml:space="preserve">ytań za pośrednictwem Portalu Serwisowego przez </w:t>
      </w:r>
      <w:r w:rsidR="00E57B14">
        <w:rPr>
          <w:rFonts w:ascii="Calibri" w:hAnsi="Calibri" w:cs="Calibri"/>
          <w:sz w:val="24"/>
          <w:szCs w:val="24"/>
        </w:rPr>
        <w:t xml:space="preserve">osoby </w:t>
      </w:r>
      <w:r w:rsidR="00E57B14" w:rsidRPr="00C504C6">
        <w:rPr>
          <w:rFonts w:ascii="Calibri" w:hAnsi="Calibri" w:cs="Calibri"/>
          <w:sz w:val="24"/>
          <w:szCs w:val="24"/>
        </w:rPr>
        <w:t>upoważnion</w:t>
      </w:r>
      <w:r w:rsidR="00E57B14">
        <w:rPr>
          <w:rFonts w:ascii="Calibri" w:hAnsi="Calibri" w:cs="Calibri"/>
          <w:sz w:val="24"/>
          <w:szCs w:val="24"/>
        </w:rPr>
        <w:t>e</w:t>
      </w:r>
      <w:r w:rsidR="00E57B14" w:rsidRPr="00C504C6">
        <w:rPr>
          <w:rFonts w:ascii="Calibri" w:hAnsi="Calibri" w:cs="Calibri"/>
          <w:sz w:val="24"/>
          <w:szCs w:val="24"/>
        </w:rPr>
        <w:t xml:space="preserve"> </w:t>
      </w:r>
      <w:r w:rsidR="00E57B14">
        <w:rPr>
          <w:rFonts w:ascii="Calibri" w:hAnsi="Calibri" w:cs="Calibri"/>
          <w:sz w:val="24"/>
          <w:szCs w:val="24"/>
        </w:rPr>
        <w:t>przez</w:t>
      </w:r>
      <w:r w:rsidRPr="00C504C6">
        <w:rPr>
          <w:rFonts w:ascii="Calibri" w:hAnsi="Calibri" w:cs="Calibri"/>
          <w:sz w:val="24"/>
          <w:szCs w:val="24"/>
        </w:rPr>
        <w:t xml:space="preserve"> Zamawiającego. </w:t>
      </w:r>
    </w:p>
    <w:p w14:paraId="16763203" w14:textId="639EC6D6" w:rsidR="008868FA" w:rsidRPr="00C504C6" w:rsidRDefault="008868FA" w:rsidP="008868FA">
      <w:pPr>
        <w:numPr>
          <w:ilvl w:val="2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W wyjątkowych sytuacjach, gdy Portal Serwisowy jest niedostępny, Zamawiający dopuszcza możliwość przekazania </w:t>
      </w:r>
      <w:r w:rsidR="00E57B14">
        <w:rPr>
          <w:rFonts w:ascii="Calibri" w:hAnsi="Calibri" w:cs="Calibri"/>
          <w:sz w:val="24"/>
          <w:szCs w:val="24"/>
        </w:rPr>
        <w:t>p</w:t>
      </w:r>
      <w:r w:rsidRPr="00C504C6">
        <w:rPr>
          <w:rFonts w:ascii="Calibri" w:hAnsi="Calibri" w:cs="Calibri"/>
          <w:sz w:val="24"/>
          <w:szCs w:val="24"/>
        </w:rPr>
        <w:t xml:space="preserve">ytań drogą telefoniczną lub mailową, na adres wskazany do komunikacji pomiędzy Stronami oraz w ten sam sposób zatwierdzenie </w:t>
      </w:r>
      <w:r w:rsidR="00E57B14">
        <w:rPr>
          <w:rFonts w:ascii="Calibri" w:hAnsi="Calibri" w:cs="Calibri"/>
          <w:sz w:val="24"/>
          <w:szCs w:val="24"/>
        </w:rPr>
        <w:t>p</w:t>
      </w:r>
      <w:r w:rsidRPr="00C504C6">
        <w:rPr>
          <w:rFonts w:ascii="Calibri" w:hAnsi="Calibri" w:cs="Calibri"/>
          <w:sz w:val="24"/>
          <w:szCs w:val="24"/>
        </w:rPr>
        <w:t xml:space="preserve">ytań i ich dalsze procedowanie. W chwili przywrócenia dostępności Portalu Serwisowego, Wykonawca jest zobowiązany do niezwłocznego uzupełnienia </w:t>
      </w:r>
      <w:r w:rsidR="00E57B14">
        <w:rPr>
          <w:rFonts w:ascii="Calibri" w:hAnsi="Calibri" w:cs="Calibri"/>
          <w:sz w:val="24"/>
          <w:szCs w:val="24"/>
        </w:rPr>
        <w:t>p</w:t>
      </w:r>
      <w:r w:rsidRPr="00C504C6">
        <w:rPr>
          <w:rFonts w:ascii="Calibri" w:hAnsi="Calibri" w:cs="Calibri"/>
          <w:sz w:val="24"/>
          <w:szCs w:val="24"/>
        </w:rPr>
        <w:t>ytań w Portalu Serwisowym.</w:t>
      </w:r>
    </w:p>
    <w:p w14:paraId="4F695EBA" w14:textId="6E60E29A" w:rsidR="008868FA" w:rsidRPr="00C504C6" w:rsidRDefault="008868FA" w:rsidP="008868FA">
      <w:pPr>
        <w:numPr>
          <w:ilvl w:val="2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Konsultacje udzielane są za pośrednictwem Portalu Serwisowego przez upoważnionych Pracowników Wykonawcy wskazanych w Umowie.</w:t>
      </w:r>
    </w:p>
    <w:p w14:paraId="1863E3E8" w14:textId="77777777" w:rsidR="008868FA" w:rsidRPr="00C504C6" w:rsidRDefault="008868FA" w:rsidP="008868FA">
      <w:pPr>
        <w:numPr>
          <w:ilvl w:val="2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Wszystkie materiały z konsultacji muszą być przez Strony rejestrowane i prezentowane w Portalu Serwisowym w sposób pozwalający na archiwizację danych o czasie i treści konsultacji (zapytań i odpowiedzi).</w:t>
      </w:r>
    </w:p>
    <w:p w14:paraId="4B2B090E" w14:textId="70D55EFF" w:rsidR="008868FA" w:rsidRPr="00C504C6" w:rsidRDefault="008868FA" w:rsidP="008868FA">
      <w:pPr>
        <w:numPr>
          <w:ilvl w:val="2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Przyjmuje się, że do skutecznego zawiadomienia dochodzi z chwilą zarejestrowania i zaadresowania Zgłoszenia </w:t>
      </w:r>
      <w:r w:rsidR="00FE67C8">
        <w:rPr>
          <w:rFonts w:ascii="Calibri" w:hAnsi="Calibri" w:cs="Calibri"/>
          <w:sz w:val="24"/>
          <w:szCs w:val="24"/>
        </w:rPr>
        <w:t>p</w:t>
      </w:r>
      <w:r w:rsidRPr="00C504C6">
        <w:rPr>
          <w:rFonts w:ascii="Calibri" w:hAnsi="Calibri" w:cs="Calibri"/>
          <w:sz w:val="24"/>
          <w:szCs w:val="24"/>
        </w:rPr>
        <w:t>ytań w Portalu Serwisowym.</w:t>
      </w:r>
    </w:p>
    <w:p w14:paraId="4D074CC1" w14:textId="67330889" w:rsidR="008868FA" w:rsidRPr="00C504C6" w:rsidRDefault="008868FA" w:rsidP="008868FA">
      <w:pPr>
        <w:numPr>
          <w:ilvl w:val="2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Jeżeli Wykonawca nie będzie w stanie udzielić odpowiedzi w </w:t>
      </w:r>
      <w:r w:rsidR="004F1B89">
        <w:rPr>
          <w:rFonts w:ascii="Calibri" w:hAnsi="Calibri" w:cs="Calibri"/>
          <w:sz w:val="24"/>
          <w:szCs w:val="24"/>
        </w:rPr>
        <w:t>terminie do 10 Godzin</w:t>
      </w:r>
      <w:r w:rsidR="00147580" w:rsidRPr="00C504C6">
        <w:rPr>
          <w:rFonts w:ascii="Calibri" w:hAnsi="Calibri" w:cs="Calibri"/>
          <w:sz w:val="24"/>
          <w:szCs w:val="24"/>
        </w:rPr>
        <w:t xml:space="preserve"> </w:t>
      </w:r>
      <w:r w:rsidR="004F1B89" w:rsidRPr="00C504C6">
        <w:rPr>
          <w:rFonts w:ascii="Calibri" w:hAnsi="Calibri" w:cs="Calibri"/>
          <w:sz w:val="24"/>
          <w:szCs w:val="24"/>
        </w:rPr>
        <w:t>Robocz</w:t>
      </w:r>
      <w:r w:rsidR="004F1B89">
        <w:rPr>
          <w:rFonts w:ascii="Calibri" w:hAnsi="Calibri" w:cs="Calibri"/>
          <w:sz w:val="24"/>
          <w:szCs w:val="24"/>
        </w:rPr>
        <w:t>ych</w:t>
      </w:r>
      <w:r w:rsidRPr="00C504C6">
        <w:rPr>
          <w:rFonts w:ascii="Calibri" w:hAnsi="Calibri" w:cs="Calibri"/>
          <w:sz w:val="24"/>
          <w:szCs w:val="24"/>
        </w:rPr>
        <w:t>, jest zobowiązany powiadomić o tym fakcie Zamawiającego, z którym zostanie ustalony nowy termin udzielenia odpowiedzi.</w:t>
      </w:r>
    </w:p>
    <w:p w14:paraId="2C186CD2" w14:textId="44AA5B57" w:rsidR="008868FA" w:rsidRPr="00C504C6" w:rsidRDefault="008868FA" w:rsidP="008868FA">
      <w:pPr>
        <w:numPr>
          <w:ilvl w:val="2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Jeżeli udzielenie odpowiedzi będzie wymagało przez Wykonawcę kontaktu z podmiotem trzecim (</w:t>
      </w:r>
      <w:r w:rsidR="00040D1D">
        <w:rPr>
          <w:rFonts w:ascii="Calibri" w:hAnsi="Calibri" w:cs="Calibri"/>
          <w:sz w:val="24"/>
          <w:szCs w:val="24"/>
        </w:rPr>
        <w:t>u</w:t>
      </w:r>
      <w:r w:rsidRPr="00C504C6">
        <w:rPr>
          <w:rFonts w:ascii="Calibri" w:hAnsi="Calibri" w:cs="Calibri"/>
          <w:sz w:val="24"/>
          <w:szCs w:val="24"/>
        </w:rPr>
        <w:t>żytkownikiem zewnętrznym), w szczególności za pośrednictwem poczty elektronicznej, telefonicznie, Wykonawca niezwłocznie poinformuje o tym fakcie Zamawiającego i uzyska jego zgodę.</w:t>
      </w:r>
    </w:p>
    <w:p w14:paraId="326886AB" w14:textId="567EF870" w:rsidR="008B55F2" w:rsidRPr="00C504C6" w:rsidRDefault="00AE48A7" w:rsidP="00AE48A7">
      <w:pPr>
        <w:numPr>
          <w:ilvl w:val="1"/>
          <w:numId w:val="2"/>
        </w:numPr>
        <w:autoSpaceDE w:val="0"/>
        <w:autoSpaceDN w:val="0"/>
        <w:adjustRightInd w:val="0"/>
        <w:spacing w:before="240" w:after="200" w:line="276" w:lineRule="auto"/>
        <w:ind w:left="709" w:hanging="709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Zasady aktualizacji </w:t>
      </w:r>
      <w:r w:rsidR="00040D1D">
        <w:rPr>
          <w:rFonts w:ascii="Calibri" w:hAnsi="Calibri" w:cs="Calibri"/>
          <w:sz w:val="24"/>
          <w:szCs w:val="24"/>
        </w:rPr>
        <w:t xml:space="preserve"> Komponentu </w:t>
      </w:r>
      <w:r w:rsidR="004A3FF0">
        <w:rPr>
          <w:rFonts w:ascii="Calibri" w:hAnsi="Calibri" w:cs="Calibri"/>
          <w:sz w:val="24"/>
          <w:szCs w:val="24"/>
        </w:rPr>
        <w:t>Integracyjnego</w:t>
      </w:r>
    </w:p>
    <w:p w14:paraId="30421897" w14:textId="2797E494" w:rsidR="00126B8A" w:rsidRPr="00C504C6" w:rsidRDefault="00126B8A" w:rsidP="00126B8A">
      <w:pPr>
        <w:numPr>
          <w:ilvl w:val="2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Aktualizacja </w:t>
      </w:r>
      <w:r w:rsidR="00040D1D" w:rsidRPr="00040D1D">
        <w:rPr>
          <w:rFonts w:ascii="Calibri" w:hAnsi="Calibri" w:cs="Calibri"/>
          <w:sz w:val="24"/>
          <w:szCs w:val="24"/>
        </w:rPr>
        <w:t xml:space="preserve">Komponentu </w:t>
      </w:r>
      <w:r w:rsidR="004A3FF0" w:rsidRPr="00040D1D">
        <w:rPr>
          <w:rFonts w:ascii="Calibri" w:hAnsi="Calibri" w:cs="Calibri"/>
          <w:sz w:val="24"/>
          <w:szCs w:val="24"/>
        </w:rPr>
        <w:t>Integracyjnego</w:t>
      </w:r>
      <w:r w:rsidR="00040D1D" w:rsidRPr="00040D1D">
        <w:rPr>
          <w:rFonts w:ascii="Calibri" w:hAnsi="Calibri" w:cs="Calibri"/>
          <w:sz w:val="24"/>
          <w:szCs w:val="24"/>
        </w:rPr>
        <w:t xml:space="preserve"> </w:t>
      </w:r>
      <w:r w:rsidRPr="00C504C6">
        <w:rPr>
          <w:rFonts w:ascii="Calibri" w:hAnsi="Calibri" w:cs="Calibri"/>
          <w:sz w:val="24"/>
          <w:szCs w:val="24"/>
        </w:rPr>
        <w:t xml:space="preserve"> realizowana jest dla: nowych wersji </w:t>
      </w:r>
      <w:r w:rsidR="00040D1D" w:rsidRPr="00040D1D">
        <w:rPr>
          <w:rFonts w:ascii="Calibri" w:hAnsi="Calibri" w:cs="Calibri"/>
          <w:sz w:val="24"/>
          <w:szCs w:val="24"/>
        </w:rPr>
        <w:t xml:space="preserve">Komponentu </w:t>
      </w:r>
      <w:r w:rsidR="00B00A39" w:rsidRPr="00040D1D">
        <w:rPr>
          <w:rFonts w:ascii="Calibri" w:hAnsi="Calibri" w:cs="Calibri"/>
          <w:sz w:val="24"/>
          <w:szCs w:val="24"/>
        </w:rPr>
        <w:t>Integracyjnego</w:t>
      </w:r>
      <w:r w:rsidR="00040D1D" w:rsidRPr="00040D1D">
        <w:rPr>
          <w:rFonts w:ascii="Calibri" w:hAnsi="Calibri" w:cs="Calibri"/>
          <w:sz w:val="24"/>
          <w:szCs w:val="24"/>
        </w:rPr>
        <w:t xml:space="preserve"> </w:t>
      </w:r>
      <w:r w:rsidRPr="00C504C6">
        <w:rPr>
          <w:rFonts w:ascii="Calibri" w:hAnsi="Calibri" w:cs="Calibri"/>
          <w:sz w:val="24"/>
          <w:szCs w:val="24"/>
        </w:rPr>
        <w:t xml:space="preserve"> wytworzonych w związku ze zmianami Sprzętu i Oprogramowania Systemowego i Narzędziowego; nowych wersji lub uaktualnień </w:t>
      </w:r>
      <w:r w:rsidR="00AF4723" w:rsidRPr="00AF4723">
        <w:rPr>
          <w:rFonts w:ascii="Calibri" w:hAnsi="Calibri" w:cs="Calibri"/>
          <w:sz w:val="24"/>
          <w:szCs w:val="24"/>
        </w:rPr>
        <w:t xml:space="preserve">Komponentu </w:t>
      </w:r>
      <w:r w:rsidR="004A3FF0" w:rsidRPr="00AF4723">
        <w:rPr>
          <w:rFonts w:ascii="Calibri" w:hAnsi="Calibri" w:cs="Calibri"/>
          <w:sz w:val="24"/>
          <w:szCs w:val="24"/>
        </w:rPr>
        <w:t>Integracyjnego</w:t>
      </w:r>
      <w:r w:rsidR="00AF4723" w:rsidRPr="00AF4723">
        <w:rPr>
          <w:rFonts w:ascii="Calibri" w:hAnsi="Calibri" w:cs="Calibri"/>
          <w:sz w:val="24"/>
          <w:szCs w:val="24"/>
        </w:rPr>
        <w:t xml:space="preserve"> </w:t>
      </w:r>
      <w:r w:rsidRPr="00C504C6">
        <w:rPr>
          <w:rFonts w:ascii="Calibri" w:hAnsi="Calibri" w:cs="Calibri"/>
          <w:sz w:val="24"/>
          <w:szCs w:val="24"/>
        </w:rPr>
        <w:t xml:space="preserve"> lub jego poszczególnych części w ramach wersji głównej </w:t>
      </w:r>
      <w:r w:rsidR="00AF4723" w:rsidRPr="00AF4723">
        <w:rPr>
          <w:rFonts w:ascii="Calibri" w:hAnsi="Calibri" w:cs="Calibri"/>
          <w:sz w:val="24"/>
          <w:szCs w:val="24"/>
        </w:rPr>
        <w:t xml:space="preserve">Komponentu </w:t>
      </w:r>
      <w:r w:rsidR="004A3FF0" w:rsidRPr="00AF4723">
        <w:rPr>
          <w:rFonts w:ascii="Calibri" w:hAnsi="Calibri" w:cs="Calibri"/>
          <w:sz w:val="24"/>
          <w:szCs w:val="24"/>
        </w:rPr>
        <w:t>Integracyjnego</w:t>
      </w:r>
      <w:r w:rsidR="00AF4723" w:rsidRPr="00AF4723">
        <w:rPr>
          <w:rFonts w:ascii="Calibri" w:hAnsi="Calibri" w:cs="Calibri"/>
          <w:sz w:val="24"/>
          <w:szCs w:val="24"/>
        </w:rPr>
        <w:t xml:space="preserve"> </w:t>
      </w:r>
      <w:r w:rsidRPr="00C504C6">
        <w:rPr>
          <w:rFonts w:ascii="Calibri" w:hAnsi="Calibri" w:cs="Calibri"/>
          <w:sz w:val="24"/>
          <w:szCs w:val="24"/>
        </w:rPr>
        <w:t xml:space="preserve"> lub części </w:t>
      </w:r>
      <w:r w:rsidR="00AF4723" w:rsidRPr="00AF4723">
        <w:rPr>
          <w:rFonts w:ascii="Calibri" w:hAnsi="Calibri" w:cs="Calibri"/>
          <w:sz w:val="24"/>
          <w:szCs w:val="24"/>
        </w:rPr>
        <w:t xml:space="preserve">Komponentu </w:t>
      </w:r>
      <w:r w:rsidR="004A3FF0" w:rsidRPr="00AF4723">
        <w:rPr>
          <w:rFonts w:ascii="Calibri" w:hAnsi="Calibri" w:cs="Calibri"/>
          <w:sz w:val="24"/>
          <w:szCs w:val="24"/>
        </w:rPr>
        <w:t>Integracyjnego</w:t>
      </w:r>
      <w:r w:rsidR="00AF4723" w:rsidRPr="00AF4723">
        <w:rPr>
          <w:rFonts w:ascii="Calibri" w:hAnsi="Calibri" w:cs="Calibri"/>
          <w:sz w:val="24"/>
          <w:szCs w:val="24"/>
        </w:rPr>
        <w:t xml:space="preserve"> </w:t>
      </w:r>
      <w:r w:rsidRPr="00C504C6">
        <w:rPr>
          <w:rFonts w:ascii="Calibri" w:hAnsi="Calibri" w:cs="Calibri"/>
          <w:sz w:val="24"/>
          <w:szCs w:val="24"/>
        </w:rPr>
        <w:t xml:space="preserve">, utworzonych z własnej inicjatywy przez Wykonawcę z uwzględnieniem zapisów poniżej, jako kolejne wersje </w:t>
      </w:r>
      <w:r w:rsidR="004A3FF0" w:rsidRPr="004A3FF0">
        <w:rPr>
          <w:rFonts w:ascii="Calibri" w:hAnsi="Calibri" w:cs="Calibri"/>
          <w:sz w:val="24"/>
          <w:szCs w:val="24"/>
        </w:rPr>
        <w:t>Komponentu Integracyjnego</w:t>
      </w:r>
      <w:r w:rsidRPr="00C504C6">
        <w:rPr>
          <w:rFonts w:ascii="Calibri" w:hAnsi="Calibri" w:cs="Calibri"/>
          <w:sz w:val="24"/>
          <w:szCs w:val="24"/>
        </w:rPr>
        <w:t xml:space="preserve"> lub części </w:t>
      </w:r>
      <w:r w:rsidR="004A3FF0" w:rsidRPr="004A3FF0">
        <w:rPr>
          <w:rFonts w:ascii="Calibri" w:hAnsi="Calibri" w:cs="Calibri"/>
          <w:sz w:val="24"/>
          <w:szCs w:val="24"/>
        </w:rPr>
        <w:t xml:space="preserve">Komponentu Integracyjnego </w:t>
      </w:r>
      <w:r w:rsidRPr="00C504C6">
        <w:rPr>
          <w:rFonts w:ascii="Calibri" w:hAnsi="Calibri" w:cs="Calibri"/>
          <w:sz w:val="24"/>
          <w:szCs w:val="24"/>
        </w:rPr>
        <w:t xml:space="preserve">, zawierające usprawnienia w porównaniu z poprzednimi wersjami </w:t>
      </w:r>
      <w:r w:rsidR="004A3FF0" w:rsidRPr="004A3FF0">
        <w:rPr>
          <w:rFonts w:ascii="Calibri" w:hAnsi="Calibri" w:cs="Calibri"/>
          <w:sz w:val="24"/>
          <w:szCs w:val="24"/>
        </w:rPr>
        <w:lastRenderedPageBreak/>
        <w:t xml:space="preserve">Komponentu Integracyjnego </w:t>
      </w:r>
      <w:r w:rsidRPr="00C504C6">
        <w:rPr>
          <w:rFonts w:ascii="Calibri" w:hAnsi="Calibri" w:cs="Calibri"/>
          <w:sz w:val="24"/>
          <w:szCs w:val="24"/>
        </w:rPr>
        <w:t xml:space="preserve"> lub części </w:t>
      </w:r>
      <w:r w:rsidR="004A3FF0" w:rsidRPr="004A3FF0">
        <w:rPr>
          <w:rFonts w:ascii="Calibri" w:hAnsi="Calibri" w:cs="Calibri"/>
          <w:sz w:val="24"/>
          <w:szCs w:val="24"/>
        </w:rPr>
        <w:t xml:space="preserve">Komponentu Integracyjnego </w:t>
      </w:r>
      <w:r w:rsidRPr="00C504C6">
        <w:rPr>
          <w:rFonts w:ascii="Calibri" w:hAnsi="Calibri" w:cs="Calibri"/>
          <w:sz w:val="24"/>
          <w:szCs w:val="24"/>
        </w:rPr>
        <w:t xml:space="preserve">; dostosowania </w:t>
      </w:r>
      <w:r w:rsidR="004A3FF0" w:rsidRPr="004A3FF0">
        <w:rPr>
          <w:rFonts w:ascii="Calibri" w:hAnsi="Calibri" w:cs="Calibri"/>
          <w:sz w:val="24"/>
          <w:szCs w:val="24"/>
        </w:rPr>
        <w:t xml:space="preserve">Komponentu Integracyjnego </w:t>
      </w:r>
      <w:r w:rsidRPr="00C504C6">
        <w:rPr>
          <w:rFonts w:ascii="Calibri" w:hAnsi="Calibri" w:cs="Calibri"/>
          <w:sz w:val="24"/>
          <w:szCs w:val="24"/>
        </w:rPr>
        <w:t xml:space="preserve"> do bezwzględnie obowiązujących przepisów prawa wpływających na sposób funkcjonowania oraz funkcjonalności </w:t>
      </w:r>
      <w:r w:rsidR="004A3FF0" w:rsidRPr="004A3FF0">
        <w:rPr>
          <w:rFonts w:ascii="Calibri" w:hAnsi="Calibri" w:cs="Calibri"/>
          <w:sz w:val="24"/>
          <w:szCs w:val="24"/>
        </w:rPr>
        <w:t xml:space="preserve">Komponentu Integracyjnego </w:t>
      </w:r>
      <w:r w:rsidRPr="00C504C6">
        <w:rPr>
          <w:rFonts w:ascii="Calibri" w:hAnsi="Calibri" w:cs="Calibri"/>
          <w:sz w:val="24"/>
          <w:szCs w:val="24"/>
        </w:rPr>
        <w:t>, w tym również określających minimalne wymagania techniczne dla systemów informatycznych eksploatowanych przez Zamawiającego.</w:t>
      </w:r>
    </w:p>
    <w:p w14:paraId="72B618D7" w14:textId="3721F5B4" w:rsidR="00126B8A" w:rsidRPr="00C504C6" w:rsidRDefault="00126B8A" w:rsidP="00126B8A">
      <w:pPr>
        <w:numPr>
          <w:ilvl w:val="2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Jeżeli Wykonawca opracuje samodzielnie, niezależnie od zobowiązań wynikających z zamówienia jakiekolwiek aktualizacje polegające na uaktualnieniu </w:t>
      </w:r>
      <w:r w:rsidR="004A3FF0" w:rsidRPr="004A3FF0">
        <w:rPr>
          <w:rFonts w:ascii="Calibri" w:hAnsi="Calibri" w:cs="Calibri"/>
          <w:sz w:val="24"/>
          <w:szCs w:val="24"/>
        </w:rPr>
        <w:t xml:space="preserve">Komponentu Integracyjnego </w:t>
      </w:r>
      <w:r w:rsidRPr="00C504C6">
        <w:rPr>
          <w:rFonts w:ascii="Calibri" w:hAnsi="Calibri" w:cs="Calibri"/>
          <w:sz w:val="24"/>
          <w:szCs w:val="24"/>
        </w:rPr>
        <w:t xml:space="preserve">, służące do usunięcia stwierdzonych nieprawidłowości pracy </w:t>
      </w:r>
      <w:r w:rsidR="004A3FF0" w:rsidRPr="004A3FF0">
        <w:rPr>
          <w:rFonts w:ascii="Calibri" w:hAnsi="Calibri" w:cs="Calibri"/>
          <w:sz w:val="24"/>
          <w:szCs w:val="24"/>
        </w:rPr>
        <w:t xml:space="preserve">Komponentu Integracyjnego </w:t>
      </w:r>
      <w:r w:rsidRPr="00C504C6">
        <w:rPr>
          <w:rFonts w:ascii="Calibri" w:hAnsi="Calibri" w:cs="Calibri"/>
          <w:sz w:val="24"/>
          <w:szCs w:val="24"/>
        </w:rPr>
        <w:t xml:space="preserve">, dodania nowych funkcjonalności lub uwzględnienia zmian w przepisach prawa - Wykonawca zobowiązany jest niezwłocznie do poinformowania Zamawiającego o fakcie opracowania powyższych uaktualnień oraz ich przedstawienia. Wykonawca zobowiązany jest również poinformować Zamawiającego o ewentualnych skutkach zainstalowania </w:t>
      </w:r>
      <w:r w:rsidR="00803612">
        <w:rPr>
          <w:rFonts w:ascii="Calibri" w:hAnsi="Calibri" w:cs="Calibri"/>
          <w:sz w:val="24"/>
          <w:szCs w:val="24"/>
        </w:rPr>
        <w:t>p</w:t>
      </w:r>
      <w:r w:rsidRPr="00C504C6">
        <w:rPr>
          <w:rFonts w:ascii="Calibri" w:hAnsi="Calibri" w:cs="Calibri"/>
          <w:sz w:val="24"/>
          <w:szCs w:val="24"/>
        </w:rPr>
        <w:t xml:space="preserve">akietu </w:t>
      </w:r>
      <w:r w:rsidR="00803612">
        <w:rPr>
          <w:rFonts w:ascii="Calibri" w:hAnsi="Calibri" w:cs="Calibri"/>
          <w:sz w:val="24"/>
          <w:szCs w:val="24"/>
        </w:rPr>
        <w:t>a</w:t>
      </w:r>
      <w:r w:rsidRPr="00C504C6">
        <w:rPr>
          <w:rFonts w:ascii="Calibri" w:hAnsi="Calibri" w:cs="Calibri"/>
          <w:sz w:val="24"/>
          <w:szCs w:val="24"/>
        </w:rPr>
        <w:t xml:space="preserve">ktualizacji, w szczególności ich wpływie na sposób jego funkcjonowania oraz sposób korzystania z </w:t>
      </w:r>
      <w:r w:rsidR="004A3FF0" w:rsidRPr="004A3FF0">
        <w:rPr>
          <w:rFonts w:ascii="Calibri" w:hAnsi="Calibri" w:cs="Calibri"/>
          <w:sz w:val="24"/>
          <w:szCs w:val="24"/>
        </w:rPr>
        <w:t xml:space="preserve">Komponentu Integracyjnego </w:t>
      </w:r>
      <w:r w:rsidRPr="00C504C6">
        <w:rPr>
          <w:rFonts w:ascii="Calibri" w:hAnsi="Calibri" w:cs="Calibri"/>
          <w:sz w:val="24"/>
          <w:szCs w:val="24"/>
        </w:rPr>
        <w:t>.</w:t>
      </w:r>
    </w:p>
    <w:p w14:paraId="4EE3F4F4" w14:textId="2CDBC429" w:rsidR="00126B8A" w:rsidRPr="00C504C6" w:rsidRDefault="00126B8A" w:rsidP="00126B8A">
      <w:pPr>
        <w:numPr>
          <w:ilvl w:val="2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Zasady aktualizacji </w:t>
      </w:r>
      <w:r w:rsidR="00803612" w:rsidRPr="00803612">
        <w:rPr>
          <w:rFonts w:ascii="Calibri" w:hAnsi="Calibri" w:cs="Calibri"/>
          <w:sz w:val="24"/>
          <w:szCs w:val="24"/>
        </w:rPr>
        <w:t xml:space="preserve">Komponentu Integracyjnego </w:t>
      </w:r>
      <w:r w:rsidRPr="00C504C6">
        <w:rPr>
          <w:rFonts w:ascii="Calibri" w:hAnsi="Calibri" w:cs="Calibri"/>
          <w:sz w:val="24"/>
          <w:szCs w:val="24"/>
        </w:rPr>
        <w:t xml:space="preserve"> obejmują również aktualizację Oprogramowania Systemowego i Narzędziowego oraz Oprogramowania Standardowego/Obcego.</w:t>
      </w:r>
    </w:p>
    <w:p w14:paraId="1A39106E" w14:textId="060118E3" w:rsidR="00126B8A" w:rsidRPr="00C504C6" w:rsidRDefault="00126B8A" w:rsidP="00126B8A">
      <w:pPr>
        <w:numPr>
          <w:ilvl w:val="2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Aktualizacja </w:t>
      </w:r>
      <w:r w:rsidR="00803612" w:rsidRPr="00803612">
        <w:rPr>
          <w:rFonts w:ascii="Calibri" w:hAnsi="Calibri" w:cs="Calibri"/>
          <w:sz w:val="24"/>
          <w:szCs w:val="24"/>
        </w:rPr>
        <w:t xml:space="preserve">Komponentu Integracyjnego </w:t>
      </w:r>
      <w:r w:rsidRPr="00C504C6">
        <w:rPr>
          <w:rFonts w:ascii="Calibri" w:hAnsi="Calibri" w:cs="Calibri"/>
          <w:sz w:val="24"/>
          <w:szCs w:val="24"/>
        </w:rPr>
        <w:t xml:space="preserve"> przez Wykonawcę obejmuje w szczególności:</w:t>
      </w:r>
    </w:p>
    <w:p w14:paraId="1A3812FF" w14:textId="12F20352" w:rsidR="00126B8A" w:rsidRPr="00C504C6" w:rsidRDefault="00126B8A" w:rsidP="00126B8A">
      <w:pPr>
        <w:numPr>
          <w:ilvl w:val="3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przygotowanie i uzgodnienie z Zamawiającym planu wdrożenia wersji </w:t>
      </w:r>
      <w:r w:rsidR="00803612" w:rsidRPr="00803612">
        <w:rPr>
          <w:rFonts w:ascii="Calibri" w:hAnsi="Calibri" w:cs="Calibri"/>
          <w:sz w:val="24"/>
          <w:szCs w:val="24"/>
        </w:rPr>
        <w:t xml:space="preserve">Komponentu Integracyjnego </w:t>
      </w:r>
      <w:r w:rsidRPr="00C504C6">
        <w:rPr>
          <w:rFonts w:ascii="Calibri" w:hAnsi="Calibri" w:cs="Calibri"/>
          <w:sz w:val="24"/>
          <w:szCs w:val="24"/>
        </w:rPr>
        <w:t xml:space="preserve">, aby Zamawiający z odpowiednim wyprzedzeniem mógł poinformować </w:t>
      </w:r>
      <w:r w:rsidR="00136D83">
        <w:rPr>
          <w:rFonts w:ascii="Calibri" w:hAnsi="Calibri" w:cs="Calibri"/>
          <w:sz w:val="24"/>
          <w:szCs w:val="24"/>
        </w:rPr>
        <w:t>u</w:t>
      </w:r>
      <w:r w:rsidRPr="00C504C6">
        <w:rPr>
          <w:rFonts w:ascii="Calibri" w:hAnsi="Calibri" w:cs="Calibri"/>
          <w:sz w:val="24"/>
          <w:szCs w:val="24"/>
        </w:rPr>
        <w:t xml:space="preserve">żytkowników wewnętrznych i zewnętrznych o przerwie w działaniu </w:t>
      </w:r>
      <w:r w:rsidR="00136D83" w:rsidRPr="00136D83">
        <w:rPr>
          <w:rFonts w:ascii="Calibri" w:hAnsi="Calibri" w:cs="Calibri"/>
          <w:sz w:val="24"/>
          <w:szCs w:val="24"/>
        </w:rPr>
        <w:t>Komponentu Integracyjnego</w:t>
      </w:r>
      <w:r w:rsidRPr="00C504C6">
        <w:rPr>
          <w:rFonts w:ascii="Calibri" w:hAnsi="Calibri" w:cs="Calibri"/>
          <w:sz w:val="24"/>
          <w:szCs w:val="24"/>
        </w:rPr>
        <w:t xml:space="preserve"> i planowanym zakresie aktualizacji;</w:t>
      </w:r>
    </w:p>
    <w:p w14:paraId="743D7B9A" w14:textId="77777777" w:rsidR="00126B8A" w:rsidRPr="00C504C6" w:rsidRDefault="00126B8A" w:rsidP="00126B8A">
      <w:pPr>
        <w:numPr>
          <w:ilvl w:val="3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dostarczenie aktualizacji;</w:t>
      </w:r>
    </w:p>
    <w:p w14:paraId="75BBC145" w14:textId="73B1D254" w:rsidR="00126B8A" w:rsidRPr="00C504C6" w:rsidRDefault="00126B8A" w:rsidP="00126B8A">
      <w:pPr>
        <w:numPr>
          <w:ilvl w:val="3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instalację aktualizacji na </w:t>
      </w:r>
      <w:r w:rsidR="002F7CBF">
        <w:rPr>
          <w:rFonts w:ascii="Calibri" w:hAnsi="Calibri" w:cs="Calibri"/>
          <w:sz w:val="24"/>
          <w:szCs w:val="24"/>
        </w:rPr>
        <w:t>ś</w:t>
      </w:r>
      <w:r w:rsidRPr="00C504C6">
        <w:rPr>
          <w:rFonts w:ascii="Calibri" w:hAnsi="Calibri" w:cs="Calibri"/>
          <w:sz w:val="24"/>
          <w:szCs w:val="24"/>
        </w:rPr>
        <w:t xml:space="preserve">rodowisku </w:t>
      </w:r>
      <w:r w:rsidR="002F7CBF">
        <w:rPr>
          <w:rFonts w:ascii="Calibri" w:hAnsi="Calibri" w:cs="Calibri"/>
          <w:sz w:val="24"/>
          <w:szCs w:val="24"/>
        </w:rPr>
        <w:t>t</w:t>
      </w:r>
      <w:r w:rsidRPr="00C504C6">
        <w:rPr>
          <w:rFonts w:ascii="Calibri" w:hAnsi="Calibri" w:cs="Calibri"/>
          <w:sz w:val="24"/>
          <w:szCs w:val="24"/>
        </w:rPr>
        <w:t>estowym;</w:t>
      </w:r>
    </w:p>
    <w:p w14:paraId="3EF27DDC" w14:textId="49C49C68" w:rsidR="00126B8A" w:rsidRPr="00C504C6" w:rsidRDefault="00126B8A" w:rsidP="00126B8A">
      <w:pPr>
        <w:numPr>
          <w:ilvl w:val="3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testy </w:t>
      </w:r>
      <w:r w:rsidR="002F7CBF" w:rsidRPr="002F7CBF">
        <w:rPr>
          <w:rFonts w:ascii="Calibri" w:hAnsi="Calibri" w:cs="Calibri"/>
          <w:sz w:val="24"/>
          <w:szCs w:val="24"/>
        </w:rPr>
        <w:t xml:space="preserve">Komponentu Integracyjnego </w:t>
      </w:r>
      <w:r w:rsidRPr="00C504C6">
        <w:rPr>
          <w:rFonts w:ascii="Calibri" w:hAnsi="Calibri" w:cs="Calibri"/>
          <w:sz w:val="24"/>
          <w:szCs w:val="24"/>
        </w:rPr>
        <w:t xml:space="preserve">na </w:t>
      </w:r>
      <w:r w:rsidR="002F7CBF">
        <w:rPr>
          <w:rFonts w:ascii="Calibri" w:hAnsi="Calibri" w:cs="Calibri"/>
          <w:sz w:val="24"/>
          <w:szCs w:val="24"/>
        </w:rPr>
        <w:t>ś</w:t>
      </w:r>
      <w:r w:rsidRPr="00C504C6">
        <w:rPr>
          <w:rFonts w:ascii="Calibri" w:hAnsi="Calibri" w:cs="Calibri"/>
          <w:sz w:val="24"/>
          <w:szCs w:val="24"/>
        </w:rPr>
        <w:t xml:space="preserve">rodowisku </w:t>
      </w:r>
      <w:r w:rsidR="002F7CBF">
        <w:rPr>
          <w:rFonts w:ascii="Calibri" w:hAnsi="Calibri" w:cs="Calibri"/>
          <w:sz w:val="24"/>
          <w:szCs w:val="24"/>
        </w:rPr>
        <w:t>t</w:t>
      </w:r>
      <w:r w:rsidRPr="00C504C6">
        <w:rPr>
          <w:rFonts w:ascii="Calibri" w:hAnsi="Calibri" w:cs="Calibri"/>
          <w:sz w:val="24"/>
          <w:szCs w:val="24"/>
        </w:rPr>
        <w:t>estowym;</w:t>
      </w:r>
    </w:p>
    <w:p w14:paraId="77D33C42" w14:textId="34CF6792" w:rsidR="00126B8A" w:rsidRPr="00C504C6" w:rsidRDefault="00126B8A" w:rsidP="00126B8A">
      <w:pPr>
        <w:numPr>
          <w:ilvl w:val="3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instalację aktualizacji na środowisk</w:t>
      </w:r>
      <w:r w:rsidR="006D6165">
        <w:rPr>
          <w:rFonts w:ascii="Calibri" w:hAnsi="Calibri" w:cs="Calibri"/>
          <w:sz w:val="24"/>
          <w:szCs w:val="24"/>
        </w:rPr>
        <w:t>u produkcyjnym</w:t>
      </w:r>
      <w:r w:rsidR="00D369DC" w:rsidRPr="00C504C6">
        <w:rPr>
          <w:rFonts w:ascii="Calibri" w:hAnsi="Calibri" w:cs="Calibri"/>
          <w:sz w:val="24"/>
          <w:szCs w:val="24"/>
        </w:rPr>
        <w:t xml:space="preserve"> po pozytywnych testach na </w:t>
      </w:r>
      <w:r w:rsidR="002F7CBF">
        <w:rPr>
          <w:rFonts w:ascii="Calibri" w:hAnsi="Calibri" w:cs="Calibri"/>
          <w:sz w:val="24"/>
          <w:szCs w:val="24"/>
        </w:rPr>
        <w:t>ś</w:t>
      </w:r>
      <w:r w:rsidR="00D369DC" w:rsidRPr="00C504C6">
        <w:rPr>
          <w:rFonts w:ascii="Calibri" w:hAnsi="Calibri" w:cs="Calibri"/>
          <w:sz w:val="24"/>
          <w:szCs w:val="24"/>
        </w:rPr>
        <w:t xml:space="preserve">rodowisku </w:t>
      </w:r>
      <w:r w:rsidR="002F7CBF">
        <w:rPr>
          <w:rFonts w:ascii="Calibri" w:hAnsi="Calibri" w:cs="Calibri"/>
          <w:sz w:val="24"/>
          <w:szCs w:val="24"/>
        </w:rPr>
        <w:t>t</w:t>
      </w:r>
      <w:r w:rsidR="00D369DC" w:rsidRPr="00C504C6">
        <w:rPr>
          <w:rFonts w:ascii="Calibri" w:hAnsi="Calibri" w:cs="Calibri"/>
          <w:sz w:val="24"/>
          <w:szCs w:val="24"/>
        </w:rPr>
        <w:t>estowym</w:t>
      </w:r>
      <w:r w:rsidRPr="00C504C6">
        <w:rPr>
          <w:rFonts w:ascii="Calibri" w:hAnsi="Calibri" w:cs="Calibri"/>
          <w:sz w:val="24"/>
          <w:szCs w:val="24"/>
        </w:rPr>
        <w:t>;</w:t>
      </w:r>
    </w:p>
    <w:p w14:paraId="7DBB99EC" w14:textId="13C50AAF" w:rsidR="00126B8A" w:rsidRPr="00C504C6" w:rsidRDefault="00126B8A" w:rsidP="00126B8A">
      <w:pPr>
        <w:numPr>
          <w:ilvl w:val="3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wsparcie przy uruchamianiu </w:t>
      </w:r>
      <w:r w:rsidR="006D6165" w:rsidRPr="006D6165">
        <w:rPr>
          <w:rFonts w:ascii="Calibri" w:hAnsi="Calibri" w:cs="Calibri"/>
          <w:sz w:val="24"/>
          <w:szCs w:val="24"/>
        </w:rPr>
        <w:t>Komponentu Integracyjnego</w:t>
      </w:r>
      <w:r w:rsidRPr="00C504C6">
        <w:rPr>
          <w:rFonts w:ascii="Calibri" w:hAnsi="Calibri" w:cs="Calibri"/>
          <w:sz w:val="24"/>
          <w:szCs w:val="24"/>
        </w:rPr>
        <w:t xml:space="preserve"> na wyżej wymienionych środowiskach;</w:t>
      </w:r>
    </w:p>
    <w:p w14:paraId="210CECF2" w14:textId="0937895C" w:rsidR="00126B8A" w:rsidRPr="00C504C6" w:rsidRDefault="00126B8A" w:rsidP="00126B8A">
      <w:pPr>
        <w:numPr>
          <w:ilvl w:val="3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lastRenderedPageBreak/>
        <w:t xml:space="preserve">aktualizacje Dokumentacji </w:t>
      </w:r>
      <w:r w:rsidR="006D6165" w:rsidRPr="006D6165">
        <w:rPr>
          <w:rFonts w:ascii="Calibri" w:hAnsi="Calibri" w:cs="Calibri"/>
          <w:sz w:val="24"/>
          <w:szCs w:val="24"/>
        </w:rPr>
        <w:t>Komponentu Integracyjnego</w:t>
      </w:r>
      <w:r w:rsidRPr="00C504C6">
        <w:rPr>
          <w:rFonts w:ascii="Calibri" w:hAnsi="Calibri" w:cs="Calibri"/>
          <w:sz w:val="24"/>
          <w:szCs w:val="24"/>
        </w:rPr>
        <w:t xml:space="preserve"> oraz Kodów Źródłowych w formie elektronicznej;</w:t>
      </w:r>
    </w:p>
    <w:p w14:paraId="07EABD49" w14:textId="329D4139" w:rsidR="00126B8A" w:rsidRPr="00C504C6" w:rsidRDefault="00126B8A" w:rsidP="00126B8A">
      <w:pPr>
        <w:numPr>
          <w:ilvl w:val="3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podniesienie numeru wersji </w:t>
      </w:r>
      <w:r w:rsidR="006D6165" w:rsidRPr="006D6165">
        <w:rPr>
          <w:rFonts w:ascii="Calibri" w:hAnsi="Calibri" w:cs="Calibri"/>
          <w:sz w:val="24"/>
          <w:szCs w:val="24"/>
        </w:rPr>
        <w:t>Komponentu Integracyjnego</w:t>
      </w:r>
      <w:r w:rsidRPr="00C504C6">
        <w:rPr>
          <w:rFonts w:ascii="Calibri" w:hAnsi="Calibri" w:cs="Calibri"/>
          <w:sz w:val="24"/>
          <w:szCs w:val="24"/>
        </w:rPr>
        <w:t>.</w:t>
      </w:r>
    </w:p>
    <w:p w14:paraId="7CAAE9B4" w14:textId="55DC0764" w:rsidR="009575E1" w:rsidRPr="00C504C6" w:rsidRDefault="009575E1" w:rsidP="009575E1">
      <w:pPr>
        <w:numPr>
          <w:ilvl w:val="1"/>
          <w:numId w:val="2"/>
        </w:numPr>
        <w:autoSpaceDE w:val="0"/>
        <w:autoSpaceDN w:val="0"/>
        <w:adjustRightInd w:val="0"/>
        <w:spacing w:before="240" w:after="200" w:line="276" w:lineRule="auto"/>
        <w:ind w:left="709" w:hanging="709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Zasady zapewnienia kontroli i ciągłości działania </w:t>
      </w:r>
      <w:r w:rsidR="006D6165" w:rsidRPr="006D6165">
        <w:rPr>
          <w:rFonts w:ascii="Calibri" w:hAnsi="Calibri" w:cs="Calibri"/>
          <w:sz w:val="24"/>
          <w:szCs w:val="24"/>
        </w:rPr>
        <w:t>Komponentu Integracyjnego</w:t>
      </w:r>
      <w:r w:rsidRPr="00C504C6">
        <w:rPr>
          <w:rFonts w:ascii="Calibri" w:hAnsi="Calibri" w:cs="Calibri"/>
          <w:sz w:val="24"/>
          <w:szCs w:val="24"/>
        </w:rPr>
        <w:t xml:space="preserve"> oraz okresowych przeglądów. </w:t>
      </w:r>
    </w:p>
    <w:p w14:paraId="79E1B073" w14:textId="3C53133A" w:rsidR="00A17EC3" w:rsidRPr="00C504C6" w:rsidRDefault="00A17EC3" w:rsidP="00A17EC3">
      <w:pPr>
        <w:numPr>
          <w:ilvl w:val="2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W ramach przedmiotu zamówienia Wykonawca będzie realizował prace związane z utrzymaniem, konserwacją, administracją i aktualizacją systemów operacyjnych oraz oprogramowania podmiotów trzecich (w tym w szczególności silników baz danych, serwerów aplikacyjnych oraz bibliotek programistycznych i narzędzi), które wykorzystywane są do prawidłowego działania </w:t>
      </w:r>
      <w:r w:rsidR="00C75347">
        <w:rPr>
          <w:rFonts w:ascii="Calibri" w:hAnsi="Calibri" w:cs="Calibri"/>
          <w:sz w:val="24"/>
          <w:szCs w:val="24"/>
        </w:rPr>
        <w:t xml:space="preserve">środowiska </w:t>
      </w:r>
      <w:r w:rsidR="00C75347" w:rsidRPr="00C75347">
        <w:rPr>
          <w:rFonts w:ascii="Calibri" w:hAnsi="Calibri" w:cs="Calibri"/>
          <w:sz w:val="24"/>
          <w:szCs w:val="24"/>
        </w:rPr>
        <w:t>Komponentu Integracyjnego</w:t>
      </w:r>
      <w:r w:rsidRPr="00C504C6">
        <w:rPr>
          <w:rFonts w:ascii="Calibri" w:hAnsi="Calibri" w:cs="Calibri"/>
          <w:sz w:val="24"/>
          <w:szCs w:val="24"/>
        </w:rPr>
        <w:t xml:space="preserve"> podlegające ATiK, a w szczególności będzie realizował prace związane z:</w:t>
      </w:r>
    </w:p>
    <w:p w14:paraId="623B2D40" w14:textId="30EBCB2B" w:rsidR="00A17EC3" w:rsidRPr="00C504C6" w:rsidRDefault="00A17EC3" w:rsidP="00AE4642">
      <w:pPr>
        <w:numPr>
          <w:ilvl w:val="3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monitorowaniem prawidłowości działania w/w systemów oraz oprogramowania podmiotów trzecich. W przypadku zidentyfikowania niedostatecznej ilości zasobów Wykonawca zwróci się do Zamawiającego z wnioskiem o przydzielenie dodatkowych zasobów wraz ze wskazaniem ilości oraz określeniem powodu powstania w/w zapotrzebowania. Jeśli wskazane zasoby będą dostępne, Zamawiający przydzieli zasoby w terminie nie dłuższym niż 10 Dni Roboczych od prawidłowo przedłożonego zapotrzebowania. Za prawidłowo złożone zapotrzebowanie Zamawiający rozumie przekazanie za pośrednictwem kanału komunikacyjnego wskazanego w Umowie informacji zawierających parametr podlegający zmianie oraz powód zmiany (muszą one zawierać się w zamkniętym katalogu parametrów konfiguracyjnych maszyn wirtualnych właściwym dla wirtualizatora). O zakończeniu realizacji wniosku Zamawiający poinformuje Wykonawcę w sposób analogiczny do w/w. Po przydzieleniu przez Zamawiającego dodatkowych zasobów w celu ich skutecznego wykorzystania Wykonawca dokona czynności rekonfiguracyjnych po stronie Oprogramowania Systemowego i Narzędziowego oraz Oprogramowania Standardowego/Obcego oraz </w:t>
      </w:r>
      <w:r w:rsidR="00283006" w:rsidRPr="00283006">
        <w:rPr>
          <w:rFonts w:ascii="Calibri" w:hAnsi="Calibri" w:cs="Calibri"/>
          <w:sz w:val="24"/>
          <w:szCs w:val="24"/>
        </w:rPr>
        <w:t>Komponentu Integracyjnego</w:t>
      </w:r>
      <w:r w:rsidRPr="00C504C6">
        <w:rPr>
          <w:rFonts w:ascii="Calibri" w:hAnsi="Calibri" w:cs="Calibri"/>
          <w:sz w:val="24"/>
          <w:szCs w:val="24"/>
        </w:rPr>
        <w:t>. W/w czynności realizowane przez Wykonawcę muszą zostać zrealizowane w terminie nie dłuższym niż 10 Dni Roboczych od momentu poinformowania Wykonawcy o dostępności dodatkowych zasobów;</w:t>
      </w:r>
    </w:p>
    <w:p w14:paraId="1343EBA9" w14:textId="5BFC4C9E" w:rsidR="00A17EC3" w:rsidRPr="00C504C6" w:rsidRDefault="00A17EC3" w:rsidP="00AE4642">
      <w:pPr>
        <w:numPr>
          <w:ilvl w:val="3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uaktualnianiem Oprogramowania Systemowego i Narzędziowego oraz Oprogramowania Standardowego/Obcego oraz </w:t>
      </w:r>
      <w:r w:rsidR="00283006" w:rsidRPr="00283006">
        <w:rPr>
          <w:rFonts w:ascii="Calibri" w:hAnsi="Calibri" w:cs="Calibri"/>
          <w:sz w:val="24"/>
          <w:szCs w:val="24"/>
        </w:rPr>
        <w:t>Komponentu Integracyjnego</w:t>
      </w:r>
      <w:r w:rsidRPr="00C504C6">
        <w:rPr>
          <w:rFonts w:ascii="Calibri" w:hAnsi="Calibri" w:cs="Calibri"/>
          <w:sz w:val="24"/>
          <w:szCs w:val="24"/>
        </w:rPr>
        <w:t xml:space="preserve"> do wersji aktualnie wspieranej. Przez uaktualnienie do wersji aktualnie wspieranych Zamawiający rozumie czynności związane z podniesieniem wersji Oprogramowania Systemowego i Narzędziowego oraz Oprogramowania </w:t>
      </w:r>
      <w:r w:rsidRPr="00C504C6">
        <w:rPr>
          <w:rFonts w:ascii="Calibri" w:hAnsi="Calibri" w:cs="Calibri"/>
          <w:sz w:val="24"/>
          <w:szCs w:val="24"/>
        </w:rPr>
        <w:lastRenderedPageBreak/>
        <w:t xml:space="preserve">Standardowego/Obcego oraz </w:t>
      </w:r>
      <w:r w:rsidR="00283006" w:rsidRPr="00283006">
        <w:rPr>
          <w:rFonts w:ascii="Calibri" w:hAnsi="Calibri" w:cs="Calibri"/>
          <w:sz w:val="24"/>
          <w:szCs w:val="24"/>
        </w:rPr>
        <w:t>Komponentu Integracyjnego</w:t>
      </w:r>
      <w:r w:rsidRPr="00C504C6">
        <w:rPr>
          <w:rFonts w:ascii="Calibri" w:hAnsi="Calibri" w:cs="Calibri"/>
          <w:sz w:val="24"/>
          <w:szCs w:val="24"/>
        </w:rPr>
        <w:t xml:space="preserve"> oraz wykonanie testów na </w:t>
      </w:r>
      <w:r w:rsidR="00283006">
        <w:rPr>
          <w:rFonts w:ascii="Calibri" w:hAnsi="Calibri" w:cs="Calibri"/>
          <w:sz w:val="24"/>
          <w:szCs w:val="24"/>
        </w:rPr>
        <w:t>ś</w:t>
      </w:r>
      <w:r w:rsidRPr="00C504C6">
        <w:rPr>
          <w:rFonts w:ascii="Calibri" w:hAnsi="Calibri" w:cs="Calibri"/>
          <w:sz w:val="24"/>
          <w:szCs w:val="24"/>
        </w:rPr>
        <w:t xml:space="preserve">rodowiskach </w:t>
      </w:r>
      <w:r w:rsidR="00283006">
        <w:rPr>
          <w:rFonts w:ascii="Calibri" w:hAnsi="Calibri" w:cs="Calibri"/>
          <w:sz w:val="24"/>
          <w:szCs w:val="24"/>
        </w:rPr>
        <w:t>p</w:t>
      </w:r>
      <w:r w:rsidRPr="00C504C6">
        <w:rPr>
          <w:rFonts w:ascii="Calibri" w:hAnsi="Calibri" w:cs="Calibri"/>
          <w:sz w:val="24"/>
          <w:szCs w:val="24"/>
        </w:rPr>
        <w:t xml:space="preserve">rodukcyjnym i </w:t>
      </w:r>
      <w:r w:rsidR="00283006">
        <w:rPr>
          <w:rFonts w:ascii="Calibri" w:hAnsi="Calibri" w:cs="Calibri"/>
          <w:sz w:val="24"/>
          <w:szCs w:val="24"/>
        </w:rPr>
        <w:t>t</w:t>
      </w:r>
      <w:r w:rsidRPr="00C504C6">
        <w:rPr>
          <w:rFonts w:ascii="Calibri" w:hAnsi="Calibri" w:cs="Calibri"/>
          <w:sz w:val="24"/>
          <w:szCs w:val="24"/>
        </w:rPr>
        <w:t>estowym, do wersji stabilnych posiadających aktualne wsparcie producenta tzn. posiadających możliwość pobierania i aktualizowania oprogramowania ze stron lub z repozytoriów udostępnianych przez producenta oraz wprowadzania wszystkich zalecanych przez producenta uaktualnień, w szczególności uaktualnień dotyczących zabezpieczeń,</w:t>
      </w:r>
    </w:p>
    <w:p w14:paraId="2FB46C17" w14:textId="5D0FF51F" w:rsidR="00A17EC3" w:rsidRPr="00C504C6" w:rsidRDefault="00A17EC3" w:rsidP="00AE4642">
      <w:pPr>
        <w:numPr>
          <w:ilvl w:val="3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instalowaniem poprawek i łat bezpieczeństwa dla Oprogramowania Systemowego i Narzędziowego oraz Oprogramowania Standardowego/Obcego oraz </w:t>
      </w:r>
      <w:r w:rsidR="00887D28" w:rsidRPr="00887D28">
        <w:rPr>
          <w:rFonts w:ascii="Calibri" w:hAnsi="Calibri" w:cs="Calibri"/>
          <w:sz w:val="24"/>
          <w:szCs w:val="24"/>
        </w:rPr>
        <w:t>Komponentu Integracyjnego</w:t>
      </w:r>
      <w:r w:rsidRPr="00C504C6">
        <w:rPr>
          <w:rFonts w:ascii="Calibri" w:hAnsi="Calibri" w:cs="Calibri"/>
          <w:sz w:val="24"/>
          <w:szCs w:val="24"/>
        </w:rPr>
        <w:t>,</w:t>
      </w:r>
    </w:p>
    <w:p w14:paraId="37A382F3" w14:textId="4473DB67" w:rsidR="00A17EC3" w:rsidRPr="00C504C6" w:rsidRDefault="00A17EC3" w:rsidP="00AE4642">
      <w:pPr>
        <w:numPr>
          <w:ilvl w:val="3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zarządzaniem konfiguracją poszczególnych elementów </w:t>
      </w:r>
      <w:r w:rsidR="00887D28">
        <w:rPr>
          <w:rFonts w:ascii="Calibri" w:hAnsi="Calibri" w:cs="Calibri"/>
          <w:sz w:val="24"/>
          <w:szCs w:val="24"/>
        </w:rPr>
        <w:t xml:space="preserve">środowiska </w:t>
      </w:r>
      <w:r w:rsidR="00887D28" w:rsidRPr="00887D28">
        <w:rPr>
          <w:rFonts w:ascii="Calibri" w:hAnsi="Calibri" w:cs="Calibri"/>
          <w:sz w:val="24"/>
          <w:szCs w:val="24"/>
        </w:rPr>
        <w:t xml:space="preserve">Komponentu Integracyjnego </w:t>
      </w:r>
      <w:r w:rsidRPr="00C504C6">
        <w:rPr>
          <w:rFonts w:ascii="Calibri" w:hAnsi="Calibri" w:cs="Calibri"/>
          <w:sz w:val="24"/>
          <w:szCs w:val="24"/>
        </w:rPr>
        <w:t xml:space="preserve"> oraz wersji Oprogramowania Systemowego i Narzędziowego, Oprogramowania Standardowego/Obcego w celu optymalizowania działania i zapewnienia ciągłości działania;</w:t>
      </w:r>
    </w:p>
    <w:p w14:paraId="16E380E4" w14:textId="6684FE66" w:rsidR="00A17EC3" w:rsidRPr="00C504C6" w:rsidRDefault="00A17EC3" w:rsidP="00AE4642">
      <w:pPr>
        <w:numPr>
          <w:ilvl w:val="3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administrowaniem Oprogramowaniem Systemowym i Narzędziowym oraz Oprogramowaniem Standardowym/Obcym oraz </w:t>
      </w:r>
      <w:r w:rsidR="005B311C" w:rsidRPr="005B311C">
        <w:rPr>
          <w:rFonts w:ascii="Calibri" w:hAnsi="Calibri" w:cs="Calibri"/>
          <w:sz w:val="24"/>
          <w:szCs w:val="24"/>
        </w:rPr>
        <w:t>Komponentu Integracyjnego</w:t>
      </w:r>
      <w:r w:rsidRPr="00C504C6">
        <w:rPr>
          <w:rFonts w:ascii="Calibri" w:hAnsi="Calibri" w:cs="Calibri"/>
          <w:sz w:val="24"/>
          <w:szCs w:val="24"/>
        </w:rPr>
        <w:t xml:space="preserve">, w tym w szczególności dostosowywanie w/w oprogramowania w zakresie zapewniania oczekiwanego poziomu optymalizacji działania wyżej wskazanego oprogramowania; </w:t>
      </w:r>
    </w:p>
    <w:p w14:paraId="30D471C9" w14:textId="6FE3C1BF" w:rsidR="00A17EC3" w:rsidRPr="00C504C6" w:rsidRDefault="00A17EC3" w:rsidP="00AE4642">
      <w:pPr>
        <w:numPr>
          <w:ilvl w:val="3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analizowaniem oraz przygotowaniem wytycznych w zakresie możliwości rozwojowych, realizacji zmian technologicznych mających na celu optymalizację pracy Oprogramowania Systemowego i Narzędziowego oraz Oprogramowania Standardowego/Obcego oraz </w:t>
      </w:r>
      <w:r w:rsidR="005B311C" w:rsidRPr="005B311C">
        <w:rPr>
          <w:rFonts w:ascii="Calibri" w:hAnsi="Calibri" w:cs="Calibri"/>
          <w:sz w:val="24"/>
          <w:szCs w:val="24"/>
        </w:rPr>
        <w:t>Komponentu Integracyjnego</w:t>
      </w:r>
      <w:r w:rsidRPr="00C504C6">
        <w:rPr>
          <w:rFonts w:ascii="Calibri" w:hAnsi="Calibri" w:cs="Calibri"/>
          <w:sz w:val="24"/>
          <w:szCs w:val="24"/>
        </w:rPr>
        <w:t xml:space="preserve"> z jednoznacznym wskazaniem możliwości migracji do wskazanych przez Zamawiającego rozwiązań, w tym w szczególności opis czynności do wykonania, przewidywaną pracochłonność oraz potencjalne występujące ryzyka;</w:t>
      </w:r>
    </w:p>
    <w:p w14:paraId="611E0662" w14:textId="21DB83B6" w:rsidR="00A17EC3" w:rsidRPr="00C504C6" w:rsidRDefault="00A17EC3" w:rsidP="00AE4642">
      <w:pPr>
        <w:numPr>
          <w:ilvl w:val="3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administrowaniem certyfikatami służącymi do integracji </w:t>
      </w:r>
      <w:r w:rsidR="005B311C" w:rsidRPr="005B311C">
        <w:rPr>
          <w:rFonts w:ascii="Calibri" w:hAnsi="Calibri" w:cs="Calibri"/>
          <w:sz w:val="24"/>
          <w:szCs w:val="24"/>
        </w:rPr>
        <w:t>Komponentu Integracyjnego</w:t>
      </w:r>
      <w:r w:rsidRPr="00C504C6">
        <w:rPr>
          <w:rFonts w:ascii="Calibri" w:hAnsi="Calibri" w:cs="Calibri"/>
          <w:sz w:val="24"/>
          <w:szCs w:val="24"/>
        </w:rPr>
        <w:t xml:space="preserve"> z innymi </w:t>
      </w:r>
      <w:r w:rsidR="008820F2">
        <w:rPr>
          <w:rFonts w:ascii="Calibri" w:hAnsi="Calibri" w:cs="Calibri"/>
          <w:sz w:val="24"/>
          <w:szCs w:val="24"/>
        </w:rPr>
        <w:t>S</w:t>
      </w:r>
      <w:r w:rsidRPr="00C504C6">
        <w:rPr>
          <w:rFonts w:ascii="Calibri" w:hAnsi="Calibri" w:cs="Calibri"/>
          <w:sz w:val="24"/>
          <w:szCs w:val="24"/>
        </w:rPr>
        <w:t xml:space="preserve">ystemami </w:t>
      </w:r>
      <w:r w:rsidR="008820F2">
        <w:rPr>
          <w:rFonts w:ascii="Calibri" w:hAnsi="Calibri" w:cs="Calibri"/>
          <w:sz w:val="24"/>
          <w:szCs w:val="24"/>
        </w:rPr>
        <w:t>Z</w:t>
      </w:r>
      <w:r w:rsidRPr="00C504C6">
        <w:rPr>
          <w:rFonts w:ascii="Calibri" w:hAnsi="Calibri" w:cs="Calibri"/>
          <w:sz w:val="24"/>
          <w:szCs w:val="24"/>
        </w:rPr>
        <w:t xml:space="preserve">ewnętrznymi i </w:t>
      </w:r>
      <w:r w:rsidR="008820F2">
        <w:rPr>
          <w:rFonts w:ascii="Calibri" w:hAnsi="Calibri" w:cs="Calibri"/>
          <w:sz w:val="24"/>
          <w:szCs w:val="24"/>
        </w:rPr>
        <w:t>Systemami PFRON</w:t>
      </w:r>
      <w:r w:rsidRPr="00C504C6">
        <w:rPr>
          <w:rFonts w:ascii="Calibri" w:hAnsi="Calibri" w:cs="Calibri"/>
          <w:sz w:val="24"/>
          <w:szCs w:val="24"/>
        </w:rPr>
        <w:t xml:space="preserve">. </w:t>
      </w:r>
    </w:p>
    <w:p w14:paraId="57E7B9B0" w14:textId="6C2BD692" w:rsidR="00A17EC3" w:rsidRPr="00C504C6" w:rsidRDefault="00A17EC3" w:rsidP="00AE4642">
      <w:pPr>
        <w:numPr>
          <w:ilvl w:val="2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Wykonawca w terminie </w:t>
      </w:r>
      <w:r w:rsidR="00590229">
        <w:rPr>
          <w:rFonts w:ascii="Calibri" w:hAnsi="Calibri" w:cs="Calibri"/>
          <w:sz w:val="24"/>
          <w:szCs w:val="24"/>
        </w:rPr>
        <w:t>15</w:t>
      </w:r>
      <w:r w:rsidRPr="00C504C6">
        <w:rPr>
          <w:rFonts w:ascii="Calibri" w:hAnsi="Calibri" w:cs="Calibri"/>
          <w:sz w:val="24"/>
          <w:szCs w:val="24"/>
        </w:rPr>
        <w:t xml:space="preserve"> Dni Roboczych od dnia </w:t>
      </w:r>
      <w:r w:rsidR="008253F7">
        <w:rPr>
          <w:rFonts w:ascii="Calibri" w:hAnsi="Calibri" w:cs="Calibri"/>
          <w:sz w:val="24"/>
          <w:szCs w:val="24"/>
        </w:rPr>
        <w:t xml:space="preserve">udzielenia </w:t>
      </w:r>
      <w:r w:rsidR="00A81016">
        <w:rPr>
          <w:rFonts w:ascii="Calibri" w:hAnsi="Calibri" w:cs="Calibri"/>
          <w:sz w:val="24"/>
          <w:szCs w:val="24"/>
        </w:rPr>
        <w:t xml:space="preserve">Wykonawcy </w:t>
      </w:r>
      <w:r w:rsidR="008253F7">
        <w:rPr>
          <w:rFonts w:ascii="Calibri" w:hAnsi="Calibri" w:cs="Calibri"/>
          <w:sz w:val="24"/>
          <w:szCs w:val="24"/>
        </w:rPr>
        <w:t>upraw</w:t>
      </w:r>
      <w:r w:rsidR="0010120E">
        <w:rPr>
          <w:rFonts w:ascii="Calibri" w:hAnsi="Calibri" w:cs="Calibri"/>
          <w:sz w:val="24"/>
          <w:szCs w:val="24"/>
        </w:rPr>
        <w:t xml:space="preserve">nień przez </w:t>
      </w:r>
      <w:r w:rsidR="00A81016">
        <w:rPr>
          <w:rFonts w:ascii="Calibri" w:hAnsi="Calibri" w:cs="Calibri"/>
          <w:sz w:val="24"/>
          <w:szCs w:val="24"/>
        </w:rPr>
        <w:t>Zamawiającego</w:t>
      </w:r>
      <w:r w:rsidRPr="00C504C6">
        <w:rPr>
          <w:rFonts w:ascii="Calibri" w:hAnsi="Calibri" w:cs="Calibri"/>
          <w:sz w:val="24"/>
          <w:szCs w:val="24"/>
        </w:rPr>
        <w:t xml:space="preserve"> </w:t>
      </w:r>
      <w:r w:rsidR="0087218F">
        <w:rPr>
          <w:rFonts w:ascii="Calibri" w:hAnsi="Calibri" w:cs="Calibri"/>
          <w:sz w:val="24"/>
          <w:szCs w:val="24"/>
        </w:rPr>
        <w:t>wdroży</w:t>
      </w:r>
      <w:r w:rsidRPr="00C504C6">
        <w:rPr>
          <w:rFonts w:ascii="Calibri" w:hAnsi="Calibri" w:cs="Calibri"/>
          <w:sz w:val="24"/>
          <w:szCs w:val="24"/>
        </w:rPr>
        <w:t xml:space="preserve"> i </w:t>
      </w:r>
      <w:r w:rsidR="0087218F">
        <w:rPr>
          <w:rFonts w:ascii="Calibri" w:hAnsi="Calibri" w:cs="Calibri"/>
          <w:sz w:val="24"/>
          <w:szCs w:val="24"/>
        </w:rPr>
        <w:t>s</w:t>
      </w:r>
      <w:r w:rsidRPr="00C504C6">
        <w:rPr>
          <w:rFonts w:ascii="Calibri" w:hAnsi="Calibri" w:cs="Calibri"/>
          <w:sz w:val="24"/>
          <w:szCs w:val="24"/>
        </w:rPr>
        <w:t>konfigur</w:t>
      </w:r>
      <w:r w:rsidR="0087218F">
        <w:rPr>
          <w:rFonts w:ascii="Calibri" w:hAnsi="Calibri" w:cs="Calibri"/>
          <w:sz w:val="24"/>
          <w:szCs w:val="24"/>
        </w:rPr>
        <w:t>uje</w:t>
      </w:r>
      <w:r w:rsidRPr="00C504C6">
        <w:rPr>
          <w:rFonts w:ascii="Calibri" w:hAnsi="Calibri" w:cs="Calibri"/>
          <w:sz w:val="24"/>
          <w:szCs w:val="24"/>
        </w:rPr>
        <w:t xml:space="preserve"> </w:t>
      </w:r>
      <w:r w:rsidR="0087218F">
        <w:rPr>
          <w:rFonts w:ascii="Calibri" w:hAnsi="Calibri" w:cs="Calibri"/>
          <w:sz w:val="24"/>
          <w:szCs w:val="24"/>
        </w:rPr>
        <w:t>w infrastrukturze</w:t>
      </w:r>
      <w:r w:rsidRPr="00C504C6">
        <w:rPr>
          <w:rFonts w:ascii="Calibri" w:hAnsi="Calibri" w:cs="Calibri"/>
          <w:sz w:val="24"/>
          <w:szCs w:val="24"/>
        </w:rPr>
        <w:t xml:space="preserve"> Zamawiającego narzędzi</w:t>
      </w:r>
      <w:r w:rsidR="0087218F">
        <w:rPr>
          <w:rFonts w:ascii="Calibri" w:hAnsi="Calibri" w:cs="Calibri"/>
          <w:sz w:val="24"/>
          <w:szCs w:val="24"/>
        </w:rPr>
        <w:t>e</w:t>
      </w:r>
      <w:r w:rsidRPr="00C504C6">
        <w:rPr>
          <w:rFonts w:ascii="Calibri" w:hAnsi="Calibri" w:cs="Calibri"/>
          <w:sz w:val="24"/>
          <w:szCs w:val="24"/>
        </w:rPr>
        <w:t xml:space="preserve"> do monitorowania zasobów (Zabbix). Wykonawca zobowiązany jest do przedstawienia raportu z wykonanych prac.   </w:t>
      </w:r>
    </w:p>
    <w:p w14:paraId="6FCB77D7" w14:textId="4246C1C0" w:rsidR="00A17EC3" w:rsidRPr="00C769FB" w:rsidRDefault="00A17EC3" w:rsidP="00FA6833">
      <w:pPr>
        <w:pStyle w:val="Akapitzlist"/>
        <w:numPr>
          <w:ilvl w:val="2"/>
          <w:numId w:val="2"/>
        </w:numPr>
        <w:rPr>
          <w:rFonts w:ascii="Calibri" w:hAnsi="Calibri" w:cs="Calibri"/>
          <w:sz w:val="24"/>
          <w:szCs w:val="24"/>
        </w:rPr>
      </w:pPr>
      <w:r w:rsidRPr="00FA6833">
        <w:rPr>
          <w:rFonts w:ascii="Calibri" w:hAnsi="Calibri" w:cs="Calibri"/>
          <w:sz w:val="24"/>
          <w:szCs w:val="24"/>
        </w:rPr>
        <w:t xml:space="preserve">Wykonawca określi wszystkie parametry konfiguracyjne polityk archiwizacji </w:t>
      </w:r>
      <w:r w:rsidR="008832EE" w:rsidRPr="00FA6833">
        <w:rPr>
          <w:rFonts w:ascii="Calibri" w:hAnsi="Calibri" w:cs="Calibri"/>
          <w:sz w:val="24"/>
          <w:szCs w:val="24"/>
        </w:rPr>
        <w:t xml:space="preserve">środowiska </w:t>
      </w:r>
      <w:r w:rsidR="00B72937" w:rsidRPr="00FA6833">
        <w:rPr>
          <w:rFonts w:ascii="Calibri" w:hAnsi="Calibri" w:cs="Calibri"/>
          <w:sz w:val="24"/>
          <w:szCs w:val="24"/>
        </w:rPr>
        <w:t>Komponentu Integracyjnego</w:t>
      </w:r>
      <w:r w:rsidRPr="00FA6833">
        <w:rPr>
          <w:rFonts w:ascii="Calibri" w:hAnsi="Calibri" w:cs="Calibri"/>
          <w:sz w:val="24"/>
          <w:szCs w:val="24"/>
        </w:rPr>
        <w:t xml:space="preserve"> objętego </w:t>
      </w:r>
      <w:r w:rsidR="00DA1417" w:rsidRPr="00FA6833">
        <w:rPr>
          <w:rFonts w:ascii="Calibri" w:hAnsi="Calibri" w:cs="Calibri"/>
          <w:sz w:val="24"/>
          <w:szCs w:val="24"/>
        </w:rPr>
        <w:t>ATiK</w:t>
      </w:r>
      <w:r w:rsidRPr="00FA6833">
        <w:rPr>
          <w:rFonts w:ascii="Calibri" w:hAnsi="Calibri" w:cs="Calibri"/>
          <w:sz w:val="24"/>
          <w:szCs w:val="24"/>
        </w:rPr>
        <w:t xml:space="preserve"> umożliwiających odtworzenie danych i uruchomienie wszystkich komponentów </w:t>
      </w:r>
      <w:r w:rsidR="008832EE" w:rsidRPr="00FA6833">
        <w:rPr>
          <w:rFonts w:ascii="Calibri" w:hAnsi="Calibri" w:cs="Calibri"/>
          <w:sz w:val="24"/>
          <w:szCs w:val="24"/>
        </w:rPr>
        <w:t>środowiska Szyny Danych</w:t>
      </w:r>
      <w:r w:rsidRPr="00FA6833">
        <w:rPr>
          <w:rFonts w:ascii="Calibri" w:hAnsi="Calibri" w:cs="Calibri"/>
          <w:sz w:val="24"/>
          <w:szCs w:val="24"/>
        </w:rPr>
        <w:t xml:space="preserve">. Dostarczone parametry konfiguracyjne muszą uwzględniać minimalizację </w:t>
      </w:r>
      <w:r w:rsidRPr="00FA6833">
        <w:rPr>
          <w:rFonts w:ascii="Calibri" w:hAnsi="Calibri" w:cs="Calibri"/>
          <w:sz w:val="24"/>
          <w:szCs w:val="24"/>
        </w:rPr>
        <w:lastRenderedPageBreak/>
        <w:t xml:space="preserve">parametrów RPO (Recovery Point Objective) oraz RTO (Recovery Time Objective). Na podstawie uzyskanych informacji Zamawiający przygotuje nowe lub zmodyfikuje istniejące zadania archiwizacyjne, a Wykonawca zweryfikuje i potwierdzi poprawność ich konfiguracji oraz działania. </w:t>
      </w:r>
      <w:r w:rsidR="000A3653" w:rsidRPr="000A3653">
        <w:t xml:space="preserve"> </w:t>
      </w:r>
      <w:r w:rsidR="000A3653" w:rsidRPr="000A3653">
        <w:rPr>
          <w:rFonts w:ascii="Calibri" w:hAnsi="Calibri" w:cs="Calibri"/>
          <w:sz w:val="24"/>
          <w:szCs w:val="24"/>
        </w:rPr>
        <w:t>W/w określenie parametrów nastąpi w terminie wskazanym w Paragrafie 4 ust. 3 pkt 3.</w:t>
      </w:r>
      <w:r w:rsidR="000A3653">
        <w:rPr>
          <w:rFonts w:ascii="Calibri" w:hAnsi="Calibri" w:cs="Calibri"/>
          <w:sz w:val="24"/>
          <w:szCs w:val="24"/>
        </w:rPr>
        <w:t>3</w:t>
      </w:r>
      <w:r w:rsidR="000A3653" w:rsidRPr="000A3653">
        <w:rPr>
          <w:rFonts w:ascii="Calibri" w:hAnsi="Calibri" w:cs="Calibri"/>
          <w:sz w:val="24"/>
          <w:szCs w:val="24"/>
        </w:rPr>
        <w:t xml:space="preserve"> Umowy</w:t>
      </w:r>
    </w:p>
    <w:p w14:paraId="6BC16A50" w14:textId="7EC0C406" w:rsidR="00A17EC3" w:rsidRPr="00C504C6" w:rsidRDefault="00A17EC3" w:rsidP="00AE4642">
      <w:pPr>
        <w:numPr>
          <w:ilvl w:val="2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Wykonawca zobowiązany jest do okresowego analizowania i weryfikowania prawidłowości działania wszystkich zadań archiwizacyjnych. Czynności te winny być prowadzone nie rzadziej niż raz na trzy miesiące lub po każdej zmianie/modyfikacji konfiguracji polityk archiwizacji danych. Na wniosek oraz w porozumieniu z Wykonawcą, Zamawiający wskaże termin przeprowadzenia w/w prac. Nie może być on jednak dłuższy niż </w:t>
      </w:r>
      <w:r w:rsidR="006C7D78">
        <w:rPr>
          <w:rFonts w:ascii="Calibri" w:hAnsi="Calibri" w:cs="Calibri"/>
          <w:sz w:val="24"/>
          <w:szCs w:val="24"/>
        </w:rPr>
        <w:t>15 Dni Roboczych</w:t>
      </w:r>
      <w:r w:rsidRPr="00C504C6">
        <w:rPr>
          <w:rFonts w:ascii="Calibri" w:hAnsi="Calibri" w:cs="Calibri"/>
          <w:sz w:val="24"/>
          <w:szCs w:val="24"/>
        </w:rPr>
        <w:t xml:space="preserve"> od zgłoszenia przez Wykonawcę gotowości do dokonania w/w czynności. Każda weryfikacja musi zostać potwierdzona obustronnie zawartym </w:t>
      </w:r>
      <w:r w:rsidR="006C7D78">
        <w:rPr>
          <w:rFonts w:ascii="Calibri" w:hAnsi="Calibri" w:cs="Calibri"/>
          <w:sz w:val="24"/>
          <w:szCs w:val="24"/>
        </w:rPr>
        <w:t>P</w:t>
      </w:r>
      <w:r w:rsidRPr="00C504C6">
        <w:rPr>
          <w:rFonts w:ascii="Calibri" w:hAnsi="Calibri" w:cs="Calibri"/>
          <w:sz w:val="24"/>
          <w:szCs w:val="24"/>
        </w:rPr>
        <w:t xml:space="preserve">rotokołem </w:t>
      </w:r>
      <w:r w:rsidR="006C7D78">
        <w:rPr>
          <w:rFonts w:ascii="Calibri" w:hAnsi="Calibri" w:cs="Calibri"/>
          <w:sz w:val="24"/>
          <w:szCs w:val="24"/>
        </w:rPr>
        <w:t>O</w:t>
      </w:r>
      <w:r w:rsidRPr="00C504C6">
        <w:rPr>
          <w:rFonts w:ascii="Calibri" w:hAnsi="Calibri" w:cs="Calibri"/>
          <w:sz w:val="24"/>
          <w:szCs w:val="24"/>
        </w:rPr>
        <w:t xml:space="preserve">dbioru bez uwag. Zamawiający w terminie 5 Dni Roboczych od otrzymania </w:t>
      </w:r>
      <w:r w:rsidR="006C7D78">
        <w:rPr>
          <w:rFonts w:ascii="Calibri" w:hAnsi="Calibri" w:cs="Calibri"/>
          <w:sz w:val="24"/>
          <w:szCs w:val="24"/>
        </w:rPr>
        <w:t>P</w:t>
      </w:r>
      <w:r w:rsidRPr="00C504C6">
        <w:rPr>
          <w:rFonts w:ascii="Calibri" w:hAnsi="Calibri" w:cs="Calibri"/>
          <w:sz w:val="24"/>
          <w:szCs w:val="24"/>
        </w:rPr>
        <w:t>rotokołu zaakceptuje go lub zgłosi uwagi</w:t>
      </w:r>
      <w:r w:rsidR="00B4457A">
        <w:rPr>
          <w:rFonts w:ascii="Calibri" w:hAnsi="Calibri" w:cs="Calibri"/>
          <w:sz w:val="24"/>
          <w:szCs w:val="24"/>
        </w:rPr>
        <w:t xml:space="preserve"> (Zamawiający może wydłużyć ten termin jednak nie dłużej 10 Dni Roboczych)</w:t>
      </w:r>
      <w:r w:rsidRPr="00C504C6">
        <w:rPr>
          <w:rFonts w:ascii="Calibri" w:hAnsi="Calibri" w:cs="Calibri"/>
          <w:sz w:val="24"/>
          <w:szCs w:val="24"/>
        </w:rPr>
        <w:t xml:space="preserve">. W terminie do </w:t>
      </w:r>
      <w:r w:rsidR="006C7D78">
        <w:rPr>
          <w:rFonts w:ascii="Calibri" w:hAnsi="Calibri" w:cs="Calibri"/>
          <w:sz w:val="24"/>
          <w:szCs w:val="24"/>
        </w:rPr>
        <w:t>10 Dni Roboczych</w:t>
      </w:r>
      <w:r w:rsidRPr="00C504C6">
        <w:rPr>
          <w:rFonts w:ascii="Calibri" w:hAnsi="Calibri" w:cs="Calibri"/>
          <w:sz w:val="24"/>
          <w:szCs w:val="24"/>
        </w:rPr>
        <w:t xml:space="preserve"> Wykonawca zobligowany jest do usunięcia przyczyn powstania uwag wskazanych w Protokole Odbioru. Po usunięciu przyczyn powstania uwag proces odbioru zostanie powtórzony. Zamawiający dopuszcza dwukrotne powtórzenie czynności odbiorowych</w:t>
      </w:r>
      <w:r w:rsidR="006C7D78">
        <w:rPr>
          <w:rFonts w:ascii="Calibri" w:hAnsi="Calibri" w:cs="Calibri"/>
          <w:sz w:val="24"/>
          <w:szCs w:val="24"/>
        </w:rPr>
        <w:t>.</w:t>
      </w:r>
    </w:p>
    <w:p w14:paraId="290C6B50" w14:textId="7A4F08EB" w:rsidR="007017CE" w:rsidRDefault="00A17EC3" w:rsidP="007017CE">
      <w:pPr>
        <w:numPr>
          <w:ilvl w:val="2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Wykonawca zobowiązany jest do przeprowadzania okresowych testów procedur odzyskiwania </w:t>
      </w:r>
      <w:r w:rsidR="00B4457A">
        <w:rPr>
          <w:rFonts w:ascii="Calibri" w:hAnsi="Calibri" w:cs="Calibri"/>
          <w:sz w:val="24"/>
          <w:szCs w:val="24"/>
        </w:rPr>
        <w:t xml:space="preserve">środowiska </w:t>
      </w:r>
      <w:r w:rsidR="00B4457A" w:rsidRPr="00B4457A">
        <w:rPr>
          <w:rFonts w:ascii="Calibri" w:hAnsi="Calibri" w:cs="Calibri"/>
          <w:sz w:val="24"/>
          <w:szCs w:val="24"/>
        </w:rPr>
        <w:t>Komponentu Integracyjnego</w:t>
      </w:r>
      <w:r w:rsidRPr="00C504C6">
        <w:rPr>
          <w:rFonts w:ascii="Calibri" w:hAnsi="Calibri" w:cs="Calibri"/>
          <w:sz w:val="24"/>
          <w:szCs w:val="24"/>
        </w:rPr>
        <w:t xml:space="preserve"> w tym testów scenariuszy “Disaster recovery”. Czynności te winny być prowadzone nie rzadziej niż raz na sześć miesięcy lub po każdej zmianie/modyfikacji konfiguracji polityk archiwizacji danych. Na wniosek oraz w porozumieniu z Wykonawcą Zamawiający wskaże termin przeprowadzenia w/w prac. </w:t>
      </w:r>
      <w:r w:rsidRPr="00C769FB">
        <w:rPr>
          <w:rFonts w:ascii="Calibri" w:hAnsi="Calibri" w:cs="Calibri"/>
          <w:b/>
          <w:bCs/>
          <w:sz w:val="24"/>
          <w:szCs w:val="24"/>
        </w:rPr>
        <w:t xml:space="preserve">Nie może być on jednak dłuższy niż </w:t>
      </w:r>
      <w:r w:rsidR="0001420D" w:rsidRPr="00C769FB">
        <w:rPr>
          <w:rFonts w:ascii="Calibri" w:hAnsi="Calibri" w:cs="Calibri"/>
          <w:b/>
          <w:bCs/>
          <w:sz w:val="24"/>
          <w:szCs w:val="24"/>
        </w:rPr>
        <w:t xml:space="preserve">15 Dni Roboczych </w:t>
      </w:r>
      <w:r w:rsidRPr="00C769FB">
        <w:rPr>
          <w:rFonts w:ascii="Calibri" w:hAnsi="Calibri" w:cs="Calibri"/>
          <w:b/>
          <w:bCs/>
          <w:sz w:val="24"/>
          <w:szCs w:val="24"/>
        </w:rPr>
        <w:t>od zgłoszenia przez Wykonawcę gotowości do dokonania w/w czynności.</w:t>
      </w:r>
      <w:r w:rsidRPr="00C504C6">
        <w:rPr>
          <w:rFonts w:ascii="Calibri" w:hAnsi="Calibri" w:cs="Calibri"/>
          <w:sz w:val="24"/>
          <w:szCs w:val="24"/>
        </w:rPr>
        <w:t xml:space="preserve"> Każda weryfikacja musi zostać potwierdzona obustronnie </w:t>
      </w:r>
      <w:r w:rsidR="008D1307">
        <w:rPr>
          <w:rFonts w:ascii="Calibri" w:hAnsi="Calibri" w:cs="Calibri"/>
          <w:sz w:val="24"/>
          <w:szCs w:val="24"/>
        </w:rPr>
        <w:t>podpisanym</w:t>
      </w:r>
      <w:r w:rsidR="008D1307" w:rsidRPr="00C504C6">
        <w:rPr>
          <w:rFonts w:ascii="Calibri" w:hAnsi="Calibri" w:cs="Calibri"/>
          <w:sz w:val="24"/>
          <w:szCs w:val="24"/>
        </w:rPr>
        <w:t xml:space="preserve"> </w:t>
      </w:r>
      <w:r w:rsidR="0001420D">
        <w:rPr>
          <w:rFonts w:ascii="Calibri" w:hAnsi="Calibri" w:cs="Calibri"/>
          <w:sz w:val="24"/>
          <w:szCs w:val="24"/>
        </w:rPr>
        <w:t>P</w:t>
      </w:r>
      <w:r w:rsidR="0001420D" w:rsidRPr="00C504C6">
        <w:rPr>
          <w:rFonts w:ascii="Calibri" w:hAnsi="Calibri" w:cs="Calibri"/>
          <w:sz w:val="24"/>
          <w:szCs w:val="24"/>
        </w:rPr>
        <w:t>rotokołem</w:t>
      </w:r>
      <w:r w:rsidRPr="00C504C6">
        <w:rPr>
          <w:rFonts w:ascii="Calibri" w:hAnsi="Calibri" w:cs="Calibri"/>
          <w:sz w:val="24"/>
          <w:szCs w:val="24"/>
        </w:rPr>
        <w:t xml:space="preserve"> </w:t>
      </w:r>
      <w:r w:rsidR="0001420D">
        <w:rPr>
          <w:rFonts w:ascii="Calibri" w:hAnsi="Calibri" w:cs="Calibri"/>
          <w:sz w:val="24"/>
          <w:szCs w:val="24"/>
        </w:rPr>
        <w:t>O</w:t>
      </w:r>
      <w:r w:rsidRPr="00C504C6">
        <w:rPr>
          <w:rFonts w:ascii="Calibri" w:hAnsi="Calibri" w:cs="Calibri"/>
          <w:sz w:val="24"/>
          <w:szCs w:val="24"/>
        </w:rPr>
        <w:t xml:space="preserve">dbioru bez uwag. Zamawiający w terminie do 5 Dni Roboczych od otrzymania protokołu zaakceptuje go lub zgłosi </w:t>
      </w:r>
      <w:r w:rsidR="0001420D">
        <w:rPr>
          <w:rFonts w:ascii="Calibri" w:hAnsi="Calibri" w:cs="Calibri"/>
          <w:sz w:val="24"/>
          <w:szCs w:val="24"/>
        </w:rPr>
        <w:t>u</w:t>
      </w:r>
      <w:r w:rsidRPr="00C504C6">
        <w:rPr>
          <w:rFonts w:ascii="Calibri" w:hAnsi="Calibri" w:cs="Calibri"/>
          <w:sz w:val="24"/>
          <w:szCs w:val="24"/>
        </w:rPr>
        <w:t>wagi</w:t>
      </w:r>
      <w:r w:rsidR="0001420D">
        <w:rPr>
          <w:rFonts w:ascii="Calibri" w:hAnsi="Calibri" w:cs="Calibri"/>
          <w:sz w:val="24"/>
          <w:szCs w:val="24"/>
        </w:rPr>
        <w:t xml:space="preserve"> </w:t>
      </w:r>
      <w:r w:rsidR="0001420D" w:rsidRPr="0001420D">
        <w:rPr>
          <w:rFonts w:ascii="Calibri" w:hAnsi="Calibri" w:cs="Calibri"/>
          <w:sz w:val="24"/>
          <w:szCs w:val="24"/>
        </w:rPr>
        <w:t>(Zamawiający może wydłużyć ten termin jednak nie dłużej 10 Dni Roboczych)</w:t>
      </w:r>
      <w:r w:rsidRPr="00C504C6">
        <w:rPr>
          <w:rFonts w:ascii="Calibri" w:hAnsi="Calibri" w:cs="Calibri"/>
          <w:sz w:val="24"/>
          <w:szCs w:val="24"/>
        </w:rPr>
        <w:t xml:space="preserve">. W terminie do </w:t>
      </w:r>
      <w:r w:rsidR="0001420D">
        <w:rPr>
          <w:rFonts w:ascii="Calibri" w:hAnsi="Calibri" w:cs="Calibri"/>
          <w:sz w:val="24"/>
          <w:szCs w:val="24"/>
        </w:rPr>
        <w:t>15 Dni Roboczych</w:t>
      </w:r>
      <w:r w:rsidRPr="00C504C6">
        <w:rPr>
          <w:rFonts w:ascii="Calibri" w:hAnsi="Calibri" w:cs="Calibri"/>
          <w:sz w:val="24"/>
          <w:szCs w:val="24"/>
        </w:rPr>
        <w:t xml:space="preserve"> Wykonawca zobligowany jest do usunięcia przyczyn powstania uwag wskazanych w </w:t>
      </w:r>
      <w:r w:rsidR="0001420D">
        <w:rPr>
          <w:rFonts w:ascii="Calibri" w:hAnsi="Calibri" w:cs="Calibri"/>
          <w:sz w:val="24"/>
          <w:szCs w:val="24"/>
        </w:rPr>
        <w:t>P</w:t>
      </w:r>
      <w:r w:rsidRPr="00C504C6">
        <w:rPr>
          <w:rFonts w:ascii="Calibri" w:hAnsi="Calibri" w:cs="Calibri"/>
          <w:sz w:val="24"/>
          <w:szCs w:val="24"/>
        </w:rPr>
        <w:t xml:space="preserve">rotokole </w:t>
      </w:r>
      <w:r w:rsidR="0001420D">
        <w:rPr>
          <w:rFonts w:ascii="Calibri" w:hAnsi="Calibri" w:cs="Calibri"/>
          <w:sz w:val="24"/>
          <w:szCs w:val="24"/>
        </w:rPr>
        <w:t>O</w:t>
      </w:r>
      <w:r w:rsidRPr="00C504C6">
        <w:rPr>
          <w:rFonts w:ascii="Calibri" w:hAnsi="Calibri" w:cs="Calibri"/>
          <w:sz w:val="24"/>
          <w:szCs w:val="24"/>
        </w:rPr>
        <w:t xml:space="preserve">dbioru. Po usunięciu przyczyn powstania uwag proces odbioru zostanie powtórzony. Zamawiający dopuszcza dwukrotne powtórzenie czynności odbiorowych. </w:t>
      </w:r>
    </w:p>
    <w:p w14:paraId="165D3580" w14:textId="2192E293" w:rsidR="00DC0EB3" w:rsidRDefault="00DC0EB3" w:rsidP="007017CE">
      <w:pPr>
        <w:numPr>
          <w:ilvl w:val="2"/>
          <w:numId w:val="2"/>
        </w:numPr>
        <w:autoSpaceDE w:val="0"/>
        <w:autoSpaceDN w:val="0"/>
        <w:adjustRightInd w:val="0"/>
        <w:spacing w:before="240"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Wykonawca </w:t>
      </w:r>
      <w:r w:rsidR="006E59EC">
        <w:rPr>
          <w:rFonts w:ascii="Calibri" w:hAnsi="Calibri" w:cs="Calibri"/>
          <w:sz w:val="24"/>
          <w:szCs w:val="24"/>
        </w:rPr>
        <w:t xml:space="preserve">zobowiązany jest do </w:t>
      </w:r>
      <w:r w:rsidR="001F6DC3">
        <w:rPr>
          <w:rFonts w:ascii="Calibri" w:hAnsi="Calibri" w:cs="Calibri"/>
          <w:sz w:val="24"/>
          <w:szCs w:val="24"/>
        </w:rPr>
        <w:t xml:space="preserve">wykonywania codziennych kopii </w:t>
      </w:r>
      <w:r w:rsidR="00515DAA">
        <w:rPr>
          <w:rFonts w:ascii="Calibri" w:hAnsi="Calibri" w:cs="Calibri"/>
          <w:sz w:val="24"/>
          <w:szCs w:val="24"/>
        </w:rPr>
        <w:t xml:space="preserve">zapasowych </w:t>
      </w:r>
      <w:r w:rsidR="001F6DC3">
        <w:rPr>
          <w:rFonts w:ascii="Calibri" w:hAnsi="Calibri" w:cs="Calibri"/>
          <w:sz w:val="24"/>
          <w:szCs w:val="24"/>
        </w:rPr>
        <w:t xml:space="preserve">danych </w:t>
      </w:r>
      <w:r w:rsidR="00515DAA">
        <w:rPr>
          <w:rFonts w:ascii="Calibri" w:hAnsi="Calibri" w:cs="Calibri"/>
          <w:sz w:val="24"/>
          <w:szCs w:val="24"/>
        </w:rPr>
        <w:t xml:space="preserve">przetwarzanych i przechowywanych na Komponencie Integracyjnym </w:t>
      </w:r>
      <w:r w:rsidR="00824104">
        <w:rPr>
          <w:rFonts w:ascii="Calibri" w:hAnsi="Calibri" w:cs="Calibri"/>
          <w:sz w:val="24"/>
          <w:szCs w:val="24"/>
        </w:rPr>
        <w:t xml:space="preserve">zgodnie z zapisami Paragrafu </w:t>
      </w:r>
      <w:r w:rsidR="003879D6">
        <w:rPr>
          <w:rFonts w:ascii="Calibri" w:hAnsi="Calibri" w:cs="Calibri"/>
          <w:sz w:val="24"/>
          <w:szCs w:val="24"/>
        </w:rPr>
        <w:t>4 ust</w:t>
      </w:r>
      <w:r w:rsidR="00DF2643">
        <w:rPr>
          <w:rFonts w:ascii="Calibri" w:hAnsi="Calibri" w:cs="Calibri"/>
          <w:sz w:val="24"/>
          <w:szCs w:val="24"/>
        </w:rPr>
        <w:t>.</w:t>
      </w:r>
      <w:r w:rsidR="003879D6">
        <w:rPr>
          <w:rFonts w:ascii="Calibri" w:hAnsi="Calibri" w:cs="Calibri"/>
          <w:sz w:val="24"/>
          <w:szCs w:val="24"/>
        </w:rPr>
        <w:t xml:space="preserve"> 4 Umowy. </w:t>
      </w:r>
      <w:r w:rsidR="00B24808">
        <w:rPr>
          <w:rFonts w:ascii="Calibri" w:hAnsi="Calibri" w:cs="Calibri"/>
          <w:sz w:val="24"/>
          <w:szCs w:val="24"/>
        </w:rPr>
        <w:t xml:space="preserve">Pozostałe wymagania </w:t>
      </w:r>
      <w:r w:rsidR="00885161">
        <w:rPr>
          <w:rFonts w:ascii="Calibri" w:hAnsi="Calibri" w:cs="Calibri"/>
          <w:sz w:val="24"/>
          <w:szCs w:val="24"/>
        </w:rPr>
        <w:t>K</w:t>
      </w:r>
      <w:r w:rsidR="00062A6D">
        <w:rPr>
          <w:rFonts w:ascii="Calibri" w:hAnsi="Calibri" w:cs="Calibri"/>
          <w:sz w:val="24"/>
          <w:szCs w:val="24"/>
        </w:rPr>
        <w:t xml:space="preserve">opii zapasowych danych reguluje </w:t>
      </w:r>
      <w:r w:rsidR="00885161">
        <w:rPr>
          <w:rFonts w:ascii="Calibri" w:hAnsi="Calibri" w:cs="Calibri"/>
          <w:sz w:val="24"/>
          <w:szCs w:val="24"/>
        </w:rPr>
        <w:t>paragraf</w:t>
      </w:r>
      <w:r w:rsidR="00062A6D">
        <w:rPr>
          <w:rFonts w:ascii="Calibri" w:hAnsi="Calibri" w:cs="Calibri"/>
          <w:sz w:val="24"/>
          <w:szCs w:val="24"/>
        </w:rPr>
        <w:t xml:space="preserve"> 4 ust. 5-7</w:t>
      </w:r>
      <w:r w:rsidR="00885161">
        <w:rPr>
          <w:rFonts w:ascii="Calibri" w:hAnsi="Calibri" w:cs="Calibri"/>
          <w:sz w:val="24"/>
          <w:szCs w:val="24"/>
        </w:rPr>
        <w:t xml:space="preserve"> Umowy.</w:t>
      </w:r>
      <w:r w:rsidR="00062A6D">
        <w:rPr>
          <w:rFonts w:ascii="Calibri" w:hAnsi="Calibri" w:cs="Calibri"/>
          <w:sz w:val="24"/>
          <w:szCs w:val="24"/>
        </w:rPr>
        <w:t xml:space="preserve"> </w:t>
      </w:r>
    </w:p>
    <w:p w14:paraId="15A4BD7E" w14:textId="77777777" w:rsidR="007D59E8" w:rsidRPr="00C504C6" w:rsidRDefault="007D59E8" w:rsidP="00751C4B">
      <w:pPr>
        <w:numPr>
          <w:ilvl w:val="1"/>
          <w:numId w:val="2"/>
        </w:numPr>
        <w:autoSpaceDE w:val="0"/>
        <w:autoSpaceDN w:val="0"/>
        <w:adjustRightInd w:val="0"/>
        <w:spacing w:before="240" w:after="200" w:line="276" w:lineRule="auto"/>
        <w:ind w:left="709" w:hanging="709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Pozostałe wymagania realizacji Przedmiotu Zamówienia:</w:t>
      </w:r>
    </w:p>
    <w:p w14:paraId="6C065866" w14:textId="11992E57" w:rsidR="007D59E8" w:rsidRPr="00C504C6" w:rsidRDefault="007D59E8" w:rsidP="00751C4B">
      <w:pPr>
        <w:numPr>
          <w:ilvl w:val="2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ind w:left="993" w:hanging="709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lastRenderedPageBreak/>
        <w:t xml:space="preserve">Wszelka Dokumentacja dostarczona w wyniku realizacji </w:t>
      </w:r>
      <w:r w:rsidR="000B1D76" w:rsidRPr="00C504C6">
        <w:rPr>
          <w:rFonts w:ascii="Calibri" w:hAnsi="Calibri" w:cs="Calibri"/>
          <w:sz w:val="24"/>
          <w:szCs w:val="24"/>
        </w:rPr>
        <w:t>Umowy</w:t>
      </w:r>
      <w:r w:rsidRPr="00C504C6">
        <w:rPr>
          <w:rFonts w:ascii="Calibri" w:hAnsi="Calibri" w:cs="Calibri"/>
          <w:sz w:val="24"/>
          <w:szCs w:val="24"/>
        </w:rPr>
        <w:t xml:space="preserve"> musi zostać </w:t>
      </w:r>
      <w:r w:rsidR="006C77E6" w:rsidRPr="00C504C6">
        <w:rPr>
          <w:rFonts w:ascii="Calibri" w:hAnsi="Calibri" w:cs="Calibri"/>
          <w:sz w:val="24"/>
          <w:szCs w:val="24"/>
        </w:rPr>
        <w:t>przygotowan</w:t>
      </w:r>
      <w:r w:rsidR="006C77E6">
        <w:rPr>
          <w:rFonts w:ascii="Calibri" w:hAnsi="Calibri" w:cs="Calibri"/>
          <w:sz w:val="24"/>
          <w:szCs w:val="24"/>
        </w:rPr>
        <w:t>a</w:t>
      </w:r>
      <w:r w:rsidRPr="00C504C6">
        <w:rPr>
          <w:rFonts w:ascii="Calibri" w:hAnsi="Calibri" w:cs="Calibri"/>
          <w:sz w:val="24"/>
          <w:szCs w:val="24"/>
        </w:rPr>
        <w:t xml:space="preserve"> zgodnie z ustawą z dnia 4 kwietnia 2019 r. o dostępności cyfrowej stron internetowych i aplikacji mobilnych podmiotów publicznych oraz z wykorzystaniem najlepszych praktyk projektowania dostępnych cyfrowo dokumentów.</w:t>
      </w:r>
    </w:p>
    <w:p w14:paraId="4A7A21C9" w14:textId="06892C51" w:rsidR="007D59E8" w:rsidRPr="00C504C6" w:rsidRDefault="007D59E8" w:rsidP="00751C4B">
      <w:pPr>
        <w:numPr>
          <w:ilvl w:val="2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ind w:left="993" w:hanging="709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 xml:space="preserve">Wszystkie Produkty wytworzone w ramach </w:t>
      </w:r>
      <w:r w:rsidR="009770D3" w:rsidRPr="00C504C6">
        <w:rPr>
          <w:rFonts w:ascii="Calibri" w:hAnsi="Calibri" w:cs="Calibri"/>
          <w:sz w:val="24"/>
          <w:szCs w:val="24"/>
        </w:rPr>
        <w:t>Umowy</w:t>
      </w:r>
      <w:r w:rsidRPr="00C504C6">
        <w:rPr>
          <w:rFonts w:ascii="Calibri" w:hAnsi="Calibri" w:cs="Calibri"/>
          <w:sz w:val="24"/>
          <w:szCs w:val="24"/>
        </w:rPr>
        <w:t xml:space="preserve"> muszą być </w:t>
      </w:r>
      <w:r w:rsidR="00BD0964" w:rsidRPr="00C504C6">
        <w:rPr>
          <w:rFonts w:ascii="Calibri" w:hAnsi="Calibri" w:cs="Calibri"/>
          <w:sz w:val="24"/>
          <w:szCs w:val="24"/>
        </w:rPr>
        <w:t xml:space="preserve">na bieżąco </w:t>
      </w:r>
      <w:r w:rsidRPr="00C504C6">
        <w:rPr>
          <w:rFonts w:ascii="Calibri" w:hAnsi="Calibri" w:cs="Calibri"/>
          <w:sz w:val="24"/>
          <w:szCs w:val="24"/>
        </w:rPr>
        <w:t>przez Strony rejestrowane i prezentowane w Repozytorium Projektu, w sposób pozwalający na archiwizację danych o czasie, autorach i treści.</w:t>
      </w:r>
    </w:p>
    <w:p w14:paraId="4A6F090A" w14:textId="77777777" w:rsidR="007D59E8" w:rsidRPr="00C504C6" w:rsidRDefault="007D59E8" w:rsidP="00751C4B">
      <w:pPr>
        <w:numPr>
          <w:ilvl w:val="2"/>
          <w:numId w:val="2"/>
        </w:numPr>
        <w:tabs>
          <w:tab w:val="clear" w:pos="0"/>
        </w:tabs>
        <w:autoSpaceDE w:val="0"/>
        <w:autoSpaceDN w:val="0"/>
        <w:adjustRightInd w:val="0"/>
        <w:spacing w:before="240" w:after="200" w:line="276" w:lineRule="auto"/>
        <w:ind w:left="993" w:hanging="709"/>
        <w:rPr>
          <w:rFonts w:ascii="Calibri" w:hAnsi="Calibri" w:cs="Calibri"/>
          <w:sz w:val="24"/>
          <w:szCs w:val="24"/>
        </w:rPr>
      </w:pPr>
      <w:r w:rsidRPr="00C504C6">
        <w:rPr>
          <w:rFonts w:ascii="Calibri" w:hAnsi="Calibri" w:cs="Calibri"/>
          <w:sz w:val="24"/>
          <w:szCs w:val="24"/>
        </w:rPr>
        <w:t>Wymagania związane z Repozytorium Projektu:</w:t>
      </w:r>
    </w:p>
    <w:p w14:paraId="20BAA97D" w14:textId="3C936C7D" w:rsidR="007D59E8" w:rsidRPr="00C504C6" w:rsidRDefault="007D59E8" w:rsidP="007D59E8">
      <w:pPr>
        <w:numPr>
          <w:ilvl w:val="0"/>
          <w:numId w:val="6"/>
        </w:numPr>
        <w:spacing w:before="120" w:after="120" w:line="276" w:lineRule="auto"/>
        <w:rPr>
          <w:rFonts w:ascii="Calibri" w:eastAsiaTheme="minorEastAsia" w:hAnsi="Calibri" w:cs="Calibri"/>
          <w:sz w:val="24"/>
          <w:szCs w:val="24"/>
        </w:rPr>
      </w:pPr>
      <w:r w:rsidRPr="00C504C6">
        <w:rPr>
          <w:rFonts w:ascii="Calibri" w:eastAsiaTheme="minorEastAsia" w:hAnsi="Calibri" w:cs="Calibri"/>
          <w:sz w:val="24"/>
          <w:szCs w:val="24"/>
        </w:rPr>
        <w:t>Wykonawca, w terminie 5 Dni Roboczych od dnia podpisania Umowy, przedstawi Zamawiającemu koncepcję Repozytorium Projektu wraz z jego strukturą, sposobem pracy, w tym harmonogramem zasilania Repozytorium Projektu danymi i okresowych przeglądach zawartości Repozytorium Projektu.</w:t>
      </w:r>
    </w:p>
    <w:p w14:paraId="3404E69E" w14:textId="31A5A92F" w:rsidR="007D59E8" w:rsidRPr="00C504C6" w:rsidRDefault="007D59E8" w:rsidP="007D59E8">
      <w:pPr>
        <w:numPr>
          <w:ilvl w:val="0"/>
          <w:numId w:val="6"/>
        </w:numPr>
        <w:spacing w:before="120" w:after="120" w:line="276" w:lineRule="auto"/>
        <w:rPr>
          <w:rFonts w:ascii="Calibri" w:eastAsiaTheme="minorEastAsia" w:hAnsi="Calibri" w:cs="Calibri"/>
          <w:sz w:val="24"/>
          <w:szCs w:val="24"/>
        </w:rPr>
      </w:pPr>
      <w:r w:rsidRPr="00C504C6">
        <w:rPr>
          <w:rFonts w:ascii="Calibri" w:eastAsiaTheme="minorEastAsia" w:hAnsi="Calibri" w:cs="Calibri"/>
          <w:sz w:val="24"/>
          <w:szCs w:val="24"/>
        </w:rPr>
        <w:t>Zamawiający w terminie 3 Dni Roboczych zaakceptuje przedstawioną koncepcję lub zgłosi do niej uwagi</w:t>
      </w:r>
      <w:r w:rsidR="001410A3">
        <w:rPr>
          <w:rFonts w:ascii="Calibri" w:eastAsiaTheme="minorEastAsia" w:hAnsi="Calibri" w:cs="Calibri"/>
          <w:sz w:val="24"/>
          <w:szCs w:val="24"/>
        </w:rPr>
        <w:t xml:space="preserve"> </w:t>
      </w:r>
      <w:r w:rsidR="001410A3" w:rsidRPr="001410A3">
        <w:rPr>
          <w:rFonts w:ascii="Calibri" w:eastAsiaTheme="minorEastAsia" w:hAnsi="Calibri" w:cs="Calibri"/>
          <w:sz w:val="24"/>
          <w:szCs w:val="24"/>
        </w:rPr>
        <w:t>(Zamawiający może wydłużyć ten termin jednak nie dłużej 10 Dni Roboczych)</w:t>
      </w:r>
      <w:r w:rsidRPr="00C504C6">
        <w:rPr>
          <w:rFonts w:ascii="Calibri" w:eastAsiaTheme="minorEastAsia" w:hAnsi="Calibri" w:cs="Calibri"/>
          <w:sz w:val="24"/>
          <w:szCs w:val="24"/>
        </w:rPr>
        <w:t xml:space="preserve">. </w:t>
      </w:r>
    </w:p>
    <w:p w14:paraId="3B101CCE" w14:textId="77777777" w:rsidR="007D59E8" w:rsidRPr="00C504C6" w:rsidRDefault="007D59E8" w:rsidP="007D59E8">
      <w:pPr>
        <w:numPr>
          <w:ilvl w:val="0"/>
          <w:numId w:val="6"/>
        </w:numPr>
        <w:spacing w:before="120" w:after="120" w:line="276" w:lineRule="auto"/>
        <w:rPr>
          <w:rFonts w:ascii="Calibri" w:eastAsiaTheme="minorEastAsia" w:hAnsi="Calibri" w:cs="Calibri"/>
          <w:sz w:val="24"/>
          <w:szCs w:val="24"/>
        </w:rPr>
      </w:pPr>
      <w:r w:rsidRPr="00C504C6">
        <w:rPr>
          <w:rFonts w:ascii="Calibri" w:eastAsiaTheme="minorEastAsia" w:hAnsi="Calibri" w:cs="Calibri"/>
          <w:sz w:val="24"/>
          <w:szCs w:val="24"/>
        </w:rPr>
        <w:t>Wykonawca ma obowiązek uwzględnić uwagi Zamawiającego w terminie 2 Dni Roboczych od ich otrzymania i przedstawić poprawioną koncepcję do akceptacji Zamawiającemu. Zamawiający zastrzega sobie prawo zgłaszania uwag i wprowadzania zmian w dokumencie koncepcji Repozytorium Projektu w formie warsztatowej.</w:t>
      </w:r>
    </w:p>
    <w:p w14:paraId="742DE9C4" w14:textId="56273560" w:rsidR="007D59E8" w:rsidRPr="00C504C6" w:rsidRDefault="007D59E8" w:rsidP="007D59E8">
      <w:pPr>
        <w:numPr>
          <w:ilvl w:val="0"/>
          <w:numId w:val="6"/>
        </w:numPr>
        <w:spacing w:before="120" w:after="120" w:line="276" w:lineRule="auto"/>
        <w:rPr>
          <w:rFonts w:ascii="Calibri" w:eastAsiaTheme="minorEastAsia" w:hAnsi="Calibri" w:cs="Calibri"/>
          <w:sz w:val="24"/>
          <w:szCs w:val="24"/>
        </w:rPr>
      </w:pPr>
      <w:r w:rsidRPr="00C504C6">
        <w:rPr>
          <w:rFonts w:ascii="Calibri" w:eastAsiaTheme="minorEastAsia" w:hAnsi="Calibri" w:cs="Calibri"/>
          <w:sz w:val="24"/>
          <w:szCs w:val="24"/>
        </w:rPr>
        <w:t>W sytuacji, gdy Zamawiający będzie miał nowe uwagi</w:t>
      </w:r>
      <w:r w:rsidR="00895EE5" w:rsidRPr="00C504C6">
        <w:rPr>
          <w:rFonts w:ascii="Calibri" w:eastAsiaTheme="minorEastAsia" w:hAnsi="Calibri" w:cs="Calibri"/>
          <w:sz w:val="24"/>
          <w:szCs w:val="24"/>
        </w:rPr>
        <w:t>,</w:t>
      </w:r>
      <w:r w:rsidRPr="00C504C6">
        <w:rPr>
          <w:rFonts w:ascii="Calibri" w:eastAsiaTheme="minorEastAsia" w:hAnsi="Calibri" w:cs="Calibri"/>
          <w:sz w:val="24"/>
          <w:szCs w:val="24"/>
        </w:rPr>
        <w:t xml:space="preserve"> procedurę opisaną w literze b) i c) powyżej powtarza się, aż do momentu zaakceptowania przez Zamawiającego projektu Repozytorium Projektu, o którym mowa w literze a) powyżej. Przedłużająca się procedura odbioru projektu Repozytorium Projektu z powodu m.in. przedstawienia do odbioru niekompletnego projektu Repozytorium Projektu lub nie wprowadzenia zgłoszonych przez Zamawiającego uwag bądź zastrzeżeń do projektu Repozytorium, obciążają Wykonawcę.</w:t>
      </w:r>
    </w:p>
    <w:p w14:paraId="206E09BA" w14:textId="6B0A513D" w:rsidR="007D59E8" w:rsidRPr="00C504C6" w:rsidRDefault="007D59E8" w:rsidP="007D59E8">
      <w:pPr>
        <w:numPr>
          <w:ilvl w:val="0"/>
          <w:numId w:val="6"/>
        </w:numPr>
        <w:spacing w:before="120" w:after="120" w:line="276" w:lineRule="auto"/>
        <w:rPr>
          <w:rFonts w:ascii="Calibri" w:eastAsiaTheme="minorEastAsia" w:hAnsi="Calibri" w:cs="Calibri"/>
          <w:sz w:val="24"/>
          <w:szCs w:val="24"/>
        </w:rPr>
      </w:pPr>
      <w:r w:rsidRPr="00C504C6">
        <w:rPr>
          <w:rFonts w:ascii="Calibri" w:eastAsiaTheme="minorEastAsia" w:hAnsi="Calibri" w:cs="Calibri"/>
          <w:sz w:val="24"/>
          <w:szCs w:val="24"/>
        </w:rPr>
        <w:t xml:space="preserve">Wykonawca w terminie do </w:t>
      </w:r>
      <w:r w:rsidR="00A17661">
        <w:rPr>
          <w:rFonts w:ascii="Calibri" w:eastAsiaTheme="minorEastAsia" w:hAnsi="Calibri" w:cs="Calibri"/>
          <w:sz w:val="24"/>
          <w:szCs w:val="24"/>
        </w:rPr>
        <w:t>15</w:t>
      </w:r>
      <w:r w:rsidRPr="00C504C6">
        <w:rPr>
          <w:rFonts w:ascii="Calibri" w:eastAsiaTheme="minorEastAsia" w:hAnsi="Calibri" w:cs="Calibri"/>
          <w:sz w:val="24"/>
          <w:szCs w:val="24"/>
        </w:rPr>
        <w:t xml:space="preserve"> Dni Roboczych od dnia </w:t>
      </w:r>
      <w:r w:rsidR="00A17661">
        <w:rPr>
          <w:rFonts w:ascii="Calibri" w:eastAsiaTheme="minorEastAsia" w:hAnsi="Calibri" w:cs="Calibri"/>
          <w:sz w:val="24"/>
          <w:szCs w:val="24"/>
        </w:rPr>
        <w:t xml:space="preserve">zaakceptowania przez </w:t>
      </w:r>
      <w:r w:rsidR="0027352E">
        <w:rPr>
          <w:rFonts w:ascii="Calibri" w:eastAsiaTheme="minorEastAsia" w:hAnsi="Calibri" w:cs="Calibri"/>
          <w:sz w:val="24"/>
          <w:szCs w:val="24"/>
        </w:rPr>
        <w:t>Z</w:t>
      </w:r>
      <w:r w:rsidR="00A17661">
        <w:rPr>
          <w:rFonts w:ascii="Calibri" w:eastAsiaTheme="minorEastAsia" w:hAnsi="Calibri" w:cs="Calibri"/>
          <w:sz w:val="24"/>
          <w:szCs w:val="24"/>
        </w:rPr>
        <w:t xml:space="preserve">amawiającego bez zastrzeżeń projektu </w:t>
      </w:r>
      <w:r w:rsidR="00AC24AB">
        <w:rPr>
          <w:rFonts w:ascii="Calibri" w:eastAsiaTheme="minorEastAsia" w:hAnsi="Calibri" w:cs="Calibri"/>
          <w:sz w:val="24"/>
          <w:szCs w:val="24"/>
        </w:rPr>
        <w:t>R</w:t>
      </w:r>
      <w:r w:rsidR="00A17661">
        <w:rPr>
          <w:rFonts w:ascii="Calibri" w:eastAsiaTheme="minorEastAsia" w:hAnsi="Calibri" w:cs="Calibri"/>
          <w:sz w:val="24"/>
          <w:szCs w:val="24"/>
        </w:rPr>
        <w:t>epozytorium Projektu</w:t>
      </w:r>
      <w:r w:rsidRPr="00C504C6">
        <w:rPr>
          <w:rFonts w:ascii="Calibri" w:eastAsiaTheme="minorEastAsia" w:hAnsi="Calibri" w:cs="Calibri"/>
          <w:sz w:val="24"/>
          <w:szCs w:val="24"/>
        </w:rPr>
        <w:t xml:space="preserve"> skonfiguruje, uruchomi i rozpocznie korzystanie ze środowiska Repozytorium Projektu, na wskazanej przez Zamawiającego infrastrukturze z wykorzystaniem systemu kontroli wersji (GIT/GITLab), narzędzia typu case-tracker (Jira, MS Teams) lub systemie wspierającym pracę grupową (MS Sharepoint). Wykonawca przystąpi do skonfigurowania, uruchomienia Repozytorium Projektu po odbiorze przez Zamawiającego koncepcji Repozytorium Projektu wraz z jego </w:t>
      </w:r>
      <w:r w:rsidRPr="00C504C6">
        <w:rPr>
          <w:rFonts w:ascii="Calibri" w:eastAsiaTheme="minorEastAsia" w:hAnsi="Calibri" w:cs="Calibri"/>
          <w:sz w:val="24"/>
          <w:szCs w:val="24"/>
        </w:rPr>
        <w:lastRenderedPageBreak/>
        <w:t>strukturą, sposobem pracy w tym harmonogramem zasilania Repozytorium Projektu danymi i okresowych przegląd</w:t>
      </w:r>
      <w:r w:rsidR="003D3E80" w:rsidRPr="00C504C6">
        <w:rPr>
          <w:rFonts w:ascii="Calibri" w:eastAsiaTheme="minorEastAsia" w:hAnsi="Calibri" w:cs="Calibri"/>
          <w:sz w:val="24"/>
          <w:szCs w:val="24"/>
        </w:rPr>
        <w:t>ów</w:t>
      </w:r>
      <w:r w:rsidRPr="00C504C6">
        <w:rPr>
          <w:rFonts w:ascii="Calibri" w:eastAsiaTheme="minorEastAsia" w:hAnsi="Calibri" w:cs="Calibri"/>
          <w:sz w:val="24"/>
          <w:szCs w:val="24"/>
        </w:rPr>
        <w:t xml:space="preserve"> zawartości Repozytorium Projektu.</w:t>
      </w:r>
    </w:p>
    <w:p w14:paraId="3877F26C" w14:textId="72FDA5C7" w:rsidR="007D59E8" w:rsidRPr="00C504C6" w:rsidRDefault="007D59E8" w:rsidP="007D59E8">
      <w:pPr>
        <w:numPr>
          <w:ilvl w:val="0"/>
          <w:numId w:val="6"/>
        </w:numPr>
        <w:spacing w:before="120" w:after="120" w:line="276" w:lineRule="auto"/>
        <w:rPr>
          <w:rFonts w:ascii="Calibri" w:eastAsiaTheme="minorEastAsia" w:hAnsi="Calibri" w:cs="Calibri"/>
          <w:sz w:val="24"/>
          <w:szCs w:val="24"/>
        </w:rPr>
      </w:pPr>
      <w:r w:rsidRPr="00C504C6">
        <w:rPr>
          <w:rFonts w:ascii="Calibri" w:eastAsiaTheme="minorEastAsia" w:hAnsi="Calibri" w:cs="Calibri"/>
          <w:sz w:val="24"/>
          <w:szCs w:val="24"/>
        </w:rPr>
        <w:t>W przypadku nie</w:t>
      </w:r>
      <w:r w:rsidR="003D3E80" w:rsidRPr="00C504C6">
        <w:rPr>
          <w:rFonts w:ascii="Calibri" w:eastAsiaTheme="minorEastAsia" w:hAnsi="Calibri" w:cs="Calibri"/>
          <w:sz w:val="24"/>
          <w:szCs w:val="24"/>
        </w:rPr>
        <w:t xml:space="preserve"> </w:t>
      </w:r>
      <w:r w:rsidRPr="00C504C6">
        <w:rPr>
          <w:rFonts w:ascii="Calibri" w:eastAsiaTheme="minorEastAsia" w:hAnsi="Calibri" w:cs="Calibri"/>
          <w:sz w:val="24"/>
          <w:szCs w:val="24"/>
        </w:rPr>
        <w:t>skonfigurowania i nie</w:t>
      </w:r>
      <w:r w:rsidR="003D3E80" w:rsidRPr="00C504C6">
        <w:rPr>
          <w:rFonts w:ascii="Calibri" w:eastAsiaTheme="minorEastAsia" w:hAnsi="Calibri" w:cs="Calibri"/>
          <w:sz w:val="24"/>
          <w:szCs w:val="24"/>
        </w:rPr>
        <w:t xml:space="preserve"> </w:t>
      </w:r>
      <w:r w:rsidRPr="00C504C6">
        <w:rPr>
          <w:rFonts w:ascii="Calibri" w:eastAsiaTheme="minorEastAsia" w:hAnsi="Calibri" w:cs="Calibri"/>
          <w:sz w:val="24"/>
          <w:szCs w:val="24"/>
        </w:rPr>
        <w:t xml:space="preserve">uruchomienia środowiska Repozytorium Projektu w terminie wskazanym w literze e) powyżej, spowoduje naliczenie kary umownej określonej w Umowie z tego tytułu. </w:t>
      </w:r>
    </w:p>
    <w:p w14:paraId="4219154B" w14:textId="2FCAB608" w:rsidR="00414CC2" w:rsidRDefault="000E0E4F" w:rsidP="000E0E4F">
      <w:pPr>
        <w:pStyle w:val="Akapitzlist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bookmarkStart w:id="9" w:name="_Hlk162612592"/>
      <w:r>
        <w:rPr>
          <w:rFonts w:ascii="Calibri" w:hAnsi="Calibri" w:cs="Calibri"/>
          <w:sz w:val="24"/>
          <w:szCs w:val="24"/>
        </w:rPr>
        <w:t>W</w:t>
      </w:r>
      <w:r w:rsidR="00ED6A1D">
        <w:rPr>
          <w:rFonts w:ascii="Calibri" w:hAnsi="Calibri" w:cs="Calibri"/>
          <w:sz w:val="24"/>
          <w:szCs w:val="24"/>
        </w:rPr>
        <w:t>ykonawca zobowiązany jest w każdym Protokole Odbioru ws</w:t>
      </w:r>
      <w:r w:rsidR="00CA73A4">
        <w:rPr>
          <w:rFonts w:ascii="Calibri" w:hAnsi="Calibri" w:cs="Calibri"/>
          <w:sz w:val="24"/>
          <w:szCs w:val="24"/>
        </w:rPr>
        <w:t>kazać osoby, które wykonywały prace ramach ATiK.</w:t>
      </w:r>
      <w:bookmarkEnd w:id="9"/>
    </w:p>
    <w:p w14:paraId="2E1EB7F0" w14:textId="77777777" w:rsidR="00FC656A" w:rsidRDefault="00FC656A" w:rsidP="000E0E4F">
      <w:pPr>
        <w:pStyle w:val="Akapitzlist"/>
        <w:numPr>
          <w:ilvl w:val="1"/>
          <w:numId w:val="2"/>
        </w:numPr>
        <w:rPr>
          <w:rFonts w:ascii="Calibri" w:hAnsi="Calibri" w:cs="Calibri"/>
          <w:sz w:val="24"/>
          <w:szCs w:val="24"/>
        </w:rPr>
        <w:sectPr w:rsidR="00FC656A" w:rsidSect="00EC23E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8348CD" w14:textId="77777777" w:rsidR="00FC656A" w:rsidRPr="00FC656A" w:rsidRDefault="00FC656A" w:rsidP="00FC656A">
      <w:pPr>
        <w:numPr>
          <w:ilvl w:val="1"/>
          <w:numId w:val="0"/>
        </w:numPr>
        <w:spacing w:after="240" w:line="360" w:lineRule="auto"/>
        <w:outlineLvl w:val="1"/>
        <w:rPr>
          <w:rFonts w:ascii="Calibri" w:eastAsia="Times New Roman" w:hAnsi="Calibri" w:cs="Times New Roman"/>
          <w:kern w:val="2"/>
          <w:sz w:val="32"/>
          <w:szCs w:val="32"/>
          <w:lang w:eastAsia="pl-PL"/>
        </w:rPr>
      </w:pPr>
      <w:bookmarkStart w:id="10" w:name="_Toc115089232"/>
      <w:bookmarkStart w:id="11" w:name="_Toc129691231"/>
      <w:r w:rsidRPr="00FC656A">
        <w:rPr>
          <w:rFonts w:ascii="Calibri" w:eastAsia="Times New Roman" w:hAnsi="Calibri" w:cs="Times New Roman"/>
          <w:b/>
          <w:bCs/>
          <w:kern w:val="2"/>
          <w:sz w:val="32"/>
          <w:szCs w:val="32"/>
          <w:lang w:eastAsia="pl-PL"/>
        </w:rPr>
        <w:lastRenderedPageBreak/>
        <w:t>Załącznik nr 1 do OPZ: Poziom świadczenia usług (SLA).</w:t>
      </w:r>
      <w:bookmarkEnd w:id="10"/>
      <w:bookmarkEnd w:id="11"/>
    </w:p>
    <w:p w14:paraId="268CDFC7" w14:textId="77777777" w:rsidR="00FC656A" w:rsidRPr="00FC656A" w:rsidRDefault="00FC656A" w:rsidP="00FC656A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C656A">
        <w:rPr>
          <w:rFonts w:ascii="Calibri" w:eastAsia="Times New Roman" w:hAnsi="Calibri" w:cs="Calibri"/>
          <w:sz w:val="24"/>
          <w:szCs w:val="24"/>
          <w:lang w:eastAsia="pl-PL"/>
        </w:rPr>
        <w:t>Wykonawca zobowiązuje się świadczyć Przedmiot Umowy z zachowaniem następujących parametrów SLA (</w:t>
      </w:r>
      <w:r w:rsidRPr="00FC656A">
        <w:rPr>
          <w:rFonts w:ascii="Calibri" w:eastAsia="Times New Roman" w:hAnsi="Calibri" w:cs="Calibri"/>
          <w:i/>
          <w:sz w:val="24"/>
          <w:szCs w:val="24"/>
          <w:lang w:eastAsia="pl-PL"/>
        </w:rPr>
        <w:t>Service Level Agreement</w:t>
      </w:r>
      <w:r w:rsidRPr="00FC656A">
        <w:rPr>
          <w:rFonts w:ascii="Calibri" w:eastAsia="Times New Roman" w:hAnsi="Calibri" w:cs="Calibri"/>
          <w:sz w:val="24"/>
          <w:szCs w:val="24"/>
          <w:lang w:eastAsia="pl-PL"/>
        </w:rPr>
        <w:t>):</w:t>
      </w:r>
    </w:p>
    <w:p w14:paraId="0571A026" w14:textId="77777777" w:rsidR="00FC656A" w:rsidRPr="00FC656A" w:rsidRDefault="00FC656A" w:rsidP="00FC656A">
      <w:pPr>
        <w:numPr>
          <w:ilvl w:val="0"/>
          <w:numId w:val="14"/>
        </w:numPr>
        <w:spacing w:after="0" w:line="276" w:lineRule="auto"/>
        <w:ind w:left="425" w:hanging="425"/>
        <w:rPr>
          <w:rFonts w:ascii="Calibri" w:eastAsia="Times New Roman" w:hAnsi="Calibri" w:cs="Calibri"/>
          <w:b/>
          <w:bCs/>
          <w:sz w:val="24"/>
          <w:szCs w:val="24"/>
        </w:rPr>
      </w:pPr>
      <w:r w:rsidRPr="00FC656A">
        <w:rPr>
          <w:rFonts w:ascii="Calibri" w:eastAsia="Times New Roman" w:hAnsi="Calibri" w:cs="Calibri"/>
          <w:b/>
          <w:bCs/>
          <w:sz w:val="24"/>
          <w:szCs w:val="24"/>
        </w:rPr>
        <w:t>Usługa Asysty Technicznej i Konserwacji.</w:t>
      </w:r>
    </w:p>
    <w:tbl>
      <w:tblPr>
        <w:tblStyle w:val="Tabela-Siatka7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7620"/>
        <w:gridCol w:w="34"/>
      </w:tblGrid>
      <w:tr w:rsidR="00FC656A" w:rsidRPr="00FC656A" w14:paraId="47359587" w14:textId="77777777" w:rsidTr="003D18FF">
        <w:trPr>
          <w:gridAfter w:val="1"/>
          <w:wAfter w:w="34" w:type="dxa"/>
          <w:trHeight w:val="1066"/>
        </w:trPr>
        <w:tc>
          <w:tcPr>
            <w:tcW w:w="1668" w:type="dxa"/>
          </w:tcPr>
          <w:p w14:paraId="731996E3" w14:textId="77777777" w:rsidR="00FC656A" w:rsidRPr="00FC656A" w:rsidRDefault="00FC656A" w:rsidP="00FC656A">
            <w:pPr>
              <w:spacing w:after="24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656A">
              <w:rPr>
                <w:rFonts w:ascii="Calibri" w:hAnsi="Calibri" w:cs="Calibri"/>
                <w:b/>
                <w:sz w:val="24"/>
                <w:szCs w:val="24"/>
              </w:rPr>
              <w:t>Kalendarz świadczenia usługi</w:t>
            </w:r>
          </w:p>
        </w:tc>
        <w:tc>
          <w:tcPr>
            <w:tcW w:w="7620" w:type="dxa"/>
          </w:tcPr>
          <w:p w14:paraId="37BE6E70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C656A">
              <w:rPr>
                <w:rFonts w:ascii="Calibri" w:hAnsi="Calibri" w:cs="Calibri"/>
                <w:sz w:val="24"/>
                <w:szCs w:val="24"/>
              </w:rPr>
              <w:t>Przez 24 godziny 7 dni w tygodniu 365/366 dni w roku („24/7/365/366”).</w:t>
            </w:r>
          </w:p>
          <w:p w14:paraId="1F9F8ECA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C656A">
              <w:rPr>
                <w:rFonts w:ascii="Calibri" w:hAnsi="Calibri" w:cs="Calibri"/>
                <w:sz w:val="24"/>
                <w:szCs w:val="24"/>
              </w:rPr>
              <w:t>Okno serwisowe w godzinach: 24.00 – 6.00.</w:t>
            </w:r>
          </w:p>
        </w:tc>
      </w:tr>
      <w:tr w:rsidR="00FC656A" w:rsidRPr="00FC656A" w14:paraId="6153C972" w14:textId="77777777" w:rsidTr="003D18FF">
        <w:trPr>
          <w:gridAfter w:val="1"/>
          <w:wAfter w:w="34" w:type="dxa"/>
          <w:trHeight w:val="566"/>
        </w:trPr>
        <w:tc>
          <w:tcPr>
            <w:tcW w:w="1668" w:type="dxa"/>
          </w:tcPr>
          <w:p w14:paraId="6DB63415" w14:textId="77777777" w:rsidR="00FC656A" w:rsidRPr="00FC656A" w:rsidRDefault="00FC656A" w:rsidP="00FC656A">
            <w:pPr>
              <w:spacing w:after="24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bookmarkStart w:id="12" w:name="_Hlk4138093"/>
            <w:r w:rsidRPr="00FC656A">
              <w:rPr>
                <w:rFonts w:ascii="Calibri" w:hAnsi="Calibri" w:cs="Calibri"/>
                <w:b/>
                <w:sz w:val="24"/>
                <w:szCs w:val="24"/>
              </w:rPr>
              <w:t>Czasy realizacji</w:t>
            </w:r>
          </w:p>
        </w:tc>
        <w:tc>
          <w:tcPr>
            <w:tcW w:w="7620" w:type="dxa"/>
          </w:tcPr>
          <w:tbl>
            <w:tblPr>
              <w:tblStyle w:val="Tabela-Siatka7"/>
              <w:tblW w:w="7426" w:type="dxa"/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2530"/>
              <w:gridCol w:w="2152"/>
              <w:gridCol w:w="2127"/>
            </w:tblGrid>
            <w:tr w:rsidR="00FC656A" w:rsidRPr="00FC656A" w14:paraId="00AEA22F" w14:textId="77777777" w:rsidTr="00FC656A">
              <w:trPr>
                <w:trHeight w:val="319"/>
              </w:trPr>
              <w:tc>
                <w:tcPr>
                  <w:tcW w:w="617" w:type="dxa"/>
                  <w:shd w:val="clear" w:color="auto" w:fill="D9D9D9"/>
                  <w:vAlign w:val="center"/>
                </w:tcPr>
                <w:p w14:paraId="01F8F3E2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FC656A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30" w:type="dxa"/>
                  <w:shd w:val="clear" w:color="auto" w:fill="D9D9D9"/>
                  <w:vAlign w:val="center"/>
                </w:tcPr>
                <w:p w14:paraId="46B0C818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FC656A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Nazwa Wady</w:t>
                  </w:r>
                </w:p>
              </w:tc>
              <w:tc>
                <w:tcPr>
                  <w:tcW w:w="2152" w:type="dxa"/>
                  <w:shd w:val="clear" w:color="auto" w:fill="D9D9D9"/>
                  <w:vAlign w:val="center"/>
                </w:tcPr>
                <w:p w14:paraId="06F913E5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FC656A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Czas Naprawy</w:t>
                  </w:r>
                  <w:r w:rsidRPr="00FC656A">
                    <w:rPr>
                      <w:rFonts w:ascii="Calibri" w:hAnsi="Calibri" w:cs="Calibri"/>
                      <w:b/>
                      <w:sz w:val="24"/>
                      <w:szCs w:val="24"/>
                      <w:vertAlign w:val="superscript"/>
                    </w:rPr>
                    <w:footnoteReference w:id="4"/>
                  </w:r>
                </w:p>
              </w:tc>
              <w:tc>
                <w:tcPr>
                  <w:tcW w:w="2127" w:type="dxa"/>
                  <w:shd w:val="clear" w:color="auto" w:fill="D9D9D9"/>
                  <w:vAlign w:val="center"/>
                </w:tcPr>
                <w:p w14:paraId="1C7CF423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FC656A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Czas Obejścia</w:t>
                  </w:r>
                </w:p>
              </w:tc>
            </w:tr>
            <w:tr w:rsidR="00FC656A" w:rsidRPr="00FC656A" w14:paraId="639616AB" w14:textId="77777777" w:rsidTr="003D18FF">
              <w:tc>
                <w:tcPr>
                  <w:tcW w:w="617" w:type="dxa"/>
                </w:tcPr>
                <w:p w14:paraId="469092C8" w14:textId="77777777" w:rsidR="00FC656A" w:rsidRPr="00FC656A" w:rsidRDefault="00FC656A" w:rsidP="00FC656A">
                  <w:pPr>
                    <w:spacing w:after="240" w:line="276" w:lineRule="auto"/>
                    <w:contextualSpacing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FC656A">
                    <w:rPr>
                      <w:rFonts w:ascii="Calibri" w:hAnsi="Calibri" w:cs="Calibr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30" w:type="dxa"/>
                </w:tcPr>
                <w:p w14:paraId="335BD4DB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FC656A">
                    <w:rPr>
                      <w:rFonts w:ascii="Calibri" w:hAnsi="Calibri" w:cs="Calibri"/>
                      <w:sz w:val="24"/>
                      <w:szCs w:val="24"/>
                    </w:rPr>
                    <w:t>Awaria Krytyczna</w:t>
                  </w:r>
                </w:p>
              </w:tc>
              <w:tc>
                <w:tcPr>
                  <w:tcW w:w="2152" w:type="dxa"/>
                </w:tcPr>
                <w:p w14:paraId="65019E76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 w:rsidRPr="00FC656A">
                    <w:rPr>
                      <w:rFonts w:ascii="Calibri" w:hAnsi="Calibri"/>
                      <w:sz w:val="24"/>
                      <w:szCs w:val="24"/>
                    </w:rPr>
                    <w:t xml:space="preserve">10 godzin </w:t>
                  </w:r>
                </w:p>
              </w:tc>
              <w:tc>
                <w:tcPr>
                  <w:tcW w:w="2127" w:type="dxa"/>
                </w:tcPr>
                <w:p w14:paraId="0A290AF5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FC656A">
                    <w:rPr>
                      <w:rFonts w:ascii="Calibri" w:hAnsi="Calibri" w:cs="Calibri"/>
                      <w:sz w:val="24"/>
                      <w:szCs w:val="24"/>
                    </w:rPr>
                    <w:t xml:space="preserve">5 godziny </w:t>
                  </w:r>
                </w:p>
              </w:tc>
            </w:tr>
            <w:tr w:rsidR="00FC656A" w:rsidRPr="00FC656A" w14:paraId="6D5D6226" w14:textId="77777777" w:rsidTr="003D18FF">
              <w:tc>
                <w:tcPr>
                  <w:tcW w:w="617" w:type="dxa"/>
                </w:tcPr>
                <w:p w14:paraId="0FF08AC5" w14:textId="77777777" w:rsidR="00FC656A" w:rsidRPr="00FC656A" w:rsidRDefault="00FC656A" w:rsidP="00FC656A">
                  <w:pPr>
                    <w:spacing w:after="240" w:line="276" w:lineRule="auto"/>
                    <w:contextualSpacing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FC656A">
                    <w:rPr>
                      <w:rFonts w:ascii="Calibri" w:hAnsi="Calibri" w:cs="Calibr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30" w:type="dxa"/>
                </w:tcPr>
                <w:p w14:paraId="1A086995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FC656A">
                    <w:rPr>
                      <w:rFonts w:ascii="Calibri" w:hAnsi="Calibri" w:cs="Calibri"/>
                      <w:sz w:val="24"/>
                      <w:szCs w:val="24"/>
                    </w:rPr>
                    <w:t>Awaria Niekrytyczna</w:t>
                  </w:r>
                </w:p>
              </w:tc>
              <w:tc>
                <w:tcPr>
                  <w:tcW w:w="2152" w:type="dxa"/>
                </w:tcPr>
                <w:p w14:paraId="4FC72D94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FC656A">
                    <w:rPr>
                      <w:rFonts w:ascii="Calibri" w:hAnsi="Calibri" w:cs="Calibri"/>
                      <w:sz w:val="24"/>
                      <w:szCs w:val="24"/>
                    </w:rPr>
                    <w:t>16 Godzin Roboczych</w:t>
                  </w:r>
                </w:p>
              </w:tc>
              <w:tc>
                <w:tcPr>
                  <w:tcW w:w="2127" w:type="dxa"/>
                </w:tcPr>
                <w:p w14:paraId="272C664D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FC656A">
                    <w:rPr>
                      <w:rFonts w:ascii="Calibri" w:hAnsi="Calibri" w:cs="Calibri"/>
                      <w:sz w:val="24"/>
                      <w:szCs w:val="24"/>
                    </w:rPr>
                    <w:t>8 Godzin Roboczych</w:t>
                  </w:r>
                </w:p>
              </w:tc>
            </w:tr>
            <w:tr w:rsidR="00FC656A" w:rsidRPr="00FC656A" w14:paraId="4FA2C353" w14:textId="77777777" w:rsidTr="003D18FF">
              <w:tc>
                <w:tcPr>
                  <w:tcW w:w="617" w:type="dxa"/>
                </w:tcPr>
                <w:p w14:paraId="328B4544" w14:textId="77777777" w:rsidR="00FC656A" w:rsidRPr="00FC656A" w:rsidRDefault="00FC656A" w:rsidP="00FC656A">
                  <w:pPr>
                    <w:spacing w:after="240" w:line="276" w:lineRule="auto"/>
                    <w:contextualSpacing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FC656A">
                    <w:rPr>
                      <w:rFonts w:ascii="Calibri" w:hAnsi="Calibri" w:cs="Calibri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30" w:type="dxa"/>
                </w:tcPr>
                <w:p w14:paraId="23ED061D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FC656A">
                    <w:rPr>
                      <w:rFonts w:ascii="Calibri" w:hAnsi="Calibri" w:cs="Calibri"/>
                      <w:sz w:val="24"/>
                      <w:szCs w:val="24"/>
                    </w:rPr>
                    <w:t>Konsultacja</w:t>
                  </w:r>
                </w:p>
              </w:tc>
              <w:tc>
                <w:tcPr>
                  <w:tcW w:w="2152" w:type="dxa"/>
                </w:tcPr>
                <w:p w14:paraId="57105A27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FC656A">
                    <w:rPr>
                      <w:rFonts w:ascii="Calibri" w:hAnsi="Calibri" w:cs="Calibri"/>
                      <w:sz w:val="24"/>
                      <w:szCs w:val="24"/>
                    </w:rPr>
                    <w:t>10 Godzin Roboczych</w:t>
                  </w:r>
                </w:p>
              </w:tc>
              <w:tc>
                <w:tcPr>
                  <w:tcW w:w="2127" w:type="dxa"/>
                </w:tcPr>
                <w:p w14:paraId="295F7F48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FC656A">
                    <w:rPr>
                      <w:rFonts w:ascii="Calibri" w:hAnsi="Calibri" w:cs="Calibri"/>
                      <w:sz w:val="24"/>
                      <w:szCs w:val="24"/>
                    </w:rPr>
                    <w:t>Nie dotyczy</w:t>
                  </w:r>
                </w:p>
              </w:tc>
            </w:tr>
          </w:tbl>
          <w:p w14:paraId="322C1CA6" w14:textId="77777777" w:rsidR="00FC656A" w:rsidRPr="00FC656A" w:rsidRDefault="00FC656A" w:rsidP="00FC656A">
            <w:pPr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C656A">
              <w:rPr>
                <w:rFonts w:ascii="Calibri" w:hAnsi="Calibri" w:cs="Calibri"/>
                <w:sz w:val="24"/>
                <w:szCs w:val="24"/>
              </w:rPr>
              <w:t>Definicje znajdują się w słowniku w pkt 1 Opisu Przedmiotu Zamówienia.</w:t>
            </w:r>
          </w:p>
        </w:tc>
      </w:tr>
      <w:bookmarkEnd w:id="12"/>
      <w:tr w:rsidR="00FC656A" w:rsidRPr="00FC656A" w14:paraId="2FE587A4" w14:textId="77777777" w:rsidTr="00FC656A">
        <w:trPr>
          <w:gridAfter w:val="1"/>
          <w:wAfter w:w="34" w:type="dxa"/>
          <w:trHeight w:val="1621"/>
        </w:trPr>
        <w:tc>
          <w:tcPr>
            <w:tcW w:w="1668" w:type="dxa"/>
            <w:tcBorders>
              <w:bottom w:val="single" w:sz="4" w:space="0" w:color="FFFFFF"/>
            </w:tcBorders>
          </w:tcPr>
          <w:p w14:paraId="6663FCA5" w14:textId="77777777" w:rsidR="00FC656A" w:rsidRPr="00FC656A" w:rsidRDefault="00FC656A" w:rsidP="00FC656A">
            <w:pPr>
              <w:spacing w:after="24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656A">
              <w:rPr>
                <w:rFonts w:ascii="Calibri" w:hAnsi="Calibri" w:cs="Calibri"/>
                <w:b/>
                <w:sz w:val="24"/>
                <w:szCs w:val="24"/>
              </w:rPr>
              <w:t>Poziom dostępności usługi</w:t>
            </w:r>
          </w:p>
        </w:tc>
        <w:tc>
          <w:tcPr>
            <w:tcW w:w="7620" w:type="dxa"/>
            <w:vMerge w:val="restart"/>
          </w:tcPr>
          <w:p w14:paraId="24E024CD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656A">
              <w:rPr>
                <w:rFonts w:ascii="Calibri" w:hAnsi="Calibri" w:cs="Calibri"/>
                <w:b/>
                <w:sz w:val="24"/>
                <w:szCs w:val="24"/>
              </w:rPr>
              <w:t xml:space="preserve">RPDS </w:t>
            </w:r>
            <w:r w:rsidRPr="00FC656A">
              <w:rPr>
                <w:rFonts w:ascii="Calibri" w:hAnsi="Calibri" w:cs="Calibri"/>
                <w:sz w:val="24"/>
                <w:szCs w:val="24"/>
              </w:rPr>
              <w:t>–</w:t>
            </w:r>
            <w:r w:rsidRPr="00FC656A">
              <w:rPr>
                <w:rFonts w:ascii="Calibri" w:hAnsi="Calibri" w:cs="Calibri"/>
                <w:b/>
                <w:sz w:val="24"/>
                <w:szCs w:val="24"/>
              </w:rPr>
              <w:t xml:space="preserve"> rzeczywisty poziom dostępności Komponentu Integracyjnego</w:t>
            </w:r>
          </w:p>
          <w:p w14:paraId="45F0A4AA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656A">
              <w:rPr>
                <w:rFonts w:ascii="Calibri" w:hAnsi="Calibri" w:cs="Calibri"/>
                <w:b/>
                <w:sz w:val="24"/>
                <w:szCs w:val="24"/>
              </w:rPr>
              <w:t>RPDS ≥ 98,33%</w:t>
            </w:r>
          </w:p>
          <w:p w14:paraId="3BE9DF95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C656A">
              <w:rPr>
                <w:rFonts w:ascii="Calibri" w:hAnsi="Calibri" w:cs="Calibri"/>
                <w:sz w:val="24"/>
                <w:szCs w:val="24"/>
              </w:rPr>
              <w:t>RPDS obliczany jest wg wzoru:</w:t>
            </w:r>
          </w:p>
          <w:p w14:paraId="16331818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C656A">
              <w:rPr>
                <w:rFonts w:ascii="Calibri" w:hAnsi="Calibri" w:cs="Calibri"/>
                <w:b/>
                <w:sz w:val="24"/>
                <w:szCs w:val="24"/>
              </w:rPr>
              <w:t>(TD - ∑ TN) / TD *100[%]</w:t>
            </w:r>
          </w:p>
          <w:p w14:paraId="413016B4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C656A">
              <w:rPr>
                <w:rFonts w:ascii="Calibri" w:hAnsi="Calibri" w:cs="Calibri"/>
                <w:sz w:val="24"/>
                <w:szCs w:val="24"/>
              </w:rPr>
              <w:t>Gdzie:</w:t>
            </w:r>
          </w:p>
          <w:p w14:paraId="6CE3C3E4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C656A">
              <w:rPr>
                <w:rFonts w:ascii="Calibri" w:hAnsi="Calibri" w:cs="Calibri"/>
                <w:sz w:val="24"/>
                <w:szCs w:val="24"/>
              </w:rPr>
              <w:t xml:space="preserve">TD – uzgodniony czas dostępności usługi, wynikający z kalendarza dostępności usługi, po odjęciu uzgodnionych okien serwisowych [w godzinach]. </w:t>
            </w:r>
          </w:p>
          <w:p w14:paraId="78DEED1F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C656A">
              <w:rPr>
                <w:rFonts w:ascii="Calibri" w:hAnsi="Calibri" w:cs="Calibri"/>
                <w:sz w:val="24"/>
                <w:szCs w:val="24"/>
              </w:rPr>
              <w:t xml:space="preserve">TN – czas trwania niedostępności usługi, zaistniałej w wyniku wystąpienia Awarii [w godzinach]. </w:t>
            </w:r>
          </w:p>
          <w:p w14:paraId="1B3BC2AA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656A">
              <w:rPr>
                <w:rFonts w:ascii="Calibri" w:hAnsi="Calibri" w:cs="Calibri"/>
                <w:b/>
                <w:sz w:val="24"/>
                <w:szCs w:val="24"/>
              </w:rPr>
              <w:t xml:space="preserve">Wyliczenie minimalnego progu RPDS: </w:t>
            </w:r>
          </w:p>
          <w:p w14:paraId="5EA7A5BC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C656A">
              <w:rPr>
                <w:rFonts w:ascii="Calibri" w:hAnsi="Calibri" w:cs="Calibri"/>
                <w:sz w:val="24"/>
                <w:szCs w:val="24"/>
              </w:rPr>
              <w:t>TN – czas trwania niedostępności usługi - przyjmujemy dopuszczalnie łączny czas niedostępności usługi na poziomie 12 godzin.</w:t>
            </w:r>
          </w:p>
          <w:p w14:paraId="608DFD0E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C656A">
              <w:rPr>
                <w:rFonts w:ascii="Calibri" w:hAnsi="Calibri" w:cs="Calibri"/>
                <w:sz w:val="24"/>
                <w:szCs w:val="24"/>
              </w:rPr>
              <w:t>∑ TN =  12 godzin.</w:t>
            </w:r>
          </w:p>
          <w:p w14:paraId="4231E12C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C656A">
              <w:rPr>
                <w:rFonts w:ascii="Calibri" w:hAnsi="Calibri" w:cs="Calibri"/>
                <w:sz w:val="24"/>
                <w:szCs w:val="24"/>
              </w:rPr>
              <w:t xml:space="preserve">TD = 30 dni * 24 godzin = 720 godzin (zgodnie z podanym kalendarzem dostępności usługi). </w:t>
            </w:r>
          </w:p>
          <w:p w14:paraId="0E981BB8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bookmarkStart w:id="13" w:name="_Hlk530765701"/>
            <w:r w:rsidRPr="00FC656A">
              <w:rPr>
                <w:rFonts w:ascii="Calibri" w:hAnsi="Calibri" w:cs="Calibri"/>
                <w:sz w:val="24"/>
                <w:szCs w:val="24"/>
              </w:rPr>
              <w:t xml:space="preserve">RPDS = (720 godzin - 12 godzin) / 720 godzin * 100 = </w:t>
            </w:r>
            <w:r w:rsidRPr="00FC656A">
              <w:rPr>
                <w:rFonts w:ascii="Calibri" w:hAnsi="Calibri" w:cs="Calibri"/>
                <w:b/>
                <w:sz w:val="24"/>
                <w:szCs w:val="24"/>
              </w:rPr>
              <w:t>98,33%</w:t>
            </w:r>
          </w:p>
          <w:bookmarkEnd w:id="13"/>
          <w:p w14:paraId="7C6C274D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656A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Przykłady wyliczeń RPDS</w:t>
            </w:r>
            <w:r w:rsidRPr="00FC656A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footnoteReference w:id="5"/>
            </w:r>
            <w:r w:rsidRPr="00FC656A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5C2C9D6C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iCs/>
                <w:sz w:val="24"/>
                <w:szCs w:val="24"/>
                <w:u w:val="single"/>
              </w:rPr>
            </w:pPr>
            <w:r w:rsidRPr="00FC656A">
              <w:rPr>
                <w:rFonts w:ascii="Calibri" w:hAnsi="Calibri" w:cs="Calibri"/>
                <w:iCs/>
                <w:sz w:val="24"/>
                <w:szCs w:val="24"/>
                <w:u w:val="single"/>
              </w:rPr>
              <w:t>Przykład 1</w:t>
            </w:r>
          </w:p>
          <w:p w14:paraId="36A01A2B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 w:rsidRPr="00FC656A">
              <w:rPr>
                <w:rFonts w:ascii="Calibri" w:hAnsi="Calibri" w:cs="Calibri"/>
                <w:iCs/>
                <w:sz w:val="24"/>
                <w:szCs w:val="24"/>
              </w:rPr>
              <w:t>W miesiącu nie wystąpiła niedostępność.</w:t>
            </w:r>
          </w:p>
          <w:p w14:paraId="3718A69C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 w:rsidRPr="00FC656A">
              <w:rPr>
                <w:rFonts w:ascii="Calibri" w:hAnsi="Calibri" w:cs="Calibri"/>
                <w:iCs/>
                <w:sz w:val="24"/>
                <w:szCs w:val="24"/>
              </w:rPr>
              <w:t>RPDS = (720 - 0) / 720 *100 = 100 %.</w:t>
            </w:r>
          </w:p>
          <w:p w14:paraId="47BC70FC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iCs/>
                <w:sz w:val="24"/>
                <w:szCs w:val="24"/>
                <w:u w:val="single"/>
              </w:rPr>
            </w:pPr>
            <w:r w:rsidRPr="00FC656A">
              <w:rPr>
                <w:rFonts w:ascii="Calibri" w:hAnsi="Calibri" w:cs="Calibri"/>
                <w:iCs/>
                <w:sz w:val="24"/>
                <w:szCs w:val="24"/>
                <w:u w:val="single"/>
              </w:rPr>
              <w:t>Przykład 2</w:t>
            </w:r>
          </w:p>
          <w:p w14:paraId="234743DF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 w:rsidRPr="00FC656A">
              <w:rPr>
                <w:rFonts w:ascii="Calibri" w:hAnsi="Calibri" w:cs="Calibri"/>
                <w:iCs/>
                <w:sz w:val="24"/>
                <w:szCs w:val="24"/>
              </w:rPr>
              <w:t>W miesiącu wystąpiła jedna Wada – naprawiona w 10 godzin.</w:t>
            </w:r>
          </w:p>
          <w:p w14:paraId="00039111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 w:rsidRPr="00FC656A">
              <w:rPr>
                <w:rFonts w:ascii="Calibri" w:hAnsi="Calibri" w:cs="Calibri"/>
                <w:iCs/>
                <w:sz w:val="24"/>
                <w:szCs w:val="24"/>
              </w:rPr>
              <w:t>RPDS = (720- 10) / 720* 100 =98,61 %.</w:t>
            </w:r>
          </w:p>
          <w:p w14:paraId="23E0DE7E" w14:textId="77777777" w:rsidR="00FC656A" w:rsidRPr="00FC656A" w:rsidRDefault="00FC656A" w:rsidP="00FC656A">
            <w:pPr>
              <w:keepNext/>
              <w:spacing w:line="276" w:lineRule="auto"/>
              <w:rPr>
                <w:rFonts w:ascii="Calibri" w:hAnsi="Calibri" w:cs="Calibri"/>
                <w:iCs/>
                <w:sz w:val="24"/>
                <w:szCs w:val="24"/>
                <w:u w:val="single"/>
              </w:rPr>
            </w:pPr>
            <w:r w:rsidRPr="00FC656A">
              <w:rPr>
                <w:rFonts w:ascii="Calibri" w:hAnsi="Calibri" w:cs="Calibri"/>
                <w:iCs/>
                <w:sz w:val="24"/>
                <w:szCs w:val="24"/>
                <w:u w:val="single"/>
              </w:rPr>
              <w:t>Przykład 3</w:t>
            </w:r>
          </w:p>
          <w:p w14:paraId="04C44CCA" w14:textId="77777777" w:rsidR="00FC656A" w:rsidRPr="00FC656A" w:rsidRDefault="00FC656A" w:rsidP="00FC656A">
            <w:pPr>
              <w:keepNext/>
              <w:spacing w:line="276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 w:rsidRPr="00FC656A">
              <w:rPr>
                <w:rFonts w:ascii="Calibri" w:hAnsi="Calibri" w:cs="Calibri"/>
                <w:iCs/>
                <w:sz w:val="24"/>
                <w:szCs w:val="24"/>
              </w:rPr>
              <w:t>W miesiącu wystąpiły 2 Wady Systemu - Awaria Krytyczna naprawiona w 26 Godzin Roboczych + Awaria Krytyczna naprawiona w 6 Godzin Roboczych.</w:t>
            </w:r>
          </w:p>
          <w:p w14:paraId="79C2877B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 w:rsidRPr="00FC656A">
              <w:rPr>
                <w:rFonts w:ascii="Calibri" w:hAnsi="Calibri" w:cs="Calibri"/>
                <w:iCs/>
                <w:sz w:val="24"/>
                <w:szCs w:val="24"/>
              </w:rPr>
              <w:t>TN = 26 + 6 = 32</w:t>
            </w:r>
          </w:p>
          <w:p w14:paraId="36D474AE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 w:rsidRPr="00FC656A">
              <w:rPr>
                <w:rFonts w:ascii="Calibri" w:hAnsi="Calibri" w:cs="Calibri"/>
                <w:iCs/>
                <w:sz w:val="24"/>
                <w:szCs w:val="24"/>
              </w:rPr>
              <w:t>RPDS = (720- 32) / 720* 100 = 95,56%.</w:t>
            </w:r>
          </w:p>
          <w:p w14:paraId="0F8D042A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C656A">
              <w:rPr>
                <w:rFonts w:ascii="Calibri" w:hAnsi="Calibri" w:cs="Calibri"/>
                <w:iCs/>
                <w:sz w:val="24"/>
                <w:szCs w:val="24"/>
              </w:rPr>
              <w:t>Przykład 1 i 2 nie powoduje możliwości naliczenia kary umownej. Przykład 3 gdzie RPDS=95,56% jest poniżej wymaganego poziomu 98,33% - może być naliczona kara umowna zgodnie z tabelą zawartą w Umowie w paragrafie nr 11.</w:t>
            </w:r>
          </w:p>
        </w:tc>
      </w:tr>
      <w:tr w:rsidR="00FC656A" w:rsidRPr="00FC656A" w14:paraId="006AC1D9" w14:textId="77777777" w:rsidTr="00FC656A">
        <w:trPr>
          <w:gridAfter w:val="1"/>
          <w:wAfter w:w="34" w:type="dxa"/>
          <w:trHeight w:val="1984"/>
        </w:trPr>
        <w:tc>
          <w:tcPr>
            <w:tcW w:w="1668" w:type="dxa"/>
            <w:tcBorders>
              <w:top w:val="single" w:sz="4" w:space="0" w:color="FFFFFF"/>
            </w:tcBorders>
          </w:tcPr>
          <w:p w14:paraId="139163E4" w14:textId="77777777" w:rsidR="00FC656A" w:rsidRPr="00FC656A" w:rsidRDefault="00FC656A" w:rsidP="00FC656A">
            <w:pPr>
              <w:spacing w:after="24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14:paraId="4BB1D5FA" w14:textId="77777777" w:rsidR="00FC656A" w:rsidRPr="00FC656A" w:rsidRDefault="00FC656A" w:rsidP="00FC656A">
            <w:pPr>
              <w:spacing w:after="24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C656A" w:rsidRPr="00FC656A" w14:paraId="1BA2F44C" w14:textId="77777777" w:rsidTr="003D18FF">
        <w:trPr>
          <w:trHeight w:val="9213"/>
        </w:trPr>
        <w:tc>
          <w:tcPr>
            <w:tcW w:w="1668" w:type="dxa"/>
          </w:tcPr>
          <w:p w14:paraId="1A9B5622" w14:textId="77777777" w:rsidR="00FC656A" w:rsidRPr="00FC656A" w:rsidRDefault="00FC656A" w:rsidP="00FC656A">
            <w:pPr>
              <w:spacing w:after="24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656A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Terminowość </w:t>
            </w:r>
          </w:p>
        </w:tc>
        <w:tc>
          <w:tcPr>
            <w:tcW w:w="7654" w:type="dxa"/>
            <w:gridSpan w:val="2"/>
          </w:tcPr>
          <w:p w14:paraId="544427F3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C656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PDTN </w:t>
            </w:r>
            <w:r w:rsidRPr="00FC656A">
              <w:rPr>
                <w:rFonts w:ascii="Calibri" w:hAnsi="Calibri" w:cs="Calibri"/>
                <w:sz w:val="24"/>
                <w:szCs w:val="24"/>
              </w:rPr>
              <w:t>–</w:t>
            </w:r>
            <w:r w:rsidRPr="00FC656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poziom dotrzymania terminów Czasu Naprawy lub odpowiedzi</w:t>
            </w:r>
          </w:p>
          <w:p w14:paraId="55BD7333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bookmarkStart w:id="14" w:name="_Hlk4139364"/>
            <w:r w:rsidRPr="00FC656A">
              <w:rPr>
                <w:rFonts w:ascii="Calibri" w:hAnsi="Calibri" w:cs="Calibri"/>
                <w:b/>
                <w:sz w:val="24"/>
                <w:szCs w:val="24"/>
              </w:rPr>
              <w:t>PDTN ≥ 97,11%</w:t>
            </w:r>
            <w:bookmarkEnd w:id="14"/>
            <w:r w:rsidRPr="00FC656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5FF94C7C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C656A">
              <w:rPr>
                <w:rFonts w:ascii="Calibri" w:hAnsi="Calibri" w:cs="Calibri"/>
                <w:sz w:val="24"/>
                <w:szCs w:val="24"/>
              </w:rPr>
              <w:t>PDTN jest obliczany wg wzoru:</w:t>
            </w:r>
          </w:p>
          <w:p w14:paraId="79F80C88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C656A">
              <w:rPr>
                <w:rFonts w:ascii="Calibri" w:hAnsi="Calibri" w:cs="Calibri"/>
                <w:b/>
                <w:sz w:val="24"/>
                <w:szCs w:val="24"/>
              </w:rPr>
              <w:t>Σ (Wx * Px) / Σ Wx [%]</w:t>
            </w:r>
          </w:p>
          <w:p w14:paraId="3C05B54B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C656A">
              <w:rPr>
                <w:rFonts w:ascii="Calibri" w:hAnsi="Calibri" w:cs="Calibri"/>
                <w:sz w:val="24"/>
                <w:szCs w:val="24"/>
              </w:rPr>
              <w:t>Gdzie:</w:t>
            </w:r>
          </w:p>
          <w:p w14:paraId="4208C9B3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C656A">
              <w:rPr>
                <w:rFonts w:ascii="Calibri" w:hAnsi="Calibri" w:cs="Calibri"/>
                <w:sz w:val="24"/>
                <w:szCs w:val="24"/>
              </w:rPr>
              <w:t xml:space="preserve">Px – wskaźnik dotrzymania terminów Czasu Naprawy zgłoszeń serwisowych dla danej Wady lub odpowiedzi, obliczany wg wzoru: Ax / Bx * 100 [%]. </w:t>
            </w:r>
          </w:p>
          <w:p w14:paraId="662EAE7E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C656A">
              <w:rPr>
                <w:rFonts w:ascii="Calibri" w:hAnsi="Calibri" w:cs="Calibri"/>
                <w:sz w:val="24"/>
                <w:szCs w:val="24"/>
              </w:rPr>
              <w:t xml:space="preserve">Ax – liczba zgłoszeń serwisowych danej Wady lub odpowiedzi, dla których </w:t>
            </w:r>
            <w:r w:rsidRPr="00FC656A">
              <w:rPr>
                <w:rFonts w:ascii="Calibri" w:hAnsi="Calibri" w:cs="Calibri"/>
                <w:sz w:val="24"/>
                <w:szCs w:val="24"/>
              </w:rPr>
              <w:br/>
              <w:t>w danym miesiącu kalendarzowym nie został przekroczony Czas Naprawy.</w:t>
            </w:r>
          </w:p>
          <w:p w14:paraId="27E90924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C656A">
              <w:rPr>
                <w:rFonts w:ascii="Calibri" w:hAnsi="Calibri" w:cs="Calibri"/>
                <w:sz w:val="24"/>
                <w:szCs w:val="24"/>
              </w:rPr>
              <w:t xml:space="preserve">Bx – liczba wszystkich zgłoszeń serwisowych danej Wady lub odpowiedzi, zarejestrowanych w danym miesiącu kalendarzowym. </w:t>
            </w:r>
          </w:p>
          <w:p w14:paraId="32107D1A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C656A">
              <w:rPr>
                <w:rFonts w:ascii="Calibri" w:hAnsi="Calibri" w:cs="Calibri"/>
                <w:sz w:val="24"/>
                <w:szCs w:val="24"/>
              </w:rPr>
              <w:t>Wx – waga zgłoszenia serwisowego danej Wady lub odpowiedzi.</w:t>
            </w:r>
          </w:p>
          <w:p w14:paraId="3D9C0BD0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C656A">
              <w:rPr>
                <w:rFonts w:ascii="Calibri" w:hAnsi="Calibri" w:cs="Calibri"/>
                <w:sz w:val="24"/>
                <w:szCs w:val="24"/>
              </w:rPr>
              <w:t>Wcn – wymagany Czas Naprawy zgodny z przyjętymi Czasami realizacji.</w:t>
            </w:r>
          </w:p>
          <w:p w14:paraId="267DFB56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C656A">
              <w:rPr>
                <w:rFonts w:ascii="Calibri" w:hAnsi="Calibri" w:cs="Calibri"/>
                <w:sz w:val="24"/>
                <w:szCs w:val="24"/>
              </w:rPr>
              <w:t>Fcn – faktyczny Czas Naprawy</w:t>
            </w:r>
          </w:p>
          <w:p w14:paraId="4A1FE4BD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C656A">
              <w:rPr>
                <w:rFonts w:ascii="Calibri" w:hAnsi="Calibri" w:cs="Calibri"/>
                <w:sz w:val="24"/>
                <w:szCs w:val="24"/>
              </w:rPr>
              <w:t>W poniższej tabeli znajdują się wartości Wx i Px dla poszczególnych rodzajów Awarii lub odpowiedzi.</w:t>
            </w:r>
          </w:p>
          <w:tbl>
            <w:tblPr>
              <w:tblStyle w:val="Tabela-Siatka7"/>
              <w:tblW w:w="700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1735"/>
              <w:gridCol w:w="1942"/>
            </w:tblGrid>
            <w:tr w:rsidR="00FC656A" w:rsidRPr="00FC656A" w14:paraId="77EE0CD4" w14:textId="77777777" w:rsidTr="003D18FF">
              <w:trPr>
                <w:trHeight w:val="339"/>
                <w:jc w:val="center"/>
              </w:trPr>
              <w:tc>
                <w:tcPr>
                  <w:tcW w:w="3325" w:type="dxa"/>
                  <w:shd w:val="clear" w:color="auto" w:fill="D9D9D9"/>
                  <w:vAlign w:val="center"/>
                </w:tcPr>
                <w:p w14:paraId="4496FFFA" w14:textId="77777777" w:rsidR="00FC656A" w:rsidRPr="00FC656A" w:rsidRDefault="00FC656A" w:rsidP="00FC656A">
                  <w:pPr>
                    <w:spacing w:after="240" w:line="360" w:lineRule="auto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FC656A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Nazwa Wady</w:t>
                  </w:r>
                </w:p>
              </w:tc>
              <w:tc>
                <w:tcPr>
                  <w:tcW w:w="1735" w:type="dxa"/>
                  <w:shd w:val="clear" w:color="auto" w:fill="D9D9D9"/>
                  <w:vAlign w:val="center"/>
                </w:tcPr>
                <w:p w14:paraId="6FE6E113" w14:textId="77777777" w:rsidR="00FC656A" w:rsidRPr="00FC656A" w:rsidRDefault="00FC656A" w:rsidP="00FC656A">
                  <w:pPr>
                    <w:spacing w:after="240" w:line="360" w:lineRule="auto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FC656A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Wx</w:t>
                  </w:r>
                </w:p>
              </w:tc>
              <w:tc>
                <w:tcPr>
                  <w:tcW w:w="1942" w:type="dxa"/>
                  <w:shd w:val="clear" w:color="auto" w:fill="D9D9D9"/>
                  <w:vAlign w:val="center"/>
                </w:tcPr>
                <w:p w14:paraId="07558C25" w14:textId="77777777" w:rsidR="00FC656A" w:rsidRPr="00FC656A" w:rsidRDefault="00FC656A" w:rsidP="00FC656A">
                  <w:pPr>
                    <w:spacing w:after="240" w:line="360" w:lineRule="auto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FC656A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Px [%]</w:t>
                  </w:r>
                </w:p>
              </w:tc>
            </w:tr>
            <w:tr w:rsidR="00FC656A" w:rsidRPr="00FC656A" w14:paraId="2FDB970B" w14:textId="77777777" w:rsidTr="003D18FF">
              <w:trPr>
                <w:trHeight w:val="316"/>
                <w:jc w:val="center"/>
              </w:trPr>
              <w:tc>
                <w:tcPr>
                  <w:tcW w:w="3325" w:type="dxa"/>
                </w:tcPr>
                <w:p w14:paraId="026F135C" w14:textId="77777777" w:rsidR="00FC656A" w:rsidRPr="00FC656A" w:rsidRDefault="00FC656A" w:rsidP="00FC656A">
                  <w:pPr>
                    <w:spacing w:after="240" w:line="36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FC656A">
                    <w:rPr>
                      <w:rFonts w:ascii="Calibri" w:hAnsi="Calibri" w:cs="Calibri"/>
                      <w:sz w:val="24"/>
                      <w:szCs w:val="24"/>
                    </w:rPr>
                    <w:t>Awaria Krytyczna</w:t>
                  </w:r>
                </w:p>
              </w:tc>
              <w:tc>
                <w:tcPr>
                  <w:tcW w:w="1735" w:type="dxa"/>
                </w:tcPr>
                <w:p w14:paraId="7A466B16" w14:textId="77777777" w:rsidR="00FC656A" w:rsidRPr="00FC656A" w:rsidRDefault="00FC656A" w:rsidP="00FC656A">
                  <w:pPr>
                    <w:spacing w:after="240" w:line="360" w:lineRule="auto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FC656A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42" w:type="dxa"/>
                </w:tcPr>
                <w:p w14:paraId="7A8733CF" w14:textId="77777777" w:rsidR="00FC656A" w:rsidRPr="00FC656A" w:rsidRDefault="00FC656A" w:rsidP="00FC656A">
                  <w:pPr>
                    <w:spacing w:after="240" w:line="360" w:lineRule="auto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FC656A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100,00</w:t>
                  </w:r>
                </w:p>
              </w:tc>
            </w:tr>
            <w:tr w:rsidR="00FC656A" w:rsidRPr="00FC656A" w14:paraId="20F32677" w14:textId="77777777" w:rsidTr="003D18FF">
              <w:trPr>
                <w:jc w:val="center"/>
              </w:trPr>
              <w:tc>
                <w:tcPr>
                  <w:tcW w:w="3325" w:type="dxa"/>
                </w:tcPr>
                <w:p w14:paraId="163E4ACE" w14:textId="77777777" w:rsidR="00FC656A" w:rsidRPr="00FC656A" w:rsidRDefault="00FC656A" w:rsidP="00FC656A">
                  <w:pPr>
                    <w:spacing w:after="240" w:line="36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FC656A">
                    <w:rPr>
                      <w:rFonts w:ascii="Calibri" w:hAnsi="Calibri" w:cs="Calibri"/>
                      <w:sz w:val="24"/>
                      <w:szCs w:val="24"/>
                    </w:rPr>
                    <w:t>Awaria Niekrytyczna</w:t>
                  </w:r>
                </w:p>
              </w:tc>
              <w:tc>
                <w:tcPr>
                  <w:tcW w:w="1735" w:type="dxa"/>
                </w:tcPr>
                <w:p w14:paraId="6EC87116" w14:textId="77777777" w:rsidR="00FC656A" w:rsidRPr="00FC656A" w:rsidRDefault="00FC656A" w:rsidP="00FC656A">
                  <w:pPr>
                    <w:spacing w:after="240" w:line="360" w:lineRule="auto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FC656A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42" w:type="dxa"/>
                </w:tcPr>
                <w:p w14:paraId="1AA7584C" w14:textId="77777777" w:rsidR="00FC656A" w:rsidRPr="00FC656A" w:rsidRDefault="00FC656A" w:rsidP="00FC656A">
                  <w:pPr>
                    <w:spacing w:after="240" w:line="360" w:lineRule="auto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FC656A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96,00</w:t>
                  </w:r>
                </w:p>
              </w:tc>
            </w:tr>
            <w:tr w:rsidR="00FC656A" w:rsidRPr="00FC656A" w14:paraId="639BF4C9" w14:textId="77777777" w:rsidTr="003D18FF">
              <w:trPr>
                <w:jc w:val="center"/>
              </w:trPr>
              <w:tc>
                <w:tcPr>
                  <w:tcW w:w="3325" w:type="dxa"/>
                </w:tcPr>
                <w:p w14:paraId="2B176851" w14:textId="77777777" w:rsidR="00FC656A" w:rsidRPr="00FC656A" w:rsidRDefault="00FC656A" w:rsidP="00FC656A">
                  <w:pPr>
                    <w:spacing w:after="240" w:line="36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FC656A">
                    <w:rPr>
                      <w:rFonts w:ascii="Calibri" w:hAnsi="Calibri" w:cs="Calibri"/>
                      <w:sz w:val="24"/>
                      <w:szCs w:val="24"/>
                    </w:rPr>
                    <w:t xml:space="preserve">Pytanie </w:t>
                  </w:r>
                </w:p>
              </w:tc>
              <w:tc>
                <w:tcPr>
                  <w:tcW w:w="1735" w:type="dxa"/>
                </w:tcPr>
                <w:p w14:paraId="3C09B109" w14:textId="77777777" w:rsidR="00FC656A" w:rsidRPr="00FC656A" w:rsidRDefault="00FC656A" w:rsidP="00FC656A">
                  <w:pPr>
                    <w:spacing w:after="240" w:line="360" w:lineRule="auto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FC656A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42" w:type="dxa"/>
                </w:tcPr>
                <w:p w14:paraId="5AD9764B" w14:textId="77777777" w:rsidR="00FC656A" w:rsidRPr="00FC656A" w:rsidRDefault="00FC656A" w:rsidP="00FC656A">
                  <w:pPr>
                    <w:spacing w:after="240" w:line="360" w:lineRule="auto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FC656A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96,00</w:t>
                  </w:r>
                </w:p>
              </w:tc>
            </w:tr>
          </w:tbl>
          <w:p w14:paraId="710A9F2E" w14:textId="77777777" w:rsidR="00FC656A" w:rsidRPr="00FC656A" w:rsidRDefault="00FC656A" w:rsidP="00FC656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656A">
              <w:rPr>
                <w:rFonts w:ascii="Calibri" w:hAnsi="Calibri" w:cs="Calibri"/>
                <w:b/>
                <w:sz w:val="24"/>
                <w:szCs w:val="24"/>
              </w:rPr>
              <w:t xml:space="preserve">Wyliczenie minimalnego progu PDTN: </w:t>
            </w:r>
          </w:p>
          <w:p w14:paraId="3F899196" w14:textId="77777777" w:rsidR="00FC656A" w:rsidRPr="00FC656A" w:rsidRDefault="00FC656A" w:rsidP="00FC656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656A">
              <w:rPr>
                <w:rFonts w:ascii="Calibri" w:hAnsi="Calibri" w:cs="Calibri"/>
                <w:sz w:val="24"/>
                <w:szCs w:val="24"/>
              </w:rPr>
              <w:t xml:space="preserve">PDTN = (10 * 100 + 16* 96 + 10 * 96) / (10 + 16 + 10) = </w:t>
            </w:r>
            <w:r w:rsidRPr="00FC656A">
              <w:rPr>
                <w:rFonts w:ascii="Calibri" w:hAnsi="Calibri" w:cs="Calibri"/>
                <w:b/>
                <w:sz w:val="24"/>
                <w:szCs w:val="24"/>
              </w:rPr>
              <w:t>97,11%</w:t>
            </w:r>
          </w:p>
        </w:tc>
      </w:tr>
    </w:tbl>
    <w:p w14:paraId="6CB11DF8" w14:textId="77777777" w:rsidR="00FC656A" w:rsidRDefault="00FC656A" w:rsidP="00FC656A">
      <w:pPr>
        <w:spacing w:after="240" w:line="360" w:lineRule="auto"/>
        <w:rPr>
          <w:rFonts w:ascii="Calibri" w:eastAsia="Times New Roman" w:hAnsi="Calibri" w:cs="Calibri"/>
          <w:sz w:val="24"/>
          <w:szCs w:val="24"/>
          <w:lang w:eastAsia="pl-PL"/>
        </w:rPr>
        <w:sectPr w:rsidR="00FC656A" w:rsidSect="00EC23E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82C20D" w14:textId="77777777" w:rsidR="00FC656A" w:rsidRPr="00FC656A" w:rsidRDefault="00FC656A" w:rsidP="00FC656A">
      <w:pPr>
        <w:spacing w:after="24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7"/>
        <w:tblW w:w="9288" w:type="dxa"/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FC656A" w:rsidRPr="00FC656A" w14:paraId="68DBBC12" w14:textId="77777777" w:rsidTr="003D18FF">
        <w:trPr>
          <w:trHeight w:val="1417"/>
        </w:trPr>
        <w:tc>
          <w:tcPr>
            <w:tcW w:w="1668" w:type="dxa"/>
          </w:tcPr>
          <w:p w14:paraId="145B60A4" w14:textId="77777777" w:rsidR="00FC656A" w:rsidRPr="00FC656A" w:rsidRDefault="00FC656A" w:rsidP="00FC656A">
            <w:pPr>
              <w:spacing w:after="24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656A">
              <w:rPr>
                <w:rFonts w:ascii="Calibri" w:hAnsi="Calibri" w:cs="Calibri"/>
                <w:sz w:val="24"/>
                <w:szCs w:val="24"/>
              </w:rPr>
              <w:br w:type="page"/>
            </w:r>
          </w:p>
        </w:tc>
        <w:tc>
          <w:tcPr>
            <w:tcW w:w="7620" w:type="dxa"/>
          </w:tcPr>
          <w:p w14:paraId="109726FB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FC656A">
              <w:rPr>
                <w:rFonts w:ascii="Calibri" w:hAnsi="Calibri" w:cs="Calibri"/>
                <w:b/>
                <w:sz w:val="24"/>
                <w:szCs w:val="24"/>
              </w:rPr>
              <w:t>Przykłady wyliczeń PDTN</w:t>
            </w:r>
            <w:r w:rsidRPr="00FC656A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footnoteReference w:id="6"/>
            </w:r>
            <w:r w:rsidRPr="00FC656A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11BF35E4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  <w:r w:rsidRPr="00FC656A">
              <w:rPr>
                <w:rFonts w:ascii="Calibri" w:hAnsi="Calibri" w:cs="Calibri"/>
                <w:i/>
                <w:sz w:val="24"/>
                <w:szCs w:val="24"/>
                <w:u w:val="single"/>
              </w:rPr>
              <w:t>Przykład 1</w:t>
            </w:r>
          </w:p>
          <w:tbl>
            <w:tblPr>
              <w:tblW w:w="72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709"/>
              <w:gridCol w:w="1417"/>
              <w:gridCol w:w="1134"/>
              <w:gridCol w:w="1701"/>
              <w:gridCol w:w="850"/>
              <w:gridCol w:w="533"/>
            </w:tblGrid>
            <w:tr w:rsidR="00FC656A" w:rsidRPr="00FC656A" w14:paraId="01A31AEE" w14:textId="77777777" w:rsidTr="003D18FF">
              <w:trPr>
                <w:trHeight w:val="1430"/>
              </w:trPr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F8322F9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b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b/>
                      <w:i/>
                      <w:sz w:val="24"/>
                      <w:szCs w:val="24"/>
                      <w:lang w:eastAsia="pl-PL"/>
                    </w:rPr>
                    <w:t>Nazwa Wady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14E19EAC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>Nr zdarzenia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E90FBD6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>Wymagany Czas Naprawy</w:t>
                  </w:r>
                </w:p>
                <w:p w14:paraId="0B1A01EF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>Wcn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FC8E258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>Faktyczny czas naprawy</w:t>
                  </w:r>
                </w:p>
                <w:p w14:paraId="58A056D5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>Fcn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1A3015CE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>Czy na czas &gt;=0</w:t>
                  </w:r>
                  <w:r w:rsidRPr="00FC656A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br/>
                    <w:t xml:space="preserve"> w terminie,</w:t>
                  </w:r>
                </w:p>
                <w:p w14:paraId="41C12CF1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>a &lt;0 po terminie (kolumna 3 – 4)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AE600BB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>Px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4B6BDFB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>Wx</w:t>
                  </w:r>
                </w:p>
              </w:tc>
            </w:tr>
            <w:tr w:rsidR="00FC656A" w:rsidRPr="00FC656A" w14:paraId="2F745486" w14:textId="77777777" w:rsidTr="003D18FF">
              <w:trPr>
                <w:trHeight w:val="354"/>
              </w:trPr>
              <w:tc>
                <w:tcPr>
                  <w:tcW w:w="9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694CE0A5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 xml:space="preserve">Awaria Krytyczna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2FF05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E4965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274B7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48632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CED6E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100,00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D5074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  <w:tr w:rsidR="00FC656A" w:rsidRPr="00FC656A" w14:paraId="1237FA70" w14:textId="77777777" w:rsidTr="003D18FF">
              <w:trPr>
                <w:trHeight w:val="346"/>
              </w:trPr>
              <w:tc>
                <w:tcPr>
                  <w:tcW w:w="9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1CDB5F1D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 xml:space="preserve">Awaria Niekrytyczna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CAB7C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B869D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83BAF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trike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66BC9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1D53D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100,00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E491F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</w:tr>
            <w:tr w:rsidR="00FC656A" w:rsidRPr="00FC656A" w14:paraId="79965439" w14:textId="77777777" w:rsidTr="003D18FF">
              <w:trPr>
                <w:trHeight w:val="300"/>
              </w:trPr>
              <w:tc>
                <w:tcPr>
                  <w:tcW w:w="9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088F5BCE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19B64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7335F3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99766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20204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85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424C0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2B6AA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C656A" w:rsidRPr="00FC656A" w14:paraId="742EA74C" w14:textId="77777777" w:rsidTr="003D18FF">
              <w:trPr>
                <w:trHeight w:val="300"/>
              </w:trPr>
              <w:tc>
                <w:tcPr>
                  <w:tcW w:w="9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1729FEF4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68E03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22EBD8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EA6BD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FA8CF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85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BC253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ABBAD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CD50B71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FC656A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Zgodnie z wzorem: </w:t>
            </w:r>
          </w:p>
          <w:p w14:paraId="5424B934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FC656A">
              <w:rPr>
                <w:rFonts w:ascii="Calibri" w:hAnsi="Calibri" w:cs="Calibri"/>
                <w:i/>
                <w:sz w:val="24"/>
                <w:szCs w:val="24"/>
              </w:rPr>
              <w:t xml:space="preserve">PDTN = (10 * 100 + 16* 100) / (10 + 16) = </w:t>
            </w:r>
            <w:r w:rsidRPr="00FC656A">
              <w:rPr>
                <w:rFonts w:ascii="Calibri" w:hAnsi="Calibri" w:cs="Calibri"/>
                <w:b/>
                <w:i/>
                <w:sz w:val="24"/>
                <w:szCs w:val="24"/>
              </w:rPr>
              <w:t>100%</w:t>
            </w:r>
          </w:p>
          <w:p w14:paraId="1FE1E0DA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  <w:r w:rsidRPr="00FC656A">
              <w:rPr>
                <w:rFonts w:ascii="Calibri" w:hAnsi="Calibri" w:cs="Calibri"/>
                <w:i/>
                <w:sz w:val="24"/>
                <w:szCs w:val="24"/>
                <w:u w:val="single"/>
              </w:rPr>
              <w:t>Przykład 2</w:t>
            </w:r>
          </w:p>
          <w:tbl>
            <w:tblPr>
              <w:tblW w:w="72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709"/>
              <w:gridCol w:w="1417"/>
              <w:gridCol w:w="1148"/>
              <w:gridCol w:w="1701"/>
              <w:gridCol w:w="836"/>
              <w:gridCol w:w="533"/>
            </w:tblGrid>
            <w:tr w:rsidR="00FC656A" w:rsidRPr="00FC656A" w14:paraId="1CEE4977" w14:textId="77777777" w:rsidTr="003D18FF">
              <w:trPr>
                <w:trHeight w:val="900"/>
              </w:trPr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77BC052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b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b/>
                      <w:i/>
                      <w:sz w:val="24"/>
                      <w:szCs w:val="24"/>
                      <w:lang w:eastAsia="pl-PL"/>
                    </w:rPr>
                    <w:t>Nazwa Wady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18DDB50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>Nr zdarzenia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235784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>Wymagany czas naprawy</w:t>
                  </w:r>
                </w:p>
                <w:p w14:paraId="18E1396C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>Wcn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1364AF3E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>Faktyczny czas naprawy</w:t>
                  </w:r>
                </w:p>
                <w:p w14:paraId="18A38A2F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>Fcn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4F8EA71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>Czy na czas &gt;=0</w:t>
                  </w:r>
                  <w:r w:rsidRPr="00FC656A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br/>
                    <w:t xml:space="preserve"> w terminie,</w:t>
                  </w:r>
                </w:p>
                <w:p w14:paraId="6C46C1D2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>a &lt;0 po terminie (kolumna 3 – 4)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1868E25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>Px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2082132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>Wx</w:t>
                  </w:r>
                </w:p>
              </w:tc>
            </w:tr>
            <w:tr w:rsidR="00FC656A" w:rsidRPr="00FC656A" w14:paraId="04841819" w14:textId="77777777" w:rsidTr="003D18FF">
              <w:trPr>
                <w:trHeight w:val="300"/>
              </w:trPr>
              <w:tc>
                <w:tcPr>
                  <w:tcW w:w="9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7C852CF3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Awaria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A5480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86D78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C6C8F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D8D3B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FDDC3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100,00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B46B3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  <w:tr w:rsidR="00FC656A" w:rsidRPr="00FC656A" w14:paraId="5FD8B57C" w14:textId="77777777" w:rsidTr="003D18FF">
              <w:trPr>
                <w:trHeight w:val="300"/>
              </w:trPr>
              <w:tc>
                <w:tcPr>
                  <w:tcW w:w="9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5A9D2D1B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Awaria Niekrytyczna</w:t>
                  </w:r>
                </w:p>
                <w:p w14:paraId="5AD83D39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19A6F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E6F4A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030FE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trike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44237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-2</w:t>
                  </w:r>
                </w:p>
              </w:tc>
              <w:tc>
                <w:tcPr>
                  <w:tcW w:w="8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CE577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66,67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BC385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</w:tr>
            <w:tr w:rsidR="00FC656A" w:rsidRPr="00FC656A" w14:paraId="3DF23326" w14:textId="77777777" w:rsidTr="003D18FF">
              <w:trPr>
                <w:trHeight w:val="300"/>
              </w:trPr>
              <w:tc>
                <w:tcPr>
                  <w:tcW w:w="9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17B72CBE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C2E91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D35DB2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E5A84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36686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8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1042A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97ECC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C656A" w:rsidRPr="00FC656A" w14:paraId="0DCA9304" w14:textId="77777777" w:rsidTr="003D18FF">
              <w:trPr>
                <w:trHeight w:val="300"/>
              </w:trPr>
              <w:tc>
                <w:tcPr>
                  <w:tcW w:w="9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0FA106E2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1C9EB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FC1098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550FE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0D579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8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A5B72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3121C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F76C7F0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FC656A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Zgodnie z wzorem: </w:t>
            </w:r>
          </w:p>
          <w:p w14:paraId="7AE10099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FC656A">
              <w:rPr>
                <w:rFonts w:ascii="Calibri" w:hAnsi="Calibri" w:cs="Calibri"/>
                <w:i/>
                <w:sz w:val="24"/>
                <w:szCs w:val="24"/>
              </w:rPr>
              <w:t xml:space="preserve">PDTN = (10 * 100 + 7 * 66,67) / (10 + 7) = </w:t>
            </w:r>
            <w:r w:rsidRPr="00FC656A">
              <w:rPr>
                <w:rFonts w:ascii="Calibri" w:hAnsi="Calibri" w:cs="Calibri"/>
                <w:b/>
                <w:i/>
                <w:sz w:val="24"/>
                <w:szCs w:val="24"/>
              </w:rPr>
              <w:t>86,28%</w:t>
            </w:r>
          </w:p>
          <w:p w14:paraId="24E0F98D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  <w:r w:rsidRPr="00FC656A">
              <w:rPr>
                <w:rFonts w:ascii="Calibri" w:hAnsi="Calibri" w:cs="Calibri"/>
                <w:i/>
                <w:sz w:val="24"/>
                <w:szCs w:val="24"/>
                <w:u w:val="single"/>
              </w:rPr>
              <w:t>Przykład 3</w:t>
            </w:r>
          </w:p>
          <w:tbl>
            <w:tblPr>
              <w:tblW w:w="73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709"/>
              <w:gridCol w:w="1417"/>
              <w:gridCol w:w="1166"/>
              <w:gridCol w:w="1701"/>
              <w:gridCol w:w="960"/>
              <w:gridCol w:w="533"/>
            </w:tblGrid>
            <w:tr w:rsidR="00FC656A" w:rsidRPr="00FC656A" w14:paraId="566AAB36" w14:textId="77777777" w:rsidTr="003D18FF">
              <w:trPr>
                <w:trHeight w:val="900"/>
              </w:trPr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5D25563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b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b/>
                      <w:i/>
                      <w:sz w:val="24"/>
                      <w:szCs w:val="24"/>
                      <w:lang w:eastAsia="pl-PL"/>
                    </w:rPr>
                    <w:lastRenderedPageBreak/>
                    <w:t>Nazwa Wady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1229586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>Nr zdarzenia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CF185C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>Wymagany czas naprawy</w:t>
                  </w:r>
                </w:p>
                <w:p w14:paraId="41E663BA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>Wcn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E8CBC66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>Faktyczny czas naprawy</w:t>
                  </w:r>
                </w:p>
                <w:p w14:paraId="38246920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>Fcn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7E1C2D2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>Czy na czas &gt;=0</w:t>
                  </w:r>
                  <w:r w:rsidRPr="00FC656A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br/>
                    <w:t xml:space="preserve"> w terminie,</w:t>
                  </w:r>
                </w:p>
                <w:p w14:paraId="5AFBD618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>a &lt;0 po terminie (kolumna 3 – 4)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0A512E77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>Px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770333D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>Wx</w:t>
                  </w:r>
                </w:p>
              </w:tc>
            </w:tr>
            <w:tr w:rsidR="00FC656A" w:rsidRPr="00FC656A" w14:paraId="709E8698" w14:textId="77777777" w:rsidTr="003D18FF">
              <w:trPr>
                <w:trHeight w:val="300"/>
              </w:trPr>
              <w:tc>
                <w:tcPr>
                  <w:tcW w:w="9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553720B7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 xml:space="preserve">Awaria Krytyczna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EEE1D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19C02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AF1E2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E605D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-1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3B3E3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0,00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8FF14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  <w:tr w:rsidR="00FC656A" w:rsidRPr="00FC656A" w14:paraId="63ED2256" w14:textId="77777777" w:rsidTr="003D18FF">
              <w:trPr>
                <w:trHeight w:val="300"/>
              </w:trPr>
              <w:tc>
                <w:tcPr>
                  <w:tcW w:w="9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0C9E5761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Awaria Niekrytyczna</w:t>
                  </w:r>
                </w:p>
                <w:p w14:paraId="318AD5EB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D5C42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09192E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7E54F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trike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4DB3E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-2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BC7AA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66,67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7C569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</w:tr>
            <w:tr w:rsidR="00FC656A" w:rsidRPr="00FC656A" w14:paraId="0DA3B9BE" w14:textId="77777777" w:rsidTr="003D18FF">
              <w:trPr>
                <w:trHeight w:val="300"/>
              </w:trPr>
              <w:tc>
                <w:tcPr>
                  <w:tcW w:w="9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1B4B2B3D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68F83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7C71F4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C5D8F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DE819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96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E0D48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059D9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C656A" w:rsidRPr="00FC656A" w14:paraId="21C89939" w14:textId="77777777" w:rsidTr="003D18FF">
              <w:trPr>
                <w:trHeight w:val="300"/>
              </w:trPr>
              <w:tc>
                <w:tcPr>
                  <w:tcW w:w="9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5D1974AE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E1C11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A77E63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85703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EC6A9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FC656A"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96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8208D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5B54A" w14:textId="77777777" w:rsidR="00FC656A" w:rsidRPr="00FC656A" w:rsidRDefault="00FC656A" w:rsidP="00FC656A">
                  <w:pPr>
                    <w:spacing w:after="240" w:line="276" w:lineRule="auto"/>
                    <w:rPr>
                      <w:rFonts w:ascii="Calibri" w:eastAsia="Times New Roman" w:hAnsi="Calibri" w:cs="Calibri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7AAE22C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FC656A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Zgodnie z wzorem: </w:t>
            </w:r>
          </w:p>
          <w:p w14:paraId="61B369E1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FC656A">
              <w:rPr>
                <w:rFonts w:ascii="Calibri" w:hAnsi="Calibri" w:cs="Calibri"/>
                <w:i/>
                <w:sz w:val="24"/>
                <w:szCs w:val="24"/>
              </w:rPr>
              <w:t xml:space="preserve">PDTN = (10 * 0 + 7 * 66,67) / (10 + 7) = </w:t>
            </w:r>
            <w:r w:rsidRPr="00FC656A">
              <w:rPr>
                <w:rFonts w:ascii="Calibri" w:hAnsi="Calibri" w:cs="Calibri"/>
                <w:b/>
                <w:i/>
                <w:sz w:val="24"/>
                <w:szCs w:val="24"/>
              </w:rPr>
              <w:t>27,45%</w:t>
            </w:r>
          </w:p>
          <w:p w14:paraId="3AF1C9E9" w14:textId="77777777" w:rsidR="00FC656A" w:rsidRPr="00FC656A" w:rsidRDefault="00FC656A" w:rsidP="00FC656A">
            <w:pPr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C656A">
              <w:rPr>
                <w:rFonts w:ascii="Calibri" w:hAnsi="Calibri" w:cs="Calibri"/>
                <w:i/>
                <w:sz w:val="24"/>
                <w:szCs w:val="24"/>
              </w:rPr>
              <w:t>Przykład 1 nie powoduje możliwości naliczenia kary umownej. Przykład 2 i 3 gdzie PDTN=</w:t>
            </w:r>
            <w:r w:rsidRPr="00FC656A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86,28 </w:t>
            </w:r>
            <w:r w:rsidRPr="00FC656A">
              <w:rPr>
                <w:rFonts w:ascii="Calibri" w:hAnsi="Calibri" w:cs="Calibri"/>
                <w:i/>
                <w:sz w:val="24"/>
                <w:szCs w:val="24"/>
              </w:rPr>
              <w:t>i PDTN=27,45% jest poniżej wymaganego poziomu 97,11 % - może być naliczona kara umowna zgodnie z tabelą zawartą w Umowie w paragrafie nr 11.</w:t>
            </w:r>
          </w:p>
        </w:tc>
      </w:tr>
      <w:tr w:rsidR="00FC656A" w:rsidRPr="00FC656A" w14:paraId="2AB8F6BA" w14:textId="77777777" w:rsidTr="003D18FF">
        <w:tc>
          <w:tcPr>
            <w:tcW w:w="1668" w:type="dxa"/>
          </w:tcPr>
          <w:p w14:paraId="50CAE2DE" w14:textId="77777777" w:rsidR="00FC656A" w:rsidRPr="00FC656A" w:rsidRDefault="00FC656A" w:rsidP="00FC656A">
            <w:pPr>
              <w:spacing w:after="24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656A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Niezawodność </w:t>
            </w:r>
          </w:p>
        </w:tc>
        <w:tc>
          <w:tcPr>
            <w:tcW w:w="7620" w:type="dxa"/>
          </w:tcPr>
          <w:p w14:paraId="126E40CF" w14:textId="77777777" w:rsidR="00FC656A" w:rsidRPr="00FC656A" w:rsidRDefault="00FC656A" w:rsidP="00FC656A">
            <w:pPr>
              <w:spacing w:after="2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C656A">
              <w:rPr>
                <w:rFonts w:ascii="Calibri" w:hAnsi="Calibri" w:cs="Calibri"/>
                <w:sz w:val="24"/>
                <w:szCs w:val="24"/>
              </w:rPr>
              <w:t xml:space="preserve">Liczba incydentów o rodzaju Wady – Awaria ≤ 2 / miesiąc </w:t>
            </w:r>
          </w:p>
        </w:tc>
      </w:tr>
      <w:tr w:rsidR="00FC656A" w:rsidRPr="00FC656A" w14:paraId="6AE819B4" w14:textId="77777777" w:rsidTr="003D18FF">
        <w:tc>
          <w:tcPr>
            <w:tcW w:w="1668" w:type="dxa"/>
          </w:tcPr>
          <w:p w14:paraId="14DE19E3" w14:textId="77777777" w:rsidR="00FC656A" w:rsidRPr="00FC656A" w:rsidRDefault="00FC656A" w:rsidP="00FC656A">
            <w:pPr>
              <w:spacing w:after="24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656A">
              <w:rPr>
                <w:rFonts w:ascii="Calibri" w:hAnsi="Calibri" w:cs="Calibri"/>
                <w:b/>
                <w:sz w:val="24"/>
                <w:szCs w:val="24"/>
              </w:rPr>
              <w:t>Lista i częstotliwość raportów</w:t>
            </w:r>
          </w:p>
        </w:tc>
        <w:tc>
          <w:tcPr>
            <w:tcW w:w="7620" w:type="dxa"/>
          </w:tcPr>
          <w:p w14:paraId="2793C48D" w14:textId="77777777" w:rsidR="00FC656A" w:rsidRPr="00FC656A" w:rsidRDefault="00FC656A" w:rsidP="00FC656A">
            <w:pPr>
              <w:numPr>
                <w:ilvl w:val="0"/>
                <w:numId w:val="15"/>
              </w:numPr>
              <w:spacing w:after="240" w:line="276" w:lineRule="auto"/>
              <w:ind w:left="460" w:hanging="284"/>
              <w:rPr>
                <w:rFonts w:ascii="Calibri" w:hAnsi="Calibri" w:cs="Calibri"/>
                <w:sz w:val="24"/>
                <w:szCs w:val="24"/>
              </w:rPr>
            </w:pPr>
            <w:r w:rsidRPr="00FC656A">
              <w:rPr>
                <w:rFonts w:ascii="Calibri" w:hAnsi="Calibri" w:cs="Calibri"/>
                <w:sz w:val="24"/>
                <w:szCs w:val="24"/>
              </w:rPr>
              <w:t>Miesięcznie</w:t>
            </w:r>
          </w:p>
        </w:tc>
      </w:tr>
    </w:tbl>
    <w:p w14:paraId="652F0F57" w14:textId="77777777" w:rsidR="00FC656A" w:rsidRPr="00FC656A" w:rsidRDefault="00FC656A" w:rsidP="00FC656A">
      <w:pPr>
        <w:spacing w:after="240" w:line="276" w:lineRule="auto"/>
        <w:ind w:left="425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2C50D5B" w14:textId="77777777" w:rsidR="00FC656A" w:rsidRPr="000E0E4F" w:rsidRDefault="00FC656A" w:rsidP="00FC656A">
      <w:pPr>
        <w:pStyle w:val="Akapitzlist"/>
        <w:ind w:left="1080"/>
        <w:rPr>
          <w:rFonts w:ascii="Calibri" w:hAnsi="Calibri" w:cs="Calibri"/>
          <w:sz w:val="24"/>
          <w:szCs w:val="24"/>
        </w:rPr>
      </w:pPr>
    </w:p>
    <w:sectPr w:rsidR="00FC656A" w:rsidRPr="000E0E4F" w:rsidSect="00EC2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E59D72" w14:textId="77777777" w:rsidR="00EC23E6" w:rsidRDefault="00EC23E6" w:rsidP="00AA6A15">
      <w:pPr>
        <w:spacing w:after="0" w:line="240" w:lineRule="auto"/>
      </w:pPr>
      <w:r>
        <w:separator/>
      </w:r>
    </w:p>
  </w:endnote>
  <w:endnote w:type="continuationSeparator" w:id="0">
    <w:p w14:paraId="7CE398DF" w14:textId="77777777" w:rsidR="00EC23E6" w:rsidRDefault="00EC23E6" w:rsidP="00AA6A15">
      <w:pPr>
        <w:spacing w:after="0" w:line="240" w:lineRule="auto"/>
      </w:pPr>
      <w:r>
        <w:continuationSeparator/>
      </w:r>
    </w:p>
  </w:endnote>
  <w:endnote w:type="continuationNotice" w:id="1">
    <w:p w14:paraId="5D8A5D9E" w14:textId="77777777" w:rsidR="00EC23E6" w:rsidRDefault="00EC23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TimesNewRoman">
    <w:altName w:val="MS Mincho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63943" w14:textId="77777777" w:rsidR="00EC23E6" w:rsidRDefault="00EC23E6" w:rsidP="00AA6A15">
      <w:pPr>
        <w:spacing w:after="0" w:line="240" w:lineRule="auto"/>
      </w:pPr>
      <w:r>
        <w:separator/>
      </w:r>
    </w:p>
  </w:footnote>
  <w:footnote w:type="continuationSeparator" w:id="0">
    <w:p w14:paraId="230DEE28" w14:textId="77777777" w:rsidR="00EC23E6" w:rsidRDefault="00EC23E6" w:rsidP="00AA6A15">
      <w:pPr>
        <w:spacing w:after="0" w:line="240" w:lineRule="auto"/>
      </w:pPr>
      <w:r>
        <w:continuationSeparator/>
      </w:r>
    </w:p>
  </w:footnote>
  <w:footnote w:type="continuationNotice" w:id="1">
    <w:p w14:paraId="1BFFF754" w14:textId="77777777" w:rsidR="00EC23E6" w:rsidRDefault="00EC23E6">
      <w:pPr>
        <w:spacing w:after="0" w:line="240" w:lineRule="auto"/>
      </w:pPr>
    </w:p>
  </w:footnote>
  <w:footnote w:id="2">
    <w:p w14:paraId="543B8EF2" w14:textId="5A23E3F7" w:rsidR="008C1F30" w:rsidRDefault="008C1F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1F30">
        <w:t xml:space="preserve">Liczba godzin </w:t>
      </w:r>
      <w:r>
        <w:t xml:space="preserve">zegarowych </w:t>
      </w:r>
      <w:r w:rsidRPr="008C1F30">
        <w:t>zostanie dostosowana do oferty Wykonawcy</w:t>
      </w:r>
    </w:p>
  </w:footnote>
  <w:footnote w:id="3">
    <w:p w14:paraId="7CF4D7D7" w14:textId="35BF19FC" w:rsidR="008C1F30" w:rsidRDefault="008C1F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1F30">
        <w:t xml:space="preserve">Liczba </w:t>
      </w:r>
      <w:r w:rsidR="007E5EC9">
        <w:t xml:space="preserve">Godzin Roboczych </w:t>
      </w:r>
      <w:r w:rsidRPr="008C1F30">
        <w:t>zostanie dostosowana do oferty Wykonawcy</w:t>
      </w:r>
    </w:p>
  </w:footnote>
  <w:footnote w:id="4">
    <w:p w14:paraId="596C6DAC" w14:textId="77777777" w:rsidR="00FC656A" w:rsidRDefault="00FC656A" w:rsidP="00FC65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48A6">
        <w:t xml:space="preserve">Czas Naprawy zostanie dostoswany do oferty Wykonawcy. Czas </w:t>
      </w:r>
      <w:r w:rsidRPr="00FE4D7A">
        <w:t>O</w:t>
      </w:r>
      <w:r w:rsidRPr="00C148A6">
        <w:t xml:space="preserve">bejścia będzie stanowił 50% Czasu Naprawy </w:t>
      </w:r>
      <w:r w:rsidRPr="00FE4D7A">
        <w:t>zadeklarowanego</w:t>
      </w:r>
      <w:r w:rsidRPr="00C148A6">
        <w:t xml:space="preserve"> przez Wykonawcę w Ofercie</w:t>
      </w:r>
      <w:r>
        <w:t xml:space="preserve"> np. w przypadku zaoferowania Czas Naprawy Awarii Krytycznej w wymiarze 6 zegarowych, Czas Obejścia dla Awarii Krytycznej będzie wynosił 3 godziny zegarowe</w:t>
      </w:r>
      <w:r w:rsidRPr="00C148A6">
        <w:t>.</w:t>
      </w:r>
    </w:p>
  </w:footnote>
  <w:footnote w:id="5">
    <w:p w14:paraId="2FB83CFF" w14:textId="77777777" w:rsidR="00FC656A" w:rsidRDefault="00FC656A" w:rsidP="00FC656A">
      <w:pPr>
        <w:pStyle w:val="Tekstprzypisudolnego"/>
      </w:pPr>
      <w:r>
        <w:rPr>
          <w:rStyle w:val="Odwoanieprzypisudolnego"/>
        </w:rPr>
        <w:footnoteRef/>
      </w:r>
      <w:r>
        <w:t xml:space="preserve"> Przykłady wyliczenia RPDS zostaną dostosowane do Czasu Naprawy zaoferowanego przez Wykonawcę.</w:t>
      </w:r>
    </w:p>
  </w:footnote>
  <w:footnote w:id="6">
    <w:p w14:paraId="4A08D07D" w14:textId="77777777" w:rsidR="00FC656A" w:rsidRDefault="00FC656A" w:rsidP="00FC65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0A13">
        <w:t xml:space="preserve">Przykłady wyliczenia </w:t>
      </w:r>
      <w:r>
        <w:t xml:space="preserve">PDTN </w:t>
      </w:r>
      <w:r w:rsidRPr="00C40A13">
        <w:t>zostaną dostosowane do Czasu Naprawy zaoferowanego przez Wykonawcę.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42D2E"/>
    <w:multiLevelType w:val="hybridMultilevel"/>
    <w:tmpl w:val="2F620EAA"/>
    <w:lvl w:ilvl="0" w:tplc="0374EE9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092C"/>
    <w:multiLevelType w:val="multilevel"/>
    <w:tmpl w:val="3F96EF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 w:val="0"/>
        <w:color w:val="auto"/>
      </w:rPr>
    </w:lvl>
  </w:abstractNum>
  <w:abstractNum w:abstractNumId="2" w15:restartNumberingAfterBreak="0">
    <w:nsid w:val="10F7083E"/>
    <w:multiLevelType w:val="hybridMultilevel"/>
    <w:tmpl w:val="BD167C8E"/>
    <w:lvl w:ilvl="0" w:tplc="20441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B5145F"/>
    <w:multiLevelType w:val="multilevel"/>
    <w:tmpl w:val="703C2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58C4D1B"/>
    <w:multiLevelType w:val="multilevel"/>
    <w:tmpl w:val="7CAC42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81518D0"/>
    <w:multiLevelType w:val="hybridMultilevel"/>
    <w:tmpl w:val="5D0E36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D67D2"/>
    <w:multiLevelType w:val="hybridMultilevel"/>
    <w:tmpl w:val="797850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113019"/>
    <w:multiLevelType w:val="multilevel"/>
    <w:tmpl w:val="CF021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7883EBE"/>
    <w:multiLevelType w:val="hybridMultilevel"/>
    <w:tmpl w:val="420E8CAA"/>
    <w:lvl w:ilvl="0" w:tplc="F712FC34">
      <w:start w:val="1"/>
      <w:numFmt w:val="decimal"/>
      <w:lvlText w:val="%1."/>
      <w:lvlJc w:val="left"/>
      <w:pPr>
        <w:ind w:left="757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951356D"/>
    <w:multiLevelType w:val="hybridMultilevel"/>
    <w:tmpl w:val="E2042E5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B580F6B"/>
    <w:multiLevelType w:val="hybridMultilevel"/>
    <w:tmpl w:val="13806AA6"/>
    <w:lvl w:ilvl="0" w:tplc="E01AC0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B3A0D"/>
    <w:multiLevelType w:val="hybridMultilevel"/>
    <w:tmpl w:val="10561838"/>
    <w:lvl w:ilvl="0" w:tplc="8A705AD0">
      <w:start w:val="1"/>
      <w:numFmt w:val="decimalZero"/>
      <w:lvlText w:val="ATK-%1."/>
      <w:lvlJc w:val="left"/>
      <w:pPr>
        <w:ind w:left="851" w:hanging="85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914A3"/>
    <w:multiLevelType w:val="hybridMultilevel"/>
    <w:tmpl w:val="4D9EF98E"/>
    <w:lvl w:ilvl="0" w:tplc="8974C02C">
      <w:start w:val="1"/>
      <w:numFmt w:val="bullet"/>
      <w:pStyle w:val="iPFRON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C8A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80F77"/>
    <w:multiLevelType w:val="hybridMultilevel"/>
    <w:tmpl w:val="B7F24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011E5"/>
    <w:multiLevelType w:val="hybridMultilevel"/>
    <w:tmpl w:val="6EECC068"/>
    <w:lvl w:ilvl="0" w:tplc="79DEA7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79220275">
    <w:abstractNumId w:val="10"/>
  </w:num>
  <w:num w:numId="2" w16cid:durableId="1933926493">
    <w:abstractNumId w:val="1"/>
  </w:num>
  <w:num w:numId="3" w16cid:durableId="426540767">
    <w:abstractNumId w:val="4"/>
  </w:num>
  <w:num w:numId="4" w16cid:durableId="1605334755">
    <w:abstractNumId w:val="13"/>
  </w:num>
  <w:num w:numId="5" w16cid:durableId="552813380">
    <w:abstractNumId w:val="5"/>
  </w:num>
  <w:num w:numId="6" w16cid:durableId="1447234991">
    <w:abstractNumId w:val="9"/>
  </w:num>
  <w:num w:numId="7" w16cid:durableId="1357076809">
    <w:abstractNumId w:val="3"/>
  </w:num>
  <w:num w:numId="8" w16cid:durableId="922571338">
    <w:abstractNumId w:val="14"/>
  </w:num>
  <w:num w:numId="9" w16cid:durableId="118886073">
    <w:abstractNumId w:val="2"/>
  </w:num>
  <w:num w:numId="10" w16cid:durableId="196355182">
    <w:abstractNumId w:val="12"/>
  </w:num>
  <w:num w:numId="11" w16cid:durableId="171992544">
    <w:abstractNumId w:val="11"/>
  </w:num>
  <w:num w:numId="12" w16cid:durableId="28143385">
    <w:abstractNumId w:val="7"/>
  </w:num>
  <w:num w:numId="13" w16cid:durableId="506673816">
    <w:abstractNumId w:val="6"/>
  </w:num>
  <w:num w:numId="14" w16cid:durableId="1949122677">
    <w:abstractNumId w:val="8"/>
  </w:num>
  <w:num w:numId="15" w16cid:durableId="28293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975"/>
    <w:rsid w:val="00007B78"/>
    <w:rsid w:val="00011022"/>
    <w:rsid w:val="00011D52"/>
    <w:rsid w:val="00012021"/>
    <w:rsid w:val="0001420D"/>
    <w:rsid w:val="00014289"/>
    <w:rsid w:val="00017C16"/>
    <w:rsid w:val="0002115E"/>
    <w:rsid w:val="000212E6"/>
    <w:rsid w:val="00024515"/>
    <w:rsid w:val="00033860"/>
    <w:rsid w:val="00040D1D"/>
    <w:rsid w:val="000437C1"/>
    <w:rsid w:val="00045BEB"/>
    <w:rsid w:val="00046B7D"/>
    <w:rsid w:val="000471FB"/>
    <w:rsid w:val="00055037"/>
    <w:rsid w:val="00055CA0"/>
    <w:rsid w:val="0006022E"/>
    <w:rsid w:val="00062A6D"/>
    <w:rsid w:val="0006565E"/>
    <w:rsid w:val="0006728C"/>
    <w:rsid w:val="00097DDA"/>
    <w:rsid w:val="000A3653"/>
    <w:rsid w:val="000A4A45"/>
    <w:rsid w:val="000A7A54"/>
    <w:rsid w:val="000B1D76"/>
    <w:rsid w:val="000B24EF"/>
    <w:rsid w:val="000B6021"/>
    <w:rsid w:val="000C036E"/>
    <w:rsid w:val="000C617D"/>
    <w:rsid w:val="000C7836"/>
    <w:rsid w:val="000D6101"/>
    <w:rsid w:val="000D6217"/>
    <w:rsid w:val="000E0E4F"/>
    <w:rsid w:val="000E3ABE"/>
    <w:rsid w:val="000E6FDC"/>
    <w:rsid w:val="000F16A9"/>
    <w:rsid w:val="000F6F29"/>
    <w:rsid w:val="0010120E"/>
    <w:rsid w:val="00122926"/>
    <w:rsid w:val="00124AC9"/>
    <w:rsid w:val="00124EA6"/>
    <w:rsid w:val="00126B8A"/>
    <w:rsid w:val="00136D83"/>
    <w:rsid w:val="0013707E"/>
    <w:rsid w:val="001370AF"/>
    <w:rsid w:val="00137ED6"/>
    <w:rsid w:val="001410A3"/>
    <w:rsid w:val="00143A87"/>
    <w:rsid w:val="00147580"/>
    <w:rsid w:val="00147A1F"/>
    <w:rsid w:val="00155EB5"/>
    <w:rsid w:val="00155EE3"/>
    <w:rsid w:val="00166EC7"/>
    <w:rsid w:val="00170260"/>
    <w:rsid w:val="00171D7B"/>
    <w:rsid w:val="00176772"/>
    <w:rsid w:val="00187F56"/>
    <w:rsid w:val="00191860"/>
    <w:rsid w:val="00192A99"/>
    <w:rsid w:val="00194DB2"/>
    <w:rsid w:val="001976AE"/>
    <w:rsid w:val="001A745E"/>
    <w:rsid w:val="001C5258"/>
    <w:rsid w:val="001D0665"/>
    <w:rsid w:val="001E4726"/>
    <w:rsid w:val="001E7230"/>
    <w:rsid w:val="001F67C9"/>
    <w:rsid w:val="001F6DC3"/>
    <w:rsid w:val="001F7D7D"/>
    <w:rsid w:val="00211FCB"/>
    <w:rsid w:val="00215286"/>
    <w:rsid w:val="00222273"/>
    <w:rsid w:val="00224DB7"/>
    <w:rsid w:val="002357BF"/>
    <w:rsid w:val="0024283F"/>
    <w:rsid w:val="002565A0"/>
    <w:rsid w:val="00266D0C"/>
    <w:rsid w:val="0027352E"/>
    <w:rsid w:val="00274D8D"/>
    <w:rsid w:val="00283006"/>
    <w:rsid w:val="00285336"/>
    <w:rsid w:val="00291975"/>
    <w:rsid w:val="00294DCF"/>
    <w:rsid w:val="002A4454"/>
    <w:rsid w:val="002A55A5"/>
    <w:rsid w:val="002B20DF"/>
    <w:rsid w:val="002B3384"/>
    <w:rsid w:val="002B35E7"/>
    <w:rsid w:val="002B396B"/>
    <w:rsid w:val="002B4343"/>
    <w:rsid w:val="002C1233"/>
    <w:rsid w:val="002C26C2"/>
    <w:rsid w:val="002C4E7E"/>
    <w:rsid w:val="002D2CBE"/>
    <w:rsid w:val="002D3B12"/>
    <w:rsid w:val="002D5692"/>
    <w:rsid w:val="002E4AAC"/>
    <w:rsid w:val="002E79B0"/>
    <w:rsid w:val="002F6F27"/>
    <w:rsid w:val="002F7CBF"/>
    <w:rsid w:val="00301886"/>
    <w:rsid w:val="003207E5"/>
    <w:rsid w:val="0032542B"/>
    <w:rsid w:val="00336B8B"/>
    <w:rsid w:val="00356A17"/>
    <w:rsid w:val="00365C83"/>
    <w:rsid w:val="003703CB"/>
    <w:rsid w:val="003758D6"/>
    <w:rsid w:val="003814F4"/>
    <w:rsid w:val="00381619"/>
    <w:rsid w:val="00386AFF"/>
    <w:rsid w:val="00387805"/>
    <w:rsid w:val="003879D6"/>
    <w:rsid w:val="003901EF"/>
    <w:rsid w:val="003A6CA8"/>
    <w:rsid w:val="003B3DC3"/>
    <w:rsid w:val="003B639B"/>
    <w:rsid w:val="003B7866"/>
    <w:rsid w:val="003C1CCF"/>
    <w:rsid w:val="003D3E80"/>
    <w:rsid w:val="003D5982"/>
    <w:rsid w:val="003E3EF1"/>
    <w:rsid w:val="003F1A06"/>
    <w:rsid w:val="003F3D4C"/>
    <w:rsid w:val="00403E91"/>
    <w:rsid w:val="0040417C"/>
    <w:rsid w:val="0041054D"/>
    <w:rsid w:val="00414CC2"/>
    <w:rsid w:val="004260A9"/>
    <w:rsid w:val="004342AA"/>
    <w:rsid w:val="00436245"/>
    <w:rsid w:val="00436E93"/>
    <w:rsid w:val="0044539A"/>
    <w:rsid w:val="00456731"/>
    <w:rsid w:val="0046778B"/>
    <w:rsid w:val="0047135B"/>
    <w:rsid w:val="00471F28"/>
    <w:rsid w:val="00483D67"/>
    <w:rsid w:val="004844FF"/>
    <w:rsid w:val="004A3FF0"/>
    <w:rsid w:val="004A40DF"/>
    <w:rsid w:val="004B7618"/>
    <w:rsid w:val="004C2807"/>
    <w:rsid w:val="004E094A"/>
    <w:rsid w:val="004F1B89"/>
    <w:rsid w:val="00501302"/>
    <w:rsid w:val="00515DAA"/>
    <w:rsid w:val="005209E5"/>
    <w:rsid w:val="00544077"/>
    <w:rsid w:val="00547A40"/>
    <w:rsid w:val="00555E7E"/>
    <w:rsid w:val="00572CC3"/>
    <w:rsid w:val="0057409D"/>
    <w:rsid w:val="00583218"/>
    <w:rsid w:val="00590229"/>
    <w:rsid w:val="00591636"/>
    <w:rsid w:val="005920A7"/>
    <w:rsid w:val="005B311C"/>
    <w:rsid w:val="005B5021"/>
    <w:rsid w:val="005B7E4E"/>
    <w:rsid w:val="005C0FE7"/>
    <w:rsid w:val="005E0921"/>
    <w:rsid w:val="005E7E94"/>
    <w:rsid w:val="005F1F93"/>
    <w:rsid w:val="005F60A3"/>
    <w:rsid w:val="005F65EF"/>
    <w:rsid w:val="005F79EC"/>
    <w:rsid w:val="00606EA8"/>
    <w:rsid w:val="00620C45"/>
    <w:rsid w:val="00622BCD"/>
    <w:rsid w:val="0062505C"/>
    <w:rsid w:val="006324F5"/>
    <w:rsid w:val="00637389"/>
    <w:rsid w:val="00637875"/>
    <w:rsid w:val="00644A1F"/>
    <w:rsid w:val="0065791E"/>
    <w:rsid w:val="00662052"/>
    <w:rsid w:val="00671DFF"/>
    <w:rsid w:val="006741EF"/>
    <w:rsid w:val="00674EAB"/>
    <w:rsid w:val="00683914"/>
    <w:rsid w:val="00683F85"/>
    <w:rsid w:val="006A0218"/>
    <w:rsid w:val="006A15B4"/>
    <w:rsid w:val="006A3B16"/>
    <w:rsid w:val="006B2342"/>
    <w:rsid w:val="006B4147"/>
    <w:rsid w:val="006B72F2"/>
    <w:rsid w:val="006C674C"/>
    <w:rsid w:val="006C77E6"/>
    <w:rsid w:val="006C7D78"/>
    <w:rsid w:val="006D0324"/>
    <w:rsid w:val="006D6165"/>
    <w:rsid w:val="006E59EC"/>
    <w:rsid w:val="006F43F3"/>
    <w:rsid w:val="006F5BBE"/>
    <w:rsid w:val="006F7667"/>
    <w:rsid w:val="007017CE"/>
    <w:rsid w:val="00705342"/>
    <w:rsid w:val="0071251D"/>
    <w:rsid w:val="00725638"/>
    <w:rsid w:val="00726FCF"/>
    <w:rsid w:val="007305AB"/>
    <w:rsid w:val="007353A9"/>
    <w:rsid w:val="00736318"/>
    <w:rsid w:val="00740AA9"/>
    <w:rsid w:val="00740D11"/>
    <w:rsid w:val="0074353C"/>
    <w:rsid w:val="007512A6"/>
    <w:rsid w:val="00751C4B"/>
    <w:rsid w:val="00760EA4"/>
    <w:rsid w:val="00775B30"/>
    <w:rsid w:val="00775C18"/>
    <w:rsid w:val="00791B2F"/>
    <w:rsid w:val="007A13E0"/>
    <w:rsid w:val="007A150F"/>
    <w:rsid w:val="007A2F4A"/>
    <w:rsid w:val="007A7DE8"/>
    <w:rsid w:val="007B7F75"/>
    <w:rsid w:val="007C5B4F"/>
    <w:rsid w:val="007D0A93"/>
    <w:rsid w:val="007D337D"/>
    <w:rsid w:val="007D444D"/>
    <w:rsid w:val="007D59E8"/>
    <w:rsid w:val="007E1819"/>
    <w:rsid w:val="007E5EC9"/>
    <w:rsid w:val="007F2020"/>
    <w:rsid w:val="007F2292"/>
    <w:rsid w:val="007F58C2"/>
    <w:rsid w:val="008004BC"/>
    <w:rsid w:val="00803612"/>
    <w:rsid w:val="00803D3B"/>
    <w:rsid w:val="00804803"/>
    <w:rsid w:val="00804B36"/>
    <w:rsid w:val="00815E44"/>
    <w:rsid w:val="00824104"/>
    <w:rsid w:val="008253F7"/>
    <w:rsid w:val="00827F46"/>
    <w:rsid w:val="00842C64"/>
    <w:rsid w:val="00843C06"/>
    <w:rsid w:val="0084669C"/>
    <w:rsid w:val="0087218F"/>
    <w:rsid w:val="00873843"/>
    <w:rsid w:val="00875C11"/>
    <w:rsid w:val="00876334"/>
    <w:rsid w:val="008820F2"/>
    <w:rsid w:val="00882545"/>
    <w:rsid w:val="00882C08"/>
    <w:rsid w:val="008832EE"/>
    <w:rsid w:val="00885161"/>
    <w:rsid w:val="008868FA"/>
    <w:rsid w:val="00887D28"/>
    <w:rsid w:val="00895EE5"/>
    <w:rsid w:val="008A2768"/>
    <w:rsid w:val="008A6A3E"/>
    <w:rsid w:val="008B55F2"/>
    <w:rsid w:val="008B7444"/>
    <w:rsid w:val="008C1B0D"/>
    <w:rsid w:val="008C1F30"/>
    <w:rsid w:val="008C60F1"/>
    <w:rsid w:val="008C6883"/>
    <w:rsid w:val="008D1307"/>
    <w:rsid w:val="008D7C4C"/>
    <w:rsid w:val="008F269B"/>
    <w:rsid w:val="008F4E64"/>
    <w:rsid w:val="00903127"/>
    <w:rsid w:val="00903CED"/>
    <w:rsid w:val="009072A3"/>
    <w:rsid w:val="00926B96"/>
    <w:rsid w:val="00931D5C"/>
    <w:rsid w:val="00935DEB"/>
    <w:rsid w:val="00936D75"/>
    <w:rsid w:val="00942D51"/>
    <w:rsid w:val="009473EE"/>
    <w:rsid w:val="009544F0"/>
    <w:rsid w:val="00954B50"/>
    <w:rsid w:val="009575E1"/>
    <w:rsid w:val="009770D3"/>
    <w:rsid w:val="0097717C"/>
    <w:rsid w:val="00981CC2"/>
    <w:rsid w:val="00987EBE"/>
    <w:rsid w:val="009A742E"/>
    <w:rsid w:val="009B5555"/>
    <w:rsid w:val="009C5402"/>
    <w:rsid w:val="009D115A"/>
    <w:rsid w:val="009D34FB"/>
    <w:rsid w:val="009D3947"/>
    <w:rsid w:val="009D7A9C"/>
    <w:rsid w:val="009E0924"/>
    <w:rsid w:val="009E3055"/>
    <w:rsid w:val="009E55A2"/>
    <w:rsid w:val="009E7023"/>
    <w:rsid w:val="009F12F5"/>
    <w:rsid w:val="00A01881"/>
    <w:rsid w:val="00A13674"/>
    <w:rsid w:val="00A152D5"/>
    <w:rsid w:val="00A17661"/>
    <w:rsid w:val="00A17EC3"/>
    <w:rsid w:val="00A212F3"/>
    <w:rsid w:val="00A26C89"/>
    <w:rsid w:val="00A35532"/>
    <w:rsid w:val="00A53D1D"/>
    <w:rsid w:val="00A5501D"/>
    <w:rsid w:val="00A66B02"/>
    <w:rsid w:val="00A70993"/>
    <w:rsid w:val="00A7729C"/>
    <w:rsid w:val="00A81016"/>
    <w:rsid w:val="00A830FB"/>
    <w:rsid w:val="00A841BD"/>
    <w:rsid w:val="00A91FCF"/>
    <w:rsid w:val="00A96652"/>
    <w:rsid w:val="00AA6A15"/>
    <w:rsid w:val="00AA6D27"/>
    <w:rsid w:val="00AB4202"/>
    <w:rsid w:val="00AC1246"/>
    <w:rsid w:val="00AC24AB"/>
    <w:rsid w:val="00AC398A"/>
    <w:rsid w:val="00AC6FA7"/>
    <w:rsid w:val="00AD1E82"/>
    <w:rsid w:val="00AD407A"/>
    <w:rsid w:val="00AE423C"/>
    <w:rsid w:val="00AE4642"/>
    <w:rsid w:val="00AE48A7"/>
    <w:rsid w:val="00AF1A44"/>
    <w:rsid w:val="00AF251F"/>
    <w:rsid w:val="00AF288F"/>
    <w:rsid w:val="00AF38AD"/>
    <w:rsid w:val="00AF4723"/>
    <w:rsid w:val="00AF5F19"/>
    <w:rsid w:val="00B00A39"/>
    <w:rsid w:val="00B0353D"/>
    <w:rsid w:val="00B04766"/>
    <w:rsid w:val="00B10572"/>
    <w:rsid w:val="00B173E8"/>
    <w:rsid w:val="00B20C4A"/>
    <w:rsid w:val="00B2244A"/>
    <w:rsid w:val="00B24808"/>
    <w:rsid w:val="00B25507"/>
    <w:rsid w:val="00B257F1"/>
    <w:rsid w:val="00B335B7"/>
    <w:rsid w:val="00B34D43"/>
    <w:rsid w:val="00B36EEE"/>
    <w:rsid w:val="00B4457A"/>
    <w:rsid w:val="00B50D22"/>
    <w:rsid w:val="00B61635"/>
    <w:rsid w:val="00B645B4"/>
    <w:rsid w:val="00B65296"/>
    <w:rsid w:val="00B7166F"/>
    <w:rsid w:val="00B72937"/>
    <w:rsid w:val="00B74C75"/>
    <w:rsid w:val="00B76DC6"/>
    <w:rsid w:val="00B806F2"/>
    <w:rsid w:val="00B82573"/>
    <w:rsid w:val="00B910C8"/>
    <w:rsid w:val="00B95292"/>
    <w:rsid w:val="00B953C2"/>
    <w:rsid w:val="00BA0DF7"/>
    <w:rsid w:val="00BA1676"/>
    <w:rsid w:val="00BA2317"/>
    <w:rsid w:val="00BA7465"/>
    <w:rsid w:val="00BA79E0"/>
    <w:rsid w:val="00BB057A"/>
    <w:rsid w:val="00BB3F18"/>
    <w:rsid w:val="00BB6F7A"/>
    <w:rsid w:val="00BC384D"/>
    <w:rsid w:val="00BD0964"/>
    <w:rsid w:val="00BD3AE0"/>
    <w:rsid w:val="00BE11F7"/>
    <w:rsid w:val="00BF104C"/>
    <w:rsid w:val="00BF116E"/>
    <w:rsid w:val="00C0278D"/>
    <w:rsid w:val="00C10CC4"/>
    <w:rsid w:val="00C12014"/>
    <w:rsid w:val="00C21925"/>
    <w:rsid w:val="00C2199E"/>
    <w:rsid w:val="00C247D7"/>
    <w:rsid w:val="00C32445"/>
    <w:rsid w:val="00C37C17"/>
    <w:rsid w:val="00C37C84"/>
    <w:rsid w:val="00C42C9B"/>
    <w:rsid w:val="00C44289"/>
    <w:rsid w:val="00C504C6"/>
    <w:rsid w:val="00C560C1"/>
    <w:rsid w:val="00C650FE"/>
    <w:rsid w:val="00C660FC"/>
    <w:rsid w:val="00C71C93"/>
    <w:rsid w:val="00C75347"/>
    <w:rsid w:val="00C7668F"/>
    <w:rsid w:val="00C769FB"/>
    <w:rsid w:val="00C91173"/>
    <w:rsid w:val="00C9414E"/>
    <w:rsid w:val="00C95266"/>
    <w:rsid w:val="00CA40D1"/>
    <w:rsid w:val="00CA73A4"/>
    <w:rsid w:val="00CB3914"/>
    <w:rsid w:val="00CD1CBE"/>
    <w:rsid w:val="00CD4AAD"/>
    <w:rsid w:val="00CD4F95"/>
    <w:rsid w:val="00CD5C9E"/>
    <w:rsid w:val="00CD5E2D"/>
    <w:rsid w:val="00CE3A9A"/>
    <w:rsid w:val="00CF02D3"/>
    <w:rsid w:val="00CF431E"/>
    <w:rsid w:val="00CF765F"/>
    <w:rsid w:val="00D01BE8"/>
    <w:rsid w:val="00D01DA4"/>
    <w:rsid w:val="00D03FE9"/>
    <w:rsid w:val="00D1156E"/>
    <w:rsid w:val="00D12E42"/>
    <w:rsid w:val="00D1583A"/>
    <w:rsid w:val="00D16622"/>
    <w:rsid w:val="00D27A2A"/>
    <w:rsid w:val="00D362DB"/>
    <w:rsid w:val="00D369DC"/>
    <w:rsid w:val="00D4355E"/>
    <w:rsid w:val="00D43E8A"/>
    <w:rsid w:val="00D47F03"/>
    <w:rsid w:val="00D6558A"/>
    <w:rsid w:val="00D82EED"/>
    <w:rsid w:val="00D8305E"/>
    <w:rsid w:val="00D902C3"/>
    <w:rsid w:val="00DA1417"/>
    <w:rsid w:val="00DA1E40"/>
    <w:rsid w:val="00DB3E07"/>
    <w:rsid w:val="00DB4FCA"/>
    <w:rsid w:val="00DB5392"/>
    <w:rsid w:val="00DC0C43"/>
    <w:rsid w:val="00DC0EB3"/>
    <w:rsid w:val="00DC1330"/>
    <w:rsid w:val="00DC3839"/>
    <w:rsid w:val="00DC5A92"/>
    <w:rsid w:val="00DD0B28"/>
    <w:rsid w:val="00DD0E9F"/>
    <w:rsid w:val="00DD25BE"/>
    <w:rsid w:val="00DD2CF5"/>
    <w:rsid w:val="00DD2FE8"/>
    <w:rsid w:val="00DE6425"/>
    <w:rsid w:val="00DF0CBF"/>
    <w:rsid w:val="00DF2643"/>
    <w:rsid w:val="00DF3882"/>
    <w:rsid w:val="00E13679"/>
    <w:rsid w:val="00E16447"/>
    <w:rsid w:val="00E17974"/>
    <w:rsid w:val="00E25C00"/>
    <w:rsid w:val="00E315EC"/>
    <w:rsid w:val="00E34484"/>
    <w:rsid w:val="00E35899"/>
    <w:rsid w:val="00E37441"/>
    <w:rsid w:val="00E46F11"/>
    <w:rsid w:val="00E51407"/>
    <w:rsid w:val="00E55ECD"/>
    <w:rsid w:val="00E5634F"/>
    <w:rsid w:val="00E56E05"/>
    <w:rsid w:val="00E57B14"/>
    <w:rsid w:val="00E73837"/>
    <w:rsid w:val="00E811FB"/>
    <w:rsid w:val="00E828B6"/>
    <w:rsid w:val="00E90628"/>
    <w:rsid w:val="00E96913"/>
    <w:rsid w:val="00E9794F"/>
    <w:rsid w:val="00EA0855"/>
    <w:rsid w:val="00EA1EAE"/>
    <w:rsid w:val="00EA4C81"/>
    <w:rsid w:val="00EA5DCE"/>
    <w:rsid w:val="00EC03DF"/>
    <w:rsid w:val="00EC23E6"/>
    <w:rsid w:val="00EC38DE"/>
    <w:rsid w:val="00EC6C09"/>
    <w:rsid w:val="00ED4D1A"/>
    <w:rsid w:val="00ED6A1D"/>
    <w:rsid w:val="00EE0B19"/>
    <w:rsid w:val="00EE2497"/>
    <w:rsid w:val="00EF4093"/>
    <w:rsid w:val="00EF545D"/>
    <w:rsid w:val="00EF70A9"/>
    <w:rsid w:val="00F01FC2"/>
    <w:rsid w:val="00F11DF4"/>
    <w:rsid w:val="00F15108"/>
    <w:rsid w:val="00F1641F"/>
    <w:rsid w:val="00F165C3"/>
    <w:rsid w:val="00F2101E"/>
    <w:rsid w:val="00F36BD0"/>
    <w:rsid w:val="00F37C80"/>
    <w:rsid w:val="00F4012B"/>
    <w:rsid w:val="00F41B82"/>
    <w:rsid w:val="00F45E40"/>
    <w:rsid w:val="00F47C26"/>
    <w:rsid w:val="00F56F48"/>
    <w:rsid w:val="00F65970"/>
    <w:rsid w:val="00F67C4A"/>
    <w:rsid w:val="00F71F2F"/>
    <w:rsid w:val="00F73F3F"/>
    <w:rsid w:val="00F8293B"/>
    <w:rsid w:val="00F94AA4"/>
    <w:rsid w:val="00FA5FCA"/>
    <w:rsid w:val="00FA6833"/>
    <w:rsid w:val="00FB4C8A"/>
    <w:rsid w:val="00FB5FDE"/>
    <w:rsid w:val="00FB7EF5"/>
    <w:rsid w:val="00FC1FDF"/>
    <w:rsid w:val="00FC656A"/>
    <w:rsid w:val="00FD265C"/>
    <w:rsid w:val="00FD752E"/>
    <w:rsid w:val="00FD753D"/>
    <w:rsid w:val="00FD7B4A"/>
    <w:rsid w:val="00FD7EE0"/>
    <w:rsid w:val="00FE1B33"/>
    <w:rsid w:val="00FE67C8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70CE"/>
  <w15:docId w15:val="{E64344E6-845A-49DB-B195-47C4C19F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CB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19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19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19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19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19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19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9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19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19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19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2919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919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197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197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197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97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197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197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919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91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19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919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919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91975"/>
    <w:rPr>
      <w:i/>
      <w:iCs/>
      <w:color w:val="404040" w:themeColor="text1" w:themeTint="BF"/>
    </w:rPr>
  </w:style>
  <w:style w:type="paragraph" w:styleId="Akapitzlist">
    <w:name w:val="List Paragraph"/>
    <w:aliases w:val="T_SZ_List Paragraph,Numerowanie,L1,Akapit z listą5,Podsis rysunku,Bullet Number,lp1,List Paragraph2,ISCG Numerowanie,lp11,List Paragraph11,Bullet 1,Use Case List Paragraph,Body MS Bullet,Akapit z listą numerowaną,Preambuła,Normalny PDST"/>
    <w:basedOn w:val="Normalny"/>
    <w:link w:val="AkapitzlistZnak"/>
    <w:qFormat/>
    <w:rsid w:val="0029197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9197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19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197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91975"/>
    <w:rPr>
      <w:b/>
      <w:bCs/>
      <w:smallCaps/>
      <w:color w:val="0F4761" w:themeColor="accent1" w:themeShade="BF"/>
      <w:spacing w:val="5"/>
    </w:rPr>
  </w:style>
  <w:style w:type="table" w:customStyle="1" w:styleId="Tabela-Siatka3">
    <w:name w:val="Tabela - Siatka3"/>
    <w:basedOn w:val="Standardowy"/>
    <w:next w:val="Tabela-Siatka"/>
    <w:uiPriority w:val="39"/>
    <w:rsid w:val="00DF0CB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DF0C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0C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CBF"/>
    <w:rPr>
      <w:kern w:val="0"/>
      <w:sz w:val="20"/>
      <w:szCs w:val="20"/>
      <w14:ligatures w14:val="none"/>
    </w:rPr>
  </w:style>
  <w:style w:type="table" w:styleId="Tabela-Siatka">
    <w:name w:val="Table Grid"/>
    <w:basedOn w:val="Standardowy"/>
    <w:uiPriority w:val="39"/>
    <w:rsid w:val="00DF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rsid w:val="0057409D"/>
    <w:rPr>
      <w:rFonts w:ascii="Calibri" w:hAnsi="Calibri"/>
    </w:rPr>
  </w:style>
  <w:style w:type="character" w:customStyle="1" w:styleId="iPFRON-tekstZnak">
    <w:name w:val="iPFRON - tekst Znak"/>
    <w:basedOn w:val="Domylnaczcionkaakapitu"/>
    <w:link w:val="iPFRON-tekst"/>
    <w:locked/>
    <w:rsid w:val="008C1B0D"/>
    <w:rPr>
      <w:rFonts w:eastAsia="Times New Roman" w:cstheme="minorHAnsi"/>
      <w:szCs w:val="24"/>
    </w:rPr>
  </w:style>
  <w:style w:type="paragraph" w:customStyle="1" w:styleId="iPFRON-tekst">
    <w:name w:val="iPFRON - tekst"/>
    <w:basedOn w:val="Normalny"/>
    <w:link w:val="iPFRON-tekstZnak"/>
    <w:qFormat/>
    <w:rsid w:val="008C1B0D"/>
    <w:pPr>
      <w:spacing w:before="120" w:after="120" w:line="276" w:lineRule="auto"/>
      <w:ind w:firstLine="284"/>
      <w:jc w:val="both"/>
    </w:pPr>
    <w:rPr>
      <w:rFonts w:eastAsia="Times New Roman" w:cstheme="minorHAnsi"/>
      <w:kern w:val="2"/>
      <w:szCs w:val="24"/>
      <w14:ligatures w14:val="standardContextual"/>
    </w:rPr>
  </w:style>
  <w:style w:type="paragraph" w:customStyle="1" w:styleId="iPFRON-tabelarysunekpodpis">
    <w:name w:val="iPFRON - tabela / rysunek podpis"/>
    <w:basedOn w:val="Normalny"/>
    <w:qFormat/>
    <w:rsid w:val="008C1B0D"/>
    <w:pPr>
      <w:spacing w:before="120" w:after="0" w:line="288" w:lineRule="auto"/>
      <w:jc w:val="center"/>
    </w:pPr>
    <w:rPr>
      <w:rFonts w:eastAsia="Times New Roman" w:cstheme="minorHAnsi"/>
      <w:b/>
      <w:i/>
      <w:sz w:val="18"/>
      <w:szCs w:val="24"/>
      <w:lang w:eastAsia="pl-PL"/>
    </w:rPr>
  </w:style>
  <w:style w:type="paragraph" w:customStyle="1" w:styleId="iPFRON-punkt1">
    <w:name w:val="iPFRON - punkt 1"/>
    <w:basedOn w:val="Akapitzlist"/>
    <w:qFormat/>
    <w:rsid w:val="00DD0B28"/>
    <w:pPr>
      <w:numPr>
        <w:numId w:val="10"/>
      </w:numPr>
      <w:spacing w:after="200" w:line="276" w:lineRule="auto"/>
      <w:jc w:val="both"/>
    </w:pPr>
    <w:rPr>
      <w:rFonts w:eastAsia="Calibri" w:cstheme="minorHAnsi"/>
      <w:lang w:eastAsia="pl-PL"/>
    </w:rPr>
  </w:style>
  <w:style w:type="paragraph" w:customStyle="1" w:styleId="iPFRON-Tabela-nagwek">
    <w:name w:val="iPFRON - Tabela - nagłówek"/>
    <w:basedOn w:val="Normalny"/>
    <w:qFormat/>
    <w:rsid w:val="00FA5FCA"/>
    <w:pPr>
      <w:spacing w:after="0" w:line="288" w:lineRule="auto"/>
      <w:jc w:val="center"/>
    </w:pPr>
    <w:rPr>
      <w:rFonts w:eastAsia="Times New Roman" w:cs="Times New Roman"/>
      <w:b/>
      <w:bCs/>
      <w:color w:val="000000"/>
      <w:lang w:eastAsia="pl-PL"/>
    </w:rPr>
  </w:style>
  <w:style w:type="paragraph" w:customStyle="1" w:styleId="iPFRON-Tabela-tekstwkomrce">
    <w:name w:val="iPFRON - Tabela - tekst w komórce"/>
    <w:basedOn w:val="Normalny"/>
    <w:qFormat/>
    <w:rsid w:val="00FA5FCA"/>
    <w:pPr>
      <w:spacing w:after="0" w:line="288" w:lineRule="auto"/>
    </w:pPr>
    <w:rPr>
      <w:rFonts w:eastAsia="Times New Roman" w:cs="Times New Roman"/>
      <w:sz w:val="18"/>
      <w:szCs w:val="20"/>
      <w:lang w:val="de-D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C80"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7C5B4F"/>
    <w:pPr>
      <w:spacing w:after="0" w:line="240" w:lineRule="auto"/>
    </w:pPr>
    <w:rPr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A15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A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1F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1F30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8C1F30"/>
    <w:rPr>
      <w:vertAlign w:val="superscript"/>
    </w:rPr>
  </w:style>
  <w:style w:type="character" w:customStyle="1" w:styleId="AkapitzlistZnak">
    <w:name w:val="Akapit z listą Znak"/>
    <w:aliases w:val="T_SZ_List Paragraph Znak,Numerowanie Znak,L1 Znak,Akapit z listą5 Znak,Podsis rysunku Znak,Bullet Number Znak,lp1 Znak,List Paragraph2 Znak,ISCG Numerowanie Znak,lp11 Znak,List Paragraph11 Znak,Bullet 1 Znak,Body MS Bullet Znak"/>
    <w:link w:val="Akapitzlist"/>
    <w:qFormat/>
    <w:rsid w:val="00F94AA4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843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3C0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843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3C06"/>
    <w:rPr>
      <w:kern w:val="0"/>
      <w14:ligatures w14:val="none"/>
    </w:rPr>
  </w:style>
  <w:style w:type="character" w:styleId="Wzmianka">
    <w:name w:val="Mention"/>
    <w:basedOn w:val="Domylnaczcionkaakapitu"/>
    <w:uiPriority w:val="99"/>
    <w:unhideWhenUsed/>
    <w:rsid w:val="00843C06"/>
    <w:rPr>
      <w:color w:val="2B579A"/>
      <w:shd w:val="clear" w:color="auto" w:fill="E1DFDD"/>
    </w:rPr>
  </w:style>
  <w:style w:type="table" w:customStyle="1" w:styleId="Tabela-Siatka7">
    <w:name w:val="Tabela - Siatka7"/>
    <w:basedOn w:val="Standardowy"/>
    <w:next w:val="Tabela-Siatka"/>
    <w:uiPriority w:val="59"/>
    <w:rsid w:val="00FC656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0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11AFFA0A35B548870BCAA7CE4DEC9D" ma:contentTypeVersion="4" ma:contentTypeDescription="Utwórz nowy dokument." ma:contentTypeScope="" ma:versionID="27f8900337b8feb69c00bb5f0f4708ed">
  <xsd:schema xmlns:xsd="http://www.w3.org/2001/XMLSchema" xmlns:xs="http://www.w3.org/2001/XMLSchema" xmlns:p="http://schemas.microsoft.com/office/2006/metadata/properties" xmlns:ns2="03459f40-ae66-4fb2-97ab-6a58131a1009" targetNamespace="http://schemas.microsoft.com/office/2006/metadata/properties" ma:root="true" ma:fieldsID="cde75a15361df41b0ff8369244878a63" ns2:_="">
    <xsd:import namespace="03459f40-ae66-4fb2-97ab-6a58131a1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59f40-ae66-4fb2-97ab-6a58131a1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C96EC-5B21-48FE-A3A3-BE5FC11B5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59f40-ae66-4fb2-97ab-6a58131a1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F0FE9-3A1A-42D3-8B5A-AC6A839728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66E63F-FA0C-43BF-83E4-7D01698B5B1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3459f40-ae66-4fb2-97ab-6a58131a1009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F5AB8FD-B7A2-4064-A0C5-0E4215633C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29</Pages>
  <Words>7132</Words>
  <Characters>42796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49829</CharactersWithSpaces>
  <SharedDoc>false</SharedDoc>
  <HLinks>
    <vt:vector size="6" baseType="variant"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mailto:KPtaszynski@pfron.org.pl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Ptaszyński Krzysztof</dc:creator>
  <cp:keywords/>
  <dc:description/>
  <cp:lastModifiedBy>Bartold Monika</cp:lastModifiedBy>
  <cp:revision>245</cp:revision>
  <cp:lastPrinted>2024-05-06T12:18:00Z</cp:lastPrinted>
  <dcterms:created xsi:type="dcterms:W3CDTF">2024-02-22T22:31:00Z</dcterms:created>
  <dcterms:modified xsi:type="dcterms:W3CDTF">2024-05-06T12:19:00Z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0x0101004711AFFA0A35B548870BCAA7CE4DEC9D</vt:lpwstr>
  </property>
</Properties>
</file>