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99" w:rsidRDefault="00BA302C" w:rsidP="005B73B0">
      <w:pPr>
        <w:jc w:val="center"/>
        <w:rPr>
          <w:rFonts w:cstheme="minorHAnsi"/>
          <w:b/>
          <w:sz w:val="24"/>
          <w:szCs w:val="24"/>
        </w:rPr>
      </w:pPr>
      <w:r w:rsidRPr="005B73B0">
        <w:rPr>
          <w:rFonts w:cstheme="minorHAnsi"/>
          <w:b/>
          <w:sz w:val="24"/>
          <w:szCs w:val="24"/>
        </w:rPr>
        <w:t>Załącznik</w:t>
      </w:r>
      <w:r w:rsidR="00A62F99">
        <w:rPr>
          <w:rFonts w:cstheme="minorHAnsi"/>
          <w:b/>
          <w:sz w:val="24"/>
          <w:szCs w:val="24"/>
        </w:rPr>
        <w:t xml:space="preserve"> do Specyfikacji Warunków Zamówienia</w:t>
      </w:r>
    </w:p>
    <w:p w:rsidR="00FC35C4" w:rsidRPr="005B73B0" w:rsidRDefault="00FC35C4" w:rsidP="005B73B0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B73B0">
        <w:rPr>
          <w:rFonts w:cstheme="minorHAnsi"/>
          <w:b/>
          <w:sz w:val="24"/>
          <w:szCs w:val="24"/>
        </w:rPr>
        <w:t>WYMAGANIA SZCZEGÓŁOWE</w:t>
      </w:r>
      <w:r w:rsidR="00C66D70" w:rsidRPr="005B73B0">
        <w:rPr>
          <w:rFonts w:cstheme="minorHAnsi"/>
          <w:b/>
          <w:sz w:val="24"/>
          <w:szCs w:val="24"/>
        </w:rPr>
        <w:t xml:space="preserve"> UKŁADU </w:t>
      </w:r>
      <w:r w:rsidR="00022A38">
        <w:rPr>
          <w:rFonts w:cstheme="minorHAnsi"/>
          <w:b/>
          <w:sz w:val="24"/>
          <w:szCs w:val="24"/>
        </w:rPr>
        <w:t>PODNOSZENIA CIŚNIENIA WODY</w:t>
      </w:r>
      <w:r w:rsidR="00022A38" w:rsidRPr="005B73B0">
        <w:rPr>
          <w:rFonts w:cstheme="minorHAnsi"/>
          <w:b/>
          <w:sz w:val="24"/>
          <w:szCs w:val="24"/>
        </w:rPr>
        <w:t xml:space="preserve"> </w:t>
      </w:r>
      <w:r w:rsidR="00022A38">
        <w:rPr>
          <w:rFonts w:cstheme="minorHAnsi"/>
          <w:b/>
          <w:sz w:val="24"/>
          <w:szCs w:val="24"/>
        </w:rPr>
        <w:t>II</w:t>
      </w:r>
      <w:r w:rsidR="00022A38">
        <w:rPr>
          <w:rFonts w:ascii="Times New Roman" w:hAnsi="Times New Roman" w:cs="Times New Roman"/>
          <w:b/>
          <w:sz w:val="24"/>
          <w:szCs w:val="24"/>
        </w:rPr>
        <w:t>º</w:t>
      </w:r>
      <w:r w:rsidR="00022A38">
        <w:rPr>
          <w:rFonts w:cstheme="minorHAnsi"/>
          <w:b/>
          <w:sz w:val="24"/>
          <w:szCs w:val="24"/>
        </w:rPr>
        <w:t xml:space="preserve"> W </w:t>
      </w:r>
      <w:r w:rsidR="00C66D70" w:rsidRPr="005B73B0">
        <w:rPr>
          <w:rFonts w:cstheme="minorHAnsi"/>
          <w:b/>
          <w:sz w:val="24"/>
          <w:szCs w:val="24"/>
        </w:rPr>
        <w:t>OSIEK</w:t>
      </w:r>
      <w:r w:rsidR="00022A38">
        <w:rPr>
          <w:rFonts w:cstheme="minorHAnsi"/>
          <w:b/>
          <w:sz w:val="24"/>
          <w:szCs w:val="24"/>
        </w:rPr>
        <w:t>U NAD NOTECIĄ</w:t>
      </w:r>
    </w:p>
    <w:p w:rsidR="00FC35C4" w:rsidRPr="00BA302C" w:rsidRDefault="00FC35C4" w:rsidP="00FC35C4">
      <w:pPr>
        <w:tabs>
          <w:tab w:val="left" w:pos="284"/>
        </w:tabs>
        <w:rPr>
          <w:rFonts w:cstheme="minorHAnsi"/>
        </w:rPr>
      </w:pPr>
      <w:r w:rsidRPr="00BA302C">
        <w:rPr>
          <w:rFonts w:cstheme="minorHAnsi"/>
          <w:b/>
          <w:bCs/>
        </w:rPr>
        <w:t>1. Pompy</w:t>
      </w:r>
      <w:bookmarkStart w:id="1" w:name="OLE_LINK1"/>
      <w:r w:rsidRPr="00BA302C">
        <w:rPr>
          <w:rFonts w:cstheme="minorHAnsi"/>
          <w:b/>
          <w:bCs/>
        </w:rPr>
        <w:t xml:space="preserve"> </w:t>
      </w:r>
      <w:r w:rsidRPr="00BA302C">
        <w:rPr>
          <w:rFonts w:cstheme="minorHAnsi"/>
        </w:rPr>
        <w:t>– 5 szt.</w:t>
      </w:r>
    </w:p>
    <w:bookmarkEnd w:id="1"/>
    <w:p w:rsidR="0068077E" w:rsidRPr="0068077E" w:rsidRDefault="0068077E" w:rsidP="0068077E">
      <w:pPr>
        <w:tabs>
          <w:tab w:val="left" w:pos="284"/>
        </w:tabs>
      </w:pPr>
      <w:r w:rsidRPr="0068077E">
        <w:t>o mocy 4,0kW - 5szt.</w:t>
      </w:r>
    </w:p>
    <w:p w:rsidR="0068077E" w:rsidRPr="0068077E" w:rsidRDefault="0068077E" w:rsidP="0068077E">
      <w:pPr>
        <w:autoSpaceDE w:val="0"/>
        <w:autoSpaceDN w:val="0"/>
        <w:adjustRightInd w:val="0"/>
        <w:ind w:left="284"/>
        <w:jc w:val="both"/>
      </w:pPr>
      <w:r w:rsidRPr="0068077E">
        <w:t xml:space="preserve">Pompa </w:t>
      </w:r>
      <w:r w:rsidR="005560AF">
        <w:t xml:space="preserve">pionowa </w:t>
      </w:r>
      <w:r w:rsidRPr="0068077E">
        <w:t>wielostopniow</w:t>
      </w:r>
      <w:r w:rsidR="005560AF">
        <w:t>a</w:t>
      </w:r>
      <w:r w:rsidRPr="0068077E">
        <w:t>, nie samozasysającą, sprzężoną ze standardowym znormalizowanym silnikiem. W podstawie znajdują się króćce ssawny i tłoczny w układzie in-</w:t>
      </w:r>
      <w:proofErr w:type="spellStart"/>
      <w:r w:rsidRPr="0068077E">
        <w:t>line</w:t>
      </w:r>
      <w:proofErr w:type="spellEnd"/>
      <w:r w:rsidRPr="0068077E">
        <w:t xml:space="preserve">. </w:t>
      </w:r>
    </w:p>
    <w:p w:rsidR="00FC35C4" w:rsidRPr="00BA302C" w:rsidRDefault="00FC35C4" w:rsidP="00FC35C4">
      <w:pPr>
        <w:tabs>
          <w:tab w:val="left" w:pos="284"/>
        </w:tabs>
        <w:rPr>
          <w:rFonts w:cstheme="minorHAnsi"/>
          <w:b/>
        </w:rPr>
      </w:pPr>
      <w:r w:rsidRPr="00BA302C">
        <w:rPr>
          <w:rFonts w:cstheme="minorHAnsi"/>
          <w:b/>
        </w:rPr>
        <w:t>2. Konstrukcja nośna</w:t>
      </w:r>
    </w:p>
    <w:p w:rsidR="00FC35C4" w:rsidRPr="00BA302C" w:rsidRDefault="00FC35C4" w:rsidP="00FC35C4">
      <w:pPr>
        <w:tabs>
          <w:tab w:val="left" w:pos="284"/>
        </w:tabs>
        <w:ind w:left="284"/>
        <w:jc w:val="both"/>
        <w:rPr>
          <w:rFonts w:cstheme="minorHAnsi"/>
        </w:rPr>
      </w:pPr>
      <w:r w:rsidRPr="00BA302C">
        <w:rPr>
          <w:rFonts w:cstheme="minorHAnsi"/>
        </w:rPr>
        <w:t>Zestaw hydroforowy ma być zmontowany na ramie</w:t>
      </w:r>
      <w:r w:rsidRPr="00BA302C">
        <w:rPr>
          <w:rFonts w:cstheme="minorHAnsi"/>
          <w:b/>
        </w:rPr>
        <w:t xml:space="preserve"> </w:t>
      </w:r>
      <w:r w:rsidRPr="00BA302C">
        <w:rPr>
          <w:rFonts w:cstheme="minorHAnsi"/>
        </w:rPr>
        <w:t xml:space="preserve">wykonanej z elementów ze stali 1.4301, wyposażonej w </w:t>
      </w:r>
      <w:proofErr w:type="spellStart"/>
      <w:r w:rsidRPr="00BA302C">
        <w:rPr>
          <w:rFonts w:cstheme="minorHAnsi"/>
        </w:rPr>
        <w:t>wibroizolatory</w:t>
      </w:r>
      <w:proofErr w:type="spellEnd"/>
      <w:r w:rsidRPr="00BA302C">
        <w:rPr>
          <w:rFonts w:cstheme="minorHAnsi"/>
        </w:rPr>
        <w:t xml:space="preserve"> ograniczające przenoszenie drgań na podłoże. Konstrukcja ramy umożliwiająca montaż zestawu bez konieczności przygotowania specjalnego fundamentu. </w:t>
      </w:r>
    </w:p>
    <w:p w:rsidR="00FC35C4" w:rsidRPr="00BA302C" w:rsidRDefault="00FC35C4" w:rsidP="00FC35C4">
      <w:pPr>
        <w:tabs>
          <w:tab w:val="left" w:pos="284"/>
        </w:tabs>
        <w:rPr>
          <w:rFonts w:cstheme="minorHAnsi"/>
          <w:b/>
        </w:rPr>
      </w:pPr>
      <w:r w:rsidRPr="00BA302C">
        <w:rPr>
          <w:rFonts w:cstheme="minorHAnsi"/>
          <w:b/>
        </w:rPr>
        <w:t>3. Kolektory i armatura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rPr>
          <w:rFonts w:cstheme="minorHAnsi"/>
        </w:rPr>
      </w:pPr>
      <w:r w:rsidRPr="00BA302C">
        <w:rPr>
          <w:rFonts w:cstheme="minorHAnsi"/>
        </w:rPr>
        <w:t xml:space="preserve">Kolektor ssawny z stali minimum 1.4301 DN150 (168,3x2) wyposażony w: kompensator DN150, przepustnicę </w:t>
      </w:r>
      <w:proofErr w:type="spellStart"/>
      <w:r w:rsidRPr="00BA302C">
        <w:rPr>
          <w:rFonts w:cstheme="minorHAnsi"/>
        </w:rPr>
        <w:t>międzykołnierzową</w:t>
      </w:r>
      <w:proofErr w:type="spellEnd"/>
      <w:r w:rsidRPr="00BA302C">
        <w:rPr>
          <w:rFonts w:cstheme="minorHAnsi"/>
        </w:rPr>
        <w:t xml:space="preserve"> DN150.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rPr>
          <w:rFonts w:cstheme="minorHAnsi"/>
        </w:rPr>
      </w:pPr>
      <w:r w:rsidRPr="00BA302C">
        <w:rPr>
          <w:rFonts w:cstheme="minorHAnsi"/>
        </w:rPr>
        <w:t xml:space="preserve">Kolektor tłoczny z stali minimum 1.4301 DN125 (139,7x2) wyposażony w: kompensator DN125, przepustnicę </w:t>
      </w:r>
      <w:proofErr w:type="spellStart"/>
      <w:r w:rsidRPr="00BA302C">
        <w:rPr>
          <w:rFonts w:cstheme="minorHAnsi"/>
        </w:rPr>
        <w:t>międzykołnierzową</w:t>
      </w:r>
      <w:proofErr w:type="spellEnd"/>
      <w:r w:rsidRPr="00BA302C">
        <w:rPr>
          <w:rFonts w:cstheme="minorHAnsi"/>
        </w:rPr>
        <w:t xml:space="preserve"> DN125, </w:t>
      </w:r>
      <w:r w:rsidR="00F26A94">
        <w:rPr>
          <w:rFonts w:cstheme="minorHAnsi"/>
        </w:rPr>
        <w:t>urządzenie do pomiaru przepływu z nadajnikiem impulsów</w:t>
      </w:r>
      <w:r w:rsidRPr="00BA302C">
        <w:rPr>
          <w:rFonts w:cstheme="minorHAnsi"/>
        </w:rPr>
        <w:t>.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rPr>
          <w:rFonts w:cstheme="minorHAnsi"/>
        </w:rPr>
      </w:pPr>
      <w:r w:rsidRPr="00BA302C">
        <w:rPr>
          <w:rFonts w:cstheme="minorHAnsi"/>
        </w:rPr>
        <w:t>Kolektor ssawny DN150 (168,3x2) zakończony kołnierzami, jednostronnie zaślepiony.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rPr>
          <w:rFonts w:cstheme="minorHAnsi"/>
        </w:rPr>
      </w:pPr>
      <w:r w:rsidRPr="00BA302C">
        <w:rPr>
          <w:rFonts w:cstheme="minorHAnsi"/>
        </w:rPr>
        <w:t>Kolektor tłoczny DN125 (139,7x2) zakończony kołnierzami, jednostronnie zaślepiony.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BA302C">
        <w:rPr>
          <w:rFonts w:cstheme="minorHAnsi"/>
        </w:rPr>
        <w:t xml:space="preserve">Orurowanie wykonane ze stali 1.4301. Elementy kolektorów łączone są za pomocą połączeń gwintowanych i kołnierzy </w:t>
      </w:r>
      <w:r w:rsidR="00E77BA9">
        <w:rPr>
          <w:rFonts w:cstheme="minorHAnsi"/>
        </w:rPr>
        <w:t xml:space="preserve">min. </w:t>
      </w:r>
      <w:r w:rsidRPr="00BA302C">
        <w:rPr>
          <w:rFonts w:cstheme="minorHAnsi"/>
        </w:rPr>
        <w:t xml:space="preserve">PN10 ze stali 1.4301. 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BA302C">
        <w:rPr>
          <w:rFonts w:cstheme="minorHAnsi"/>
        </w:rPr>
        <w:t>Na kolektorze ssawnym mają być zamontowane: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manowakuometr glicerynowy do pomiaru ciśnienia (wykonanie kwasoodporne),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 xml:space="preserve">sonda zabezpieczająca zestaw przed pracą w sucho biegu, 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przetwornik ciśnienia,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króciec odpowietrzający z zaworem kulowym,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 xml:space="preserve">króciec spustowy z zaworem kulowym. 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</w:p>
    <w:p w:rsidR="00FC35C4" w:rsidRPr="00BA302C" w:rsidRDefault="00FC35C4" w:rsidP="00FC35C4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BA302C">
        <w:rPr>
          <w:rFonts w:cstheme="minorHAnsi"/>
        </w:rPr>
        <w:t>Na kolektorze tłocznym zamontowane są: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manometr glicerynowy do pomiaru ciśnienia (wykonanie kwasoodporne),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przetwornik ciśnienia,</w:t>
      </w:r>
    </w:p>
    <w:p w:rsidR="00FC35C4" w:rsidRPr="00BA302C" w:rsidRDefault="00FC35C4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przekaźnik ciśnienia</w:t>
      </w:r>
      <w:r w:rsidR="00F26A94">
        <w:rPr>
          <w:rFonts w:cstheme="minorHAnsi"/>
        </w:rPr>
        <w:t xml:space="preserve"> – w celu awaryjnego rozłączenia zasilania zestawu</w:t>
      </w:r>
      <w:r w:rsidRPr="00BA302C">
        <w:rPr>
          <w:rFonts w:cstheme="minorHAnsi"/>
        </w:rPr>
        <w:t>,</w:t>
      </w:r>
    </w:p>
    <w:p w:rsidR="00FC35C4" w:rsidRPr="00BA302C" w:rsidRDefault="00E77BA9" w:rsidP="00FC35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zbiornik przeponowy </w:t>
      </w:r>
      <w:r w:rsidR="00F26A94">
        <w:rPr>
          <w:rFonts w:cstheme="minorHAnsi"/>
        </w:rPr>
        <w:t xml:space="preserve">max </w:t>
      </w:r>
      <w:r>
        <w:rPr>
          <w:rFonts w:cstheme="minorHAnsi"/>
        </w:rPr>
        <w:t>50</w:t>
      </w:r>
      <w:r w:rsidR="00FC35C4" w:rsidRPr="00BA302C">
        <w:rPr>
          <w:rFonts w:cstheme="minorHAnsi"/>
        </w:rPr>
        <w:t xml:space="preserve"> l dostosowany do wysokości podnoszenia i wydajności zestawu (zbiornik zabezpiecza układ przed uderzeniami hydraulicznymi),</w:t>
      </w:r>
    </w:p>
    <w:p w:rsidR="00FC35C4" w:rsidRPr="00BA302C" w:rsidRDefault="00FC35C4" w:rsidP="00FC35C4">
      <w:pPr>
        <w:autoSpaceDE w:val="0"/>
        <w:autoSpaceDN w:val="0"/>
        <w:adjustRightInd w:val="0"/>
        <w:ind w:left="284"/>
        <w:rPr>
          <w:rFonts w:cstheme="minorHAnsi"/>
          <w:color w:val="292526"/>
        </w:rPr>
      </w:pPr>
    </w:p>
    <w:p w:rsidR="00FC35C4" w:rsidRPr="00BA302C" w:rsidRDefault="00C66D70" w:rsidP="00FC35C4">
      <w:pPr>
        <w:tabs>
          <w:tab w:val="left" w:pos="284"/>
        </w:tabs>
        <w:ind w:left="284"/>
        <w:jc w:val="both"/>
        <w:rPr>
          <w:rFonts w:cstheme="minorHAnsi"/>
        </w:rPr>
      </w:pPr>
      <w:r>
        <w:rPr>
          <w:rFonts w:cstheme="minorHAnsi"/>
        </w:rPr>
        <w:t xml:space="preserve">Każda pompa wyposażona </w:t>
      </w:r>
      <w:r w:rsidR="00E77BA9">
        <w:rPr>
          <w:rFonts w:cstheme="minorHAnsi"/>
        </w:rPr>
        <w:t xml:space="preserve">w przyłącze </w:t>
      </w:r>
      <w:r w:rsidR="00E20117">
        <w:rPr>
          <w:rFonts w:cstheme="minorHAnsi"/>
        </w:rPr>
        <w:t xml:space="preserve"> min. </w:t>
      </w:r>
      <w:r w:rsidR="00E77BA9">
        <w:rPr>
          <w:rFonts w:cstheme="minorHAnsi"/>
        </w:rPr>
        <w:t>DN50 (60</w:t>
      </w:r>
      <w:r w:rsidR="00FC35C4" w:rsidRPr="00BA302C">
        <w:rPr>
          <w:rFonts w:cstheme="minorHAnsi"/>
        </w:rPr>
        <w:t>,3x2): ssawne z zaworem odcinającym</w:t>
      </w:r>
      <w:r w:rsidR="00E20117">
        <w:rPr>
          <w:rFonts w:cstheme="minorHAnsi"/>
        </w:rPr>
        <w:t xml:space="preserve"> min.</w:t>
      </w:r>
      <w:r w:rsidR="00FC35C4" w:rsidRPr="00BA302C">
        <w:rPr>
          <w:rFonts w:cstheme="minorHAnsi"/>
        </w:rPr>
        <w:t xml:space="preserve"> DN</w:t>
      </w:r>
      <w:r w:rsidR="00E77BA9">
        <w:rPr>
          <w:rFonts w:cstheme="minorHAnsi"/>
        </w:rPr>
        <w:t xml:space="preserve">50 i zaworem zwrotnym </w:t>
      </w:r>
      <w:r w:rsidR="00E20117">
        <w:rPr>
          <w:rFonts w:cstheme="minorHAnsi"/>
        </w:rPr>
        <w:t xml:space="preserve">min. </w:t>
      </w:r>
      <w:r w:rsidR="00E77BA9">
        <w:rPr>
          <w:rFonts w:cstheme="minorHAnsi"/>
        </w:rPr>
        <w:t>DN5</w:t>
      </w:r>
      <w:r w:rsidR="00FC35C4" w:rsidRPr="00BA302C">
        <w:rPr>
          <w:rFonts w:cstheme="minorHAnsi"/>
        </w:rPr>
        <w:t>0 oraz przyłącze tłoczne z zaworem odcinającym</w:t>
      </w:r>
      <w:r w:rsidR="00E20117">
        <w:rPr>
          <w:rFonts w:cstheme="minorHAnsi"/>
        </w:rPr>
        <w:t xml:space="preserve"> min.</w:t>
      </w:r>
      <w:r w:rsidR="00FC35C4" w:rsidRPr="00BA302C">
        <w:rPr>
          <w:rFonts w:cstheme="minorHAnsi"/>
        </w:rPr>
        <w:t xml:space="preserve"> DN</w:t>
      </w:r>
      <w:r w:rsidR="00E77BA9">
        <w:rPr>
          <w:rFonts w:cstheme="minorHAnsi"/>
        </w:rPr>
        <w:t>5</w:t>
      </w:r>
      <w:r w:rsidR="00FC35C4" w:rsidRPr="00BA302C">
        <w:rPr>
          <w:rFonts w:cstheme="minorHAnsi"/>
        </w:rPr>
        <w:t>0.</w:t>
      </w:r>
    </w:p>
    <w:p w:rsidR="00405C28" w:rsidRPr="00BA302C" w:rsidRDefault="00405C28" w:rsidP="00405C28">
      <w:pPr>
        <w:tabs>
          <w:tab w:val="left" w:pos="284"/>
        </w:tabs>
        <w:ind w:left="284"/>
        <w:jc w:val="both"/>
        <w:rPr>
          <w:rFonts w:cstheme="minorHAnsi"/>
          <w:b/>
        </w:rPr>
      </w:pPr>
      <w:r w:rsidRPr="00BA302C">
        <w:rPr>
          <w:rFonts w:cstheme="minorHAnsi"/>
          <w:b/>
        </w:rPr>
        <w:t xml:space="preserve">Wymagania dotyczące wykonania orurowania zestawu: </w:t>
      </w:r>
    </w:p>
    <w:p w:rsidR="00405C28" w:rsidRPr="005B73B0" w:rsidRDefault="00405C28" w:rsidP="00405C28">
      <w:pPr>
        <w:tabs>
          <w:tab w:val="left" w:pos="284"/>
        </w:tabs>
        <w:ind w:left="284"/>
        <w:jc w:val="both"/>
        <w:rPr>
          <w:rFonts w:cstheme="minorHAnsi"/>
        </w:rPr>
      </w:pPr>
      <w:r w:rsidRPr="005B73B0">
        <w:rPr>
          <w:rFonts w:cstheme="minorHAnsi"/>
        </w:rPr>
        <w:lastRenderedPageBreak/>
        <w:t>Wykonawca musi posiadać wdrożona normę dotyczącą jakości w spawalnictwo w pełnym zakresie wymagań jakościowych: PN-EN ISO 3834-2</w:t>
      </w:r>
    </w:p>
    <w:p w:rsidR="00405C28" w:rsidRPr="005B73B0" w:rsidRDefault="00405C28" w:rsidP="00405C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73B0">
        <w:rPr>
          <w:rFonts w:cstheme="minorHAnsi"/>
        </w:rPr>
        <w:t xml:space="preserve">Wykonawca musi zatrudniać spawaczy i operatorów urządzeń spawalniczych spełniających wymagania normy PN-EN 287-1/PN-EN-ISO 9606-1 oraz Dyrektywy Ciśnieniowej 2014/68/UE </w:t>
      </w:r>
    </w:p>
    <w:p w:rsidR="00405C28" w:rsidRPr="005B73B0" w:rsidRDefault="00405C28" w:rsidP="00405C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73B0">
        <w:rPr>
          <w:rFonts w:cstheme="minorHAnsi"/>
        </w:rPr>
        <w:t xml:space="preserve">Wykonawca prac spawalniczych musi posiadać uznaną technologię spawania WPQR zgodną z PN-EN ISO 15614; </w:t>
      </w:r>
    </w:p>
    <w:p w:rsidR="00405C28" w:rsidRPr="005B73B0" w:rsidRDefault="00405C28" w:rsidP="00405C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73B0">
        <w:rPr>
          <w:rFonts w:cstheme="minorHAnsi"/>
        </w:rPr>
        <w:t xml:space="preserve">Wymagany poziom jakości spoin dla konstrukcji spawanych minimum poziom "B" wg PN-EN ISO 5817; </w:t>
      </w:r>
    </w:p>
    <w:p w:rsidR="00405C28" w:rsidRPr="005B73B0" w:rsidRDefault="00405C28" w:rsidP="00405C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73B0">
        <w:rPr>
          <w:rFonts w:cstheme="minorHAnsi"/>
        </w:rPr>
        <w:t xml:space="preserve">Zakres badań nieniszczących - kontroli wizualnej (VT) wg PN-EN ISO 17637 oraz kontrola penetracyjna(szczelności) (PT) wg PN-EN ISO 23277 </w:t>
      </w:r>
    </w:p>
    <w:p w:rsidR="00405C28" w:rsidRPr="005B73B0" w:rsidRDefault="00405C28" w:rsidP="00405C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73B0">
        <w:rPr>
          <w:rFonts w:cstheme="minorHAnsi"/>
        </w:rPr>
        <w:t xml:space="preserve">Personel wykonujący badania powinien posiadać aktualny certyfikat kompetencji w zakresie badań wizualnych VT-2 oraz badań penetracyjnych PT-2 wg normy PN-EN ISO 9712; </w:t>
      </w:r>
    </w:p>
    <w:p w:rsidR="00405C28" w:rsidRPr="005B73B0" w:rsidRDefault="00405C28" w:rsidP="00405C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73B0">
        <w:rPr>
          <w:rFonts w:cstheme="minorHAnsi"/>
        </w:rPr>
        <w:t>Minimum 80% spawów do średnicy Dn200 wykonać metodą orbitalną w podwójnej osłonie argonu z potwierdzeniem jakości spawu(wydruk)</w:t>
      </w:r>
    </w:p>
    <w:p w:rsidR="00405C28" w:rsidRPr="005B73B0" w:rsidRDefault="00405C28" w:rsidP="00405C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73B0">
        <w:rPr>
          <w:rFonts w:cstheme="minorHAnsi"/>
        </w:rPr>
        <w:t>Wszystkie rozgałęzienia do średnicy DN150 ścianki max 3mm wykonać metodą wyciągania szyjek</w:t>
      </w:r>
    </w:p>
    <w:p w:rsidR="00003750" w:rsidRPr="00BA302C" w:rsidRDefault="00003750" w:rsidP="00FC35C4">
      <w:pPr>
        <w:jc w:val="both"/>
        <w:rPr>
          <w:rFonts w:cstheme="minorHAnsi"/>
          <w:b/>
        </w:rPr>
      </w:pPr>
    </w:p>
    <w:p w:rsidR="00FC35C4" w:rsidRPr="00BA302C" w:rsidRDefault="00003750" w:rsidP="00FC35C4">
      <w:pPr>
        <w:jc w:val="both"/>
        <w:rPr>
          <w:rFonts w:cstheme="minorHAnsi"/>
          <w:b/>
        </w:rPr>
      </w:pPr>
      <w:r w:rsidRPr="00BA302C">
        <w:rPr>
          <w:rFonts w:cstheme="minorHAnsi"/>
          <w:b/>
        </w:rPr>
        <w:t xml:space="preserve">4. </w:t>
      </w:r>
      <w:r w:rsidR="00FC35C4" w:rsidRPr="00BA302C">
        <w:rPr>
          <w:rFonts w:cstheme="minorHAnsi"/>
          <w:b/>
        </w:rPr>
        <w:t xml:space="preserve">Rozdzielnica zasilająco-sterownicza zestawu hydroforowego – </w:t>
      </w:r>
      <w:r w:rsidRPr="00BA302C">
        <w:rPr>
          <w:rFonts w:cstheme="minorHAnsi"/>
          <w:b/>
        </w:rPr>
        <w:t xml:space="preserve">minimalne </w:t>
      </w:r>
      <w:r w:rsidR="00FC35C4" w:rsidRPr="00BA302C">
        <w:rPr>
          <w:rFonts w:cstheme="minorHAnsi"/>
          <w:b/>
        </w:rPr>
        <w:t>wyposażenie i funkcje:</w:t>
      </w:r>
    </w:p>
    <w:p w:rsidR="00FC35C4" w:rsidRPr="00BA302C" w:rsidRDefault="00FC35C4" w:rsidP="00FC35C4">
      <w:pPr>
        <w:numPr>
          <w:ilvl w:val="1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Funkcjonalność:</w:t>
      </w:r>
    </w:p>
    <w:p w:rsidR="00FC35C4" w:rsidRPr="00BA302C" w:rsidRDefault="00003750" w:rsidP="00FC35C4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automatyczna</w:t>
      </w:r>
      <w:r w:rsidR="00FC35C4" w:rsidRPr="00BA302C">
        <w:rPr>
          <w:rFonts w:cstheme="minorHAnsi"/>
        </w:rPr>
        <w:t xml:space="preserve"> zamianę pomp pracujących,</w:t>
      </w:r>
    </w:p>
    <w:p w:rsidR="00FC35C4" w:rsidRPr="00BA302C" w:rsidRDefault="00003750" w:rsidP="00FC35C4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stabilizacja</w:t>
      </w:r>
      <w:r w:rsidR="00FC35C4" w:rsidRPr="00BA302C">
        <w:rPr>
          <w:rFonts w:cstheme="minorHAnsi"/>
        </w:rPr>
        <w:t xml:space="preserve"> ciśnienia w układach tłoczenia wody czystej, podnoszenia ciśnienia </w:t>
      </w:r>
      <w:r w:rsidR="002765D9">
        <w:rPr>
          <w:rFonts w:cstheme="minorHAnsi"/>
        </w:rPr>
        <w:t xml:space="preserve">„programowalne” </w:t>
      </w:r>
      <w:r w:rsidR="00FC35C4" w:rsidRPr="00BA302C">
        <w:rPr>
          <w:rFonts w:cstheme="minorHAnsi"/>
        </w:rPr>
        <w:t>zależnie od wielkości rozbioru w sieci,</w:t>
      </w:r>
    </w:p>
    <w:p w:rsidR="00FC35C4" w:rsidRPr="00BA302C" w:rsidRDefault="00FC35C4" w:rsidP="00FC35C4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 xml:space="preserve">szafa sterująca </w:t>
      </w:r>
      <w:r w:rsidR="00E20117">
        <w:rPr>
          <w:rFonts w:cstheme="minorHAnsi"/>
        </w:rPr>
        <w:t>powinna przynajmniej</w:t>
      </w:r>
      <w:r w:rsidR="00003750" w:rsidRPr="00BA302C">
        <w:rPr>
          <w:rFonts w:cstheme="minorHAnsi"/>
        </w:rPr>
        <w:t xml:space="preserve"> </w:t>
      </w:r>
      <w:r w:rsidRPr="00BA302C">
        <w:rPr>
          <w:rFonts w:cstheme="minorHAnsi"/>
        </w:rPr>
        <w:t>realiz</w:t>
      </w:r>
      <w:r w:rsidR="00003750" w:rsidRPr="00BA302C">
        <w:rPr>
          <w:rFonts w:cstheme="minorHAnsi"/>
        </w:rPr>
        <w:t>ować</w:t>
      </w:r>
      <w:r w:rsidRPr="00BA302C">
        <w:rPr>
          <w:rFonts w:cstheme="minorHAnsi"/>
        </w:rPr>
        <w:t xml:space="preserve"> tzw. funkcję przetwornicy częstotliwości „nadążnej” co ogranicza uderzenia hydrauliczne w sieci,</w:t>
      </w:r>
    </w:p>
    <w:p w:rsidR="00FC35C4" w:rsidRPr="00BA302C" w:rsidRDefault="00003750" w:rsidP="00FC35C4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kontrola</w:t>
      </w:r>
      <w:r w:rsidR="00FC35C4" w:rsidRPr="00BA302C">
        <w:rPr>
          <w:rFonts w:cstheme="minorHAnsi"/>
        </w:rPr>
        <w:t xml:space="preserve"> termików pompy i wyłączników silnikowych,</w:t>
      </w:r>
    </w:p>
    <w:p w:rsidR="00FC35C4" w:rsidRPr="00BA302C" w:rsidRDefault="00003750" w:rsidP="00FC35C4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automatyczna</w:t>
      </w:r>
      <w:r w:rsidR="00FC35C4" w:rsidRPr="00BA302C">
        <w:rPr>
          <w:rFonts w:cstheme="minorHAnsi"/>
        </w:rPr>
        <w:t xml:space="preserve"> blokadę pompy w której sterownik wykryje awarię,</w:t>
      </w:r>
    </w:p>
    <w:p w:rsidR="00FC35C4" w:rsidRPr="00BA302C" w:rsidRDefault="00FC35C4" w:rsidP="00FC35C4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uśpienie przetwornicy częstotliwości w trybie „zerowego” rozbioru w sieci,</w:t>
      </w:r>
    </w:p>
    <w:p w:rsidR="00003750" w:rsidRPr="00BA302C" w:rsidRDefault="00003750" w:rsidP="00003750">
      <w:pPr>
        <w:numPr>
          <w:ilvl w:val="1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Urządzenia elektryczne: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czujnik poprawnej kolejności i zaniku faz,</w:t>
      </w:r>
    </w:p>
    <w:p w:rsidR="00F26A94" w:rsidRPr="00F26A94" w:rsidRDefault="00F26A94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F26A94">
        <w:rPr>
          <w:rFonts w:cstheme="minorHAnsi"/>
        </w:rPr>
        <w:t>wyłącznik automatyczny sterowany przekaźnikiem ciśnienia</w:t>
      </w:r>
    </w:p>
    <w:p w:rsidR="00003750" w:rsidRPr="00F26A94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wyłącznik różnicowoprądowy,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 xml:space="preserve">wyłączniki </w:t>
      </w:r>
      <w:proofErr w:type="spellStart"/>
      <w:r w:rsidRPr="00BA302C">
        <w:rPr>
          <w:rFonts w:cstheme="minorHAnsi"/>
        </w:rPr>
        <w:t>nadmiarowoprądowe</w:t>
      </w:r>
      <w:proofErr w:type="spellEnd"/>
      <w:r w:rsidRPr="00BA302C">
        <w:rPr>
          <w:rFonts w:cstheme="minorHAnsi"/>
        </w:rPr>
        <w:t xml:space="preserve"> niezbędne dla zabezpieczenia poszczególnych odbiorów,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automatyczny przełącznik faz umożliwiający zachowanie ciągłości zasilania obwodu jednofazowego sprzężonego z wyłącznikiem bezpieczeństwa,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zasilacz buforowy 24VDC min. 2A,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gniazdo serwisowe 230VAC wraz z jednopolowym wyłącznikiem nadmiarowo-prądowym klasy B16,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 xml:space="preserve">elektroniczny czujnik poziomu w rurociągu, 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 xml:space="preserve">przetwornik ciśnienia na kolektorze ssawnym, 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przetwornik ciśnienia na kolektorze tłocznym,</w:t>
      </w:r>
    </w:p>
    <w:p w:rsidR="00003750" w:rsidRPr="00BA302C" w:rsidRDefault="00003750" w:rsidP="00003750">
      <w:pPr>
        <w:numPr>
          <w:ilvl w:val="2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przekaźnik ciśnienia na kolektorze tłocznym,</w:t>
      </w:r>
    </w:p>
    <w:p w:rsidR="00003750" w:rsidRPr="00BA302C" w:rsidRDefault="00003750" w:rsidP="002765D9">
      <w:pPr>
        <w:numPr>
          <w:ilvl w:val="1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 xml:space="preserve">Sterowanie w oparciu o sterownik PLC z zintegrowanym wyświetlaczem 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poprawności zasilania zestawu hydroforowego,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poprawnej pracy przetwornicy częstotliwości,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ciśnienia maksymalnego na kolektorze tłocznym,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lastRenderedPageBreak/>
        <w:t>kontrola zalania rurociągu ssawnego,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tryb pracy automatycznej pompy nr 1,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tryb pracy automatycznej pompy nr 2,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tryb pracy automatycznej pompy nr 3,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tryb pracy automatycznej pompy nr 4,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  <w:b/>
        </w:rPr>
      </w:pPr>
      <w:r w:rsidRPr="00BA302C">
        <w:rPr>
          <w:rFonts w:cstheme="minorHAnsi"/>
        </w:rPr>
        <w:t>tryb pracy automatycznej pompy nr 5,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gotowości pracy pompy nr 1,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gotowości pracy pompy nr 2,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gotowości pracy pompy nr 3,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gotowości pracy pompy nr 4,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>kontrola gotowości pracy pompy nr 5,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 xml:space="preserve">kontrola ciśnienia ssania – sygnał analogowy z przetwornika ciśnienia (4-20mA) zabezpieczony bezpiecznikiem 32mA, </w:t>
      </w:r>
    </w:p>
    <w:p w:rsidR="00003750" w:rsidRPr="00BA302C" w:rsidRDefault="00003750" w:rsidP="00003750">
      <w:pPr>
        <w:numPr>
          <w:ilvl w:val="3"/>
          <w:numId w:val="37"/>
        </w:numPr>
        <w:spacing w:after="0" w:line="240" w:lineRule="auto"/>
        <w:jc w:val="both"/>
        <w:rPr>
          <w:rFonts w:cstheme="minorHAnsi"/>
        </w:rPr>
      </w:pPr>
      <w:r w:rsidRPr="00BA302C">
        <w:rPr>
          <w:rFonts w:cstheme="minorHAnsi"/>
        </w:rPr>
        <w:t xml:space="preserve">kontrola ciśnienia tłoczenia – sygnał analogowy z przetwornika ciśnienia </w:t>
      </w:r>
      <w:r w:rsidRPr="00BA302C">
        <w:rPr>
          <w:rFonts w:cstheme="minorHAnsi"/>
        </w:rPr>
        <w:br/>
        <w:t>(4-20mA) zabezpieczony bezpiecznikiem 32mA,</w:t>
      </w:r>
    </w:p>
    <w:p w:rsidR="00003750" w:rsidRPr="00BA302C" w:rsidRDefault="00003750" w:rsidP="00003750">
      <w:pPr>
        <w:tabs>
          <w:tab w:val="left" w:pos="284"/>
        </w:tabs>
        <w:jc w:val="center"/>
        <w:rPr>
          <w:rFonts w:cstheme="minorHAnsi"/>
          <w:b/>
        </w:rPr>
      </w:pPr>
      <w:r w:rsidRPr="00BA302C">
        <w:rPr>
          <w:rFonts w:cstheme="minorHAnsi"/>
          <w:b/>
        </w:rPr>
        <w:t>Rozdzielnice muszą posiadać Certyfikat Zgodności CE.</w:t>
      </w:r>
    </w:p>
    <w:p w:rsidR="00003750" w:rsidRPr="00BA302C" w:rsidRDefault="00003750" w:rsidP="00003750">
      <w:pPr>
        <w:pStyle w:val="Tekstpodstawowywcity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A302C">
        <w:rPr>
          <w:rFonts w:asciiTheme="minorHAnsi" w:hAnsiTheme="minorHAnsi" w:cstheme="minorHAnsi"/>
          <w:b/>
          <w:bCs/>
          <w:sz w:val="22"/>
          <w:szCs w:val="22"/>
        </w:rPr>
        <w:t>5. Praca zestawu hydroforowego:</w:t>
      </w:r>
    </w:p>
    <w:p w:rsidR="00003750" w:rsidRPr="00BA302C" w:rsidRDefault="00003750" w:rsidP="00003750">
      <w:pPr>
        <w:pStyle w:val="Tekstpodstawowy"/>
        <w:tabs>
          <w:tab w:val="left" w:pos="3402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A302C">
        <w:rPr>
          <w:rFonts w:asciiTheme="minorHAnsi" w:hAnsiTheme="minorHAnsi" w:cstheme="minorHAnsi"/>
          <w:sz w:val="22"/>
          <w:szCs w:val="22"/>
        </w:rPr>
        <w:t xml:space="preserve">Dla zapewnienia niezawodnej i płynnej pracy stacji </w:t>
      </w:r>
      <w:r w:rsidR="00B648BE" w:rsidRPr="00BA302C">
        <w:rPr>
          <w:rFonts w:asciiTheme="minorHAnsi" w:hAnsiTheme="minorHAnsi" w:cstheme="minorHAnsi"/>
          <w:sz w:val="22"/>
          <w:szCs w:val="22"/>
        </w:rPr>
        <w:t>hydroforowej, system wyposażony ma by</w:t>
      </w:r>
      <w:r w:rsidR="00B648BE" w:rsidRPr="00BA302C">
        <w:rPr>
          <w:rFonts w:asciiTheme="minorHAnsi" w:hAnsiTheme="minorHAnsi" w:cstheme="minorHAnsi"/>
          <w:sz w:val="22"/>
          <w:szCs w:val="22"/>
          <w:lang w:val="pl-PL"/>
        </w:rPr>
        <w:t>ć</w:t>
      </w:r>
      <w:r w:rsidR="00B648BE" w:rsidRPr="00BA302C">
        <w:rPr>
          <w:rFonts w:asciiTheme="minorHAnsi" w:hAnsiTheme="minorHAnsi" w:cstheme="minorHAnsi"/>
          <w:sz w:val="22"/>
          <w:szCs w:val="22"/>
        </w:rPr>
        <w:t xml:space="preserve"> w </w:t>
      </w:r>
      <w:r w:rsidR="002765D9">
        <w:rPr>
          <w:rFonts w:asciiTheme="minorHAnsi" w:hAnsiTheme="minorHAnsi" w:cstheme="minorHAnsi"/>
          <w:sz w:val="22"/>
          <w:szCs w:val="22"/>
          <w:lang w:val="pl-PL"/>
        </w:rPr>
        <w:t>układ</w:t>
      </w:r>
      <w:r w:rsidR="00B648BE" w:rsidRPr="00BA302C">
        <w:rPr>
          <w:rFonts w:asciiTheme="minorHAnsi" w:hAnsiTheme="minorHAnsi" w:cstheme="minorHAnsi"/>
          <w:sz w:val="22"/>
          <w:szCs w:val="22"/>
        </w:rPr>
        <w:t xml:space="preserve"> </w:t>
      </w:r>
      <w:r w:rsidRPr="00BA302C">
        <w:rPr>
          <w:rFonts w:asciiTheme="minorHAnsi" w:hAnsiTheme="minorHAnsi" w:cstheme="minorHAnsi"/>
          <w:sz w:val="22"/>
          <w:szCs w:val="22"/>
        </w:rPr>
        <w:t xml:space="preserve">do </w:t>
      </w:r>
      <w:r w:rsidR="002765D9">
        <w:rPr>
          <w:rFonts w:asciiTheme="minorHAnsi" w:hAnsiTheme="minorHAnsi" w:cstheme="minorHAnsi"/>
          <w:sz w:val="22"/>
          <w:szCs w:val="22"/>
          <w:lang w:val="pl-PL"/>
        </w:rPr>
        <w:t xml:space="preserve">płynnej </w:t>
      </w:r>
      <w:r w:rsidRPr="00BA302C">
        <w:rPr>
          <w:rFonts w:asciiTheme="minorHAnsi" w:hAnsiTheme="minorHAnsi" w:cstheme="minorHAnsi"/>
          <w:sz w:val="22"/>
          <w:szCs w:val="22"/>
        </w:rPr>
        <w:t xml:space="preserve">regulacji prędkości obrotowej pomp w celu utrzymywania </w:t>
      </w:r>
      <w:r w:rsidR="002765D9">
        <w:rPr>
          <w:rFonts w:asciiTheme="minorHAnsi" w:hAnsiTheme="minorHAnsi" w:cstheme="minorHAnsi"/>
          <w:sz w:val="22"/>
          <w:szCs w:val="22"/>
          <w:lang w:val="pl-PL"/>
        </w:rPr>
        <w:t>zaprogramowanego</w:t>
      </w:r>
      <w:r w:rsidR="002765D9">
        <w:rPr>
          <w:rFonts w:asciiTheme="minorHAnsi" w:hAnsiTheme="minorHAnsi" w:cstheme="minorHAnsi"/>
          <w:sz w:val="22"/>
          <w:szCs w:val="22"/>
        </w:rPr>
        <w:t xml:space="preserve"> ciśnienia w sieci, </w:t>
      </w:r>
      <w:r w:rsidRPr="00BA302C">
        <w:rPr>
          <w:rFonts w:asciiTheme="minorHAnsi" w:hAnsiTheme="minorHAnsi" w:cstheme="minorHAnsi"/>
          <w:sz w:val="22"/>
          <w:szCs w:val="22"/>
        </w:rPr>
        <w:t xml:space="preserve">zależnie od wielkości rozbioru. Układ </w:t>
      </w:r>
      <w:r w:rsidRPr="00BA302C">
        <w:rPr>
          <w:rFonts w:asciiTheme="minorHAnsi" w:hAnsiTheme="minorHAnsi" w:cstheme="minorHAnsi"/>
          <w:sz w:val="22"/>
          <w:szCs w:val="22"/>
          <w:lang w:val="pl-PL"/>
        </w:rPr>
        <w:t xml:space="preserve">ma </w:t>
      </w:r>
      <w:r w:rsidRPr="00BA302C">
        <w:rPr>
          <w:rFonts w:asciiTheme="minorHAnsi" w:hAnsiTheme="minorHAnsi" w:cstheme="minorHAnsi"/>
          <w:sz w:val="22"/>
          <w:szCs w:val="22"/>
        </w:rPr>
        <w:t>prac</w:t>
      </w:r>
      <w:r w:rsidRPr="00BA302C">
        <w:rPr>
          <w:rFonts w:asciiTheme="minorHAnsi" w:hAnsiTheme="minorHAnsi" w:cstheme="minorHAnsi"/>
          <w:sz w:val="22"/>
          <w:szCs w:val="22"/>
          <w:lang w:val="pl-PL"/>
        </w:rPr>
        <w:t>ować</w:t>
      </w:r>
      <w:r w:rsidRPr="00BA302C">
        <w:rPr>
          <w:rFonts w:asciiTheme="minorHAnsi" w:hAnsiTheme="minorHAnsi" w:cstheme="minorHAnsi"/>
          <w:sz w:val="22"/>
          <w:szCs w:val="22"/>
        </w:rPr>
        <w:t xml:space="preserve"> w funkcji ciśnienia mierzonego w kolektorze tłocznym. Dla zabezpieczenia pompy przed pracą na sucho, stosuje się czujnik obecności wody w kolektorze ssawnym. W przypadku braku wody powoduje on wyłączenie </w:t>
      </w:r>
      <w:r w:rsidR="00B648BE" w:rsidRPr="00BA302C">
        <w:rPr>
          <w:rFonts w:asciiTheme="minorHAnsi" w:hAnsiTheme="minorHAnsi" w:cstheme="minorHAnsi"/>
          <w:sz w:val="22"/>
          <w:szCs w:val="22"/>
          <w:lang w:val="pl-PL"/>
        </w:rPr>
        <w:t xml:space="preserve">pracy </w:t>
      </w:r>
      <w:r w:rsidRPr="00BA302C">
        <w:rPr>
          <w:rFonts w:asciiTheme="minorHAnsi" w:hAnsiTheme="minorHAnsi" w:cstheme="minorHAnsi"/>
          <w:sz w:val="22"/>
          <w:szCs w:val="22"/>
        </w:rPr>
        <w:t>pomp.</w:t>
      </w:r>
      <w:r w:rsidRPr="00BA302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A302C">
        <w:rPr>
          <w:rFonts w:asciiTheme="minorHAnsi" w:hAnsiTheme="minorHAnsi" w:cstheme="minorHAnsi"/>
          <w:sz w:val="22"/>
          <w:szCs w:val="22"/>
        </w:rPr>
        <w:t>Całością systemu sterowania zarządza sterownik mikroprocesorowy. Sterowanie każdej pompy może się odbywać w trybie pracy automatycznej lub ręcznej. W razie awarii falownika zestaw hydroforowy może przejść w tryb pracy kaskadowej. Zestaw hydroforowy automatyczny podejmuje pracę po przywróceniu zasilania (bez konieczności ingerencji użytkownika).</w:t>
      </w:r>
    </w:p>
    <w:p w:rsidR="00003750" w:rsidRDefault="00003750" w:rsidP="00B648BE">
      <w:pPr>
        <w:spacing w:after="0" w:line="240" w:lineRule="auto"/>
        <w:jc w:val="both"/>
        <w:rPr>
          <w:rFonts w:cstheme="minorHAnsi"/>
        </w:rPr>
      </w:pPr>
    </w:p>
    <w:p w:rsidR="00003750" w:rsidRPr="00575E78" w:rsidRDefault="005B73B0" w:rsidP="00575E78">
      <w:r>
        <w:rPr>
          <w:b/>
        </w:rPr>
        <w:t xml:space="preserve">6. </w:t>
      </w:r>
      <w:r w:rsidR="00F26A94">
        <w:rPr>
          <w:b/>
        </w:rPr>
        <w:t>S</w:t>
      </w:r>
      <w:r w:rsidRPr="00EF359F">
        <w:rPr>
          <w:b/>
        </w:rPr>
        <w:t xml:space="preserve">onda hydrostatyczna </w:t>
      </w:r>
      <w:r w:rsidRPr="00EF359F">
        <w:t>poziomu wody w zbiorniku retencyjnym</w:t>
      </w:r>
      <w:r w:rsidRPr="00EF359F">
        <w:rPr>
          <w:b/>
        </w:rPr>
        <w:t xml:space="preserve"> </w:t>
      </w:r>
      <w:r w:rsidRPr="00EF359F">
        <w:t>( zakres pomiarowy dopasowany do słupa wody ) wraz dodatkowymi</w:t>
      </w:r>
      <w:r w:rsidRPr="00EF359F">
        <w:rPr>
          <w:b/>
        </w:rPr>
        <w:t xml:space="preserve"> czujnikami poziomów typu </w:t>
      </w:r>
      <w:proofErr w:type="spellStart"/>
      <w:r w:rsidRPr="00EF359F">
        <w:rPr>
          <w:b/>
        </w:rPr>
        <w:t>Cluwo</w:t>
      </w:r>
      <w:proofErr w:type="spellEnd"/>
      <w:r w:rsidRPr="00EF359F">
        <w:rPr>
          <w:b/>
        </w:rPr>
        <w:t xml:space="preserve"> </w:t>
      </w:r>
      <w:r w:rsidRPr="00EF359F">
        <w:t xml:space="preserve">( min./max) wraz z </w:t>
      </w:r>
      <w:r w:rsidRPr="00EF359F">
        <w:rPr>
          <w:b/>
        </w:rPr>
        <w:t xml:space="preserve">szafką krosową na zbiorniku. </w:t>
      </w:r>
      <w:r w:rsidRPr="00EF359F">
        <w:t>Przewody zasilające i komunikacyjne pomiędzy zbiornikiem i szafą sterowniczą ZH po stronie zamawiającego.</w:t>
      </w:r>
    </w:p>
    <w:sectPr w:rsidR="00003750" w:rsidRPr="0057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467"/>
    <w:multiLevelType w:val="hybridMultilevel"/>
    <w:tmpl w:val="D870C23E"/>
    <w:lvl w:ilvl="0" w:tplc="AB86D3D0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03C27AA"/>
    <w:multiLevelType w:val="hybridMultilevel"/>
    <w:tmpl w:val="DDC2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37D2"/>
    <w:multiLevelType w:val="hybridMultilevel"/>
    <w:tmpl w:val="62221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715CD"/>
    <w:multiLevelType w:val="multilevel"/>
    <w:tmpl w:val="831C4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FD57E1"/>
    <w:multiLevelType w:val="hybridMultilevel"/>
    <w:tmpl w:val="3A94B9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D75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602187"/>
    <w:multiLevelType w:val="hybridMultilevel"/>
    <w:tmpl w:val="D6E83D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5270BD8"/>
    <w:multiLevelType w:val="hybridMultilevel"/>
    <w:tmpl w:val="16E222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FB3ADF"/>
    <w:multiLevelType w:val="hybridMultilevel"/>
    <w:tmpl w:val="8E364D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3A4870"/>
    <w:multiLevelType w:val="hybridMultilevel"/>
    <w:tmpl w:val="A0AC79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02671"/>
    <w:multiLevelType w:val="hybridMultilevel"/>
    <w:tmpl w:val="7E6A3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4F223D"/>
    <w:multiLevelType w:val="hybridMultilevel"/>
    <w:tmpl w:val="FD0437EA"/>
    <w:lvl w:ilvl="0" w:tplc="F7365A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E6393D"/>
    <w:multiLevelType w:val="multilevel"/>
    <w:tmpl w:val="1D28E83C"/>
    <w:lvl w:ilvl="0">
      <w:start w:val="1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13">
    <w:nsid w:val="30810E1B"/>
    <w:multiLevelType w:val="hybridMultilevel"/>
    <w:tmpl w:val="27F2DC2E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DC8B3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75701"/>
    <w:multiLevelType w:val="multilevel"/>
    <w:tmpl w:val="828C922E"/>
    <w:lvl w:ilvl="0">
      <w:start w:val="9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718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6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4A149A2"/>
    <w:multiLevelType w:val="hybridMultilevel"/>
    <w:tmpl w:val="5B86A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93589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38A72F41"/>
    <w:multiLevelType w:val="hybridMultilevel"/>
    <w:tmpl w:val="62FE1864"/>
    <w:lvl w:ilvl="0" w:tplc="18EA33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41F30"/>
    <w:multiLevelType w:val="hybridMultilevel"/>
    <w:tmpl w:val="48B83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B5C3C"/>
    <w:multiLevelType w:val="hybridMultilevel"/>
    <w:tmpl w:val="7890C070"/>
    <w:lvl w:ilvl="0" w:tplc="AB86D3D0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CE569E1"/>
    <w:multiLevelType w:val="hybridMultilevel"/>
    <w:tmpl w:val="5F6E81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987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900044"/>
    <w:multiLevelType w:val="hybridMultilevel"/>
    <w:tmpl w:val="BE12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97396"/>
    <w:multiLevelType w:val="hybridMultilevel"/>
    <w:tmpl w:val="2110AEB4"/>
    <w:lvl w:ilvl="0" w:tplc="B37C19A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CD6A05"/>
    <w:multiLevelType w:val="hybridMultilevel"/>
    <w:tmpl w:val="14322D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35949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0104BA"/>
    <w:multiLevelType w:val="hybridMultilevel"/>
    <w:tmpl w:val="EF90FE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967A85"/>
    <w:multiLevelType w:val="multilevel"/>
    <w:tmpl w:val="1D28E83C"/>
    <w:lvl w:ilvl="0">
      <w:start w:val="1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28">
    <w:nsid w:val="57312E4F"/>
    <w:multiLevelType w:val="hybridMultilevel"/>
    <w:tmpl w:val="82520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32D43"/>
    <w:multiLevelType w:val="hybridMultilevel"/>
    <w:tmpl w:val="3B4073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9446F6"/>
    <w:multiLevelType w:val="hybridMultilevel"/>
    <w:tmpl w:val="316419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B5030B"/>
    <w:multiLevelType w:val="multilevel"/>
    <w:tmpl w:val="8160B544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718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6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B5283F"/>
    <w:multiLevelType w:val="hybridMultilevel"/>
    <w:tmpl w:val="5FC456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3E27BE"/>
    <w:multiLevelType w:val="multilevel"/>
    <w:tmpl w:val="3DE630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6E60307C"/>
    <w:multiLevelType w:val="hybridMultilevel"/>
    <w:tmpl w:val="A364B8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4A00D0"/>
    <w:multiLevelType w:val="multilevel"/>
    <w:tmpl w:val="1D28E83C"/>
    <w:lvl w:ilvl="0">
      <w:start w:val="1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36">
    <w:nsid w:val="7B997923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7CFB0214"/>
    <w:multiLevelType w:val="hybridMultilevel"/>
    <w:tmpl w:val="C428B8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2"/>
  </w:num>
  <w:num w:numId="4">
    <w:abstractNumId w:val="12"/>
  </w:num>
  <w:num w:numId="5">
    <w:abstractNumId w:val="4"/>
  </w:num>
  <w:num w:numId="6">
    <w:abstractNumId w:val="37"/>
  </w:num>
  <w:num w:numId="7">
    <w:abstractNumId w:val="28"/>
  </w:num>
  <w:num w:numId="8">
    <w:abstractNumId w:val="26"/>
  </w:num>
  <w:num w:numId="9">
    <w:abstractNumId w:val="34"/>
  </w:num>
  <w:num w:numId="10">
    <w:abstractNumId w:val="33"/>
  </w:num>
  <w:num w:numId="11">
    <w:abstractNumId w:val="24"/>
  </w:num>
  <w:num w:numId="12">
    <w:abstractNumId w:val="22"/>
  </w:num>
  <w:num w:numId="13">
    <w:abstractNumId w:val="0"/>
  </w:num>
  <w:num w:numId="14">
    <w:abstractNumId w:val="19"/>
  </w:num>
  <w:num w:numId="15">
    <w:abstractNumId w:val="8"/>
  </w:num>
  <w:num w:numId="16">
    <w:abstractNumId w:val="7"/>
  </w:num>
  <w:num w:numId="17">
    <w:abstractNumId w:val="10"/>
  </w:num>
  <w:num w:numId="18">
    <w:abstractNumId w:val="2"/>
  </w:num>
  <w:num w:numId="19">
    <w:abstractNumId w:val="35"/>
  </w:num>
  <w:num w:numId="20">
    <w:abstractNumId w:val="18"/>
  </w:num>
  <w:num w:numId="21">
    <w:abstractNumId w:val="27"/>
  </w:num>
  <w:num w:numId="22">
    <w:abstractNumId w:val="3"/>
  </w:num>
  <w:num w:numId="23">
    <w:abstractNumId w:val="30"/>
  </w:num>
  <w:num w:numId="24">
    <w:abstractNumId w:val="9"/>
  </w:num>
  <w:num w:numId="25">
    <w:abstractNumId w:val="21"/>
  </w:num>
  <w:num w:numId="26">
    <w:abstractNumId w:val="5"/>
  </w:num>
  <w:num w:numId="27">
    <w:abstractNumId w:val="14"/>
  </w:num>
  <w:num w:numId="28">
    <w:abstractNumId w:val="16"/>
  </w:num>
  <w:num w:numId="29">
    <w:abstractNumId w:val="36"/>
  </w:num>
  <w:num w:numId="30">
    <w:abstractNumId w:val="25"/>
  </w:num>
  <w:num w:numId="31">
    <w:abstractNumId w:val="23"/>
  </w:num>
  <w:num w:numId="32">
    <w:abstractNumId w:val="15"/>
  </w:num>
  <w:num w:numId="33">
    <w:abstractNumId w:val="13"/>
  </w:num>
  <w:num w:numId="34">
    <w:abstractNumId w:val="6"/>
  </w:num>
  <w:num w:numId="35">
    <w:abstractNumId w:val="20"/>
  </w:num>
  <w:num w:numId="36">
    <w:abstractNumId w:val="17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5A"/>
    <w:rsid w:val="00003750"/>
    <w:rsid w:val="00022A38"/>
    <w:rsid w:val="00096181"/>
    <w:rsid w:val="000C0117"/>
    <w:rsid w:val="00100F36"/>
    <w:rsid w:val="001A182B"/>
    <w:rsid w:val="001C35DB"/>
    <w:rsid w:val="00272776"/>
    <w:rsid w:val="002765D9"/>
    <w:rsid w:val="002A142F"/>
    <w:rsid w:val="002D6E36"/>
    <w:rsid w:val="002D70E1"/>
    <w:rsid w:val="003858CF"/>
    <w:rsid w:val="003A6378"/>
    <w:rsid w:val="00405C28"/>
    <w:rsid w:val="004C5F8D"/>
    <w:rsid w:val="00523FC5"/>
    <w:rsid w:val="005560AF"/>
    <w:rsid w:val="00575E78"/>
    <w:rsid w:val="005B73B0"/>
    <w:rsid w:val="006055EC"/>
    <w:rsid w:val="0068077E"/>
    <w:rsid w:val="006C5BF0"/>
    <w:rsid w:val="006F4A5A"/>
    <w:rsid w:val="007D6581"/>
    <w:rsid w:val="008677FE"/>
    <w:rsid w:val="009C4A7A"/>
    <w:rsid w:val="00A11F71"/>
    <w:rsid w:val="00A62F99"/>
    <w:rsid w:val="00B648BE"/>
    <w:rsid w:val="00B91961"/>
    <w:rsid w:val="00BA302C"/>
    <w:rsid w:val="00BF072A"/>
    <w:rsid w:val="00C052D4"/>
    <w:rsid w:val="00C66D70"/>
    <w:rsid w:val="00D11CDF"/>
    <w:rsid w:val="00D75702"/>
    <w:rsid w:val="00D93A96"/>
    <w:rsid w:val="00DB6520"/>
    <w:rsid w:val="00E20117"/>
    <w:rsid w:val="00E21B48"/>
    <w:rsid w:val="00E52326"/>
    <w:rsid w:val="00E77BA9"/>
    <w:rsid w:val="00EF3863"/>
    <w:rsid w:val="00F26A94"/>
    <w:rsid w:val="00F44E10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52D4"/>
    <w:pPr>
      <w:keepNext/>
      <w:numPr>
        <w:numId w:val="27"/>
      </w:numPr>
      <w:tabs>
        <w:tab w:val="left" w:pos="284"/>
      </w:tabs>
      <w:spacing w:after="8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52D4"/>
    <w:pPr>
      <w:keepNext/>
      <w:keepLines/>
      <w:numPr>
        <w:ilvl w:val="2"/>
        <w:numId w:val="27"/>
      </w:numPr>
      <w:spacing w:before="20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052D4"/>
    <w:pPr>
      <w:keepNext/>
      <w:keepLines/>
      <w:numPr>
        <w:ilvl w:val="3"/>
        <w:numId w:val="2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052D4"/>
    <w:pPr>
      <w:keepNext/>
      <w:numPr>
        <w:ilvl w:val="4"/>
        <w:numId w:val="27"/>
      </w:numPr>
      <w:spacing w:before="480" w:after="0" w:line="312" w:lineRule="auto"/>
      <w:jc w:val="both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52D4"/>
    <w:pPr>
      <w:keepNext/>
      <w:keepLines/>
      <w:numPr>
        <w:ilvl w:val="5"/>
        <w:numId w:val="27"/>
      </w:numPr>
      <w:spacing w:before="200" w:after="0" w:line="312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52D4"/>
    <w:pPr>
      <w:keepNext/>
      <w:keepLines/>
      <w:numPr>
        <w:ilvl w:val="6"/>
        <w:numId w:val="27"/>
      </w:numPr>
      <w:spacing w:before="200" w:after="0" w:line="312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1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52D4"/>
    <w:pPr>
      <w:keepNext/>
      <w:keepLines/>
      <w:numPr>
        <w:ilvl w:val="7"/>
        <w:numId w:val="27"/>
      </w:numPr>
      <w:spacing w:before="200" w:after="0" w:line="312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52D4"/>
    <w:pPr>
      <w:keepNext/>
      <w:keepLines/>
      <w:numPr>
        <w:ilvl w:val="8"/>
        <w:numId w:val="27"/>
      </w:numPr>
      <w:spacing w:before="200" w:after="0" w:line="312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23F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23FC5"/>
    <w:rPr>
      <w:rFonts w:ascii="Calibri" w:eastAsia="Calibri" w:hAnsi="Calibri" w:cs="Times New Roman"/>
    </w:rPr>
  </w:style>
  <w:style w:type="paragraph" w:customStyle="1" w:styleId="Tabela">
    <w:name w:val="Tabela"/>
    <w:basedOn w:val="Normalny"/>
    <w:qFormat/>
    <w:rsid w:val="00523FC5"/>
    <w:pPr>
      <w:spacing w:before="120" w:after="60" w:line="240" w:lineRule="auto"/>
      <w:ind w:left="360" w:hanging="360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052D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C052D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052D4"/>
    <w:rPr>
      <w:rFonts w:ascii="Cambria" w:eastAsia="Times New Roman" w:hAnsi="Cambria" w:cs="Times New Roman"/>
      <w:b/>
      <w:bCs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52D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52D4"/>
    <w:rPr>
      <w:rFonts w:ascii="Cambria" w:eastAsia="Times New Roman" w:hAnsi="Cambria" w:cs="Times New Roman"/>
      <w:i/>
      <w:iCs/>
      <w:color w:val="243F6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052D4"/>
    <w:rPr>
      <w:rFonts w:ascii="Cambria" w:eastAsia="Times New Roman" w:hAnsi="Cambria" w:cs="Times New Roman"/>
      <w:i/>
      <w:iCs/>
      <w:color w:val="404040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052D4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052D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naglowek,mm"/>
    <w:basedOn w:val="Normalny"/>
    <w:link w:val="AkapitzlistZnak"/>
    <w:uiPriority w:val="34"/>
    <w:qFormat/>
    <w:rsid w:val="00DB6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lowek Znak,mm Znak"/>
    <w:link w:val="Akapitzlist"/>
    <w:uiPriority w:val="34"/>
    <w:rsid w:val="00DB6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3750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3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375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52D4"/>
    <w:pPr>
      <w:keepNext/>
      <w:numPr>
        <w:numId w:val="27"/>
      </w:numPr>
      <w:tabs>
        <w:tab w:val="left" w:pos="284"/>
      </w:tabs>
      <w:spacing w:after="8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52D4"/>
    <w:pPr>
      <w:keepNext/>
      <w:keepLines/>
      <w:numPr>
        <w:ilvl w:val="2"/>
        <w:numId w:val="27"/>
      </w:numPr>
      <w:spacing w:before="20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052D4"/>
    <w:pPr>
      <w:keepNext/>
      <w:keepLines/>
      <w:numPr>
        <w:ilvl w:val="3"/>
        <w:numId w:val="2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052D4"/>
    <w:pPr>
      <w:keepNext/>
      <w:numPr>
        <w:ilvl w:val="4"/>
        <w:numId w:val="27"/>
      </w:numPr>
      <w:spacing w:before="480" w:after="0" w:line="312" w:lineRule="auto"/>
      <w:jc w:val="both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52D4"/>
    <w:pPr>
      <w:keepNext/>
      <w:keepLines/>
      <w:numPr>
        <w:ilvl w:val="5"/>
        <w:numId w:val="27"/>
      </w:numPr>
      <w:spacing w:before="200" w:after="0" w:line="312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52D4"/>
    <w:pPr>
      <w:keepNext/>
      <w:keepLines/>
      <w:numPr>
        <w:ilvl w:val="6"/>
        <w:numId w:val="27"/>
      </w:numPr>
      <w:spacing w:before="200" w:after="0" w:line="312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1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52D4"/>
    <w:pPr>
      <w:keepNext/>
      <w:keepLines/>
      <w:numPr>
        <w:ilvl w:val="7"/>
        <w:numId w:val="27"/>
      </w:numPr>
      <w:spacing w:before="200" w:after="0" w:line="312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52D4"/>
    <w:pPr>
      <w:keepNext/>
      <w:keepLines/>
      <w:numPr>
        <w:ilvl w:val="8"/>
        <w:numId w:val="27"/>
      </w:numPr>
      <w:spacing w:before="200" w:after="0" w:line="312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23F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23FC5"/>
    <w:rPr>
      <w:rFonts w:ascii="Calibri" w:eastAsia="Calibri" w:hAnsi="Calibri" w:cs="Times New Roman"/>
    </w:rPr>
  </w:style>
  <w:style w:type="paragraph" w:customStyle="1" w:styleId="Tabela">
    <w:name w:val="Tabela"/>
    <w:basedOn w:val="Normalny"/>
    <w:qFormat/>
    <w:rsid w:val="00523FC5"/>
    <w:pPr>
      <w:spacing w:before="120" w:after="60" w:line="240" w:lineRule="auto"/>
      <w:ind w:left="360" w:hanging="360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052D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C052D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052D4"/>
    <w:rPr>
      <w:rFonts w:ascii="Cambria" w:eastAsia="Times New Roman" w:hAnsi="Cambria" w:cs="Times New Roman"/>
      <w:b/>
      <w:bCs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52D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52D4"/>
    <w:rPr>
      <w:rFonts w:ascii="Cambria" w:eastAsia="Times New Roman" w:hAnsi="Cambria" w:cs="Times New Roman"/>
      <w:i/>
      <w:iCs/>
      <w:color w:val="243F6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052D4"/>
    <w:rPr>
      <w:rFonts w:ascii="Cambria" w:eastAsia="Times New Roman" w:hAnsi="Cambria" w:cs="Times New Roman"/>
      <w:i/>
      <w:iCs/>
      <w:color w:val="404040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052D4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052D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naglowek,mm"/>
    <w:basedOn w:val="Normalny"/>
    <w:link w:val="AkapitzlistZnak"/>
    <w:uiPriority w:val="34"/>
    <w:qFormat/>
    <w:rsid w:val="00DB6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lowek Znak,mm Znak"/>
    <w:link w:val="Akapitzlist"/>
    <w:uiPriority w:val="34"/>
    <w:rsid w:val="00DB6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3750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7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3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375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Fórmanowski</dc:creator>
  <cp:lastModifiedBy>Charczun</cp:lastModifiedBy>
  <cp:revision>7</cp:revision>
  <dcterms:created xsi:type="dcterms:W3CDTF">2022-11-14T12:59:00Z</dcterms:created>
  <dcterms:modified xsi:type="dcterms:W3CDTF">2022-11-18T09:54:00Z</dcterms:modified>
</cp:coreProperties>
</file>