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2C" w:rsidRPr="00290641" w:rsidRDefault="005B5D2C" w:rsidP="005B5D2C">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14:anchorId="3CD32152" wp14:editId="0AB22A86">
            <wp:extent cx="476250" cy="4311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31165"/>
                    </a:xfrm>
                    <a:prstGeom prst="rect">
                      <a:avLst/>
                    </a:prstGeom>
                    <a:noFill/>
                    <a:ln>
                      <a:noFill/>
                    </a:ln>
                  </pic:spPr>
                </pic:pic>
              </a:graphicData>
            </a:graphic>
          </wp:inline>
        </w:drawing>
      </w:r>
    </w:p>
    <w:p w:rsidR="005B5D2C" w:rsidRPr="00290641" w:rsidRDefault="005B5D2C" w:rsidP="005B5D2C">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w:t>
      </w:r>
      <w:r>
        <w:rPr>
          <w:rFonts w:ascii="Times New Roman" w:eastAsia="Times New Roman" w:hAnsi="Times New Roman" w:cs="Times New Roman"/>
          <w:b/>
          <w:sz w:val="28"/>
          <w:szCs w:val="28"/>
          <w:lang w:eastAsia="pl-PL"/>
        </w:rPr>
        <w:t xml:space="preserve"> </w:t>
      </w:r>
      <w:r w:rsidRPr="00290641">
        <w:rPr>
          <w:rFonts w:ascii="Times New Roman" w:eastAsia="Times New Roman" w:hAnsi="Times New Roman" w:cs="Times New Roman"/>
          <w:b/>
          <w:sz w:val="28"/>
          <w:szCs w:val="28"/>
          <w:lang w:eastAsia="pl-PL"/>
        </w:rPr>
        <w:t>WOJEWÓDZKA</w:t>
      </w:r>
      <w:r>
        <w:rPr>
          <w:rFonts w:ascii="Times New Roman" w:eastAsia="Times New Roman" w:hAnsi="Times New Roman" w:cs="Times New Roman"/>
          <w:b/>
          <w:sz w:val="28"/>
          <w:szCs w:val="28"/>
          <w:lang w:eastAsia="pl-PL"/>
        </w:rPr>
        <w:t xml:space="preserve"> </w:t>
      </w:r>
      <w:r w:rsidRPr="00290641">
        <w:rPr>
          <w:rFonts w:ascii="Times New Roman" w:eastAsia="Times New Roman" w:hAnsi="Times New Roman" w:cs="Times New Roman"/>
          <w:b/>
          <w:sz w:val="28"/>
          <w:szCs w:val="28"/>
          <w:lang w:eastAsia="pl-PL"/>
        </w:rPr>
        <w:t>POLICJI</w:t>
      </w:r>
    </w:p>
    <w:p w:rsidR="005B5D2C" w:rsidRPr="00290641" w:rsidRDefault="005B5D2C" w:rsidP="005B5D2C">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rsidR="005B5D2C" w:rsidRPr="00290641" w:rsidRDefault="005B5D2C" w:rsidP="005B5D2C">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Wydział</w:t>
      </w:r>
      <w:r w:rsidRPr="00290641">
        <w:rPr>
          <w:rFonts w:ascii="Times New Roman" w:eastAsia="Times New Roman" w:hAnsi="Times New Roman" w:cs="Times New Roman"/>
          <w:b/>
          <w:sz w:val="24"/>
          <w:szCs w:val="24"/>
          <w:lang w:eastAsia="pl-PL"/>
        </w:rPr>
        <w:t xml:space="preserve"> Zamówień Publicznych</w:t>
      </w:r>
      <w:r>
        <w:rPr>
          <w:rFonts w:ascii="Times New Roman" w:eastAsia="Times New Roman" w:hAnsi="Times New Roman" w:cs="Times New Roman"/>
          <w:b/>
          <w:sz w:val="24"/>
          <w:szCs w:val="24"/>
          <w:lang w:eastAsia="pl-PL"/>
        </w:rPr>
        <w:t xml:space="preserve"> i Funduszy Pomocowych</w:t>
      </w:r>
    </w:p>
    <w:p w:rsidR="005B5D2C" w:rsidRPr="00290641" w:rsidRDefault="005B5D2C" w:rsidP="005B5D2C">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rsidR="005B5D2C" w:rsidRDefault="005B5D2C" w:rsidP="005B5D2C">
      <w:pPr>
        <w:keepNext/>
        <w:spacing w:after="0" w:line="240" w:lineRule="auto"/>
        <w:jc w:val="both"/>
        <w:outlineLvl w:val="1"/>
        <w:rPr>
          <w:rFonts w:ascii="Times New Roman" w:eastAsia="Calibri" w:hAnsi="Times New Roman" w:cs="Times New Roman"/>
          <w:bCs/>
          <w:color w:val="000000"/>
          <w:lang w:eastAsia="pl-PL"/>
        </w:rPr>
      </w:pPr>
      <w:r w:rsidRPr="008273AD">
        <w:rPr>
          <w:rFonts w:ascii="Times New Roman" w:eastAsia="Times New Roman" w:hAnsi="Times New Roman" w:cs="Times New Roman"/>
          <w:sz w:val="20"/>
          <w:szCs w:val="20"/>
          <w:u w:val="single"/>
          <w:lang w:eastAsia="pl-PL"/>
        </w:rPr>
        <w:t xml:space="preserve">tel. </w:t>
      </w:r>
      <w:r>
        <w:rPr>
          <w:rFonts w:ascii="Times New Roman" w:eastAsia="Times New Roman" w:hAnsi="Times New Roman" w:cs="Times New Roman"/>
          <w:sz w:val="20"/>
          <w:szCs w:val="20"/>
          <w:u w:val="single"/>
          <w:lang w:eastAsia="pl-PL"/>
        </w:rPr>
        <w:t>48 47 </w:t>
      </w:r>
      <w:r w:rsidRPr="008273AD">
        <w:rPr>
          <w:rFonts w:ascii="Times New Roman" w:eastAsia="Times New Roman" w:hAnsi="Times New Roman" w:cs="Times New Roman"/>
          <w:sz w:val="20"/>
          <w:szCs w:val="20"/>
          <w:u w:val="single"/>
          <w:lang w:eastAsia="pl-PL"/>
        </w:rPr>
        <w:t>701</w:t>
      </w:r>
      <w:r>
        <w:rPr>
          <w:rFonts w:ascii="Times New Roman" w:eastAsia="Times New Roman" w:hAnsi="Times New Roman" w:cs="Times New Roman"/>
          <w:sz w:val="20"/>
          <w:szCs w:val="20"/>
          <w:u w:val="single"/>
          <w:lang w:eastAsia="pl-PL"/>
        </w:rPr>
        <w:t xml:space="preserve"> 40 80</w:t>
      </w:r>
      <w:r w:rsidRPr="008273AD">
        <w:rPr>
          <w:rFonts w:ascii="Times New Roman" w:eastAsia="Times New Roman" w:hAnsi="Times New Roman" w:cs="Times New Roman"/>
          <w:sz w:val="20"/>
          <w:szCs w:val="20"/>
          <w:u w:val="single"/>
          <w:lang w:eastAsia="pl-PL"/>
        </w:rPr>
        <w:t xml:space="preserve">                                                               </w:t>
      </w:r>
      <w:r>
        <w:rPr>
          <w:rFonts w:ascii="Times New Roman" w:eastAsia="Times New Roman" w:hAnsi="Times New Roman" w:cs="Times New Roman"/>
          <w:sz w:val="20"/>
          <w:szCs w:val="20"/>
          <w:u w:val="single"/>
          <w:lang w:eastAsia="pl-PL"/>
        </w:rPr>
        <w:tab/>
      </w:r>
      <w:r>
        <w:rPr>
          <w:rFonts w:ascii="Times New Roman" w:eastAsia="Times New Roman" w:hAnsi="Times New Roman" w:cs="Times New Roman"/>
          <w:sz w:val="20"/>
          <w:szCs w:val="20"/>
          <w:u w:val="single"/>
          <w:lang w:eastAsia="pl-PL"/>
        </w:rPr>
        <w:tab/>
      </w:r>
      <w:r>
        <w:rPr>
          <w:rFonts w:ascii="Times New Roman" w:eastAsia="Times New Roman" w:hAnsi="Times New Roman" w:cs="Times New Roman"/>
          <w:sz w:val="20"/>
          <w:szCs w:val="20"/>
          <w:u w:val="single"/>
          <w:lang w:eastAsia="pl-PL"/>
        </w:rPr>
        <w:tab/>
      </w:r>
      <w:r>
        <w:rPr>
          <w:rFonts w:ascii="Times New Roman" w:eastAsia="Times New Roman" w:hAnsi="Times New Roman" w:cs="Times New Roman"/>
          <w:sz w:val="20"/>
          <w:szCs w:val="20"/>
          <w:u w:val="single"/>
          <w:lang w:eastAsia="pl-PL"/>
        </w:rPr>
        <w:tab/>
      </w:r>
      <w:r w:rsidRPr="008273AD">
        <w:rPr>
          <w:rFonts w:ascii="Times New Roman" w:eastAsia="Times New Roman" w:hAnsi="Times New Roman" w:cs="Times New Roman"/>
          <w:sz w:val="20"/>
          <w:szCs w:val="20"/>
          <w:u w:val="single"/>
          <w:lang w:eastAsia="pl-PL"/>
        </w:rPr>
        <w:t xml:space="preserve">      faks </w:t>
      </w:r>
      <w:r>
        <w:rPr>
          <w:rFonts w:ascii="Times New Roman" w:eastAsia="Times New Roman" w:hAnsi="Times New Roman" w:cs="Times New Roman"/>
          <w:sz w:val="20"/>
          <w:szCs w:val="20"/>
          <w:u w:val="single"/>
          <w:lang w:eastAsia="pl-PL"/>
        </w:rPr>
        <w:t xml:space="preserve">48 </w:t>
      </w:r>
      <w:r w:rsidRPr="008273AD">
        <w:rPr>
          <w:rFonts w:ascii="Times New Roman" w:eastAsia="Times New Roman" w:hAnsi="Times New Roman" w:cs="Times New Roman"/>
          <w:sz w:val="20"/>
          <w:szCs w:val="20"/>
          <w:u w:val="single"/>
          <w:lang w:eastAsia="pl-PL"/>
        </w:rPr>
        <w:t>47</w:t>
      </w:r>
      <w:r>
        <w:rPr>
          <w:rFonts w:ascii="Times New Roman" w:eastAsia="Times New Roman" w:hAnsi="Times New Roman" w:cs="Times New Roman"/>
          <w:sz w:val="20"/>
          <w:szCs w:val="20"/>
          <w:u w:val="single"/>
          <w:lang w:eastAsia="pl-PL"/>
        </w:rPr>
        <w:t> </w:t>
      </w:r>
      <w:r w:rsidRPr="008273AD">
        <w:rPr>
          <w:rFonts w:ascii="Times New Roman" w:eastAsia="Times New Roman" w:hAnsi="Times New Roman" w:cs="Times New Roman"/>
          <w:sz w:val="20"/>
          <w:szCs w:val="20"/>
          <w:u w:val="single"/>
          <w:lang w:eastAsia="pl-PL"/>
        </w:rPr>
        <w:t>701</w:t>
      </w:r>
      <w:r>
        <w:rPr>
          <w:rFonts w:ascii="Times New Roman" w:eastAsia="Times New Roman" w:hAnsi="Times New Roman" w:cs="Times New Roman"/>
          <w:sz w:val="20"/>
          <w:szCs w:val="20"/>
          <w:u w:val="single"/>
          <w:lang w:eastAsia="pl-PL"/>
        </w:rPr>
        <w:t xml:space="preserve"> 40 81</w:t>
      </w:r>
    </w:p>
    <w:p w:rsidR="00BD2241" w:rsidRDefault="00BD2241" w:rsidP="005B5D2C">
      <w:pPr>
        <w:spacing w:after="0" w:line="276" w:lineRule="auto"/>
        <w:ind w:left="5664"/>
        <w:jc w:val="right"/>
        <w:rPr>
          <w:rFonts w:ascii="Times New Roman" w:eastAsia="Times New Roman" w:hAnsi="Times New Roman" w:cs="Times New Roman"/>
          <w:sz w:val="20"/>
          <w:szCs w:val="20"/>
          <w:lang w:eastAsia="pl-PL"/>
        </w:rPr>
      </w:pPr>
    </w:p>
    <w:p w:rsidR="005B5D2C" w:rsidRPr="00355468" w:rsidRDefault="005B5D2C" w:rsidP="005B5D2C">
      <w:pPr>
        <w:spacing w:after="0" w:line="276" w:lineRule="auto"/>
        <w:ind w:left="5664"/>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 xml:space="preserve"> </w:t>
      </w:r>
      <w:r w:rsidRPr="00355468">
        <w:rPr>
          <w:rFonts w:ascii="Times New Roman" w:eastAsia="Times New Roman" w:hAnsi="Times New Roman" w:cs="Times New Roman"/>
          <w:sz w:val="20"/>
          <w:szCs w:val="20"/>
          <w:lang w:eastAsia="pl-PL"/>
        </w:rPr>
        <w:t xml:space="preserve">Radom, dnia </w:t>
      </w:r>
      <w:r w:rsidR="00E30A31">
        <w:rPr>
          <w:rFonts w:ascii="Times New Roman" w:eastAsia="Times New Roman" w:hAnsi="Times New Roman" w:cs="Times New Roman"/>
          <w:sz w:val="20"/>
          <w:szCs w:val="20"/>
          <w:lang w:eastAsia="pl-PL"/>
        </w:rPr>
        <w:t>08.05.2025r.</w:t>
      </w:r>
    </w:p>
    <w:p w:rsidR="005B5D2C" w:rsidRDefault="005B5D2C" w:rsidP="005B5D2C">
      <w:pPr>
        <w:spacing w:after="0" w:line="276" w:lineRule="auto"/>
        <w:rPr>
          <w:rFonts w:ascii="Times New Roman" w:eastAsia="Times New Roman" w:hAnsi="Times New Roman" w:cs="Times New Roman"/>
          <w:bCs/>
          <w:sz w:val="20"/>
          <w:szCs w:val="20"/>
          <w:lang w:eastAsia="pl-PL"/>
        </w:rPr>
      </w:pPr>
    </w:p>
    <w:p w:rsidR="005B5D2C" w:rsidRDefault="005B5D2C" w:rsidP="005B5D2C">
      <w:pPr>
        <w:spacing w:after="0" w:line="276" w:lineRule="auto"/>
        <w:rPr>
          <w:rFonts w:ascii="Times New Roman" w:eastAsia="Times New Roman" w:hAnsi="Times New Roman" w:cs="Times New Roman"/>
          <w:bCs/>
          <w:sz w:val="20"/>
          <w:szCs w:val="20"/>
          <w:lang w:eastAsia="pl-PL"/>
        </w:rPr>
      </w:pPr>
    </w:p>
    <w:p w:rsidR="005B5D2C" w:rsidRPr="00355468" w:rsidRDefault="005B5D2C" w:rsidP="005B5D2C">
      <w:pPr>
        <w:spacing w:after="0" w:line="276" w:lineRule="auto"/>
        <w:rPr>
          <w:rFonts w:ascii="Times New Roman" w:eastAsia="Times New Roman" w:hAnsi="Times New Roman" w:cs="Times New Roman"/>
          <w:bCs/>
          <w:sz w:val="20"/>
          <w:szCs w:val="20"/>
          <w:lang w:eastAsia="pl-PL"/>
        </w:rPr>
      </w:pPr>
    </w:p>
    <w:p w:rsidR="00C45411" w:rsidRDefault="00E30A31" w:rsidP="005B5D2C">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ZF – 910 </w:t>
      </w:r>
      <w:r w:rsidR="005B5D2C">
        <w:rPr>
          <w:rFonts w:ascii="Times New Roman" w:eastAsia="Times New Roman" w:hAnsi="Times New Roman" w:cs="Times New Roman"/>
          <w:bCs/>
          <w:sz w:val="20"/>
          <w:szCs w:val="20"/>
          <w:lang w:eastAsia="pl-PL"/>
        </w:rPr>
        <w:t>/25</w:t>
      </w:r>
      <w:r w:rsidR="005B5D2C">
        <w:rPr>
          <w:rFonts w:ascii="Times New Roman" w:eastAsia="Times New Roman" w:hAnsi="Times New Roman" w:cs="Times New Roman"/>
          <w:bCs/>
          <w:sz w:val="20"/>
          <w:szCs w:val="20"/>
          <w:lang w:eastAsia="pl-PL"/>
        </w:rPr>
        <w:tab/>
      </w:r>
      <w:r w:rsidR="005B5D2C">
        <w:rPr>
          <w:rFonts w:ascii="Times New Roman" w:eastAsia="Times New Roman" w:hAnsi="Times New Roman" w:cs="Times New Roman"/>
          <w:bCs/>
          <w:sz w:val="20"/>
          <w:szCs w:val="20"/>
          <w:lang w:eastAsia="pl-PL"/>
        </w:rPr>
        <w:tab/>
      </w:r>
      <w:r w:rsidR="005B5D2C">
        <w:rPr>
          <w:rFonts w:ascii="Times New Roman" w:eastAsia="Times New Roman" w:hAnsi="Times New Roman" w:cs="Times New Roman"/>
          <w:bCs/>
          <w:sz w:val="20"/>
          <w:szCs w:val="20"/>
          <w:lang w:eastAsia="pl-PL"/>
        </w:rPr>
        <w:tab/>
      </w:r>
      <w:r w:rsidR="005B5D2C">
        <w:rPr>
          <w:rFonts w:ascii="Times New Roman" w:eastAsia="Times New Roman" w:hAnsi="Times New Roman" w:cs="Times New Roman"/>
          <w:bCs/>
          <w:sz w:val="20"/>
          <w:szCs w:val="20"/>
          <w:lang w:eastAsia="pl-PL"/>
        </w:rPr>
        <w:tab/>
      </w:r>
      <w:r w:rsidR="005B5D2C">
        <w:rPr>
          <w:rFonts w:ascii="Times New Roman" w:eastAsia="Times New Roman" w:hAnsi="Times New Roman" w:cs="Times New Roman"/>
          <w:bCs/>
          <w:sz w:val="20"/>
          <w:szCs w:val="20"/>
          <w:lang w:eastAsia="pl-PL"/>
        </w:rPr>
        <w:tab/>
      </w:r>
      <w:r w:rsidR="00BD2241">
        <w:rPr>
          <w:rFonts w:ascii="Times New Roman" w:eastAsia="Times New Roman" w:hAnsi="Times New Roman" w:cs="Times New Roman"/>
          <w:bCs/>
          <w:sz w:val="20"/>
          <w:szCs w:val="20"/>
          <w:lang w:eastAsia="pl-PL"/>
        </w:rPr>
        <w:t xml:space="preserve"> </w:t>
      </w:r>
    </w:p>
    <w:p w:rsidR="005B5D2C" w:rsidRDefault="00E30A31" w:rsidP="00E30A31">
      <w:pPr>
        <w:spacing w:after="0" w:line="276" w:lineRule="auto"/>
        <w:ind w:left="6372"/>
        <w:rPr>
          <w:rFonts w:ascii="Times New Roman" w:eastAsia="Times New Roman" w:hAnsi="Times New Roman" w:cs="Times New Roman"/>
          <w:bCs/>
          <w:sz w:val="20"/>
          <w:szCs w:val="20"/>
          <w:lang w:eastAsia="pl-PL"/>
        </w:rPr>
      </w:pPr>
      <w:r>
        <w:rPr>
          <w:rFonts w:ascii="Times New Roman" w:eastAsia="Times New Roman" w:hAnsi="Times New Roman" w:cs="Times New Roman"/>
          <w:sz w:val="20"/>
          <w:szCs w:val="20"/>
          <w:lang w:eastAsia="pl-PL"/>
        </w:rPr>
        <w:t xml:space="preserve">            </w:t>
      </w:r>
      <w:r w:rsidR="005B5D2C" w:rsidRPr="00355468">
        <w:rPr>
          <w:rFonts w:ascii="Times New Roman" w:eastAsia="Times New Roman" w:hAnsi="Times New Roman" w:cs="Times New Roman"/>
          <w:sz w:val="20"/>
          <w:szCs w:val="20"/>
          <w:lang w:eastAsia="pl-PL"/>
        </w:rPr>
        <w:t>Egz. poj.</w:t>
      </w:r>
    </w:p>
    <w:p w:rsidR="005B5D2C" w:rsidRPr="00BD2241" w:rsidRDefault="005B5D2C" w:rsidP="005B5D2C">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RTJ. 201/25</w:t>
      </w:r>
    </w:p>
    <w:p w:rsidR="00C45411" w:rsidRDefault="005B5D2C" w:rsidP="005B5D2C">
      <w:pPr>
        <w:spacing w:after="0" w:line="276" w:lineRule="auto"/>
        <w:rPr>
          <w:rFonts w:ascii="Times New Roman" w:eastAsia="Times New Roman" w:hAnsi="Times New Roman" w:cs="Times New Roman"/>
          <w:sz w:val="36"/>
          <w:szCs w:val="36"/>
          <w:lang w:eastAsia="pl-PL"/>
        </w:rPr>
      </w:pP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36"/>
          <w:szCs w:val="36"/>
          <w:lang w:eastAsia="pl-PL"/>
        </w:rPr>
        <w:tab/>
      </w:r>
    </w:p>
    <w:p w:rsidR="005B5D2C" w:rsidRPr="007F5C45" w:rsidRDefault="005B5D2C" w:rsidP="00C45411">
      <w:pPr>
        <w:spacing w:after="0" w:line="276" w:lineRule="auto"/>
        <w:ind w:left="4956" w:firstLine="708"/>
        <w:rPr>
          <w:rFonts w:ascii="Times New Roman" w:eastAsia="Times New Roman" w:hAnsi="Times New Roman" w:cs="Times New Roman"/>
          <w:sz w:val="32"/>
          <w:szCs w:val="32"/>
          <w:lang w:eastAsia="pl-PL"/>
        </w:rPr>
      </w:pPr>
      <w:r w:rsidRPr="007F5C45">
        <w:rPr>
          <w:rFonts w:ascii="Times New Roman" w:eastAsia="Times New Roman" w:hAnsi="Times New Roman" w:cs="Times New Roman"/>
          <w:b/>
          <w:bCs/>
          <w:sz w:val="32"/>
          <w:szCs w:val="32"/>
          <w:lang w:eastAsia="pl-PL"/>
        </w:rPr>
        <w:t>WYKONAWCY</w:t>
      </w:r>
    </w:p>
    <w:p w:rsidR="005B5D2C" w:rsidRDefault="005B5D2C" w:rsidP="00BD2241">
      <w:pPr>
        <w:spacing w:after="0" w:line="276" w:lineRule="auto"/>
        <w:rPr>
          <w:rFonts w:ascii="Times New Roman" w:eastAsia="Times New Roman" w:hAnsi="Times New Roman" w:cs="Times New Roman"/>
          <w:b/>
          <w:bCs/>
          <w:sz w:val="24"/>
          <w:szCs w:val="24"/>
          <w:lang w:eastAsia="pl-PL"/>
        </w:rPr>
      </w:pPr>
    </w:p>
    <w:p w:rsidR="005B5D2C" w:rsidRPr="00841802" w:rsidRDefault="00BD2241" w:rsidP="005B5D2C">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Wyjaśnienia i ZMIANA tre</w:t>
      </w:r>
      <w:r w:rsidR="005B5D2C" w:rsidRPr="009076C5">
        <w:rPr>
          <w:rFonts w:ascii="Times New Roman" w:eastAsia="Times New Roman" w:hAnsi="Times New Roman" w:cs="Times New Roman"/>
          <w:b/>
          <w:bCs/>
          <w:sz w:val="24"/>
          <w:szCs w:val="24"/>
          <w:lang w:eastAsia="pl-PL"/>
        </w:rPr>
        <w:t>ści SWZ</w:t>
      </w:r>
      <w:r>
        <w:rPr>
          <w:rFonts w:ascii="Times New Roman" w:eastAsia="Times New Roman" w:hAnsi="Times New Roman" w:cs="Times New Roman"/>
          <w:b/>
          <w:bCs/>
          <w:sz w:val="24"/>
          <w:szCs w:val="24"/>
          <w:lang w:eastAsia="pl-PL"/>
        </w:rPr>
        <w:t xml:space="preserve"> nr 4</w:t>
      </w:r>
    </w:p>
    <w:p w:rsidR="005B5D2C" w:rsidRDefault="005B5D2C" w:rsidP="005B5D2C">
      <w:pPr>
        <w:spacing w:after="0" w:line="276" w:lineRule="auto"/>
        <w:jc w:val="both"/>
        <w:rPr>
          <w:rFonts w:ascii="Times New Roman" w:hAnsi="Times New Roman" w:cs="Times New Roman"/>
          <w:bCs/>
          <w:i/>
          <w:szCs w:val="24"/>
        </w:rPr>
      </w:pPr>
    </w:p>
    <w:p w:rsidR="005B5D2C" w:rsidRDefault="005B5D2C" w:rsidP="005B5D2C">
      <w:pPr>
        <w:spacing w:after="0" w:line="276" w:lineRule="auto"/>
        <w:jc w:val="both"/>
        <w:rPr>
          <w:rFonts w:ascii="Times New Roman" w:hAnsi="Times New Roman" w:cs="Times New Roman"/>
          <w:bCs/>
          <w:i/>
          <w:szCs w:val="24"/>
        </w:rPr>
      </w:pPr>
    </w:p>
    <w:p w:rsidR="005B5D2C" w:rsidRPr="00AE4F0A" w:rsidRDefault="005B5D2C" w:rsidP="005B5D2C">
      <w:pPr>
        <w:spacing w:after="0" w:line="276" w:lineRule="auto"/>
        <w:ind w:left="851" w:hanging="851"/>
        <w:jc w:val="both"/>
        <w:rPr>
          <w:rFonts w:ascii="Times New Roman" w:hAnsi="Times New Roman" w:cs="Times New Roman"/>
          <w:bCs/>
          <w:i/>
          <w:szCs w:val="24"/>
        </w:rPr>
      </w:pPr>
      <w:bookmarkStart w:id="0" w:name="_Hlk160103307"/>
      <w:r w:rsidRPr="00AE4F0A">
        <w:rPr>
          <w:rFonts w:ascii="Times New Roman" w:hAnsi="Times New Roman" w:cs="Times New Roman"/>
          <w:bCs/>
          <w:i/>
          <w:szCs w:val="24"/>
        </w:rPr>
        <w:t xml:space="preserve">Dotyczy: postępowania o udzielenie zamówienia publicznego ogłoszonego </w:t>
      </w:r>
      <w:r w:rsidRPr="00AE4F0A">
        <w:rPr>
          <w:rFonts w:ascii="Times New Roman" w:hAnsi="Times New Roman" w:cs="Times New Roman"/>
          <w:bCs/>
          <w:i/>
          <w:szCs w:val="24"/>
          <w:u w:val="single"/>
        </w:rPr>
        <w:t xml:space="preserve">na </w:t>
      </w:r>
      <w:r>
        <w:rPr>
          <w:rFonts w:ascii="Times New Roman" w:hAnsi="Times New Roman" w:cs="Times New Roman"/>
          <w:bCs/>
          <w:i/>
          <w:szCs w:val="24"/>
          <w:u w:val="single"/>
        </w:rPr>
        <w:t>dostawy</w:t>
      </w:r>
      <w:r w:rsidRPr="00AE4F0A">
        <w:rPr>
          <w:rFonts w:ascii="Times New Roman" w:hAnsi="Times New Roman" w:cs="Times New Roman"/>
          <w:bCs/>
          <w:i/>
          <w:szCs w:val="24"/>
        </w:rPr>
        <w:t xml:space="preserve"> w</w:t>
      </w:r>
      <w:r>
        <w:rPr>
          <w:rFonts w:ascii="Times New Roman" w:hAnsi="Times New Roman" w:cs="Times New Roman"/>
          <w:bCs/>
          <w:i/>
          <w:szCs w:val="24"/>
        </w:rPr>
        <w:t> </w:t>
      </w:r>
      <w:r w:rsidRPr="00AE4F0A">
        <w:rPr>
          <w:rFonts w:ascii="Times New Roman" w:hAnsi="Times New Roman" w:cs="Times New Roman"/>
          <w:bCs/>
          <w:i/>
          <w:szCs w:val="24"/>
        </w:rPr>
        <w:t xml:space="preserve">trybie przetargu nieograniczonego na podstawie art. 132 ustawy Pzp w przedmiocie zamówienia: </w:t>
      </w:r>
      <w:r w:rsidRPr="00B36A13">
        <w:rPr>
          <w:rFonts w:ascii="Times New Roman" w:hAnsi="Times New Roman" w:cs="Times New Roman"/>
          <w:b/>
          <w:bCs/>
          <w:i/>
          <w:szCs w:val="24"/>
        </w:rPr>
        <w:t>Zakup wraz z dostawą pojazdów służbowych typu BUS dla potrzeb techników kryminalistyki garnizonu mazowieckiego - 5 sztuk</w:t>
      </w:r>
      <w:r w:rsidRPr="00AE4F0A">
        <w:rPr>
          <w:rFonts w:ascii="Times New Roman" w:hAnsi="Times New Roman" w:cs="Times New Roman"/>
          <w:b/>
          <w:bCs/>
          <w:i/>
          <w:szCs w:val="24"/>
        </w:rPr>
        <w:t xml:space="preserve"> </w:t>
      </w:r>
      <w:r w:rsidRPr="00AE4F0A">
        <w:rPr>
          <w:rFonts w:ascii="Times New Roman" w:hAnsi="Times New Roman" w:cs="Times New Roman"/>
          <w:b/>
          <w:bCs/>
          <w:i/>
          <w:szCs w:val="24"/>
          <w:u w:val="single"/>
        </w:rPr>
        <w:t xml:space="preserve">Nr sprawy </w:t>
      </w:r>
      <w:r>
        <w:rPr>
          <w:rFonts w:ascii="Times New Roman" w:hAnsi="Times New Roman" w:cs="Times New Roman"/>
          <w:b/>
          <w:bCs/>
          <w:i/>
          <w:szCs w:val="24"/>
          <w:u w:val="single"/>
        </w:rPr>
        <w:t>12/25</w:t>
      </w:r>
    </w:p>
    <w:bookmarkEnd w:id="0"/>
    <w:p w:rsidR="005B5D2C" w:rsidRDefault="005B5D2C" w:rsidP="005B5D2C">
      <w:pPr>
        <w:spacing w:after="0" w:line="276" w:lineRule="auto"/>
        <w:jc w:val="both"/>
        <w:rPr>
          <w:rFonts w:ascii="Times New Roman" w:eastAsiaTheme="minorEastAsia" w:hAnsi="Times New Roman" w:cs="Times New Roman"/>
          <w:b/>
          <w:sz w:val="20"/>
          <w:szCs w:val="20"/>
          <w:lang w:eastAsia="pl-PL"/>
        </w:rPr>
      </w:pPr>
    </w:p>
    <w:p w:rsidR="005B5D2C" w:rsidRPr="00296177" w:rsidRDefault="005B5D2C" w:rsidP="005B5D2C">
      <w:pPr>
        <w:spacing w:after="0" w:line="276" w:lineRule="auto"/>
        <w:jc w:val="both"/>
        <w:rPr>
          <w:rFonts w:ascii="Times New Roman" w:eastAsiaTheme="minorEastAsia" w:hAnsi="Times New Roman" w:cs="Times New Roman"/>
          <w:b/>
          <w:sz w:val="20"/>
          <w:szCs w:val="20"/>
          <w:lang w:eastAsia="pl-PL"/>
        </w:rPr>
      </w:pPr>
    </w:p>
    <w:p w:rsidR="005B5D2C" w:rsidRDefault="005B5D2C" w:rsidP="00BD2241">
      <w:pPr>
        <w:spacing w:after="0" w:line="276" w:lineRule="auto"/>
        <w:ind w:firstLine="708"/>
        <w:jc w:val="both"/>
        <w:rPr>
          <w:rFonts w:ascii="Times New Roman" w:eastAsiaTheme="minorEastAsia" w:hAnsi="Times New Roman" w:cs="Times New Roman"/>
          <w:sz w:val="20"/>
          <w:szCs w:val="20"/>
          <w:lang w:eastAsia="pl-PL"/>
        </w:rPr>
      </w:pPr>
      <w:r w:rsidRPr="00F92B86">
        <w:rPr>
          <w:rFonts w:ascii="Times New Roman" w:eastAsiaTheme="minorEastAsia" w:hAnsi="Times New Roman" w:cs="Times New Roman"/>
          <w:b/>
          <w:sz w:val="20"/>
          <w:szCs w:val="20"/>
          <w:lang w:eastAsia="pl-PL"/>
        </w:rPr>
        <w:t>Zamawiający - Komenda Wojewódzka Policji z siedzibą w Radomiu</w:t>
      </w:r>
      <w:r w:rsidRPr="000125E3">
        <w:rPr>
          <w:rFonts w:ascii="Times New Roman" w:eastAsiaTheme="minorEastAsia" w:hAnsi="Times New Roman" w:cs="Times New Roman"/>
          <w:sz w:val="20"/>
          <w:szCs w:val="20"/>
          <w:lang w:eastAsia="pl-PL"/>
        </w:rPr>
        <w:t xml:space="preserve">, </w:t>
      </w:r>
      <w:r>
        <w:rPr>
          <w:rFonts w:ascii="Times New Roman" w:eastAsiaTheme="minorEastAsia" w:hAnsi="Times New Roman" w:cs="Times New Roman"/>
          <w:sz w:val="20"/>
          <w:szCs w:val="20"/>
          <w:lang w:eastAsia="pl-PL"/>
        </w:rPr>
        <w:t>działając na podstawie art. 135 ust. 5</w:t>
      </w:r>
      <w:r w:rsidRPr="000125E3">
        <w:rPr>
          <w:rFonts w:ascii="Times New Roman" w:eastAsiaTheme="minorEastAsia" w:hAnsi="Times New Roman" w:cs="Times New Roman"/>
          <w:sz w:val="20"/>
          <w:szCs w:val="20"/>
          <w:lang w:eastAsia="pl-PL"/>
        </w:rPr>
        <w:t xml:space="preserve"> ustawy </w:t>
      </w:r>
      <w:r>
        <w:rPr>
          <w:rFonts w:ascii="Times New Roman" w:eastAsiaTheme="minorEastAsia" w:hAnsi="Times New Roman" w:cs="Times New Roman"/>
          <w:sz w:val="20"/>
          <w:szCs w:val="20"/>
          <w:lang w:eastAsia="pl-PL"/>
        </w:rPr>
        <w:t xml:space="preserve">z dnia 11 września </w:t>
      </w:r>
      <w:r w:rsidRPr="000125E3">
        <w:rPr>
          <w:rFonts w:ascii="Times New Roman" w:eastAsiaTheme="minorEastAsia" w:hAnsi="Times New Roman" w:cs="Times New Roman"/>
          <w:sz w:val="20"/>
          <w:szCs w:val="20"/>
          <w:lang w:eastAsia="pl-PL"/>
        </w:rPr>
        <w:t>2019</w:t>
      </w:r>
      <w:r>
        <w:rPr>
          <w:rFonts w:ascii="Times New Roman" w:eastAsiaTheme="minorEastAsia" w:hAnsi="Times New Roman" w:cs="Times New Roman"/>
          <w:sz w:val="20"/>
          <w:szCs w:val="20"/>
          <w:lang w:eastAsia="pl-PL"/>
        </w:rPr>
        <w:t xml:space="preserve"> </w:t>
      </w:r>
      <w:r w:rsidRPr="000125E3">
        <w:rPr>
          <w:rFonts w:ascii="Times New Roman" w:eastAsiaTheme="minorEastAsia" w:hAnsi="Times New Roman" w:cs="Times New Roman"/>
          <w:sz w:val="20"/>
          <w:szCs w:val="20"/>
          <w:lang w:eastAsia="pl-PL"/>
        </w:rPr>
        <w:t>r. Prawo za</w:t>
      </w:r>
      <w:r>
        <w:rPr>
          <w:rFonts w:ascii="Times New Roman" w:eastAsiaTheme="minorEastAsia" w:hAnsi="Times New Roman" w:cs="Times New Roman"/>
          <w:sz w:val="20"/>
          <w:szCs w:val="20"/>
          <w:lang w:eastAsia="pl-PL"/>
        </w:rPr>
        <w:t>mówień publicznych (</w:t>
      </w:r>
      <w:r w:rsidR="00BD2241">
        <w:rPr>
          <w:rFonts w:ascii="Times New Roman" w:eastAsiaTheme="minorEastAsia" w:hAnsi="Times New Roman" w:cs="Times New Roman"/>
          <w:sz w:val="20"/>
          <w:szCs w:val="20"/>
          <w:lang w:eastAsia="pl-PL"/>
        </w:rPr>
        <w:t xml:space="preserve"> t</w:t>
      </w:r>
      <w:r>
        <w:rPr>
          <w:rFonts w:ascii="Times New Roman" w:eastAsiaTheme="minorEastAsia" w:hAnsi="Times New Roman" w:cs="Times New Roman"/>
          <w:sz w:val="20"/>
          <w:szCs w:val="20"/>
          <w:lang w:eastAsia="pl-PL"/>
        </w:rPr>
        <w:t xml:space="preserve">j. </w:t>
      </w:r>
      <w:r>
        <w:rPr>
          <w:rFonts w:ascii="Times New Roman" w:eastAsiaTheme="minorEastAsia" w:hAnsi="Times New Roman" w:cs="Times New Roman"/>
          <w:bCs/>
          <w:sz w:val="20"/>
          <w:szCs w:val="20"/>
          <w:lang w:eastAsia="pl-PL"/>
        </w:rPr>
        <w:t>Dz. U z 2024</w:t>
      </w:r>
      <w:r w:rsidRPr="000125E3">
        <w:rPr>
          <w:rFonts w:ascii="Times New Roman" w:eastAsiaTheme="minorEastAsia" w:hAnsi="Times New Roman" w:cs="Times New Roman"/>
          <w:bCs/>
          <w:sz w:val="20"/>
          <w:szCs w:val="20"/>
          <w:lang w:eastAsia="pl-PL"/>
        </w:rPr>
        <w:t xml:space="preserve"> </w:t>
      </w:r>
      <w:r>
        <w:rPr>
          <w:rFonts w:ascii="Times New Roman" w:eastAsiaTheme="minorEastAsia" w:hAnsi="Times New Roman" w:cs="Times New Roman"/>
          <w:bCs/>
          <w:sz w:val="20"/>
          <w:szCs w:val="20"/>
          <w:lang w:eastAsia="pl-PL"/>
        </w:rPr>
        <w:t xml:space="preserve">r., </w:t>
      </w:r>
      <w:r w:rsidRPr="000125E3">
        <w:rPr>
          <w:rFonts w:ascii="Times New Roman" w:eastAsiaTheme="minorEastAsia" w:hAnsi="Times New Roman" w:cs="Times New Roman"/>
          <w:bCs/>
          <w:sz w:val="20"/>
          <w:szCs w:val="20"/>
          <w:lang w:eastAsia="pl-PL"/>
        </w:rPr>
        <w:t>poz.</w:t>
      </w:r>
      <w:r>
        <w:rPr>
          <w:rFonts w:ascii="Times New Roman" w:eastAsiaTheme="minorEastAsia" w:hAnsi="Times New Roman" w:cs="Times New Roman"/>
          <w:bCs/>
          <w:sz w:val="20"/>
          <w:szCs w:val="20"/>
          <w:lang w:eastAsia="pl-PL"/>
        </w:rPr>
        <w:t xml:space="preserve"> 1320</w:t>
      </w:r>
      <w:r w:rsidR="00BD2241">
        <w:rPr>
          <w:rFonts w:ascii="Times New Roman" w:eastAsiaTheme="minorEastAsia" w:hAnsi="Times New Roman" w:cs="Times New Roman"/>
          <w:bCs/>
          <w:sz w:val="20"/>
          <w:szCs w:val="20"/>
          <w:lang w:eastAsia="pl-PL"/>
        </w:rPr>
        <w:t xml:space="preserve"> </w:t>
      </w:r>
      <w:r w:rsidRPr="000125E3">
        <w:rPr>
          <w:rFonts w:ascii="Times New Roman" w:eastAsiaTheme="minorEastAsia" w:hAnsi="Times New Roman" w:cs="Times New Roman"/>
          <w:bCs/>
          <w:sz w:val="20"/>
          <w:szCs w:val="20"/>
          <w:lang w:eastAsia="pl-PL"/>
        </w:rPr>
        <w:t>)</w:t>
      </w:r>
      <w:r>
        <w:rPr>
          <w:rFonts w:ascii="Times New Roman" w:eastAsiaTheme="minorEastAsia" w:hAnsi="Times New Roman" w:cs="Times New Roman"/>
          <w:bCs/>
          <w:sz w:val="20"/>
          <w:szCs w:val="20"/>
          <w:lang w:eastAsia="pl-PL"/>
        </w:rPr>
        <w:t xml:space="preserve"> </w:t>
      </w:r>
      <w:r>
        <w:rPr>
          <w:rFonts w:ascii="Times New Roman" w:eastAsiaTheme="minorEastAsia" w:hAnsi="Times New Roman" w:cs="Times New Roman"/>
          <w:sz w:val="20"/>
          <w:szCs w:val="20"/>
          <w:lang w:eastAsia="pl-PL"/>
        </w:rPr>
        <w:t>udziela odpowiedzi na pytania do treści SWZ wniesione w przedmiotowym postępowaniu:</w:t>
      </w:r>
    </w:p>
    <w:p w:rsidR="005B5D2C" w:rsidRDefault="005B5D2C" w:rsidP="005B5D2C">
      <w:pPr>
        <w:spacing w:after="0" w:line="276" w:lineRule="auto"/>
        <w:jc w:val="both"/>
        <w:rPr>
          <w:rFonts w:ascii="Times New Roman" w:eastAsiaTheme="minorEastAsia" w:hAnsi="Times New Roman" w:cs="Times New Roman"/>
          <w:sz w:val="20"/>
          <w:szCs w:val="20"/>
          <w:lang w:eastAsia="pl-PL"/>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bookmarkStart w:id="1" w:name="_Hlk196740896"/>
      <w:r w:rsidRPr="00BD2241">
        <w:rPr>
          <w:rFonts w:ascii="Times New Roman" w:eastAsia="NSimSun" w:hAnsi="Times New Roman" w:cs="Times New Roman"/>
          <w:b/>
          <w:kern w:val="2"/>
          <w:lang w:eastAsia="zh-CN" w:bidi="hi-IN"/>
        </w:rPr>
        <w:t xml:space="preserve">Pytanie nr 1. </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Dotyczy Załącznik nr 1 do Specyfikacji Technicznej – wyposażenie przedziału II</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 opisie Najaśnicy akumulatorowej występują niejasności dotyczące specyfikacji urządzenia.</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 paragrafie dotyczącym „Najaśnicy akumulatorowej” występuje zapis „Czas pracy max. Min. 24</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godziny”. Następnie jednak w dolnym opisie przedmiotu zapisane jest „Zestaw powinien być wyposażony w akumulator żelowy pracujący minimalnie 28 godzin …”. Domyślamy się, że jest to błąd pisarski, a treść akapitu powinna brzmieć „Zestaw powinien być wyposażony w akumulator żelowy pracujący minimalnie</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24 godziny …”. Prosimy Zamawiającego o skorygowanie treści tak, aby opis był jednoznaczny.</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 opisie tym występuje również zapis „kolor: żółty, czarny – 2 szt. 9” co kłóci się z zapisem</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rozpoczynającym fragment na temat najaśnicy akumulatorowej „Najaśnica akumulatorowa – ilość: 1 szt.”.</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Prosimy Zamawiającego o doprecyzowanie, ile najaśnic i jakiego koloru oczekuje dostarczonych jako</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xml:space="preserve">wyposażeniu Busów specjalnych. Czy Zamawiający dopuści pojazd posiadający drzwi tylne </w:t>
      </w:r>
      <w:r w:rsidRPr="00BD2241">
        <w:rPr>
          <w:rFonts w:ascii="Times New Roman" w:eastAsia="NSimSun" w:hAnsi="Times New Roman" w:cs="Times New Roman"/>
          <w:kern w:val="2"/>
          <w:lang w:eastAsia="zh-CN" w:bidi="hi-IN"/>
        </w:rPr>
        <w:br/>
        <w:t>– dwuskrzydłowe bez szyb, kąt otwarcia 168° z blokadą przy 90°?</w:t>
      </w:r>
    </w:p>
    <w:p w:rsid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C45411" w:rsidRDefault="00C4541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C45411" w:rsidRPr="00BD2241" w:rsidRDefault="00C4541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b/>
          <w:kern w:val="2"/>
          <w:lang w:eastAsia="zh-CN" w:bidi="hi-IN"/>
        </w:rPr>
        <w:lastRenderedPageBreak/>
        <w:t xml:space="preserve">Odpowiedź nr 1 </w:t>
      </w:r>
      <w:r w:rsidRPr="00BD2241">
        <w:rPr>
          <w:rFonts w:ascii="Times New Roman" w:eastAsia="Andale Sans UI" w:hAnsi="Times New Roman" w:cs="Times New Roman"/>
          <w:b/>
          <w:i/>
          <w:kern w:val="3"/>
          <w:sz w:val="24"/>
          <w:szCs w:val="24"/>
          <w:lang w:eastAsia="ja-JP" w:bidi="fa-IR"/>
        </w:rPr>
        <w:t xml:space="preserve">– </w:t>
      </w:r>
      <w:r w:rsidRPr="00BD2241">
        <w:rPr>
          <w:rFonts w:ascii="Times New Roman" w:eastAsia="Andale Sans UI" w:hAnsi="Times New Roman" w:cs="Times New Roman"/>
          <w:b/>
          <w:i/>
          <w:color w:val="0070C0"/>
          <w:kern w:val="3"/>
          <w:sz w:val="24"/>
          <w:szCs w:val="24"/>
          <w:lang w:eastAsia="ja-JP" w:bidi="fa-IR"/>
        </w:rPr>
        <w:t>zmiana treści swz</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xml:space="preserve">Zamawiający informuje, iż w załączniku nr 1 do Specyfikacji Technicznej – wyposażenie przedziału II                         w opisie </w:t>
      </w:r>
      <w:r w:rsidRPr="00BD2241">
        <w:rPr>
          <w:rFonts w:ascii="Times New Roman" w:eastAsia="NSimSun" w:hAnsi="Times New Roman" w:cs="Times New Roman"/>
          <w:i/>
          <w:kern w:val="2"/>
          <w:lang w:eastAsia="zh-CN" w:bidi="hi-IN"/>
        </w:rPr>
        <w:t>najaśnicy akumulatorowej</w:t>
      </w:r>
      <w:r w:rsidRPr="00BD2241">
        <w:rPr>
          <w:rFonts w:ascii="Times New Roman" w:eastAsia="NSimSun" w:hAnsi="Times New Roman" w:cs="Times New Roman"/>
          <w:kern w:val="2"/>
          <w:lang w:eastAsia="zh-CN" w:bidi="hi-IN"/>
        </w:rPr>
        <w:t xml:space="preserve"> wystąpił błąd pisarski, w związku z tym Zamawiający zmienia treść                       w Załączniku nr 1 do SWZ:</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t>jest:</w:t>
      </w:r>
    </w:p>
    <w:p w:rsidR="00BD2241" w:rsidRPr="00BD2241" w:rsidRDefault="00BD2241" w:rsidP="00BD2241">
      <w:pPr>
        <w:spacing w:after="0" w:line="240" w:lineRule="auto"/>
        <w:jc w:val="both"/>
        <w:rPr>
          <w:rFonts w:ascii="Times New Roman" w:eastAsia="Andale Sans UI" w:hAnsi="Times New Roman" w:cs="Times New Roman"/>
          <w:b/>
          <w:bCs/>
          <w:kern w:val="3"/>
          <w:u w:val="single"/>
          <w:lang w:eastAsia="ja-JP" w:bidi="fa-IR"/>
        </w:rPr>
      </w:pPr>
      <w:r w:rsidRPr="00BD2241">
        <w:rPr>
          <w:rFonts w:ascii="Times New Roman" w:eastAsia="Andale Sans UI" w:hAnsi="Times New Roman" w:cs="Times New Roman"/>
          <w:b/>
          <w:bCs/>
          <w:kern w:val="3"/>
          <w:u w:val="single"/>
          <w:lang w:eastAsia="ja-JP" w:bidi="fa-IR"/>
        </w:rPr>
        <w:t xml:space="preserve">Najaśnica akumulatorowa – ilość: 1szt. </w:t>
      </w:r>
    </w:p>
    <w:p w:rsidR="00BD2241" w:rsidRPr="00BD2241" w:rsidRDefault="00BD2241" w:rsidP="00BD2241">
      <w:pPr>
        <w:spacing w:after="0" w:line="240" w:lineRule="auto"/>
        <w:jc w:val="both"/>
        <w:rPr>
          <w:rFonts w:ascii="Times New Roman" w:eastAsia="Andale Sans UI" w:hAnsi="Times New Roman" w:cs="Times New Roman"/>
          <w:b/>
          <w:bCs/>
          <w:kern w:val="3"/>
          <w:lang w:eastAsia="ja-JP" w:bidi="fa-IR"/>
        </w:rPr>
      </w:pPr>
      <w:r w:rsidRPr="00BD2241">
        <w:rPr>
          <w:rFonts w:ascii="Times New Roman" w:eastAsia="Andale Sans UI" w:hAnsi="Times New Roman" w:cs="Times New Roman"/>
          <w:b/>
          <w:bCs/>
          <w:kern w:val="3"/>
          <w:lang w:eastAsia="ja-JP" w:bidi="fa-IR"/>
        </w:rPr>
        <w:t xml:space="preserve">Parametry: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źródło światła: diody LED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ilość głowic: maks. 1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żywotność diód: min. 50000 godzin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moc światła: 1500-6000lumenów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kąt świecenia głowicy: min. 125°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kąt obrotu głowicy: mak. 340° </w:t>
      </w:r>
    </w:p>
    <w:p w:rsidR="00BD2241" w:rsidRPr="00BD2241" w:rsidRDefault="00BD2241" w:rsidP="00BD2241">
      <w:pPr>
        <w:spacing w:after="0" w:line="240" w:lineRule="auto"/>
        <w:jc w:val="both"/>
        <w:rPr>
          <w:rFonts w:ascii="Times New Roman" w:eastAsia="Andale Sans UI" w:hAnsi="Times New Roman" w:cs="Times New Roman"/>
          <w:b/>
          <w:bCs/>
          <w:kern w:val="3"/>
          <w:lang w:eastAsia="ja-JP" w:bidi="fa-IR"/>
        </w:rPr>
      </w:pPr>
      <w:r w:rsidRPr="00BD2241">
        <w:rPr>
          <w:rFonts w:ascii="Times New Roman" w:eastAsia="Andale Sans UI" w:hAnsi="Times New Roman" w:cs="Times New Roman"/>
          <w:b/>
          <w:bCs/>
          <w:kern w:val="3"/>
          <w:lang w:eastAsia="ja-JP" w:bidi="fa-IR"/>
        </w:rPr>
        <w:t xml:space="preserve">Tryby i czas pracy: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ilość trybów: maks. 4 (min/mid/max/strobo) min.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moc światła: 1500 lumenów max.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moc światła: 6000 lumenów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czas pracy max: min. 24 godziny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czas pracy min: min. 3,5 godzin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tryb stroboskopu: tak </w:t>
      </w:r>
    </w:p>
    <w:p w:rsidR="00BD2241" w:rsidRPr="00BD2241" w:rsidRDefault="00BD2241" w:rsidP="00BD2241">
      <w:pPr>
        <w:spacing w:after="0" w:line="240" w:lineRule="auto"/>
        <w:jc w:val="both"/>
        <w:rPr>
          <w:rFonts w:ascii="Times New Roman" w:eastAsia="Andale Sans UI" w:hAnsi="Times New Roman" w:cs="Times New Roman"/>
          <w:b/>
          <w:bCs/>
          <w:kern w:val="3"/>
          <w:lang w:eastAsia="ja-JP" w:bidi="fa-IR"/>
        </w:rPr>
      </w:pPr>
      <w:r w:rsidRPr="00BD2241">
        <w:rPr>
          <w:rFonts w:ascii="Times New Roman" w:eastAsia="Andale Sans UI" w:hAnsi="Times New Roman" w:cs="Times New Roman"/>
          <w:b/>
          <w:bCs/>
          <w:kern w:val="3"/>
          <w:lang w:eastAsia="ja-JP" w:bidi="fa-IR"/>
        </w:rPr>
        <w:t xml:space="preserve">Zasilanie: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zasilanie: wymienny akumulator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rodzaj akumulatora: żelowy (SLA)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czas ładowania: maks. 480 minut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napięcie: maks. 12 v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wskaźnik naładowania: wyświetlacz LED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b/>
          <w:bCs/>
          <w:kern w:val="3"/>
          <w:lang w:eastAsia="ja-JP" w:bidi="fa-IR"/>
        </w:rPr>
        <w:t>Waga i wymiary:</w:t>
      </w:r>
      <w:r w:rsidRPr="00BD2241">
        <w:rPr>
          <w:rFonts w:ascii="Times New Roman" w:eastAsia="Andale Sans UI" w:hAnsi="Times New Roman" w:cs="Times New Roman"/>
          <w:kern w:val="3"/>
          <w:lang w:eastAsia="ja-JP" w:bidi="fa-IR"/>
        </w:rPr>
        <w:t xml:space="preserv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waga: maks. 14,5 kg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wysokość z masztem: maks. 60,3 cm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wymiary po złożeniu: maks. 50.8x16.5x28.6 cm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wymiary głowicy: maks. 21x14.6x 5.7 cm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Materiały: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obudowa: polipropylen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głowica: aluminium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soczewka: poliwęglan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maszt: aluminium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b/>
          <w:bCs/>
          <w:kern w:val="3"/>
          <w:lang w:eastAsia="ja-JP" w:bidi="fa-IR"/>
        </w:rPr>
        <w:t>poziom szczelności: IP 54</w:t>
      </w:r>
      <w:r w:rsidRPr="00BD2241">
        <w:rPr>
          <w:rFonts w:ascii="Times New Roman" w:eastAsia="Andale Sans UI" w:hAnsi="Times New Roman" w:cs="Times New Roman"/>
          <w:kern w:val="3"/>
          <w:lang w:eastAsia="ja-JP" w:bidi="fa-IR"/>
        </w:rPr>
        <w:t xml:space="preserv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b/>
          <w:bCs/>
          <w:kern w:val="3"/>
          <w:lang w:eastAsia="ja-JP" w:bidi="fa-IR"/>
        </w:rPr>
        <w:t>kolor: żółty, czarny- 2 szt. 9</w:t>
      </w:r>
      <w:r w:rsidRPr="00BD2241">
        <w:rPr>
          <w:rFonts w:ascii="Times New Roman" w:eastAsia="Andale Sans UI" w:hAnsi="Times New Roman" w:cs="Times New Roman"/>
          <w:kern w:val="3"/>
          <w:lang w:eastAsia="ja-JP" w:bidi="fa-IR"/>
        </w:rPr>
        <w:t xml:space="preserv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Przenośny system, powinien być wyposażony w minimalnie 8 diodowy reflektor oraz wbudowany maksymalny dwumetrowy rozkładany maszt dający ogromną uniwersalność zastosowań przy zachowaniu dużej mobilności. Reflektor powinien emitować mocną wiązką światła o białej barwie, powinien posiadać trzystopniową regulację od 1500 do 6000 lumenów. Rozłożenie zestawu powinno zajmować kilkanaście sekund, a najaśnica powinna posiadać możliwość korzystania bez rozkładania masztu. Zestaw powinien być wyposażony w akumulator żelowy pracujący minimalnie 28 godzin, dodatkowo konstrukcja powinna umożliwiać jego łatwą wymianę i dalsze użytkowanie najaśnicy. Dodatkowym wyposażeniem najaśnicy powinna być możliwość sterowania poprzez bluetooth przy użyciu aplikacji dostępnych dla iPhone™ </w:t>
      </w:r>
      <w:r>
        <w:rPr>
          <w:rFonts w:ascii="Times New Roman" w:eastAsia="Andale Sans UI" w:hAnsi="Times New Roman" w:cs="Times New Roman"/>
          <w:kern w:val="3"/>
          <w:lang w:eastAsia="ja-JP" w:bidi="fa-IR"/>
        </w:rPr>
        <w:t xml:space="preserve"> </w:t>
      </w:r>
      <w:r w:rsidRPr="00BD2241">
        <w:rPr>
          <w:rFonts w:ascii="Times New Roman" w:eastAsia="Andale Sans UI" w:hAnsi="Times New Roman" w:cs="Times New Roman"/>
          <w:kern w:val="3"/>
          <w:lang w:eastAsia="ja-JP" w:bidi="fa-IR"/>
        </w:rPr>
        <w:t>i Android</w:t>
      </w:r>
      <w:r>
        <w:rPr>
          <w:rFonts w:ascii="Times New Roman" w:eastAsia="Andale Sans UI" w:hAnsi="Times New Roman" w:cs="Times New Roman"/>
          <w:kern w:val="3"/>
          <w:lang w:eastAsia="ja-JP" w:bidi="fa-IR"/>
        </w:rPr>
        <w:t>.</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t>winno być:</w:t>
      </w:r>
    </w:p>
    <w:p w:rsidR="00BD2241" w:rsidRPr="00BD2241" w:rsidRDefault="00BD2241" w:rsidP="00BD2241">
      <w:pPr>
        <w:spacing w:after="0" w:line="240" w:lineRule="auto"/>
        <w:jc w:val="both"/>
        <w:rPr>
          <w:rFonts w:ascii="Times New Roman" w:eastAsia="Andale Sans UI" w:hAnsi="Times New Roman" w:cs="Times New Roman"/>
          <w:b/>
          <w:bCs/>
          <w:kern w:val="3"/>
          <w:u w:val="single"/>
          <w:lang w:eastAsia="ja-JP" w:bidi="fa-IR"/>
        </w:rPr>
      </w:pPr>
      <w:r w:rsidRPr="00BD2241">
        <w:rPr>
          <w:rFonts w:ascii="Times New Roman" w:eastAsia="Andale Sans UI" w:hAnsi="Times New Roman" w:cs="Times New Roman"/>
          <w:b/>
          <w:bCs/>
          <w:kern w:val="3"/>
          <w:u w:val="single"/>
          <w:lang w:eastAsia="ja-JP" w:bidi="fa-IR"/>
        </w:rPr>
        <w:t xml:space="preserve">Najaśnica akumulatorowa – ilość: 1szt. </w:t>
      </w:r>
    </w:p>
    <w:p w:rsidR="00BD2241" w:rsidRPr="00BD2241" w:rsidRDefault="00BD2241" w:rsidP="00BD2241">
      <w:pPr>
        <w:spacing w:after="0" w:line="240" w:lineRule="auto"/>
        <w:jc w:val="both"/>
        <w:rPr>
          <w:rFonts w:ascii="Times New Roman" w:eastAsia="Andale Sans UI" w:hAnsi="Times New Roman" w:cs="Times New Roman"/>
          <w:b/>
          <w:bCs/>
          <w:kern w:val="3"/>
          <w:lang w:eastAsia="ja-JP" w:bidi="fa-IR"/>
        </w:rPr>
      </w:pPr>
      <w:r w:rsidRPr="00BD2241">
        <w:rPr>
          <w:rFonts w:ascii="Times New Roman" w:eastAsia="Andale Sans UI" w:hAnsi="Times New Roman" w:cs="Times New Roman"/>
          <w:b/>
          <w:bCs/>
          <w:kern w:val="3"/>
          <w:lang w:eastAsia="ja-JP" w:bidi="fa-IR"/>
        </w:rPr>
        <w:t xml:space="preserve">Parametry: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źródło światła: diody LED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ilość głowic: maks. 1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żywotność diód: min. 50000 godzin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moc światła: 1500-6000lumenów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kąt świecenia głowicy: min. 125°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lastRenderedPageBreak/>
        <w:t xml:space="preserve">kąt obrotu głowicy: mak. 340° </w:t>
      </w:r>
    </w:p>
    <w:p w:rsidR="00BD2241" w:rsidRPr="00BD2241" w:rsidRDefault="00BD2241" w:rsidP="00BD2241">
      <w:pPr>
        <w:spacing w:after="0" w:line="240" w:lineRule="auto"/>
        <w:jc w:val="both"/>
        <w:rPr>
          <w:rFonts w:ascii="Times New Roman" w:eastAsia="Andale Sans UI" w:hAnsi="Times New Roman" w:cs="Times New Roman"/>
          <w:b/>
          <w:bCs/>
          <w:kern w:val="3"/>
          <w:lang w:eastAsia="ja-JP" w:bidi="fa-IR"/>
        </w:rPr>
      </w:pPr>
      <w:r w:rsidRPr="00BD2241">
        <w:rPr>
          <w:rFonts w:ascii="Times New Roman" w:eastAsia="Andale Sans UI" w:hAnsi="Times New Roman" w:cs="Times New Roman"/>
          <w:b/>
          <w:bCs/>
          <w:kern w:val="3"/>
          <w:lang w:eastAsia="ja-JP" w:bidi="fa-IR"/>
        </w:rPr>
        <w:t xml:space="preserve">Tryby i czas pracy: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ilość trybów: maks. 4 (min/mid/max/strobo) min.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moc światła: 1500 lumenów max.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moc światła: 6000 lumenów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czas pracy max: min. 28 godziny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czas pracy min: min. 3,5 godzin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tryb stroboskopu: tak </w:t>
      </w:r>
    </w:p>
    <w:p w:rsidR="00BD2241" w:rsidRPr="00BD2241" w:rsidRDefault="00BD2241" w:rsidP="00BD2241">
      <w:pPr>
        <w:spacing w:after="0" w:line="240" w:lineRule="auto"/>
        <w:jc w:val="both"/>
        <w:rPr>
          <w:rFonts w:ascii="Times New Roman" w:eastAsia="Andale Sans UI" w:hAnsi="Times New Roman" w:cs="Times New Roman"/>
          <w:b/>
          <w:bCs/>
          <w:kern w:val="3"/>
          <w:lang w:eastAsia="ja-JP" w:bidi="fa-IR"/>
        </w:rPr>
      </w:pPr>
      <w:r w:rsidRPr="00BD2241">
        <w:rPr>
          <w:rFonts w:ascii="Times New Roman" w:eastAsia="Andale Sans UI" w:hAnsi="Times New Roman" w:cs="Times New Roman"/>
          <w:b/>
          <w:bCs/>
          <w:kern w:val="3"/>
          <w:lang w:eastAsia="ja-JP" w:bidi="fa-IR"/>
        </w:rPr>
        <w:t xml:space="preserve">Zasilanie: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zasilanie: wymienny akumulator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rodzaj akumulatora: żelowy (SLA)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czas ładowania: maks. 480 minut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napięcie: maks. 12 v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wskaźnik naładowania: wyświetlacz LED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b/>
          <w:bCs/>
          <w:kern w:val="3"/>
          <w:lang w:eastAsia="ja-JP" w:bidi="fa-IR"/>
        </w:rPr>
        <w:t>Waga i wymiary:</w:t>
      </w:r>
      <w:r w:rsidRPr="00BD2241">
        <w:rPr>
          <w:rFonts w:ascii="Times New Roman" w:eastAsia="Andale Sans UI" w:hAnsi="Times New Roman" w:cs="Times New Roman"/>
          <w:kern w:val="3"/>
          <w:lang w:eastAsia="ja-JP" w:bidi="fa-IR"/>
        </w:rPr>
        <w:t xml:space="preserv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waga: maks. 14,5 kg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wysokość z masztem: maks. 60,3 cm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wymiary po złożeniu: maks. 50.8x16.5x28.6 cm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wymiary głowicy: maks. 21x14.6x 5.7 cm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Materiały: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obudowa: polipropylen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głowica: aluminium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soczewka: poliwęglan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 xml:space="preserve">maszt: aluminium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b/>
          <w:bCs/>
          <w:kern w:val="3"/>
          <w:lang w:eastAsia="ja-JP" w:bidi="fa-IR"/>
        </w:rPr>
        <w:t>poziom szczelności: IP 54</w:t>
      </w:r>
      <w:r w:rsidRPr="00BD2241">
        <w:rPr>
          <w:rFonts w:ascii="Times New Roman" w:eastAsia="Andale Sans UI" w:hAnsi="Times New Roman" w:cs="Times New Roman"/>
          <w:kern w:val="3"/>
          <w:lang w:eastAsia="ja-JP" w:bidi="fa-IR"/>
        </w:rPr>
        <w:t xml:space="preserv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b/>
          <w:bCs/>
          <w:kern w:val="3"/>
          <w:lang w:eastAsia="ja-JP" w:bidi="fa-IR"/>
        </w:rPr>
        <w:t>kolor: żółty, czarny</w:t>
      </w:r>
      <w:r w:rsidRPr="00BD2241">
        <w:rPr>
          <w:rFonts w:ascii="Times New Roman" w:eastAsia="Andale Sans UI" w:hAnsi="Times New Roman" w:cs="Times New Roman"/>
          <w:kern w:val="3"/>
          <w:lang w:eastAsia="ja-JP" w:bidi="fa-IR"/>
        </w:rPr>
        <w:t xml:space="preserve"> </w:t>
      </w:r>
    </w:p>
    <w:p w:rsidR="00BD2241" w:rsidRPr="00BD2241" w:rsidRDefault="00BD2241" w:rsidP="00BD2241">
      <w:pPr>
        <w:spacing w:after="0" w:line="240" w:lineRule="auto"/>
        <w:jc w:val="both"/>
        <w:rPr>
          <w:rFonts w:ascii="Times New Roman" w:eastAsia="Andale Sans UI" w:hAnsi="Times New Roman" w:cs="Times New Roman"/>
          <w:kern w:val="3"/>
          <w:lang w:eastAsia="ja-JP" w:bidi="fa-IR"/>
        </w:rPr>
      </w:pPr>
      <w:r w:rsidRPr="00BD2241">
        <w:rPr>
          <w:rFonts w:ascii="Times New Roman" w:eastAsia="Andale Sans UI" w:hAnsi="Times New Roman" w:cs="Times New Roman"/>
          <w:kern w:val="3"/>
          <w:lang w:eastAsia="ja-JP" w:bidi="fa-IR"/>
        </w:rPr>
        <w:t>Przenośny system, powinien być wyposażony w minimalnie 8 diodowy reflektor oraz wbudowany maksymalny dwumetrowy rozkładany maszt dający ogromną uniwersalność zastosowań przy zachowaniu dużej mobilności. Reflektor powinien emitować mocną wiązką światła o białej barwie, powinien posiadać trzystopniową regulację od 1500 do 6000 lumenów. Rozłożenie zestawu powinno zajmować kilkanaście sekund, a najaśnica powinna posiadać możliwość korzystania bez rozkładania masztu. Zestaw powinien być wyposażony w akumulator żelowy pracujący minimalnie 28 godzin, dodatkowo konstrukcja powinna umożliwiać jego łatwą wymianę i dalsze użytkowanie najaśnicy. Dodatkowym wyposażeniem najaśnicy powinna być możliwość sterowania poprzez bluetooth przy użyciu aplikacji dostępnych dla iPhone™ i Android</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r w:rsidRPr="00BD2241">
        <w:rPr>
          <w:rFonts w:ascii="Times New Roman" w:eastAsia="NSimSun" w:hAnsi="Times New Roman" w:cs="Times New Roman"/>
          <w:b/>
          <w:kern w:val="2"/>
          <w:lang w:eastAsia="zh-CN" w:bidi="hi-IN"/>
        </w:rPr>
        <w:t xml:space="preserve">Pytanie nr 2 </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Dotyczy Załącznik nr 1 do Specyfikacji Technicznej – wyposażenie przedziału II</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 opisie Walizek kryminalistycznych (do oględzin zwłok, traseologiczna, osmologiczna) Zamawiający</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xml:space="preserve">wyszczególnił wymiary walizek na „szerokość 400 mm x wysokość 200 mm x głębokość 550 mm”. </w:t>
      </w:r>
      <w:r w:rsidRPr="00BD2241">
        <w:rPr>
          <w:rFonts w:ascii="Times New Roman" w:eastAsia="NSimSun" w:hAnsi="Times New Roman" w:cs="Times New Roman"/>
          <w:kern w:val="2"/>
          <w:lang w:eastAsia="zh-CN" w:bidi="hi-IN"/>
        </w:rPr>
        <w:br/>
        <w:t>W celu prawidłowego rozmieszczenia produktów w walizce zapewniającego wygodny dostęp do wszystkich komponentów zestawu producenci umieszczają wyposażenie w walizkach większych niż wyszczególnione.</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 związku z tym prosimy Zamawiającego o dopuszczenie walizek kryminalistycznych o wymiarach:</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Zewnętrzne: 604 mm x 473 mm x H225 mm</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Wewnętrzne: 538 mm x 405 mm x H190 mm</w:t>
      </w: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C45411" w:rsidRDefault="00C4541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r w:rsidRPr="00BD2241">
        <w:rPr>
          <w:rFonts w:ascii="Times New Roman" w:eastAsia="NSimSun" w:hAnsi="Times New Roman" w:cs="Times New Roman"/>
          <w:b/>
          <w:kern w:val="2"/>
          <w:lang w:eastAsia="zh-CN" w:bidi="hi-IN"/>
        </w:rPr>
        <w:t xml:space="preserve">Odpowiedź nr 2 </w:t>
      </w:r>
      <w:r w:rsidRPr="00BD2241">
        <w:rPr>
          <w:rFonts w:ascii="Times New Roman" w:eastAsia="Andale Sans UI" w:hAnsi="Times New Roman" w:cs="Times New Roman"/>
          <w:b/>
          <w:i/>
          <w:kern w:val="3"/>
          <w:sz w:val="24"/>
          <w:szCs w:val="24"/>
          <w:lang w:eastAsia="ja-JP" w:bidi="fa-IR"/>
        </w:rPr>
        <w:t xml:space="preserve">– </w:t>
      </w:r>
      <w:r w:rsidRPr="00BD2241">
        <w:rPr>
          <w:rFonts w:ascii="Times New Roman" w:eastAsia="Andale Sans UI" w:hAnsi="Times New Roman" w:cs="Times New Roman"/>
          <w:b/>
          <w:i/>
          <w:color w:val="0070C0"/>
          <w:kern w:val="3"/>
          <w:sz w:val="24"/>
          <w:szCs w:val="24"/>
          <w:lang w:eastAsia="ja-JP" w:bidi="fa-IR"/>
        </w:rPr>
        <w:t>zmiana treści swz</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Zamawiający informuje, iż w załączniku nr 1 do Specyfikacji Technicznej – wyposażenie przedziału II zmienia treść w Załączniku nr 1 do SWZ:</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lastRenderedPageBreak/>
        <w:t>jest:</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Walizka do oględzin zwłok – o maksymalnych wymiarach (szerokość 400 mm x wysokość 200 mm                                x głębokość 550 mm), z n/w wyposażeniem</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t>zmienia na:</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Walizka do oględzin zwłok – o maksymalnych wymiarach zewnętrznych (604 mm x 473 mm x H225 mm), z n/w wyposażeniem</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t>jest:</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Walizka traseologiczna – o maksymalnych wymiarach (szerokość 400 mm x wysokość 200 mm x głębokość 550 mm), z n/w wyposażeniem</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t>zmienia na:</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Walizka traseologiczna – o maksymalnych wymiarach zewnętrznych (604 mm x 473 mm x H225 mm), z n/w wyposażeniem</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t>jest:</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Walizka osmologiczna – o maksymalnych wymiarach (szerokość 400 mm x wysokość 200 mm x głębokość 550 mm), z n/w wyposażeniem</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b/>
          <w:i/>
          <w:kern w:val="2"/>
          <w:lang w:eastAsia="zh-CN" w:bidi="hi-IN"/>
        </w:rPr>
      </w:pPr>
      <w:r w:rsidRPr="00BD2241">
        <w:rPr>
          <w:rFonts w:ascii="Times New Roman" w:eastAsia="NSimSun" w:hAnsi="Times New Roman" w:cs="Times New Roman"/>
          <w:b/>
          <w:i/>
          <w:kern w:val="2"/>
          <w:lang w:eastAsia="zh-CN" w:bidi="hi-IN"/>
        </w:rPr>
        <w:t>zmienia na:</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Walizka osmologiczna – o maksymalnych wymiarach zewnętrznych (604 mm x 473 mm x H225 mm), z n/w wyposażeniem</w:t>
      </w: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276"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276"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276" w:lineRule="auto"/>
        <w:jc w:val="both"/>
        <w:textAlignment w:val="baseline"/>
        <w:rPr>
          <w:rFonts w:ascii="Times New Roman" w:eastAsia="NSimSun" w:hAnsi="Times New Roman" w:cs="Times New Roman"/>
          <w:b/>
          <w:kern w:val="2"/>
          <w:lang w:eastAsia="zh-CN" w:bidi="hi-IN"/>
        </w:rPr>
      </w:pPr>
      <w:r w:rsidRPr="00BD2241">
        <w:rPr>
          <w:rFonts w:ascii="Times New Roman" w:eastAsia="NSimSun" w:hAnsi="Times New Roman" w:cs="Times New Roman"/>
          <w:b/>
          <w:kern w:val="2"/>
          <w:lang w:eastAsia="zh-CN" w:bidi="hi-IN"/>
        </w:rPr>
        <w:t xml:space="preserve">Pytanie nr 3 </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Dotyczy Załącznik nr 1 do Specyfikacji Technicznej – wyposażenie przedziału II</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Producenci walizek kryminalistycznych wycofali ze swych ofert walizek kryminalistycznych płynny/ciekły</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silikon z katalizatorem. Z tego względu prosimy Zamawiającego o dopuszczenie zestawu „Walizka do</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oględzin zwłok” bez poz. 11 oraz zestawu „Walizka traseologiczna” bez poz. 4, 5, 6 i 7.</w:t>
      </w: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360" w:lineRule="auto"/>
        <w:jc w:val="both"/>
        <w:textAlignment w:val="baseline"/>
        <w:rPr>
          <w:rFonts w:ascii="Times New Roman" w:eastAsia="Andale Sans UI" w:hAnsi="Times New Roman" w:cs="Times New Roman"/>
          <w:b/>
          <w:i/>
          <w:color w:val="0070C0"/>
          <w:kern w:val="3"/>
          <w:sz w:val="24"/>
          <w:szCs w:val="24"/>
          <w:lang w:eastAsia="ja-JP" w:bidi="fa-IR"/>
        </w:rPr>
      </w:pPr>
      <w:r w:rsidRPr="00BD2241">
        <w:rPr>
          <w:rFonts w:ascii="Times New Roman" w:eastAsia="NSimSun" w:hAnsi="Times New Roman" w:cs="Times New Roman"/>
          <w:b/>
          <w:kern w:val="2"/>
          <w:lang w:eastAsia="zh-CN" w:bidi="hi-IN"/>
        </w:rPr>
        <w:t xml:space="preserve">Odpowiedź nr 3 </w:t>
      </w:r>
      <w:r w:rsidRPr="00BD2241">
        <w:rPr>
          <w:rFonts w:ascii="Times New Roman" w:eastAsia="Andale Sans UI" w:hAnsi="Times New Roman" w:cs="Times New Roman"/>
          <w:b/>
          <w:i/>
          <w:kern w:val="3"/>
          <w:sz w:val="24"/>
          <w:szCs w:val="24"/>
          <w:lang w:eastAsia="ja-JP" w:bidi="fa-IR"/>
        </w:rPr>
        <w:t xml:space="preserve">– </w:t>
      </w:r>
      <w:r w:rsidRPr="00BD2241">
        <w:rPr>
          <w:rFonts w:ascii="Times New Roman" w:eastAsia="Andale Sans UI" w:hAnsi="Times New Roman" w:cs="Times New Roman"/>
          <w:b/>
          <w:i/>
          <w:color w:val="0070C0"/>
          <w:kern w:val="3"/>
          <w:sz w:val="24"/>
          <w:szCs w:val="24"/>
          <w:lang w:eastAsia="ja-JP" w:bidi="fa-IR"/>
        </w:rPr>
        <w:t>zmiana treści swz</w:t>
      </w:r>
    </w:p>
    <w:p w:rsidR="00BD2241" w:rsidRPr="00BD2241" w:rsidRDefault="00BD2241" w:rsidP="00BD2241">
      <w:pPr>
        <w:suppressAutoHyphens/>
        <w:spacing w:after="0" w:line="240"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xml:space="preserve">Zamawiający dopuszcza zaoferowanie </w:t>
      </w:r>
      <w:r w:rsidRPr="00BD2241">
        <w:rPr>
          <w:rFonts w:ascii="Times New Roman" w:eastAsia="NSimSun" w:hAnsi="Times New Roman" w:cs="Times New Roman"/>
          <w:i/>
          <w:kern w:val="2"/>
          <w:lang w:eastAsia="zh-CN" w:bidi="hi-IN"/>
        </w:rPr>
        <w:t>walizki do oględzin zwłok</w:t>
      </w:r>
      <w:r w:rsidRPr="00BD2241">
        <w:rPr>
          <w:rFonts w:ascii="Times New Roman" w:eastAsia="NSimSun" w:hAnsi="Times New Roman" w:cs="Times New Roman"/>
          <w:kern w:val="2"/>
          <w:lang w:eastAsia="zh-CN" w:bidi="hi-IN"/>
        </w:rPr>
        <w:t xml:space="preserve"> bez poz. 11 oraz </w:t>
      </w:r>
      <w:r w:rsidRPr="00BD2241">
        <w:rPr>
          <w:rFonts w:ascii="Times New Roman" w:eastAsia="NSimSun" w:hAnsi="Times New Roman" w:cs="Times New Roman"/>
          <w:i/>
          <w:kern w:val="2"/>
          <w:lang w:eastAsia="zh-CN" w:bidi="hi-IN"/>
        </w:rPr>
        <w:t>walizki traseologicznej</w:t>
      </w:r>
      <w:r w:rsidRPr="00BD2241">
        <w:rPr>
          <w:rFonts w:ascii="Times New Roman" w:eastAsia="NSimSun" w:hAnsi="Times New Roman" w:cs="Times New Roman"/>
          <w:kern w:val="2"/>
          <w:lang w:eastAsia="zh-CN" w:bidi="hi-IN"/>
        </w:rPr>
        <w:t xml:space="preserve"> bez poz. 4, 5, 6 i 7. W związku z tym Zamawiający informuje, iż zmienia treść  w załączniku nr 1 do Specyfikacji Technicznej – wyposażenie przedziału II.</w:t>
      </w: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r w:rsidRPr="00BD2241">
        <w:rPr>
          <w:rFonts w:ascii="Times New Roman" w:eastAsia="NSimSun" w:hAnsi="Times New Roman" w:cs="Times New Roman"/>
          <w:b/>
          <w:kern w:val="2"/>
          <w:lang w:eastAsia="zh-CN" w:bidi="hi-IN"/>
        </w:rPr>
        <w:t xml:space="preserve">Pytanie nr 4 </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Dotyczy Załącznik nr 1 do Specyfikacji Technicznej – wyposażenie przedziału II</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Czy Zamawiający dopuści komplet sit do oględzin miejsc powybuchowych o podanych parametrach:</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Wymiary zewnętrzne: 457 mm x 457 mm</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Wymiary wewnętrzne: 432 mm x 432 mm</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Wykonane walcowanej na zimno stali o grubości 18 mm z czarnym, pomarszczonym wykończeniem.</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 Regulacja otworów: 3,175 x 3,175 mm; 6,35 x 6,35 mm; 9,525 x 9,525 mm</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Według naszej oceny komplet taki jest funkcjonalnie w pełni równoważny do opisanego w dokumentach</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postępowania, zapewniając wymiary nie wykraczające od podanych w zakresie większym niż 10%,</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materiał wykonania zapewnia trwałość produktu, natomiast regulacja otworów wykracza ponad podane</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kern w:val="2"/>
          <w:lang w:eastAsia="zh-CN" w:bidi="hi-IN"/>
        </w:rPr>
      </w:pPr>
      <w:r w:rsidRPr="00BD2241">
        <w:rPr>
          <w:rFonts w:ascii="Times New Roman" w:eastAsia="NSimSun" w:hAnsi="Times New Roman" w:cs="Times New Roman"/>
          <w:kern w:val="2"/>
          <w:lang w:eastAsia="zh-CN" w:bidi="hi-IN"/>
        </w:rPr>
        <w:t>„od 5x5 mm do 9x9 mm”.</w:t>
      </w: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C45411" w:rsidRDefault="00C4541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C45411" w:rsidRDefault="00C45411" w:rsidP="00BD2241">
      <w:pPr>
        <w:suppressAutoHyphens/>
        <w:spacing w:after="0" w:line="360" w:lineRule="auto"/>
        <w:jc w:val="both"/>
        <w:textAlignment w:val="baseline"/>
        <w:rPr>
          <w:rFonts w:ascii="Times New Roman" w:eastAsia="NSimSun" w:hAnsi="Times New Roman" w:cs="Times New Roman"/>
          <w:b/>
          <w:kern w:val="2"/>
          <w:lang w:eastAsia="zh-CN" w:bidi="hi-IN"/>
        </w:rPr>
      </w:pP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r w:rsidRPr="00BD2241">
        <w:rPr>
          <w:rFonts w:ascii="Times New Roman" w:eastAsia="NSimSun" w:hAnsi="Times New Roman" w:cs="Times New Roman"/>
          <w:b/>
          <w:kern w:val="2"/>
          <w:lang w:eastAsia="zh-CN" w:bidi="hi-IN"/>
        </w:rPr>
        <w:lastRenderedPageBreak/>
        <w:t xml:space="preserve">Odpowiedź nr 4  </w:t>
      </w:r>
      <w:r w:rsidRPr="00BD2241">
        <w:rPr>
          <w:rFonts w:ascii="Times New Roman" w:eastAsia="Andale Sans UI" w:hAnsi="Times New Roman" w:cs="Times New Roman"/>
          <w:b/>
          <w:i/>
          <w:kern w:val="3"/>
          <w:sz w:val="24"/>
          <w:szCs w:val="24"/>
          <w:lang w:eastAsia="ja-JP" w:bidi="fa-IR"/>
        </w:rPr>
        <w:t xml:space="preserve">– </w:t>
      </w:r>
      <w:r w:rsidRPr="00BD2241">
        <w:rPr>
          <w:rFonts w:ascii="Times New Roman" w:eastAsia="Andale Sans UI" w:hAnsi="Times New Roman" w:cs="Times New Roman"/>
          <w:b/>
          <w:i/>
          <w:color w:val="0070C0"/>
          <w:kern w:val="3"/>
          <w:sz w:val="24"/>
          <w:szCs w:val="24"/>
          <w:lang w:eastAsia="ja-JP" w:bidi="fa-IR"/>
        </w:rPr>
        <w:t>wyjaśnienia treści swz</w:t>
      </w:r>
    </w:p>
    <w:p w:rsidR="00BD2241" w:rsidRPr="00BD2241" w:rsidRDefault="00BD2241" w:rsidP="00BD2241">
      <w:pPr>
        <w:suppressAutoHyphens/>
        <w:spacing w:after="0" w:line="276" w:lineRule="auto"/>
        <w:jc w:val="both"/>
        <w:textAlignment w:val="baseline"/>
        <w:rPr>
          <w:rFonts w:ascii="Times New Roman" w:eastAsia="NSimSun" w:hAnsi="Times New Roman" w:cs="Times New Roman"/>
          <w:color w:val="000000" w:themeColor="text1"/>
          <w:kern w:val="2"/>
          <w:lang w:eastAsia="zh-CN" w:bidi="hi-IN"/>
        </w:rPr>
      </w:pPr>
      <w:r w:rsidRPr="00BD2241">
        <w:rPr>
          <w:rFonts w:ascii="Times New Roman" w:eastAsia="NSimSun" w:hAnsi="Times New Roman" w:cs="Times New Roman"/>
          <w:color w:val="000000" w:themeColor="text1"/>
          <w:kern w:val="2"/>
          <w:lang w:eastAsia="zh-CN" w:bidi="hi-IN"/>
        </w:rPr>
        <w:t xml:space="preserve">Zamawiający podtrzymuje zapisy zawarte w Specyfikacji Technicznej – wyposażenie przedziału II stanowiącej załącznik nr 1 do SWZ  dotyczące sit do oględzin miejsc powybuchowych.     </w:t>
      </w:r>
    </w:p>
    <w:p w:rsidR="00BD2241" w:rsidRPr="00BD2241" w:rsidRDefault="00BD2241" w:rsidP="00BD2241">
      <w:pPr>
        <w:suppressAutoHyphens/>
        <w:spacing w:after="0" w:line="360" w:lineRule="auto"/>
        <w:jc w:val="both"/>
        <w:textAlignment w:val="baseline"/>
        <w:rPr>
          <w:rFonts w:ascii="Times New Roman" w:eastAsia="NSimSun" w:hAnsi="Times New Roman" w:cs="Times New Roman"/>
          <w:b/>
          <w:kern w:val="2"/>
          <w:lang w:eastAsia="zh-CN" w:bidi="hi-IN"/>
        </w:rPr>
      </w:pPr>
    </w:p>
    <w:bookmarkEnd w:id="1"/>
    <w:p w:rsidR="00BD2241" w:rsidRPr="00BD2241" w:rsidRDefault="00BD2241" w:rsidP="00BD2241">
      <w:pPr>
        <w:spacing w:after="0" w:line="240" w:lineRule="auto"/>
        <w:ind w:right="283" w:firstLine="360"/>
        <w:jc w:val="both"/>
        <w:rPr>
          <w:rFonts w:ascii="Arial Black" w:eastAsia="Times New Roman" w:hAnsi="Arial Black" w:cs="Times New Roman"/>
          <w:b/>
          <w:color w:val="000000" w:themeColor="text1"/>
          <w:sz w:val="20"/>
          <w:szCs w:val="20"/>
          <w:u w:val="single"/>
        </w:rPr>
      </w:pPr>
    </w:p>
    <w:p w:rsidR="00BD2241" w:rsidRPr="00BD2241" w:rsidRDefault="00BD2241" w:rsidP="00BD2241">
      <w:pPr>
        <w:spacing w:after="0" w:line="240" w:lineRule="auto"/>
        <w:ind w:right="283" w:firstLine="360"/>
        <w:jc w:val="both"/>
        <w:rPr>
          <w:rFonts w:ascii="Arial Black" w:eastAsia="Times New Roman" w:hAnsi="Arial Black" w:cs="Times New Roman"/>
          <w:b/>
          <w:color w:val="000000" w:themeColor="text1"/>
          <w:sz w:val="20"/>
          <w:szCs w:val="20"/>
          <w:u w:val="single"/>
        </w:rPr>
      </w:pPr>
      <w:r w:rsidRPr="00BD2241">
        <w:rPr>
          <w:rFonts w:ascii="Arial Black" w:eastAsia="Times New Roman" w:hAnsi="Arial Black" w:cs="Times New Roman"/>
          <w:b/>
          <w:color w:val="000000" w:themeColor="text1"/>
          <w:sz w:val="20"/>
          <w:szCs w:val="20"/>
          <w:u w:val="single"/>
        </w:rPr>
        <w:t xml:space="preserve">W związku z powyższymi wyjaśnieniami i zmianą treści </w:t>
      </w:r>
      <w:r>
        <w:rPr>
          <w:rFonts w:ascii="Arial Black" w:eastAsia="Times New Roman" w:hAnsi="Arial Black" w:cs="Times New Roman"/>
          <w:b/>
          <w:color w:val="000000" w:themeColor="text1"/>
          <w:sz w:val="20"/>
          <w:szCs w:val="20"/>
          <w:u w:val="single"/>
        </w:rPr>
        <w:t>zmianie ulega:</w:t>
      </w:r>
    </w:p>
    <w:p w:rsidR="00BD2241" w:rsidRPr="00BD2241" w:rsidRDefault="00BD2241" w:rsidP="00BD2241">
      <w:pPr>
        <w:spacing w:after="0" w:line="240" w:lineRule="auto"/>
        <w:ind w:right="283" w:firstLine="360"/>
        <w:jc w:val="both"/>
        <w:rPr>
          <w:rFonts w:ascii="Arial Black" w:eastAsia="Times New Roman" w:hAnsi="Arial Black" w:cs="Times New Roman"/>
          <w:color w:val="000000" w:themeColor="text1"/>
          <w:sz w:val="20"/>
          <w:szCs w:val="20"/>
          <w:u w:val="single"/>
        </w:rPr>
      </w:pPr>
    </w:p>
    <w:p w:rsidR="00BD2241" w:rsidRPr="00BD2241" w:rsidRDefault="00BD2241" w:rsidP="00BD2241">
      <w:pPr>
        <w:spacing w:after="0" w:line="240" w:lineRule="auto"/>
        <w:ind w:right="283"/>
        <w:jc w:val="both"/>
        <w:rPr>
          <w:rFonts w:ascii="Arial Black" w:eastAsia="Times New Roman" w:hAnsi="Arial Black" w:cs="Times New Roman"/>
          <w:b/>
          <w:color w:val="000000" w:themeColor="text1"/>
          <w:sz w:val="20"/>
          <w:szCs w:val="20"/>
        </w:rPr>
      </w:pPr>
      <w:r w:rsidRPr="00BD2241">
        <w:rPr>
          <w:rFonts w:ascii="Arial Black" w:eastAsia="Times New Roman" w:hAnsi="Arial Black" w:cs="Times New Roman"/>
          <w:b/>
          <w:color w:val="000000" w:themeColor="text1"/>
          <w:sz w:val="20"/>
          <w:szCs w:val="20"/>
        </w:rPr>
        <w:t>- ogłoszenie o zamówieniu, a także swz w zakresie terminu składania i otwarcia ofert, a także terminu związania ofertą. Ponadto, wycofuje się Załącznik nr 1 do Specyfikacji Technicznej – wyposażenie przedziału II, a w to miejsce wprowadza się NOWY Załącznik nr 1 wyposażenie przedziału II – PO ZMIANACH.</w:t>
      </w:r>
    </w:p>
    <w:p w:rsidR="00BD2241" w:rsidRPr="00BD2241" w:rsidRDefault="00BD2241" w:rsidP="00BD2241">
      <w:pPr>
        <w:spacing w:after="0" w:line="240" w:lineRule="auto"/>
        <w:ind w:right="-170"/>
        <w:rPr>
          <w:rFonts w:ascii="Arial Black" w:eastAsia="Times New Roman" w:hAnsi="Arial Black" w:cs="Times New Roman"/>
          <w:b/>
          <w:color w:val="000000" w:themeColor="text1"/>
          <w:sz w:val="20"/>
          <w:szCs w:val="20"/>
          <w:u w:val="single"/>
        </w:rPr>
      </w:pPr>
    </w:p>
    <w:p w:rsidR="00C45411" w:rsidRDefault="00C45411" w:rsidP="00BD2241">
      <w:pPr>
        <w:spacing w:after="0" w:line="240" w:lineRule="auto"/>
        <w:ind w:left="-737" w:right="-170" w:firstLine="708"/>
        <w:rPr>
          <w:rFonts w:ascii="Arial Black" w:eastAsia="Times New Roman" w:hAnsi="Arial Black" w:cs="Times New Roman"/>
          <w:b/>
          <w:color w:val="000000" w:themeColor="text1"/>
          <w:sz w:val="20"/>
          <w:szCs w:val="20"/>
          <w:u w:val="single"/>
        </w:rPr>
      </w:pPr>
    </w:p>
    <w:p w:rsidR="00BD2241" w:rsidRPr="00BD2241" w:rsidRDefault="00BD2241" w:rsidP="00BD2241">
      <w:pPr>
        <w:spacing w:after="0" w:line="240" w:lineRule="auto"/>
        <w:ind w:left="-737" w:right="-170" w:firstLine="708"/>
        <w:rPr>
          <w:rFonts w:ascii="Arial Black" w:eastAsia="Times New Roman" w:hAnsi="Arial Black" w:cs="Times New Roman"/>
          <w:b/>
          <w:color w:val="000000" w:themeColor="text1"/>
          <w:sz w:val="20"/>
          <w:szCs w:val="20"/>
          <w:u w:val="single"/>
        </w:rPr>
      </w:pPr>
      <w:r w:rsidRPr="00BD2241">
        <w:rPr>
          <w:rFonts w:ascii="Arial Black" w:eastAsia="Times New Roman" w:hAnsi="Arial Black" w:cs="Times New Roman"/>
          <w:b/>
          <w:color w:val="000000" w:themeColor="text1"/>
          <w:sz w:val="20"/>
          <w:szCs w:val="20"/>
          <w:u w:val="single"/>
        </w:rPr>
        <w:t>Ogłoszenie o zamówieniu lub ogłoszenie o koncesji – tryb standardowy</w:t>
      </w:r>
    </w:p>
    <w:p w:rsidR="00BD2241" w:rsidRPr="00BD2241" w:rsidRDefault="00BD2241" w:rsidP="00BD2241">
      <w:pPr>
        <w:spacing w:after="0" w:line="240" w:lineRule="auto"/>
        <w:ind w:right="283" w:firstLine="708"/>
        <w:jc w:val="both"/>
        <w:rPr>
          <w:rFonts w:ascii="Times New Roman" w:eastAsia="Times New Roman" w:hAnsi="Times New Roman" w:cs="Times New Roman"/>
          <w:color w:val="000000" w:themeColor="text1"/>
        </w:rPr>
      </w:pP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JEST</w:t>
      </w:r>
    </w:p>
    <w:p w:rsidR="00BD2241" w:rsidRPr="00BD2241" w:rsidRDefault="00BD2241" w:rsidP="00BD2241">
      <w:pPr>
        <w:spacing w:after="0" w:line="240" w:lineRule="auto"/>
        <w:ind w:right="283" w:firstLine="708"/>
        <w:jc w:val="both"/>
        <w:rPr>
          <w:rFonts w:ascii="Times New Roman" w:eastAsia="Times New Roman" w:hAnsi="Times New Roman" w:cs="Times New Roman"/>
          <w:color w:val="000000" w:themeColor="text1"/>
        </w:rPr>
      </w:pPr>
    </w:p>
    <w:p w:rsidR="00BD2241" w:rsidRPr="00BD2241" w:rsidRDefault="00BD2241" w:rsidP="00BD2241">
      <w:pPr>
        <w:spacing w:after="0" w:line="240" w:lineRule="auto"/>
        <w:ind w:right="283" w:firstLine="708"/>
        <w:jc w:val="both"/>
        <w:rPr>
          <w:rFonts w:ascii="Times New Roman" w:eastAsia="Times New Roman" w:hAnsi="Times New Roman" w:cs="Times New Roman"/>
          <w:color w:val="000000" w:themeColor="text1"/>
        </w:rPr>
      </w:pPr>
      <w:r w:rsidRPr="00BD2241">
        <w:rPr>
          <w:rFonts w:ascii="Times New Roman" w:eastAsia="Times New Roman" w:hAnsi="Times New Roman" w:cs="Times New Roman"/>
          <w:color w:val="000000" w:themeColor="text1"/>
        </w:rPr>
        <w:t>2.1 Procedura</w:t>
      </w:r>
    </w:p>
    <w:p w:rsidR="00BD2241" w:rsidRPr="00BD2241" w:rsidRDefault="00BD2241" w:rsidP="00BD2241">
      <w:pPr>
        <w:spacing w:after="0" w:line="240" w:lineRule="auto"/>
        <w:ind w:right="283" w:firstLine="708"/>
        <w:jc w:val="both"/>
        <w:rPr>
          <w:rFonts w:ascii="Times New Roman" w:eastAsia="Times New Roman" w:hAnsi="Times New Roman" w:cs="Times New Roman"/>
          <w:color w:val="000000" w:themeColor="text1"/>
        </w:rPr>
      </w:pPr>
      <w:r w:rsidRPr="00BD2241">
        <w:rPr>
          <w:rFonts w:ascii="Times New Roman" w:eastAsia="Times New Roman" w:hAnsi="Times New Roman" w:cs="Times New Roman"/>
          <w:color w:val="000000" w:themeColor="text1"/>
        </w:rPr>
        <w:t xml:space="preserve">Tytuł: Zakup wraz z dostawą pojazdów służbowych typu BUS dla potrzeb techników kryminalistyki garnizonu mazowieckiego 5 sztuk. Opis: Wykonawca zobowiązuje się dostarczyć własnym transportem i na swój koszt 5 (pięć) sztuk fabrycznie nowych (rok produkcji zgodny </w:t>
      </w:r>
      <w:r w:rsidRPr="00BD2241">
        <w:rPr>
          <w:rFonts w:ascii="Times New Roman" w:eastAsia="Times New Roman" w:hAnsi="Times New Roman" w:cs="Times New Roman"/>
          <w:color w:val="000000" w:themeColor="text1"/>
        </w:rPr>
        <w:br/>
        <w:t xml:space="preserve">|z rokiem dostawy) pojazdów specjalistycznych typu BUS, kategorii N1 przystosowanych do przewozu dwóch osób oraz ładunku, o dopuszczalnej masie całkowitej (DMC) nie większej niż 3500 kg, spełniających wymagania specyfikacji technicznej określone w załączniku nr 1 do SWZ. </w:t>
      </w:r>
      <w:r w:rsidRPr="00BD2241">
        <w:rPr>
          <w:rFonts w:ascii="Times New Roman" w:eastAsia="Times New Roman" w:hAnsi="Times New Roman" w:cs="Times New Roman"/>
          <w:color w:val="000000" w:themeColor="text1"/>
        </w:rPr>
        <w:br/>
        <w:t xml:space="preserve">2. Zamawiający wymaga, aby dostarczony pojazd: a) był fabrycznie nowy, b) był w pełni sprawny, c) był wolny od wad, d) posiadał dokumenty określone w specyfikacji technicznej, e) był zatankowany taką ilością paliwa, aby w pozycji „zapłon”, wskaźnik poziomu paliwa nie wskazywał pozycji „rezerwa”. 3. Zamawiający wymaga, aby dostarczony pojazd, był wykonany zgodnie z: </w:t>
      </w:r>
      <w:r w:rsidRPr="00BD2241">
        <w:rPr>
          <w:rFonts w:ascii="Times New Roman" w:eastAsia="Times New Roman" w:hAnsi="Times New Roman" w:cs="Times New Roman"/>
          <w:color w:val="000000" w:themeColor="text1"/>
        </w:rPr>
        <w:br/>
        <w:t xml:space="preserve">a) specyfikacją techniczną, b) zasadami wiedzy technicznej, powszechnie obowiązującymi w tym zakresie normami i standardami, z uwzględnieniem obowiązujących przepisów, </w:t>
      </w:r>
      <w:r w:rsidRPr="00BD2241">
        <w:rPr>
          <w:rFonts w:ascii="Times New Roman" w:eastAsia="Times New Roman" w:hAnsi="Times New Roman" w:cs="Times New Roman"/>
          <w:color w:val="000000" w:themeColor="text1"/>
        </w:rPr>
        <w:br/>
        <w:t xml:space="preserve">c) posiadał wymagane atesty i homologacje w zakresie walorów użytkowych. 4. Wykonawca w dniu dostawy pojazdu przekaże zamawiającemu kompletną dokumentację wskazaną w specyfikacji technicznej. 5. Wykonawca dokona oznakowania dostarczonego pojazdu poprzez umieszczenie logotypu Marki Mazowsze oraz informacji, że zakup jest dofinansowany ze środków Samorządu Województwa Mazowieckiego wg wytycznych zamieszczonych na stronie internetowej www.mazovia.pl z zakładce „Samorząd” – „Marka Mazowsze” – „Promocja Marki Mazowsze”. </w:t>
      </w:r>
      <w:r w:rsidRPr="00BD2241">
        <w:rPr>
          <w:rFonts w:ascii="Times New Roman" w:eastAsia="Times New Roman" w:hAnsi="Times New Roman" w:cs="Times New Roman"/>
          <w:color w:val="000000" w:themeColor="text1"/>
        </w:rPr>
        <w:br/>
        <w:t xml:space="preserve">6. Wszelkie projekty graficzne przed ich realizacją wykonawca skonsultuje z zamawiającym. </w:t>
      </w:r>
      <w:r w:rsidRPr="00BD2241">
        <w:rPr>
          <w:rFonts w:ascii="Times New Roman" w:eastAsia="Times New Roman" w:hAnsi="Times New Roman" w:cs="Times New Roman"/>
          <w:color w:val="000000" w:themeColor="text1"/>
        </w:rPr>
        <w:br/>
        <w:t xml:space="preserve">7. Miejsce dostawy/odbioru pojazdu: Komenda Wojewódzka Policji z siedzibą w Radomiu ul. 11 go Listopada 37/59 26 600 Radom 5. Szczegółowy opis przedmiotu zamówienia zawarty jest w: </w:t>
      </w:r>
      <w:r w:rsidRPr="00BD2241">
        <w:rPr>
          <w:rFonts w:ascii="Times New Roman" w:eastAsia="Times New Roman" w:hAnsi="Times New Roman" w:cs="Times New Roman"/>
          <w:color w:val="000000" w:themeColor="text1"/>
        </w:rPr>
        <w:br/>
        <w:t>1) Specyfikacji Technicznej wraz z załącznikiem 2) Projektowanych postanowieniach umowy Wykonawca jest związany ofertą od dnia upływu terminu składania ofert, przy czym pierwszym dniem terminu związania ofertą jest dzień, w którym upływa termin składania ofert do dnia 05.08.2025r.</w:t>
      </w:r>
    </w:p>
    <w:p w:rsidR="00BD2241" w:rsidRPr="00BD2241" w:rsidRDefault="00BD2241" w:rsidP="00BD2241">
      <w:pPr>
        <w:spacing w:after="0" w:line="240" w:lineRule="auto"/>
        <w:ind w:left="-624" w:right="283" w:firstLine="708"/>
        <w:rPr>
          <w:rFonts w:ascii="Times New Roman" w:eastAsia="Times New Roman" w:hAnsi="Times New Roman" w:cs="Times New Roman"/>
          <w:color w:val="000000" w:themeColor="text1"/>
        </w:rPr>
      </w:pPr>
    </w:p>
    <w:p w:rsidR="00BD2241" w:rsidRPr="00BD2241" w:rsidRDefault="00BD2241" w:rsidP="00BD2241">
      <w:pPr>
        <w:spacing w:after="0" w:line="240" w:lineRule="auto"/>
        <w:ind w:left="-624" w:right="283" w:firstLine="708"/>
        <w:rPr>
          <w:rFonts w:ascii="Times New Roman" w:eastAsia="Times New Roman" w:hAnsi="Times New Roman" w:cs="Times New Roman"/>
          <w:color w:val="000000" w:themeColor="text1"/>
        </w:rPr>
      </w:pP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u w:val="single"/>
        </w:rPr>
      </w:pPr>
      <w:r w:rsidRPr="00BD2241">
        <w:rPr>
          <w:rFonts w:ascii="Times New Roman" w:eastAsia="Times New Roman" w:hAnsi="Times New Roman" w:cs="Times New Roman"/>
          <w:b/>
          <w:color w:val="000000" w:themeColor="text1"/>
          <w:u w:val="single"/>
        </w:rPr>
        <w:t>BYĆ POWINNO</w:t>
      </w: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u w:val="single"/>
        </w:rPr>
      </w:pPr>
    </w:p>
    <w:p w:rsidR="00BD2241" w:rsidRPr="00BD2241" w:rsidRDefault="00BD2241" w:rsidP="00BD2241">
      <w:pPr>
        <w:spacing w:after="0" w:line="240" w:lineRule="auto"/>
        <w:ind w:right="283" w:firstLine="708"/>
        <w:jc w:val="both"/>
        <w:rPr>
          <w:rFonts w:ascii="Times New Roman" w:eastAsia="Times New Roman" w:hAnsi="Times New Roman" w:cs="Times New Roman"/>
          <w:color w:val="000000" w:themeColor="text1"/>
        </w:rPr>
      </w:pPr>
      <w:r w:rsidRPr="00BD2241">
        <w:rPr>
          <w:rFonts w:ascii="Times New Roman" w:eastAsia="Times New Roman" w:hAnsi="Times New Roman" w:cs="Times New Roman"/>
          <w:color w:val="000000" w:themeColor="text1"/>
        </w:rPr>
        <w:t>2.1 Procedura</w:t>
      </w:r>
    </w:p>
    <w:p w:rsidR="00BD2241" w:rsidRPr="00BD2241" w:rsidRDefault="00BD2241" w:rsidP="00BD2241">
      <w:pPr>
        <w:spacing w:after="0" w:line="240" w:lineRule="auto"/>
        <w:ind w:right="283" w:firstLine="708"/>
        <w:jc w:val="both"/>
        <w:rPr>
          <w:rFonts w:ascii="Times New Roman" w:eastAsia="Times New Roman" w:hAnsi="Times New Roman" w:cs="Times New Roman"/>
          <w:color w:val="000000" w:themeColor="text1"/>
        </w:rPr>
      </w:pPr>
      <w:r w:rsidRPr="00BD2241">
        <w:rPr>
          <w:rFonts w:ascii="Times New Roman" w:eastAsia="Times New Roman" w:hAnsi="Times New Roman" w:cs="Times New Roman"/>
          <w:color w:val="000000" w:themeColor="text1"/>
        </w:rPr>
        <w:t xml:space="preserve">Tytuł: Zakup wraz z dostawą pojazdów służbowych typu BUS dla potrzeb techników kryminalistyki garnizonu mazowieckiego 5 sztuk. Opis: Wykonawca zobowiązuje się dostarczyć własnym transportem i na swój koszt 5 (pięć) sztuk fabrycznie nowych (rok produkcji zgodny </w:t>
      </w:r>
      <w:r w:rsidRPr="00BD2241">
        <w:rPr>
          <w:rFonts w:ascii="Times New Roman" w:eastAsia="Times New Roman" w:hAnsi="Times New Roman" w:cs="Times New Roman"/>
          <w:color w:val="000000" w:themeColor="text1"/>
        </w:rPr>
        <w:br/>
        <w:t xml:space="preserve">|z rokiem dostawy) pojazdów specjalistycznych typu BUS, kategorii N1 przystosowanych do przewozu dwóch osób oraz ładunku, o dopuszczalnej masie całkowitej (DMC) nie większej niż 3500 kg, spełniających wymagania specyfikacji technicznej określone w załączniku nr 1 do SWZ. </w:t>
      </w:r>
      <w:r w:rsidRPr="00BD2241">
        <w:rPr>
          <w:rFonts w:ascii="Times New Roman" w:eastAsia="Times New Roman" w:hAnsi="Times New Roman" w:cs="Times New Roman"/>
          <w:color w:val="000000" w:themeColor="text1"/>
        </w:rPr>
        <w:br/>
        <w:t xml:space="preserve">2. Zamawiający wymaga, aby dostarczony pojazd: a) był fabrycznie nowy, b) był w pełni sprawny, </w:t>
      </w:r>
      <w:r w:rsidRPr="00BD2241">
        <w:rPr>
          <w:rFonts w:ascii="Times New Roman" w:eastAsia="Times New Roman" w:hAnsi="Times New Roman" w:cs="Times New Roman"/>
          <w:color w:val="000000" w:themeColor="text1"/>
        </w:rPr>
        <w:lastRenderedPageBreak/>
        <w:t xml:space="preserve">c) był wolny od wad, d) posiadał dokumenty określone w specyfikacji technicznej, e) był zatankowany taką ilością paliwa, aby w pozycji „zapłon”, wskaźnik poziomu paliwa nie wskazywał pozycji „rezerwa”. 3. Zamawiający wymaga, aby dostarczony pojazd, był wykonany zgodnie z: </w:t>
      </w:r>
      <w:r w:rsidRPr="00BD2241">
        <w:rPr>
          <w:rFonts w:ascii="Times New Roman" w:eastAsia="Times New Roman" w:hAnsi="Times New Roman" w:cs="Times New Roman"/>
          <w:color w:val="000000" w:themeColor="text1"/>
        </w:rPr>
        <w:br/>
        <w:t xml:space="preserve">a) specyfikacją techniczną, b) zasadami wiedzy technicznej, powszechnie obowiązującymi w tym zakresie normami i standardami, z uwzględnieniem obowiązujących przepisów, c) posiadał wymagane atesty i homologacje w zakresie walorów użytkowych. 4. Wykonawca w dniu dostawy pojazdu przekaże zamawiającemu kompletną dokumentację wskazaną w specyfikacji technicznej. </w:t>
      </w:r>
      <w:r w:rsidRPr="00BD2241">
        <w:rPr>
          <w:rFonts w:ascii="Times New Roman" w:eastAsia="Times New Roman" w:hAnsi="Times New Roman" w:cs="Times New Roman"/>
          <w:color w:val="000000" w:themeColor="text1"/>
        </w:rPr>
        <w:br/>
        <w:t xml:space="preserve">5. Wykonawca dokona oznakowania dostarczonego pojazdu poprzez umieszczenie logotypu Marki Mazowsze oraz informacji, że zakup jest dofinansowany ze środków Samorządu Województwa Mazowieckiego wg wytycznych zamieszczonych na stronie internetowej www.mazovia.pl </w:t>
      </w:r>
      <w:r w:rsidRPr="00BD2241">
        <w:rPr>
          <w:rFonts w:ascii="Times New Roman" w:eastAsia="Times New Roman" w:hAnsi="Times New Roman" w:cs="Times New Roman"/>
          <w:color w:val="000000" w:themeColor="text1"/>
        </w:rPr>
        <w:br/>
        <w:t>z zakładce „Samorząd” – „Marka Mazowsze” – „Promocja Marki Mazowsze”. 6. Wszelkie projekty graficzne przed ich realizacją wykonawca skonsultuje z zamawiającym. 7. Miejsce dostawy/odbioru pojazdu: Komenda Wojewódzka Policji z siedzibą w Radomiu ul. 11 go Listopada 37/59 26 600 Radom 5. Szczegółowy opis przedmiotu zamówienia zawarty jest w: 1) Specyfikacji Technicznej wraz z załącznikiem 2) Projektowanych postanowieniach umowy Wykonawca jest związany ofertą od dnia upływu terminu składania ofert, przy czym pierwszym dniem terminu związania ofertą jest dzień, w którym upływa termin składania ofert do dnia 10.08.2025r.</w:t>
      </w:r>
    </w:p>
    <w:p w:rsidR="00BD2241" w:rsidRPr="00BD2241" w:rsidRDefault="00BD2241" w:rsidP="00BD2241">
      <w:pPr>
        <w:spacing w:after="0" w:line="240" w:lineRule="auto"/>
        <w:ind w:right="283"/>
        <w:jc w:val="both"/>
        <w:rPr>
          <w:rFonts w:ascii="Times New Roman" w:eastAsia="Times New Roman" w:hAnsi="Times New Roman" w:cs="Times New Roman"/>
          <w:b/>
          <w:color w:val="000000" w:themeColor="text1"/>
          <w:u w:val="single"/>
        </w:rPr>
      </w:pPr>
    </w:p>
    <w:p w:rsidR="00BD2241" w:rsidRPr="00BD2241" w:rsidRDefault="00BD2241" w:rsidP="00BD2241">
      <w:pPr>
        <w:spacing w:after="0" w:line="240" w:lineRule="auto"/>
        <w:ind w:right="283"/>
        <w:jc w:val="both"/>
        <w:rPr>
          <w:rFonts w:ascii="Arial Black" w:eastAsia="Times New Roman" w:hAnsi="Arial Black" w:cs="Times New Roman"/>
          <w:b/>
          <w:color w:val="000000" w:themeColor="text1"/>
          <w:u w:val="single"/>
        </w:rPr>
      </w:pPr>
    </w:p>
    <w:p w:rsidR="00BD2241" w:rsidRPr="00BD2241" w:rsidRDefault="00BD2241" w:rsidP="00BD2241">
      <w:pPr>
        <w:spacing w:after="0" w:line="240" w:lineRule="auto"/>
        <w:ind w:right="283"/>
        <w:jc w:val="both"/>
        <w:rPr>
          <w:rFonts w:ascii="Arial Black" w:eastAsia="Times New Roman" w:hAnsi="Arial Black" w:cs="Times New Roman"/>
          <w:b/>
          <w:color w:val="000000" w:themeColor="text1"/>
          <w:u w:val="single"/>
        </w:rPr>
      </w:pPr>
      <w:r w:rsidRPr="00BD2241">
        <w:rPr>
          <w:rFonts w:ascii="Arial Black" w:eastAsia="Times New Roman" w:hAnsi="Arial Black" w:cs="Times New Roman"/>
          <w:b/>
          <w:color w:val="000000" w:themeColor="text1"/>
          <w:u w:val="single"/>
        </w:rPr>
        <w:t>SWZ</w:t>
      </w:r>
    </w:p>
    <w:p w:rsidR="00BD2241" w:rsidRPr="00BD2241" w:rsidRDefault="00BD2241" w:rsidP="00BD2241">
      <w:pPr>
        <w:spacing w:after="0" w:line="240" w:lineRule="auto"/>
        <w:ind w:right="283"/>
        <w:jc w:val="both"/>
        <w:rPr>
          <w:rFonts w:ascii="Times New Roman" w:eastAsia="Times New Roman" w:hAnsi="Times New Roman" w:cs="Times New Roman"/>
          <w:b/>
          <w:color w:val="000000" w:themeColor="text1"/>
        </w:rPr>
      </w:pPr>
    </w:p>
    <w:p w:rsidR="00BD2241" w:rsidRPr="00BD2241" w:rsidRDefault="00BD2241" w:rsidP="00BD2241">
      <w:pPr>
        <w:contextualSpacing/>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 xml:space="preserve">pkt. XI ppkt. 1 </w:t>
      </w:r>
    </w:p>
    <w:p w:rsidR="00BD2241" w:rsidRPr="00BD2241" w:rsidRDefault="00BD2241" w:rsidP="00BD2241">
      <w:pPr>
        <w:spacing w:after="0" w:line="240" w:lineRule="auto"/>
        <w:ind w:left="-680" w:right="397" w:firstLine="708"/>
        <w:jc w:val="both"/>
        <w:rPr>
          <w:rFonts w:ascii="Times New Roman" w:eastAsia="Times New Roman" w:hAnsi="Times New Roman" w:cs="Times New Roman"/>
          <w:b/>
          <w:color w:val="000000" w:themeColor="text1"/>
        </w:rPr>
      </w:pPr>
    </w:p>
    <w:p w:rsidR="00BD2241" w:rsidRPr="00BD2241" w:rsidRDefault="00BD2241" w:rsidP="00BD2241">
      <w:pPr>
        <w:spacing w:after="0" w:line="240" w:lineRule="auto"/>
        <w:ind w:left="-680" w:right="397" w:firstLine="708"/>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JEST</w:t>
      </w:r>
    </w:p>
    <w:p w:rsidR="00BD2241" w:rsidRPr="00BD2241" w:rsidRDefault="00BD2241" w:rsidP="00BD2241">
      <w:pPr>
        <w:numPr>
          <w:ilvl w:val="0"/>
          <w:numId w:val="3"/>
        </w:numPr>
        <w:spacing w:after="0" w:line="276" w:lineRule="auto"/>
        <w:contextualSpacing/>
        <w:jc w:val="both"/>
        <w:rPr>
          <w:rFonts w:ascii="Times New Roman" w:hAnsi="Times New Roman" w:cs="Times New Roman"/>
          <w:b/>
        </w:rPr>
      </w:pPr>
      <w:r w:rsidRPr="00BD2241">
        <w:rPr>
          <w:rFonts w:ascii="Times New Roman" w:hAnsi="Times New Roman" w:cs="Times New Roman"/>
          <w:b/>
        </w:rPr>
        <w:t>Termin związania ofertą</w:t>
      </w:r>
    </w:p>
    <w:p w:rsidR="00BD2241" w:rsidRPr="00BD2241" w:rsidRDefault="00BD2241" w:rsidP="00BD2241">
      <w:pPr>
        <w:spacing w:after="0" w:line="276" w:lineRule="auto"/>
        <w:ind w:left="1440"/>
        <w:contextualSpacing/>
        <w:rPr>
          <w:rFonts w:ascii="Times New Roman" w:hAnsi="Times New Roman" w:cs="Times New Roman"/>
          <w:b/>
        </w:rPr>
      </w:pPr>
    </w:p>
    <w:p w:rsidR="00BD2241" w:rsidRPr="00BD2241" w:rsidRDefault="00BD2241" w:rsidP="00BD2241">
      <w:pPr>
        <w:numPr>
          <w:ilvl w:val="0"/>
          <w:numId w:val="1"/>
        </w:numPr>
        <w:spacing w:after="0" w:line="276" w:lineRule="auto"/>
        <w:ind w:left="364" w:hanging="378"/>
        <w:contextualSpacing/>
        <w:jc w:val="both"/>
        <w:rPr>
          <w:rFonts w:ascii="Times New Roman" w:hAnsi="Times New Roman" w:cs="Times New Roman"/>
          <w:color w:val="000000" w:themeColor="text1"/>
        </w:rPr>
      </w:pPr>
      <w:r w:rsidRPr="00BD2241">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BD2241">
        <w:rPr>
          <w:rFonts w:ascii="Times New Roman" w:hAnsi="Times New Roman" w:cs="Times New Roman"/>
          <w:color w:val="000000" w:themeColor="text1"/>
        </w:rPr>
        <w:br/>
      </w:r>
      <w:r w:rsidRPr="00BD2241">
        <w:rPr>
          <w:rFonts w:ascii="Times New Roman" w:hAnsi="Times New Roman" w:cs="Times New Roman"/>
          <w:b/>
          <w:bCs/>
          <w:u w:val="single"/>
        </w:rPr>
        <w:t>do dnia 05.08.2025r.</w:t>
      </w:r>
    </w:p>
    <w:p w:rsidR="00BD2241" w:rsidRDefault="00BD2241" w:rsidP="00BD2241">
      <w:pPr>
        <w:spacing w:after="0" w:line="240" w:lineRule="auto"/>
        <w:ind w:right="283"/>
        <w:jc w:val="both"/>
        <w:rPr>
          <w:rFonts w:ascii="Times New Roman" w:eastAsia="Times New Roman" w:hAnsi="Times New Roman" w:cs="Times New Roman"/>
          <w:b/>
          <w:color w:val="000000" w:themeColor="text1"/>
          <w:u w:val="single"/>
        </w:rPr>
      </w:pPr>
    </w:p>
    <w:p w:rsidR="00BD2241" w:rsidRPr="00BD2241" w:rsidRDefault="00BD2241" w:rsidP="00BD2241">
      <w:pPr>
        <w:spacing w:after="0" w:line="240" w:lineRule="auto"/>
        <w:ind w:right="283"/>
        <w:jc w:val="both"/>
        <w:rPr>
          <w:rFonts w:ascii="Times New Roman" w:eastAsia="Times New Roman" w:hAnsi="Times New Roman" w:cs="Times New Roman"/>
          <w:b/>
          <w:color w:val="000000" w:themeColor="text1"/>
          <w:u w:val="single"/>
        </w:rPr>
      </w:pPr>
      <w:r w:rsidRPr="00BD2241">
        <w:rPr>
          <w:rFonts w:ascii="Times New Roman" w:eastAsia="Times New Roman" w:hAnsi="Times New Roman" w:cs="Times New Roman"/>
          <w:b/>
          <w:color w:val="000000" w:themeColor="text1"/>
          <w:u w:val="single"/>
        </w:rPr>
        <w:t>BYĆ POWINNO</w:t>
      </w:r>
    </w:p>
    <w:p w:rsidR="00BD2241" w:rsidRPr="00BD2241" w:rsidRDefault="00BD2241" w:rsidP="00BD2241">
      <w:pPr>
        <w:spacing w:after="0" w:line="240" w:lineRule="auto"/>
        <w:ind w:right="283"/>
        <w:jc w:val="both"/>
        <w:rPr>
          <w:rFonts w:ascii="Times New Roman" w:eastAsia="Times New Roman" w:hAnsi="Times New Roman" w:cs="Times New Roman"/>
          <w:b/>
          <w:color w:val="000000" w:themeColor="text1"/>
          <w:u w:val="single"/>
        </w:rPr>
      </w:pPr>
    </w:p>
    <w:p w:rsidR="00BD2241" w:rsidRPr="00BD2241" w:rsidRDefault="00BD2241" w:rsidP="00BD2241">
      <w:pPr>
        <w:numPr>
          <w:ilvl w:val="0"/>
          <w:numId w:val="2"/>
        </w:numPr>
        <w:spacing w:after="0" w:line="276" w:lineRule="auto"/>
        <w:ind w:left="360"/>
        <w:contextualSpacing/>
        <w:jc w:val="both"/>
        <w:rPr>
          <w:rFonts w:ascii="Times New Roman" w:hAnsi="Times New Roman" w:cs="Times New Roman"/>
          <w:color w:val="000000" w:themeColor="text1"/>
        </w:rPr>
      </w:pPr>
      <w:r w:rsidRPr="00BD2241">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BD2241">
        <w:rPr>
          <w:rFonts w:ascii="Times New Roman" w:hAnsi="Times New Roman" w:cs="Times New Roman"/>
          <w:color w:val="000000" w:themeColor="text1"/>
        </w:rPr>
        <w:br/>
      </w:r>
      <w:r w:rsidRPr="00BD2241">
        <w:rPr>
          <w:rFonts w:ascii="Times New Roman" w:hAnsi="Times New Roman" w:cs="Times New Roman"/>
          <w:b/>
          <w:bCs/>
          <w:u w:val="single"/>
        </w:rPr>
        <w:t>do dnia 10.08.2025r.</w:t>
      </w:r>
    </w:p>
    <w:p w:rsidR="00BD2241" w:rsidRPr="00BD2241" w:rsidRDefault="00BD2241" w:rsidP="00BD2241">
      <w:pPr>
        <w:contextualSpacing/>
        <w:jc w:val="both"/>
        <w:rPr>
          <w:rFonts w:ascii="Times New Roman" w:eastAsia="Times New Roman" w:hAnsi="Times New Roman" w:cs="Times New Roman"/>
          <w:b/>
          <w:color w:val="000000" w:themeColor="text1"/>
        </w:rPr>
      </w:pPr>
    </w:p>
    <w:p w:rsidR="00BD2241" w:rsidRPr="00BD2241" w:rsidRDefault="00BD2241" w:rsidP="00BD2241">
      <w:pPr>
        <w:contextualSpacing/>
        <w:jc w:val="both"/>
        <w:rPr>
          <w:rFonts w:ascii="Times New Roman" w:eastAsia="Times New Roman" w:hAnsi="Times New Roman" w:cs="Times New Roman"/>
          <w:b/>
          <w:color w:val="000000" w:themeColor="text1"/>
        </w:rPr>
      </w:pPr>
    </w:p>
    <w:p w:rsidR="00C45411" w:rsidRDefault="00C45411" w:rsidP="00BD2241">
      <w:pPr>
        <w:contextualSpacing/>
        <w:jc w:val="both"/>
        <w:rPr>
          <w:rFonts w:ascii="Times New Roman" w:eastAsia="Times New Roman" w:hAnsi="Times New Roman" w:cs="Times New Roman"/>
          <w:b/>
          <w:color w:val="000000" w:themeColor="text1"/>
        </w:rPr>
      </w:pPr>
    </w:p>
    <w:p w:rsidR="00BD2241" w:rsidRPr="00BD2241" w:rsidRDefault="00BD2241" w:rsidP="00BD2241">
      <w:pPr>
        <w:contextualSpacing/>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pkt. XV ppkt. 8 swz</w:t>
      </w:r>
    </w:p>
    <w:p w:rsidR="00BD2241" w:rsidRPr="00BD2241" w:rsidRDefault="00BD2241" w:rsidP="00BD2241">
      <w:pPr>
        <w:spacing w:after="0" w:line="240" w:lineRule="auto"/>
        <w:ind w:left="-680" w:right="397" w:firstLine="708"/>
        <w:jc w:val="both"/>
        <w:rPr>
          <w:rFonts w:ascii="Times New Roman" w:eastAsia="Times New Roman" w:hAnsi="Times New Roman" w:cs="Times New Roman"/>
          <w:b/>
          <w:color w:val="000000" w:themeColor="text1"/>
        </w:rPr>
      </w:pPr>
    </w:p>
    <w:p w:rsidR="00BD2241" w:rsidRPr="00BD2241" w:rsidRDefault="00BD2241" w:rsidP="00BD2241">
      <w:pPr>
        <w:spacing w:after="0" w:line="240" w:lineRule="auto"/>
        <w:ind w:left="-680" w:right="397" w:firstLine="708"/>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JEST</w:t>
      </w:r>
    </w:p>
    <w:p w:rsidR="00BD2241" w:rsidRPr="00BD2241" w:rsidRDefault="00BD2241" w:rsidP="00BD2241">
      <w:pPr>
        <w:ind w:left="720"/>
        <w:contextualSpacing/>
        <w:jc w:val="both"/>
        <w:rPr>
          <w:rFonts w:ascii="Arial Black" w:hAnsi="Arial Black" w:cs="Times New Roman"/>
          <w:sz w:val="18"/>
          <w:szCs w:val="18"/>
          <w:u w:val="single"/>
        </w:rPr>
      </w:pPr>
      <w:r w:rsidRPr="00BD2241">
        <w:rPr>
          <w:rFonts w:ascii="Times New Roman" w:hAnsi="Times New Roman" w:cs="Times New Roman"/>
        </w:rPr>
        <w:t xml:space="preserve">Ofertę wraz z wymaganymi załącznikami należy złożyć w terminie do dnia </w:t>
      </w:r>
      <w:r w:rsidRPr="00BD2241">
        <w:rPr>
          <w:rFonts w:ascii="Arial Black" w:hAnsi="Arial Black" w:cs="Times New Roman"/>
          <w:sz w:val="18"/>
          <w:szCs w:val="18"/>
          <w:u w:val="single"/>
        </w:rPr>
        <w:t>08.05.2025r.</w:t>
      </w:r>
      <w:r w:rsidRPr="00BD2241">
        <w:rPr>
          <w:rFonts w:ascii="Times New Roman" w:hAnsi="Times New Roman" w:cs="Times New Roman"/>
        </w:rPr>
        <w:t xml:space="preserve"> do godziny </w:t>
      </w:r>
      <w:r w:rsidRPr="00BD2241">
        <w:rPr>
          <w:rFonts w:ascii="Arial Black" w:hAnsi="Arial Black" w:cs="Times New Roman"/>
          <w:sz w:val="18"/>
          <w:szCs w:val="18"/>
          <w:u w:val="single"/>
        </w:rPr>
        <w:t xml:space="preserve">10:00 </w:t>
      </w:r>
    </w:p>
    <w:p w:rsidR="00BD2241" w:rsidRPr="00BD2241" w:rsidRDefault="00BD2241" w:rsidP="00BD2241">
      <w:pPr>
        <w:ind w:left="720"/>
        <w:contextualSpacing/>
        <w:jc w:val="both"/>
        <w:rPr>
          <w:rFonts w:ascii="Times New Roman" w:hAnsi="Times New Roman" w:cs="Times New Roman"/>
          <w:b/>
        </w:rPr>
      </w:pP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u w:val="single"/>
        </w:rPr>
      </w:pPr>
      <w:r w:rsidRPr="00BD2241">
        <w:rPr>
          <w:rFonts w:ascii="Times New Roman" w:eastAsia="Times New Roman" w:hAnsi="Times New Roman" w:cs="Times New Roman"/>
          <w:b/>
          <w:color w:val="000000" w:themeColor="text1"/>
          <w:u w:val="single"/>
        </w:rPr>
        <w:t>BYĆ POWINNO</w:t>
      </w:r>
    </w:p>
    <w:p w:rsidR="00BD2241" w:rsidRPr="00BD2241" w:rsidRDefault="00BD2241" w:rsidP="00BD2241">
      <w:pPr>
        <w:ind w:left="720"/>
        <w:contextualSpacing/>
        <w:jc w:val="both"/>
        <w:rPr>
          <w:rFonts w:ascii="Arial Black" w:hAnsi="Arial Black" w:cs="Times New Roman"/>
          <w:sz w:val="18"/>
          <w:szCs w:val="18"/>
          <w:u w:val="single"/>
        </w:rPr>
      </w:pPr>
      <w:r w:rsidRPr="00BD2241">
        <w:rPr>
          <w:rFonts w:ascii="Times New Roman" w:hAnsi="Times New Roman" w:cs="Times New Roman"/>
        </w:rPr>
        <w:t xml:space="preserve">Ofertę wraz z wymaganymi załącznikami należy złożyć w terminie do dnia </w:t>
      </w:r>
      <w:r w:rsidRPr="00BD2241">
        <w:rPr>
          <w:rFonts w:ascii="Arial Black" w:hAnsi="Arial Black" w:cs="Times New Roman"/>
          <w:sz w:val="18"/>
          <w:szCs w:val="18"/>
          <w:u w:val="single"/>
        </w:rPr>
        <w:t>13.05.2025r.</w:t>
      </w:r>
      <w:r w:rsidRPr="00BD2241">
        <w:rPr>
          <w:rFonts w:ascii="Times New Roman" w:hAnsi="Times New Roman" w:cs="Times New Roman"/>
        </w:rPr>
        <w:t xml:space="preserve"> do godziny </w:t>
      </w:r>
      <w:r w:rsidRPr="00BD2241">
        <w:rPr>
          <w:rFonts w:ascii="Arial Black" w:hAnsi="Arial Black" w:cs="Times New Roman"/>
          <w:sz w:val="18"/>
          <w:szCs w:val="18"/>
          <w:u w:val="single"/>
        </w:rPr>
        <w:t xml:space="preserve">10:00 </w:t>
      </w:r>
    </w:p>
    <w:p w:rsidR="00BD2241" w:rsidRPr="00BD2241" w:rsidRDefault="00BD2241" w:rsidP="00BD2241">
      <w:pPr>
        <w:spacing w:after="0" w:line="240" w:lineRule="auto"/>
        <w:ind w:right="283"/>
        <w:jc w:val="both"/>
        <w:rPr>
          <w:rFonts w:ascii="Times New Roman" w:eastAsia="Times New Roman" w:hAnsi="Times New Roman" w:cs="Times New Roman"/>
          <w:b/>
          <w:color w:val="000000" w:themeColor="text1"/>
        </w:rPr>
      </w:pPr>
    </w:p>
    <w:p w:rsidR="00BD2241" w:rsidRPr="00BD2241" w:rsidRDefault="00BD2241" w:rsidP="00BD2241">
      <w:pPr>
        <w:spacing w:after="0" w:line="240" w:lineRule="auto"/>
        <w:ind w:right="283"/>
        <w:jc w:val="both"/>
        <w:rPr>
          <w:rFonts w:ascii="Times New Roman" w:eastAsia="Times New Roman" w:hAnsi="Times New Roman" w:cs="Times New Roman"/>
          <w:b/>
          <w:color w:val="000000" w:themeColor="text1"/>
        </w:rPr>
      </w:pPr>
    </w:p>
    <w:p w:rsidR="00BD2241" w:rsidRPr="00BD2241" w:rsidRDefault="00BD2241" w:rsidP="00BD2241">
      <w:pPr>
        <w:ind w:left="720"/>
        <w:contextualSpacing/>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pkt. XVI pkt. 14 swz</w:t>
      </w: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JEST</w:t>
      </w: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rPr>
      </w:pPr>
      <w:r w:rsidRPr="00BD2241">
        <w:rPr>
          <w:rFonts w:ascii="Times New Roman" w:hAnsi="Times New Roman" w:cs="Times New Roman"/>
        </w:rPr>
        <w:t xml:space="preserve">Otwarcie ofert nastąpi w dniu </w:t>
      </w:r>
      <w:r w:rsidRPr="00BD2241">
        <w:rPr>
          <w:rFonts w:ascii="Arial Black" w:hAnsi="Arial Black" w:cs="Times New Roman"/>
          <w:sz w:val="18"/>
          <w:szCs w:val="18"/>
          <w:u w:val="single"/>
        </w:rPr>
        <w:t>08.05.2025r.</w:t>
      </w:r>
      <w:r w:rsidRPr="00BD2241">
        <w:rPr>
          <w:rFonts w:ascii="Times New Roman" w:hAnsi="Times New Roman" w:cs="Times New Roman"/>
        </w:rPr>
        <w:t xml:space="preserve"> o godzinie </w:t>
      </w:r>
      <w:r w:rsidRPr="00BD2241">
        <w:rPr>
          <w:rFonts w:ascii="Arial Black" w:hAnsi="Arial Black" w:cs="Times New Roman"/>
          <w:sz w:val="18"/>
          <w:szCs w:val="18"/>
          <w:u w:val="single"/>
        </w:rPr>
        <w:t>10:05</w:t>
      </w:r>
      <w:r w:rsidRPr="00BD2241">
        <w:rPr>
          <w:rFonts w:ascii="Times New Roman" w:hAnsi="Times New Roman" w:cs="Times New Roman"/>
        </w:rPr>
        <w:t xml:space="preserve"> za pośrednictwem Platformy.</w:t>
      </w:r>
    </w:p>
    <w:p w:rsidR="00BD2241" w:rsidRPr="00BD2241" w:rsidRDefault="00BD2241" w:rsidP="00BD2241">
      <w:pPr>
        <w:spacing w:after="0" w:line="240" w:lineRule="auto"/>
        <w:ind w:right="283"/>
        <w:jc w:val="both"/>
        <w:rPr>
          <w:rFonts w:ascii="Times New Roman" w:eastAsia="Times New Roman" w:hAnsi="Times New Roman" w:cs="Times New Roman"/>
          <w:b/>
          <w:color w:val="000000" w:themeColor="text1"/>
        </w:rPr>
      </w:pPr>
    </w:p>
    <w:p w:rsidR="00C45411" w:rsidRDefault="00C45411" w:rsidP="00BD2241">
      <w:pPr>
        <w:spacing w:after="0" w:line="240" w:lineRule="auto"/>
        <w:ind w:right="283" w:firstLine="708"/>
        <w:jc w:val="both"/>
        <w:rPr>
          <w:rFonts w:ascii="Times New Roman" w:eastAsia="Times New Roman" w:hAnsi="Times New Roman" w:cs="Times New Roman"/>
          <w:b/>
          <w:color w:val="000000" w:themeColor="text1"/>
          <w:u w:val="single"/>
        </w:rPr>
      </w:pP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u w:val="single"/>
        </w:rPr>
      </w:pPr>
      <w:r w:rsidRPr="00BD2241">
        <w:rPr>
          <w:rFonts w:ascii="Times New Roman" w:eastAsia="Times New Roman" w:hAnsi="Times New Roman" w:cs="Times New Roman"/>
          <w:b/>
          <w:color w:val="000000" w:themeColor="text1"/>
          <w:u w:val="single"/>
        </w:rPr>
        <w:lastRenderedPageBreak/>
        <w:t>BYĆ POWINNO</w:t>
      </w:r>
    </w:p>
    <w:p w:rsidR="00BD2241" w:rsidRPr="00BD2241" w:rsidRDefault="00BD2241" w:rsidP="00BD2241">
      <w:pPr>
        <w:ind w:left="720"/>
        <w:contextualSpacing/>
        <w:jc w:val="both"/>
        <w:rPr>
          <w:rFonts w:ascii="Times New Roman" w:eastAsia="Times New Roman" w:hAnsi="Times New Roman" w:cs="Times New Roman"/>
          <w:b/>
          <w:color w:val="000000" w:themeColor="text1"/>
        </w:rPr>
      </w:pPr>
      <w:r w:rsidRPr="00BD2241">
        <w:rPr>
          <w:rFonts w:ascii="Times New Roman" w:eastAsia="Times New Roman" w:hAnsi="Times New Roman" w:cs="Times New Roman"/>
          <w:b/>
          <w:color w:val="000000" w:themeColor="text1"/>
        </w:rPr>
        <w:t>pkt. XVI pkt. 1 swz</w:t>
      </w:r>
    </w:p>
    <w:p w:rsidR="00BD2241" w:rsidRPr="00BD2241" w:rsidRDefault="00BD2241" w:rsidP="00BD2241">
      <w:pPr>
        <w:spacing w:after="0" w:line="240" w:lineRule="auto"/>
        <w:ind w:right="283" w:firstLine="708"/>
        <w:jc w:val="both"/>
        <w:rPr>
          <w:rFonts w:ascii="Times New Roman" w:eastAsia="Times New Roman" w:hAnsi="Times New Roman" w:cs="Times New Roman"/>
          <w:b/>
          <w:color w:val="000000" w:themeColor="text1"/>
        </w:rPr>
      </w:pPr>
      <w:r w:rsidRPr="00BD2241">
        <w:rPr>
          <w:rFonts w:ascii="Times New Roman" w:hAnsi="Times New Roman" w:cs="Times New Roman"/>
        </w:rPr>
        <w:t xml:space="preserve">Otwarcie ofert nastąpi w dniu </w:t>
      </w:r>
      <w:r w:rsidRPr="00BD2241">
        <w:rPr>
          <w:rFonts w:ascii="Arial Black" w:hAnsi="Arial Black" w:cs="Times New Roman"/>
          <w:sz w:val="18"/>
          <w:szCs w:val="18"/>
          <w:u w:val="single"/>
        </w:rPr>
        <w:t>13.05.2025r.</w:t>
      </w:r>
      <w:r w:rsidRPr="00BD2241">
        <w:rPr>
          <w:rFonts w:ascii="Times New Roman" w:hAnsi="Times New Roman" w:cs="Times New Roman"/>
        </w:rPr>
        <w:t xml:space="preserve"> o godzinie </w:t>
      </w:r>
      <w:r w:rsidRPr="00BD2241">
        <w:rPr>
          <w:rFonts w:ascii="Arial Black" w:hAnsi="Arial Black" w:cs="Times New Roman"/>
          <w:sz w:val="18"/>
          <w:szCs w:val="18"/>
          <w:u w:val="single"/>
        </w:rPr>
        <w:t>10:05</w:t>
      </w:r>
      <w:r w:rsidRPr="00BD2241">
        <w:rPr>
          <w:rFonts w:ascii="Times New Roman" w:hAnsi="Times New Roman" w:cs="Times New Roman"/>
        </w:rPr>
        <w:t xml:space="preserve"> za pośrednictwem Platformy.</w:t>
      </w:r>
    </w:p>
    <w:p w:rsidR="00BD2241" w:rsidRPr="00BD2241" w:rsidRDefault="00BD2241" w:rsidP="00BD2241">
      <w:pPr>
        <w:spacing w:after="0" w:line="240" w:lineRule="auto"/>
        <w:ind w:right="283" w:firstLine="360"/>
        <w:jc w:val="both"/>
        <w:rPr>
          <w:rFonts w:ascii="Times New Roman" w:eastAsia="Times New Roman" w:hAnsi="Times New Roman" w:cs="Times New Roman"/>
          <w:color w:val="000000" w:themeColor="text1"/>
        </w:rPr>
      </w:pPr>
    </w:p>
    <w:p w:rsidR="00BD2241" w:rsidRPr="00BD2241" w:rsidRDefault="00BD2241" w:rsidP="00C45411">
      <w:pPr>
        <w:spacing w:after="0" w:line="276" w:lineRule="auto"/>
        <w:ind w:right="283" w:firstLine="360"/>
        <w:jc w:val="both"/>
        <w:rPr>
          <w:rFonts w:ascii="Times New Roman" w:eastAsia="Times New Roman" w:hAnsi="Times New Roman" w:cs="Times New Roman"/>
          <w:color w:val="000000" w:themeColor="text1"/>
          <w:sz w:val="24"/>
          <w:szCs w:val="24"/>
        </w:rPr>
      </w:pPr>
    </w:p>
    <w:p w:rsidR="00BD2241" w:rsidRPr="00BD2241" w:rsidRDefault="00BD2241" w:rsidP="00C45411">
      <w:pPr>
        <w:spacing w:after="0" w:line="276" w:lineRule="auto"/>
        <w:ind w:firstLine="708"/>
        <w:jc w:val="both"/>
        <w:rPr>
          <w:rFonts w:ascii="Times New Roman" w:eastAsiaTheme="minorEastAsia" w:hAnsi="Times New Roman" w:cs="Times New Roman"/>
          <w:color w:val="000000" w:themeColor="text1"/>
          <w:sz w:val="24"/>
          <w:szCs w:val="24"/>
          <w:lang w:eastAsia="pl-PL"/>
        </w:rPr>
      </w:pPr>
      <w:r w:rsidRPr="00BD2241">
        <w:rPr>
          <w:rFonts w:ascii="Times New Roman" w:eastAsiaTheme="minorEastAsia" w:hAnsi="Times New Roman" w:cs="Times New Roman"/>
          <w:color w:val="000000" w:themeColor="text1"/>
          <w:sz w:val="24"/>
          <w:szCs w:val="24"/>
          <w:lang w:eastAsia="pl-PL"/>
        </w:rPr>
        <w:t>Powyż</w:t>
      </w:r>
      <w:r w:rsidR="00C45411">
        <w:rPr>
          <w:rFonts w:ascii="Times New Roman" w:eastAsiaTheme="minorEastAsia" w:hAnsi="Times New Roman" w:cs="Times New Roman"/>
          <w:color w:val="000000" w:themeColor="text1"/>
          <w:sz w:val="24"/>
          <w:szCs w:val="24"/>
          <w:lang w:eastAsia="pl-PL"/>
        </w:rPr>
        <w:t>sze wyjaśnienia i zmiany treści</w:t>
      </w:r>
      <w:r w:rsidRPr="00BD2241">
        <w:rPr>
          <w:rFonts w:ascii="Times New Roman" w:eastAsiaTheme="minorEastAsia" w:hAnsi="Times New Roman" w:cs="Times New Roman"/>
          <w:color w:val="000000" w:themeColor="text1"/>
          <w:sz w:val="24"/>
          <w:szCs w:val="24"/>
          <w:lang w:eastAsia="pl-PL"/>
        </w:rPr>
        <w:t xml:space="preserve"> SWZ</w:t>
      </w:r>
      <w:r w:rsidR="00C45411" w:rsidRPr="00C45411">
        <w:rPr>
          <w:rFonts w:ascii="Times New Roman" w:eastAsiaTheme="minorEastAsia" w:hAnsi="Times New Roman" w:cs="Times New Roman"/>
          <w:color w:val="000000" w:themeColor="text1"/>
          <w:sz w:val="24"/>
          <w:szCs w:val="24"/>
          <w:lang w:eastAsia="pl-PL"/>
        </w:rPr>
        <w:t xml:space="preserve"> nr 4 wraz z NOWYM Załącznikiem nr 1 wyposażenie przedziału II – PO ZMIANACH</w:t>
      </w:r>
      <w:r w:rsidRPr="00BD2241">
        <w:rPr>
          <w:rFonts w:ascii="Times New Roman" w:eastAsiaTheme="minorEastAsia" w:hAnsi="Times New Roman" w:cs="Times New Roman"/>
          <w:color w:val="000000" w:themeColor="text1"/>
          <w:sz w:val="24"/>
          <w:szCs w:val="24"/>
          <w:lang w:eastAsia="pl-PL"/>
        </w:rPr>
        <w:t xml:space="preserve"> stanowią integralną część Specyfikacji Warunków Zamówienia i należy je uwzględnić podczas przygotowywania ofert. </w:t>
      </w:r>
      <w:r w:rsidR="00C45411" w:rsidRPr="00C45411">
        <w:rPr>
          <w:rFonts w:ascii="Times New Roman" w:eastAsiaTheme="minorEastAsia" w:hAnsi="Times New Roman" w:cs="Times New Roman"/>
          <w:color w:val="000000" w:themeColor="text1"/>
          <w:sz w:val="24"/>
          <w:szCs w:val="24"/>
          <w:lang w:eastAsia="pl-PL"/>
        </w:rPr>
        <w:t xml:space="preserve">Zmiany </w:t>
      </w:r>
      <w:r w:rsidR="00C45411" w:rsidRPr="00C45411">
        <w:rPr>
          <w:rFonts w:ascii="Times New Roman" w:eastAsiaTheme="minorEastAsia" w:hAnsi="Times New Roman" w:cs="Times New Roman"/>
          <w:color w:val="000000" w:themeColor="text1"/>
          <w:sz w:val="24"/>
          <w:szCs w:val="24"/>
          <w:lang w:eastAsia="pl-PL"/>
        </w:rPr>
        <w:br/>
        <w:t>i w</w:t>
      </w:r>
      <w:r w:rsidRPr="00BD2241">
        <w:rPr>
          <w:rFonts w:ascii="Times New Roman" w:eastAsiaTheme="minorEastAsia" w:hAnsi="Times New Roman" w:cs="Times New Roman"/>
          <w:color w:val="000000" w:themeColor="text1"/>
          <w:sz w:val="24"/>
          <w:szCs w:val="24"/>
          <w:lang w:eastAsia="pl-PL"/>
        </w:rPr>
        <w:t xml:space="preserve">yjaśnienia zostaną zamieszczone na stronie internetowej prowadzonego postępowania  </w:t>
      </w:r>
      <w:r w:rsidRPr="00BD2241">
        <w:rPr>
          <w:rFonts w:ascii="Times New Roman" w:hAnsi="Times New Roman" w:cs="Times New Roman"/>
          <w:b/>
          <w:sz w:val="24"/>
          <w:szCs w:val="24"/>
        </w:rPr>
        <w:t xml:space="preserve">pod adresem </w:t>
      </w:r>
      <w:hyperlink r:id="rId8" w:history="1">
        <w:r w:rsidRPr="00BD2241">
          <w:rPr>
            <w:rFonts w:ascii="Times New Roman" w:hAnsi="Times New Roman" w:cs="Times New Roman"/>
            <w:b/>
            <w:color w:val="0563C1" w:themeColor="hyperlink"/>
            <w:sz w:val="24"/>
            <w:szCs w:val="24"/>
            <w:u w:val="single"/>
          </w:rPr>
          <w:t>https://platformazakupowa.pl/pn/kwp_radom</w:t>
        </w:r>
      </w:hyperlink>
      <w:r w:rsidR="00C45411" w:rsidRPr="00C45411">
        <w:rPr>
          <w:rFonts w:ascii="Times New Roman" w:hAnsi="Times New Roman" w:cs="Times New Roman"/>
          <w:b/>
          <w:color w:val="0563C1" w:themeColor="hyperlink"/>
          <w:sz w:val="24"/>
          <w:szCs w:val="24"/>
          <w:u w:val="single"/>
        </w:rPr>
        <w:t>.</w:t>
      </w:r>
    </w:p>
    <w:p w:rsidR="00C45411" w:rsidRPr="00C45411" w:rsidRDefault="00C45411" w:rsidP="00C45411">
      <w:pPr>
        <w:widowControl w:val="0"/>
        <w:spacing w:after="0" w:line="276" w:lineRule="auto"/>
        <w:jc w:val="both"/>
        <w:rPr>
          <w:rFonts w:ascii="Times New Roman" w:eastAsia="Andale Sans UI" w:hAnsi="Times New Roman" w:cs="Times New Roman"/>
          <w:kern w:val="3"/>
          <w:sz w:val="24"/>
          <w:szCs w:val="24"/>
          <w:lang w:eastAsia="ja-JP" w:bidi="fa-IR"/>
        </w:rPr>
      </w:pPr>
      <w:r w:rsidRPr="00C45411">
        <w:rPr>
          <w:rFonts w:ascii="Times New Roman" w:eastAsia="Andale Sans UI" w:hAnsi="Times New Roman" w:cs="Times New Roman"/>
          <w:kern w:val="3"/>
          <w:sz w:val="24"/>
          <w:szCs w:val="24"/>
          <w:lang w:eastAsia="ja-JP" w:bidi="fa-IR"/>
        </w:rPr>
        <w:t xml:space="preserve">Opublikowane wyjaśnienia oraz zmiana treści SWZ jest wiążąca dla wszystkich </w:t>
      </w:r>
      <w:r>
        <w:rPr>
          <w:rFonts w:ascii="Times New Roman" w:eastAsia="Andale Sans UI" w:hAnsi="Times New Roman" w:cs="Times New Roman"/>
          <w:kern w:val="3"/>
          <w:sz w:val="24"/>
          <w:szCs w:val="24"/>
          <w:lang w:eastAsia="ja-JP" w:bidi="fa-IR"/>
        </w:rPr>
        <w:t>W</w:t>
      </w:r>
      <w:r w:rsidRPr="00C45411">
        <w:rPr>
          <w:rFonts w:ascii="Times New Roman" w:eastAsia="Andale Sans UI" w:hAnsi="Times New Roman" w:cs="Times New Roman"/>
          <w:kern w:val="3"/>
          <w:sz w:val="24"/>
          <w:szCs w:val="24"/>
          <w:lang w:eastAsia="ja-JP" w:bidi="fa-IR"/>
        </w:rPr>
        <w:t>ykonawców.</w:t>
      </w:r>
    </w:p>
    <w:p w:rsidR="00C45411" w:rsidRPr="00C45411" w:rsidRDefault="00C45411" w:rsidP="00C45411">
      <w:pPr>
        <w:spacing w:after="0" w:line="276" w:lineRule="auto"/>
        <w:jc w:val="both"/>
        <w:rPr>
          <w:rFonts w:ascii="Times New Roman" w:eastAsia="Andale Sans UI" w:hAnsi="Times New Roman" w:cs="Times New Roman"/>
          <w:kern w:val="3"/>
          <w:sz w:val="24"/>
          <w:szCs w:val="24"/>
          <w:lang w:eastAsia="ja-JP" w:bidi="fa-IR"/>
        </w:rPr>
      </w:pPr>
      <w:r w:rsidRPr="00C45411">
        <w:rPr>
          <w:rFonts w:ascii="Times New Roman" w:eastAsia="Andale Sans UI" w:hAnsi="Times New Roman" w:cs="Times New Roman"/>
          <w:kern w:val="3"/>
          <w:sz w:val="24"/>
          <w:szCs w:val="24"/>
          <w:lang w:eastAsia="ja-JP" w:bidi="fa-IR"/>
        </w:rPr>
        <w:t>Pozostałe zapisy treści SWZ pozostają bez zmian.</w:t>
      </w:r>
    </w:p>
    <w:p w:rsidR="005B5D2C" w:rsidRPr="00E97571" w:rsidRDefault="005B5D2C" w:rsidP="005B5D2C">
      <w:pPr>
        <w:spacing w:after="0" w:line="276" w:lineRule="auto"/>
        <w:jc w:val="both"/>
        <w:rPr>
          <w:rFonts w:ascii="Times New Roman" w:eastAsiaTheme="minorEastAsia" w:hAnsi="Times New Roman" w:cs="Times New Roman"/>
          <w:sz w:val="20"/>
          <w:szCs w:val="20"/>
          <w:lang w:eastAsia="pl-PL"/>
        </w:rPr>
      </w:pPr>
    </w:p>
    <w:p w:rsidR="005B5D2C" w:rsidRDefault="005B5D2C" w:rsidP="005B5D2C">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5B5D2C" w:rsidRDefault="005B5D2C" w:rsidP="005B5D2C">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5B5D2C" w:rsidRPr="00C45411" w:rsidRDefault="00E30A31" w:rsidP="00E30A31">
      <w:pPr>
        <w:spacing w:after="0" w:line="240" w:lineRule="auto"/>
        <w:ind w:left="5664"/>
        <w:rPr>
          <w:rFonts w:ascii="Times New Roman" w:eastAsia="Arial Black" w:hAnsi="Times New Roman" w:cs="Times New Roman"/>
          <w:b/>
          <w:i/>
          <w:color w:val="FF0000"/>
          <w:sz w:val="24"/>
          <w:szCs w:val="24"/>
          <w:u w:val="single"/>
        </w:rPr>
      </w:pPr>
      <w:r>
        <w:rPr>
          <w:rFonts w:ascii="Times New Roman" w:eastAsia="Times New Roman" w:hAnsi="Times New Roman" w:cs="Times New Roman"/>
          <w:b/>
          <w:i/>
          <w:iCs/>
          <w:sz w:val="24"/>
          <w:szCs w:val="24"/>
        </w:rPr>
        <w:t xml:space="preserve">       </w:t>
      </w:r>
      <w:r w:rsidR="005B5D2C" w:rsidRPr="00C45411">
        <w:rPr>
          <w:rFonts w:ascii="Times New Roman" w:eastAsia="Times New Roman" w:hAnsi="Times New Roman" w:cs="Times New Roman"/>
          <w:b/>
          <w:i/>
          <w:iCs/>
          <w:sz w:val="24"/>
          <w:szCs w:val="24"/>
        </w:rPr>
        <w:t>Z poważaniem</w:t>
      </w:r>
    </w:p>
    <w:p w:rsidR="00C45411" w:rsidRDefault="00C45411" w:rsidP="005B5D2C">
      <w:pPr>
        <w:spacing w:after="0" w:line="240" w:lineRule="auto"/>
        <w:ind w:left="5529" w:right="990"/>
        <w:jc w:val="center"/>
        <w:rPr>
          <w:rFonts w:ascii="Times New Roman" w:hAnsi="Times New Roman" w:cs="Times New Roman"/>
          <w:sz w:val="18"/>
          <w:szCs w:val="18"/>
        </w:rPr>
      </w:pPr>
      <w:bookmarkStart w:id="2" w:name="_Hlk108444861"/>
    </w:p>
    <w:p w:rsidR="00C45411" w:rsidRDefault="00C45411" w:rsidP="005B5D2C">
      <w:pPr>
        <w:spacing w:after="0" w:line="240" w:lineRule="auto"/>
        <w:ind w:left="5529" w:right="990"/>
        <w:jc w:val="center"/>
        <w:rPr>
          <w:rFonts w:ascii="Times New Roman" w:hAnsi="Times New Roman" w:cs="Times New Roman"/>
          <w:sz w:val="18"/>
          <w:szCs w:val="18"/>
        </w:rPr>
      </w:pPr>
    </w:p>
    <w:bookmarkEnd w:id="2"/>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E30A31" w:rsidRDefault="00E30A31" w:rsidP="00E30A31">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Naczelnik</w:t>
      </w:r>
    </w:p>
    <w:p w:rsidR="00E30A31" w:rsidRDefault="00E30A31" w:rsidP="00E30A31">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Wydziału Zamówień Publicznych</w:t>
      </w:r>
    </w:p>
    <w:p w:rsidR="00E30A31" w:rsidRDefault="00E30A31" w:rsidP="00E30A31">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i Funduszy Pomocowych</w:t>
      </w:r>
    </w:p>
    <w:p w:rsidR="00E30A31" w:rsidRDefault="00E30A31" w:rsidP="00E30A31">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KWP z siedzibą w Radomiu</w:t>
      </w:r>
    </w:p>
    <w:p w:rsidR="00E30A31" w:rsidRDefault="00E30A31" w:rsidP="00E30A31">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 xml:space="preserve">/-/ Anna Molga </w:t>
      </w: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5B5D2C" w:rsidRDefault="005B5D2C" w:rsidP="005B5D2C">
      <w:pPr>
        <w:spacing w:after="0" w:line="240" w:lineRule="auto"/>
        <w:rPr>
          <w:rFonts w:ascii="Times New Roman" w:eastAsiaTheme="minorEastAsia" w:hAnsi="Times New Roman" w:cs="Times New Roman"/>
          <w:color w:val="000000" w:themeColor="text1"/>
          <w:sz w:val="18"/>
          <w:szCs w:val="20"/>
          <w:lang w:eastAsia="pl-PL"/>
        </w:rPr>
      </w:pPr>
    </w:p>
    <w:p w:rsidR="00C45411" w:rsidRDefault="00C45411" w:rsidP="005B5D2C">
      <w:pPr>
        <w:spacing w:after="0" w:line="240" w:lineRule="auto"/>
        <w:rPr>
          <w:rFonts w:ascii="Times New Roman" w:eastAsiaTheme="minorEastAsia" w:hAnsi="Times New Roman" w:cs="Times New Roman"/>
          <w:color w:val="000000" w:themeColor="text1"/>
          <w:sz w:val="18"/>
          <w:szCs w:val="20"/>
          <w:lang w:eastAsia="pl-PL"/>
        </w:rPr>
      </w:pPr>
    </w:p>
    <w:p w:rsidR="00C45411" w:rsidRDefault="00C45411" w:rsidP="005B5D2C">
      <w:pPr>
        <w:spacing w:after="0" w:line="240" w:lineRule="auto"/>
        <w:rPr>
          <w:rFonts w:ascii="Times New Roman" w:eastAsiaTheme="minorEastAsia" w:hAnsi="Times New Roman" w:cs="Times New Roman"/>
          <w:color w:val="000000" w:themeColor="text1"/>
          <w:sz w:val="18"/>
          <w:szCs w:val="20"/>
          <w:lang w:eastAsia="pl-PL"/>
        </w:rPr>
      </w:pPr>
      <w:bookmarkStart w:id="3" w:name="_GoBack"/>
      <w:bookmarkEnd w:id="3"/>
    </w:p>
    <w:p w:rsidR="00C45411" w:rsidRDefault="00C45411" w:rsidP="005B5D2C">
      <w:pPr>
        <w:spacing w:after="0" w:line="240" w:lineRule="auto"/>
        <w:rPr>
          <w:rFonts w:ascii="Times New Roman" w:eastAsiaTheme="minorEastAsia" w:hAnsi="Times New Roman" w:cs="Times New Roman"/>
          <w:color w:val="000000" w:themeColor="text1"/>
          <w:sz w:val="18"/>
          <w:szCs w:val="20"/>
          <w:lang w:eastAsia="pl-PL"/>
        </w:rPr>
      </w:pPr>
    </w:p>
    <w:p w:rsidR="00C45411" w:rsidRDefault="00C45411" w:rsidP="00C45411">
      <w:pPr>
        <w:spacing w:after="0" w:line="360" w:lineRule="auto"/>
        <w:rPr>
          <w:rFonts w:ascii="Times New Roman" w:eastAsiaTheme="minorEastAsia" w:hAnsi="Times New Roman" w:cs="Times New Roman"/>
          <w:color w:val="000000" w:themeColor="text1"/>
          <w:sz w:val="18"/>
          <w:szCs w:val="20"/>
          <w:lang w:eastAsia="pl-PL"/>
        </w:rPr>
      </w:pPr>
    </w:p>
    <w:p w:rsidR="00C45411" w:rsidRDefault="00C45411" w:rsidP="00C45411">
      <w:pPr>
        <w:spacing w:after="0" w:line="360" w:lineRule="auto"/>
        <w:rPr>
          <w:rFonts w:ascii="Times New Roman" w:eastAsiaTheme="minorEastAsia" w:hAnsi="Times New Roman" w:cs="Times New Roman"/>
          <w:color w:val="000000" w:themeColor="text1"/>
          <w:sz w:val="18"/>
          <w:szCs w:val="20"/>
          <w:lang w:eastAsia="pl-PL"/>
        </w:rPr>
      </w:pPr>
    </w:p>
    <w:p w:rsidR="005B5D2C" w:rsidRPr="00C45411" w:rsidRDefault="00C45411" w:rsidP="00C45411">
      <w:pPr>
        <w:spacing w:after="0" w:line="276" w:lineRule="auto"/>
        <w:rPr>
          <w:b/>
          <w:u w:val="single"/>
        </w:rPr>
      </w:pPr>
      <w:r w:rsidRPr="00C45411">
        <w:rPr>
          <w:rFonts w:ascii="Times New Roman" w:eastAsiaTheme="minorEastAsia" w:hAnsi="Times New Roman" w:cs="Times New Roman"/>
          <w:b/>
          <w:color w:val="000000" w:themeColor="text1"/>
          <w:sz w:val="18"/>
          <w:szCs w:val="20"/>
          <w:u w:val="single"/>
          <w:lang w:eastAsia="pl-PL"/>
        </w:rPr>
        <w:t>Wytworzył: A.S.</w:t>
      </w:r>
    </w:p>
    <w:p w:rsidR="00C45411" w:rsidRPr="003756BB" w:rsidRDefault="00C45411" w:rsidP="00E30A31">
      <w:pPr>
        <w:spacing w:after="0" w:line="276" w:lineRule="auto"/>
        <w:jc w:val="both"/>
        <w:rPr>
          <w:rFonts w:ascii="Times New Roman" w:hAnsi="Times New Roman" w:cs="Times New Roman"/>
          <w:sz w:val="18"/>
          <w:szCs w:val="18"/>
        </w:rPr>
      </w:pPr>
      <w:r>
        <w:rPr>
          <w:rFonts w:ascii="Times New Roman" w:eastAsiaTheme="minorEastAsia" w:hAnsi="Times New Roman" w:cs="Times New Roman"/>
          <w:color w:val="000000" w:themeColor="text1"/>
          <w:sz w:val="18"/>
          <w:szCs w:val="18"/>
          <w:lang w:eastAsia="pl-PL"/>
        </w:rPr>
        <w:t>Wyjaśnienia i z</w:t>
      </w:r>
      <w:r w:rsidRPr="003756BB">
        <w:rPr>
          <w:rFonts w:ascii="Times New Roman" w:eastAsiaTheme="minorEastAsia" w:hAnsi="Times New Roman" w:cs="Times New Roman"/>
          <w:color w:val="000000" w:themeColor="text1"/>
          <w:sz w:val="18"/>
          <w:szCs w:val="18"/>
          <w:lang w:eastAsia="pl-PL"/>
        </w:rPr>
        <w:t xml:space="preserve">mianę treści SWZ nr </w:t>
      </w:r>
      <w:r>
        <w:rPr>
          <w:rFonts w:ascii="Times New Roman" w:eastAsiaTheme="minorEastAsia" w:hAnsi="Times New Roman" w:cs="Times New Roman"/>
          <w:color w:val="000000" w:themeColor="text1"/>
          <w:sz w:val="18"/>
          <w:szCs w:val="18"/>
          <w:lang w:eastAsia="pl-PL"/>
        </w:rPr>
        <w:t>4</w:t>
      </w:r>
      <w:r w:rsidRPr="003756BB">
        <w:rPr>
          <w:rFonts w:ascii="Times New Roman" w:eastAsiaTheme="minorEastAsia" w:hAnsi="Times New Roman" w:cs="Times New Roman"/>
          <w:color w:val="000000" w:themeColor="text1"/>
          <w:sz w:val="18"/>
          <w:szCs w:val="18"/>
          <w:lang w:eastAsia="pl-PL"/>
        </w:rPr>
        <w:t xml:space="preserve"> wraz z </w:t>
      </w:r>
      <w:r>
        <w:rPr>
          <w:rFonts w:ascii="Times New Roman" w:eastAsiaTheme="minorEastAsia" w:hAnsi="Times New Roman" w:cs="Times New Roman"/>
          <w:color w:val="000000" w:themeColor="text1"/>
          <w:sz w:val="18"/>
          <w:szCs w:val="18"/>
          <w:lang w:eastAsia="pl-PL"/>
        </w:rPr>
        <w:t>NOWYM Z</w:t>
      </w:r>
      <w:r w:rsidRPr="003756BB">
        <w:rPr>
          <w:rFonts w:ascii="Times New Roman" w:eastAsiaTheme="minorEastAsia" w:hAnsi="Times New Roman" w:cs="Times New Roman"/>
          <w:color w:val="000000" w:themeColor="text1"/>
          <w:sz w:val="18"/>
          <w:szCs w:val="18"/>
          <w:lang w:eastAsia="pl-PL"/>
        </w:rPr>
        <w:t>ałącznikiem</w:t>
      </w:r>
      <w:r>
        <w:rPr>
          <w:rFonts w:ascii="Times New Roman" w:eastAsiaTheme="minorEastAsia" w:hAnsi="Times New Roman" w:cs="Times New Roman"/>
          <w:color w:val="000000" w:themeColor="text1"/>
          <w:sz w:val="18"/>
          <w:szCs w:val="18"/>
          <w:lang w:eastAsia="pl-PL"/>
        </w:rPr>
        <w:t xml:space="preserve"> nr 1 do SWZ po zmianach</w:t>
      </w:r>
      <w:r w:rsidRPr="003756BB">
        <w:rPr>
          <w:rFonts w:ascii="Times New Roman" w:eastAsiaTheme="minorEastAsia" w:hAnsi="Times New Roman" w:cs="Times New Roman"/>
          <w:color w:val="000000" w:themeColor="text1"/>
          <w:sz w:val="18"/>
          <w:szCs w:val="18"/>
          <w:lang w:eastAsia="pl-PL"/>
        </w:rPr>
        <w:t xml:space="preserve"> opublikowano </w:t>
      </w:r>
      <w:r w:rsidR="00E30A31">
        <w:rPr>
          <w:rFonts w:ascii="Times New Roman" w:eastAsiaTheme="minorEastAsia" w:hAnsi="Times New Roman" w:cs="Times New Roman"/>
          <w:color w:val="000000" w:themeColor="text1"/>
          <w:sz w:val="18"/>
          <w:szCs w:val="18"/>
          <w:lang w:eastAsia="pl-PL"/>
        </w:rPr>
        <w:br/>
      </w:r>
      <w:r w:rsidRPr="003756BB">
        <w:rPr>
          <w:rFonts w:ascii="Times New Roman" w:eastAsiaTheme="minorEastAsia" w:hAnsi="Times New Roman" w:cs="Times New Roman"/>
          <w:color w:val="000000" w:themeColor="text1"/>
          <w:sz w:val="18"/>
          <w:szCs w:val="18"/>
          <w:lang w:eastAsia="pl-PL"/>
        </w:rPr>
        <w:t xml:space="preserve">w dniu </w:t>
      </w:r>
      <w:r w:rsidR="00E30A31">
        <w:rPr>
          <w:rFonts w:ascii="Times New Roman" w:eastAsiaTheme="minorEastAsia" w:hAnsi="Times New Roman" w:cs="Times New Roman"/>
          <w:color w:val="000000" w:themeColor="text1"/>
          <w:sz w:val="18"/>
          <w:szCs w:val="18"/>
          <w:lang w:eastAsia="pl-PL"/>
        </w:rPr>
        <w:t xml:space="preserve">08.05.2025r. </w:t>
      </w:r>
      <w:r w:rsidRPr="003756BB">
        <w:rPr>
          <w:rFonts w:ascii="Times New Roman" w:eastAsiaTheme="minorEastAsia" w:hAnsi="Times New Roman" w:cs="Times New Roman"/>
          <w:color w:val="000000" w:themeColor="text1"/>
          <w:sz w:val="18"/>
          <w:szCs w:val="18"/>
          <w:lang w:eastAsia="pl-PL"/>
        </w:rPr>
        <w:t xml:space="preserve">na stronie prowadzonego postępowania mieszczącej się pod adresem </w:t>
      </w:r>
      <w:hyperlink r:id="rId9" w:history="1">
        <w:r w:rsidRPr="003756BB">
          <w:rPr>
            <w:rStyle w:val="Hipercze"/>
            <w:rFonts w:ascii="Times New Roman" w:hAnsi="Times New Roman" w:cs="Times New Roman"/>
            <w:b/>
          </w:rPr>
          <w:t>https://platformazakupowa.pl/pn/kwp_radom</w:t>
        </w:r>
      </w:hyperlink>
      <w:r>
        <w:rPr>
          <w:rStyle w:val="Hipercze"/>
          <w:rFonts w:ascii="Times New Roman" w:hAnsi="Times New Roman" w:cs="Times New Roman"/>
          <w:b/>
          <w:sz w:val="18"/>
          <w:szCs w:val="18"/>
          <w:u w:val="none"/>
        </w:rPr>
        <w:t>.</w:t>
      </w:r>
    </w:p>
    <w:p w:rsidR="000D2DAE" w:rsidRDefault="000D2DAE"/>
    <w:sectPr w:rsidR="000D2DAE" w:rsidSect="009076C5">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96" w:rsidRDefault="00CF3F96">
      <w:pPr>
        <w:spacing w:after="0" w:line="240" w:lineRule="auto"/>
      </w:pPr>
      <w:r>
        <w:separator/>
      </w:r>
    </w:p>
  </w:endnote>
  <w:endnote w:type="continuationSeparator" w:id="0">
    <w:p w:rsidR="00CF3F96" w:rsidRDefault="00CF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497874241"/>
      <w:docPartObj>
        <w:docPartGallery w:val="Page Numbers (Bottom of Page)"/>
        <w:docPartUnique/>
      </w:docPartObj>
    </w:sdtPr>
    <w:sdtEndPr/>
    <w:sdtContent>
      <w:p w:rsidR="00AE4F0A" w:rsidRPr="00AE4F0A" w:rsidRDefault="005B5D2C" w:rsidP="00AE4F0A">
        <w:pPr>
          <w:pStyle w:val="Stopka"/>
          <w:jc w:val="right"/>
          <w:rPr>
            <w:rFonts w:ascii="Times New Roman" w:hAnsi="Times New Roman" w:cs="Times New Roman"/>
            <w:sz w:val="18"/>
            <w:szCs w:val="18"/>
          </w:rPr>
        </w:pPr>
        <w:r w:rsidRPr="00AE4F0A">
          <w:rPr>
            <w:rFonts w:ascii="Times New Roman" w:hAnsi="Times New Roman" w:cs="Times New Roman"/>
            <w:sz w:val="18"/>
            <w:szCs w:val="18"/>
          </w:rPr>
          <w:fldChar w:fldCharType="begin"/>
        </w:r>
        <w:r w:rsidRPr="00AE4F0A">
          <w:rPr>
            <w:rFonts w:ascii="Times New Roman" w:hAnsi="Times New Roman" w:cs="Times New Roman"/>
            <w:sz w:val="18"/>
            <w:szCs w:val="18"/>
          </w:rPr>
          <w:instrText>PAGE   \* MERGEFORMAT</w:instrText>
        </w:r>
        <w:r w:rsidRPr="00AE4F0A">
          <w:rPr>
            <w:rFonts w:ascii="Times New Roman" w:hAnsi="Times New Roman" w:cs="Times New Roman"/>
            <w:sz w:val="18"/>
            <w:szCs w:val="18"/>
          </w:rPr>
          <w:fldChar w:fldCharType="separate"/>
        </w:r>
        <w:r w:rsidR="00E30A31">
          <w:rPr>
            <w:rFonts w:ascii="Times New Roman" w:hAnsi="Times New Roman" w:cs="Times New Roman"/>
            <w:noProof/>
            <w:sz w:val="18"/>
            <w:szCs w:val="18"/>
          </w:rPr>
          <w:t>7</w:t>
        </w:r>
        <w:r w:rsidRPr="00AE4F0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96" w:rsidRDefault="00CF3F96">
      <w:pPr>
        <w:spacing w:after="0" w:line="240" w:lineRule="auto"/>
      </w:pPr>
      <w:r>
        <w:separator/>
      </w:r>
    </w:p>
  </w:footnote>
  <w:footnote w:type="continuationSeparator" w:id="0">
    <w:p w:rsidR="00CF3F96" w:rsidRDefault="00CF3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7F6E"/>
    <w:multiLevelType w:val="hybridMultilevel"/>
    <w:tmpl w:val="C24C6E62"/>
    <w:lvl w:ilvl="0" w:tplc="EC52B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361B63"/>
    <w:multiLevelType w:val="hybridMultilevel"/>
    <w:tmpl w:val="FD6A73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ADB257B"/>
    <w:multiLevelType w:val="hybridMultilevel"/>
    <w:tmpl w:val="32540DEA"/>
    <w:lvl w:ilvl="0" w:tplc="1F6CBAC6">
      <w:start w:val="11"/>
      <w:numFmt w:val="upperRoman"/>
      <w:lvlText w:val="%1."/>
      <w:lvlJc w:val="left"/>
      <w:pPr>
        <w:ind w:left="1080" w:hanging="720"/>
      </w:pPr>
      <w:rPr>
        <w:rFonts w:eastAsia="Andale Sans U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23"/>
    <w:rsid w:val="00054E61"/>
    <w:rsid w:val="000A103B"/>
    <w:rsid w:val="000D2DAE"/>
    <w:rsid w:val="005B5D2C"/>
    <w:rsid w:val="00BD2241"/>
    <w:rsid w:val="00C45411"/>
    <w:rsid w:val="00CF3F96"/>
    <w:rsid w:val="00E30A31"/>
    <w:rsid w:val="00EF3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7781"/>
  <w15:chartTrackingRefBased/>
  <w15:docId w15:val="{D9771901-5037-4150-A0C2-4AC26321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5D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5D2C"/>
    <w:rPr>
      <w:color w:val="0563C1" w:themeColor="hyperlink"/>
      <w:u w:val="single"/>
    </w:rPr>
  </w:style>
  <w:style w:type="paragraph" w:styleId="Stopka">
    <w:name w:val="footer"/>
    <w:basedOn w:val="Normalny"/>
    <w:link w:val="StopkaZnak"/>
    <w:uiPriority w:val="99"/>
    <w:unhideWhenUsed/>
    <w:rsid w:val="005B5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5D2C"/>
  </w:style>
  <w:style w:type="paragraph" w:styleId="Tekstdymka">
    <w:name w:val="Balloon Text"/>
    <w:basedOn w:val="Normalny"/>
    <w:link w:val="TekstdymkaZnak"/>
    <w:uiPriority w:val="99"/>
    <w:semiHidden/>
    <w:unhideWhenUsed/>
    <w:rsid w:val="00054E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4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2273</Words>
  <Characters>13641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5</cp:revision>
  <cp:lastPrinted>2025-05-07T10:36:00Z</cp:lastPrinted>
  <dcterms:created xsi:type="dcterms:W3CDTF">2025-05-07T09:30:00Z</dcterms:created>
  <dcterms:modified xsi:type="dcterms:W3CDTF">2025-05-08T07:05:00Z</dcterms:modified>
</cp:coreProperties>
</file>