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681F" w14:textId="77777777" w:rsidR="00B55A14" w:rsidRPr="00B55A14" w:rsidRDefault="00B55A14" w:rsidP="00B55A14">
      <w:pPr>
        <w:widowControl w:val="0"/>
        <w:autoSpaceDE w:val="0"/>
        <w:autoSpaceDN w:val="0"/>
        <w:spacing w:before="1" w:after="0" w:line="240" w:lineRule="auto"/>
        <w:rPr>
          <w:rFonts w:ascii="Times New Roman" w:eastAsia="Times New Roman" w:hAnsi="Times New Roman" w:cs="Times New Roman"/>
          <w:sz w:val="23"/>
        </w:rPr>
      </w:pPr>
    </w:p>
    <w:p w14:paraId="30625616" w14:textId="77777777" w:rsidR="00B55A14" w:rsidRPr="00B55A14" w:rsidRDefault="00B55A14" w:rsidP="00B55A14">
      <w:pPr>
        <w:widowControl w:val="0"/>
        <w:autoSpaceDE w:val="0"/>
        <w:autoSpaceDN w:val="0"/>
        <w:spacing w:before="91" w:after="0" w:line="240" w:lineRule="auto"/>
        <w:ind w:right="1135"/>
        <w:jc w:val="right"/>
        <w:outlineLvl w:val="2"/>
        <w:rPr>
          <w:rFonts w:ascii="Times New Roman" w:eastAsia="Times New Roman" w:hAnsi="Times New Roman" w:cs="Times New Roman"/>
          <w:b/>
          <w:bCs/>
        </w:rPr>
      </w:pPr>
      <w:r w:rsidRPr="00B55A14">
        <w:rPr>
          <w:rFonts w:ascii="Times New Roman" w:eastAsia="Times New Roman" w:hAnsi="Times New Roman" w:cs="Times New Roman"/>
          <w:b/>
          <w:bCs/>
        </w:rPr>
        <w:t>Załącznik nr 1a do SWZ</w:t>
      </w:r>
    </w:p>
    <w:p w14:paraId="478D6854"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b/>
          <w:sz w:val="24"/>
        </w:rPr>
      </w:pPr>
    </w:p>
    <w:p w14:paraId="16E82C4B" w14:textId="77777777" w:rsidR="00B55A14" w:rsidRPr="00B55A14" w:rsidRDefault="00B55A14" w:rsidP="00B55A14">
      <w:pPr>
        <w:widowControl w:val="0"/>
        <w:autoSpaceDE w:val="0"/>
        <w:autoSpaceDN w:val="0"/>
        <w:spacing w:before="11" w:after="0" w:line="240" w:lineRule="auto"/>
        <w:rPr>
          <w:rFonts w:ascii="Times New Roman" w:eastAsia="Times New Roman" w:hAnsi="Times New Roman" w:cs="Times New Roman"/>
          <w:b/>
          <w:sz w:val="28"/>
        </w:rPr>
      </w:pPr>
    </w:p>
    <w:p w14:paraId="63F8018D" w14:textId="77777777" w:rsidR="00B55A14" w:rsidRPr="00B55A14" w:rsidRDefault="00B55A14" w:rsidP="00C26504">
      <w:pPr>
        <w:widowControl w:val="0"/>
        <w:autoSpaceDE w:val="0"/>
        <w:autoSpaceDN w:val="0"/>
        <w:spacing w:after="19" w:line="240" w:lineRule="auto"/>
        <w:ind w:left="3305" w:hanging="2676"/>
        <w:rPr>
          <w:rFonts w:ascii="Times New Roman" w:eastAsia="Times New Roman" w:hAnsi="Times New Roman" w:cs="Times New Roman"/>
          <w:b/>
          <w:sz w:val="20"/>
        </w:rPr>
      </w:pPr>
      <w:r w:rsidRPr="00B55A14">
        <w:rPr>
          <w:rFonts w:ascii="Times New Roman" w:eastAsia="Times New Roman" w:hAnsi="Times New Roman" w:cs="Times New Roman"/>
          <w:b/>
          <w:color w:val="4F81BD"/>
          <w:sz w:val="20"/>
        </w:rPr>
        <w:t>FORMULARZ WYMAGANYCH WARUNKÓW TECHNICZNYCH I UŻYTKOWYCH (OPIS PRZEDMIOTU ZAMÓWIENIA)</w:t>
      </w:r>
    </w:p>
    <w:p w14:paraId="3C6062ED" w14:textId="77777777" w:rsidR="00B55A14" w:rsidRPr="00B55A14" w:rsidRDefault="00B55A14" w:rsidP="00B55A14">
      <w:pPr>
        <w:widowControl w:val="0"/>
        <w:autoSpaceDE w:val="0"/>
        <w:autoSpaceDN w:val="0"/>
        <w:spacing w:after="0" w:line="20" w:lineRule="exact"/>
        <w:ind w:left="183"/>
        <w:rPr>
          <w:rFonts w:ascii="Times New Roman" w:eastAsia="Times New Roman" w:hAnsi="Times New Roman" w:cs="Times New Roman"/>
          <w:sz w:val="2"/>
        </w:rPr>
      </w:pPr>
      <w:r w:rsidRPr="00B55A14">
        <w:rPr>
          <w:rFonts w:ascii="Times New Roman" w:eastAsia="Times New Roman" w:hAnsi="Times New Roman" w:cs="Times New Roman"/>
          <w:noProof/>
          <w:sz w:val="2"/>
        </w:rPr>
        <mc:AlternateContent>
          <mc:Choice Requires="wpg">
            <w:drawing>
              <wp:inline distT="0" distB="0" distL="0" distR="0" wp14:anchorId="08331802" wp14:editId="2B2CAE9D">
                <wp:extent cx="5797550" cy="6350"/>
                <wp:effectExtent l="11430" t="1905" r="10795" b="1079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9" name="Line 3"/>
                        <wps:cNvCnPr>
                          <a:cxnSpLocks noChangeShapeType="1"/>
                        </wps:cNvCnPr>
                        <wps:spPr bwMode="auto">
                          <a:xfrm>
                            <a:off x="0" y="5"/>
                            <a:ext cx="9130" cy="0"/>
                          </a:xfrm>
                          <a:prstGeom prst="line">
                            <a:avLst/>
                          </a:prstGeom>
                          <a:noFill/>
                          <a:ln w="6350">
                            <a:solidFill>
                              <a:srgbClr val="95B3D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5B587" id="Grupa 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">
                <v:line id="Line 3" o:spid="_x0000_s1027" style="position:absolute;visibility:visible;mso-wrap-style:square" from="0,5" to="9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" strokecolor="#95b3d7" strokeweight=".5pt"/>
                <w10:anchorlock/>
              </v:group>
            </w:pict>
          </mc:Fallback>
        </mc:AlternateContent>
      </w:r>
    </w:p>
    <w:p w14:paraId="58BFFCBB"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b/>
          <w:sz w:val="20"/>
        </w:rPr>
      </w:pPr>
    </w:p>
    <w:p w14:paraId="584F7B95"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b/>
          <w:sz w:val="20"/>
        </w:rPr>
      </w:pPr>
    </w:p>
    <w:p w14:paraId="7C44E14F"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b/>
          <w:sz w:val="20"/>
        </w:rPr>
      </w:pPr>
    </w:p>
    <w:p w14:paraId="7984A043" w14:textId="77777777" w:rsidR="00B55A14" w:rsidRPr="00B55A14" w:rsidRDefault="00B55A14" w:rsidP="00B55A14">
      <w:pPr>
        <w:widowControl w:val="0"/>
        <w:autoSpaceDE w:val="0"/>
        <w:autoSpaceDN w:val="0"/>
        <w:spacing w:before="3" w:after="0" w:line="240" w:lineRule="auto"/>
        <w:rPr>
          <w:rFonts w:ascii="Times New Roman" w:eastAsia="Times New Roman" w:hAnsi="Times New Roman" w:cs="Times New Roman"/>
          <w:b/>
          <w:sz w:val="23"/>
        </w:rPr>
      </w:pPr>
    </w:p>
    <w:p w14:paraId="70052140" w14:textId="645D242A" w:rsidR="00B55A14" w:rsidRPr="00B55A14" w:rsidRDefault="00B55A14" w:rsidP="00B55A14">
      <w:pPr>
        <w:widowControl w:val="0"/>
        <w:autoSpaceDE w:val="0"/>
        <w:autoSpaceDN w:val="0"/>
        <w:spacing w:before="90" w:after="0" w:line="240" w:lineRule="auto"/>
        <w:ind w:left="396"/>
        <w:outlineLvl w:val="1"/>
        <w:rPr>
          <w:rFonts w:ascii="Times New Roman" w:eastAsia="Times New Roman" w:hAnsi="Times New Roman" w:cs="Times New Roman"/>
          <w:sz w:val="24"/>
          <w:szCs w:val="24"/>
        </w:rPr>
      </w:pPr>
      <w:r w:rsidRPr="00B55A14">
        <w:rPr>
          <w:rFonts w:ascii="Times New Roman" w:eastAsia="Times New Roman" w:hAnsi="Times New Roman" w:cs="Times New Roman"/>
          <w:sz w:val="24"/>
          <w:szCs w:val="24"/>
        </w:rPr>
        <w:t>................................................................................................................................................</w:t>
      </w:r>
    </w:p>
    <w:p w14:paraId="0FD97848" w14:textId="77777777" w:rsidR="00B55A14" w:rsidRPr="00B55A14" w:rsidRDefault="00B55A14" w:rsidP="00B55A14">
      <w:pPr>
        <w:widowControl w:val="0"/>
        <w:autoSpaceDE w:val="0"/>
        <w:autoSpaceDN w:val="0"/>
        <w:spacing w:after="0" w:line="240" w:lineRule="auto"/>
        <w:ind w:left="396"/>
        <w:rPr>
          <w:rFonts w:ascii="Times New Roman" w:eastAsia="Times New Roman" w:hAnsi="Times New Roman" w:cs="Times New Roman"/>
          <w:sz w:val="24"/>
        </w:rPr>
      </w:pPr>
      <w:r w:rsidRPr="00B55A14">
        <w:rPr>
          <w:rFonts w:ascii="Times New Roman" w:eastAsia="Times New Roman" w:hAnsi="Times New Roman" w:cs="Times New Roman"/>
          <w:sz w:val="24"/>
        </w:rPr>
        <w:t>(wpisać pełną nazwę Wykonawcy)</w:t>
      </w:r>
    </w:p>
    <w:p w14:paraId="24E82884"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sz w:val="26"/>
        </w:rPr>
      </w:pPr>
    </w:p>
    <w:p w14:paraId="796718EE" w14:textId="3A3C374E" w:rsidR="00B55A14" w:rsidRPr="00B55A14" w:rsidRDefault="00B55A14" w:rsidP="00C26504">
      <w:pPr>
        <w:widowControl w:val="0"/>
        <w:tabs>
          <w:tab w:val="left" w:pos="1752"/>
          <w:tab w:val="left" w:pos="3141"/>
          <w:tab w:val="left" w:pos="4503"/>
          <w:tab w:val="left" w:pos="4879"/>
          <w:tab w:val="left" w:pos="6274"/>
          <w:tab w:val="left" w:pos="8258"/>
        </w:tabs>
        <w:autoSpaceDE w:val="0"/>
        <w:autoSpaceDN w:val="0"/>
        <w:spacing w:before="219" w:after="0" w:line="240" w:lineRule="auto"/>
        <w:ind w:left="216"/>
        <w:jc w:val="both"/>
        <w:rPr>
          <w:rFonts w:ascii="Times New Roman" w:eastAsia="Times New Roman" w:hAnsi="Times New Roman" w:cs="Times New Roman"/>
          <w:sz w:val="24"/>
          <w:szCs w:val="24"/>
        </w:rPr>
      </w:pPr>
      <w:r w:rsidRPr="00B55A14">
        <w:rPr>
          <w:rFonts w:ascii="Times New Roman" w:eastAsia="Times New Roman" w:hAnsi="Times New Roman" w:cs="Times New Roman"/>
          <w:sz w:val="24"/>
          <w:szCs w:val="24"/>
        </w:rPr>
        <w:t xml:space="preserve">Składając ofertę do Wojewódzkiego Inspektoratu Transportu Drogowego w Kielcach </w:t>
      </w:r>
      <w:r w:rsidR="00C26504">
        <w:rPr>
          <w:rFonts w:ascii="Times New Roman" w:eastAsia="Times New Roman" w:hAnsi="Times New Roman" w:cs="Times New Roman"/>
          <w:sz w:val="24"/>
          <w:szCs w:val="24"/>
        </w:rPr>
        <w:t xml:space="preserve">                       </w:t>
      </w:r>
      <w:r w:rsidRPr="00B55A14">
        <w:rPr>
          <w:rFonts w:ascii="Times New Roman" w:eastAsia="Times New Roman" w:hAnsi="Times New Roman" w:cs="Times New Roman"/>
          <w:sz w:val="24"/>
          <w:szCs w:val="24"/>
        </w:rPr>
        <w:t xml:space="preserve">w postępowaniu o udzielenie zamówienia publicznego na </w:t>
      </w:r>
      <w:r w:rsidRPr="00B55A14">
        <w:rPr>
          <w:rFonts w:ascii="Times New Roman" w:eastAsia="Times New Roman" w:hAnsi="Times New Roman" w:cs="Times New Roman"/>
          <w:b/>
          <w:sz w:val="24"/>
          <w:szCs w:val="24"/>
        </w:rPr>
        <w:t>„Dostawę jednego fabrycznie nowego samochodu specjalnego ze specjalistyczną zabudową i specjalistycznym wyposażeniem kontrolnym dla Wojewódzkiego Inspektoratu Transportu</w:t>
      </w:r>
      <w:r w:rsidR="00C26504">
        <w:rPr>
          <w:rFonts w:ascii="Times New Roman" w:eastAsia="Times New Roman" w:hAnsi="Times New Roman" w:cs="Times New Roman"/>
          <w:b/>
          <w:sz w:val="24"/>
          <w:szCs w:val="24"/>
        </w:rPr>
        <w:t xml:space="preserve"> </w:t>
      </w:r>
      <w:r w:rsidRPr="00B55A14">
        <w:rPr>
          <w:rFonts w:ascii="Times New Roman" w:eastAsia="Times New Roman" w:hAnsi="Times New Roman" w:cs="Times New Roman"/>
          <w:b/>
          <w:sz w:val="24"/>
          <w:szCs w:val="24"/>
        </w:rPr>
        <w:t xml:space="preserve">Drogowego </w:t>
      </w:r>
      <w:r w:rsidR="00C26504">
        <w:rPr>
          <w:rFonts w:ascii="Times New Roman" w:eastAsia="Times New Roman" w:hAnsi="Times New Roman" w:cs="Times New Roman"/>
          <w:b/>
          <w:sz w:val="24"/>
          <w:szCs w:val="24"/>
        </w:rPr>
        <w:t xml:space="preserve"> </w:t>
      </w:r>
      <w:r w:rsidRPr="00B55A14">
        <w:rPr>
          <w:rFonts w:ascii="Times New Roman" w:eastAsia="Times New Roman" w:hAnsi="Times New Roman" w:cs="Times New Roman"/>
          <w:b/>
          <w:sz w:val="24"/>
          <w:szCs w:val="24"/>
        </w:rPr>
        <w:t>w Kielcach”</w:t>
      </w:r>
      <w:r w:rsidRPr="00B55A14">
        <w:rPr>
          <w:rFonts w:ascii="Times New Roman" w:eastAsia="Times New Roman" w:hAnsi="Times New Roman" w:cs="Times New Roman"/>
          <w:sz w:val="24"/>
          <w:szCs w:val="24"/>
        </w:rPr>
        <w:t xml:space="preserve">, oświadczamy, że </w:t>
      </w:r>
      <w:r w:rsidRPr="00B55A14">
        <w:rPr>
          <w:rFonts w:ascii="Times New Roman" w:eastAsia="Times New Roman" w:hAnsi="Times New Roman" w:cs="Times New Roman"/>
          <w:spacing w:val="-1"/>
          <w:sz w:val="24"/>
          <w:szCs w:val="24"/>
        </w:rPr>
        <w:t xml:space="preserve">oferowany </w:t>
      </w:r>
      <w:r w:rsidRPr="00B55A14">
        <w:rPr>
          <w:rFonts w:ascii="Times New Roman" w:eastAsia="Times New Roman" w:hAnsi="Times New Roman" w:cs="Times New Roman"/>
          <w:sz w:val="24"/>
          <w:szCs w:val="24"/>
        </w:rPr>
        <w:t xml:space="preserve">przedmiot zamówienia charakteryzuje się następującymi parametrami i spełnia wszystkie wymagania Zamawiającego określone  </w:t>
      </w:r>
      <w:r w:rsidR="00C26504">
        <w:rPr>
          <w:rFonts w:ascii="Times New Roman" w:eastAsia="Times New Roman" w:hAnsi="Times New Roman" w:cs="Times New Roman"/>
          <w:sz w:val="24"/>
          <w:szCs w:val="24"/>
        </w:rPr>
        <w:t xml:space="preserve">           </w:t>
      </w:r>
      <w:r w:rsidRPr="00B55A14">
        <w:rPr>
          <w:rFonts w:ascii="Times New Roman" w:eastAsia="Times New Roman" w:hAnsi="Times New Roman" w:cs="Times New Roman"/>
          <w:sz w:val="24"/>
          <w:szCs w:val="24"/>
        </w:rPr>
        <w:t>w niniejszej</w:t>
      </w:r>
      <w:r w:rsidRPr="00B55A14">
        <w:rPr>
          <w:rFonts w:ascii="Times New Roman" w:eastAsia="Times New Roman" w:hAnsi="Times New Roman" w:cs="Times New Roman"/>
          <w:spacing w:val="-5"/>
          <w:sz w:val="24"/>
          <w:szCs w:val="24"/>
        </w:rPr>
        <w:t xml:space="preserve"> </w:t>
      </w:r>
      <w:r w:rsidRPr="00B55A14">
        <w:rPr>
          <w:rFonts w:ascii="Times New Roman" w:eastAsia="Times New Roman" w:hAnsi="Times New Roman" w:cs="Times New Roman"/>
          <w:sz w:val="24"/>
          <w:szCs w:val="24"/>
        </w:rPr>
        <w:t>SWZ.</w:t>
      </w:r>
    </w:p>
    <w:p w14:paraId="03345F85" w14:textId="77777777" w:rsidR="00B55A14" w:rsidRPr="00B55A14" w:rsidRDefault="00B55A14" w:rsidP="00B55A14">
      <w:pPr>
        <w:widowControl w:val="0"/>
        <w:autoSpaceDE w:val="0"/>
        <w:autoSpaceDN w:val="0"/>
        <w:spacing w:before="11" w:after="0" w:line="240" w:lineRule="auto"/>
        <w:rPr>
          <w:rFonts w:ascii="Times New Roman" w:eastAsia="Times New Roman" w:hAnsi="Times New Roman" w:cs="Times New Roman"/>
          <w:sz w:val="23"/>
        </w:rPr>
      </w:pPr>
    </w:p>
    <w:p w14:paraId="0B412AF1" w14:textId="77777777" w:rsidR="00B55A14" w:rsidRPr="00B55A14" w:rsidRDefault="00B55A14" w:rsidP="00B55A14">
      <w:pPr>
        <w:widowControl w:val="0"/>
        <w:autoSpaceDE w:val="0"/>
        <w:autoSpaceDN w:val="0"/>
        <w:spacing w:after="0" w:line="240" w:lineRule="auto"/>
        <w:ind w:left="216"/>
        <w:outlineLvl w:val="1"/>
        <w:rPr>
          <w:rFonts w:ascii="Times New Roman" w:eastAsia="Times New Roman" w:hAnsi="Times New Roman" w:cs="Times New Roman"/>
          <w:sz w:val="24"/>
          <w:szCs w:val="24"/>
        </w:rPr>
      </w:pPr>
      <w:r w:rsidRPr="00B55A14">
        <w:rPr>
          <w:rFonts w:ascii="Times New Roman" w:eastAsia="Times New Roman" w:hAnsi="Times New Roman" w:cs="Times New Roman"/>
          <w:sz w:val="24"/>
          <w:szCs w:val="24"/>
        </w:rPr>
        <w:t>Dostawa samochodu specjalnego :</w:t>
      </w:r>
    </w:p>
    <w:p w14:paraId="5E1906D0" w14:textId="77777777" w:rsidR="00B55A14" w:rsidRPr="00B55A14" w:rsidRDefault="00B55A14" w:rsidP="00B55A14">
      <w:pPr>
        <w:widowControl w:val="0"/>
        <w:autoSpaceDE w:val="0"/>
        <w:autoSpaceDN w:val="0"/>
        <w:spacing w:after="0" w:line="240" w:lineRule="auto"/>
        <w:ind w:left="216"/>
        <w:rPr>
          <w:rFonts w:ascii="Times New Roman" w:eastAsia="Times New Roman" w:hAnsi="Times New Roman" w:cs="Times New Roman"/>
        </w:rPr>
      </w:pPr>
      <w:r w:rsidRPr="00B55A14">
        <w:rPr>
          <w:rFonts w:ascii="Times New Roman" w:eastAsia="Times New Roman" w:hAnsi="Times New Roman" w:cs="Times New Roman"/>
        </w:rPr>
        <w:t>Marka:………………………………………….</w:t>
      </w:r>
    </w:p>
    <w:p w14:paraId="0127514B" w14:textId="77777777" w:rsidR="00B55A14" w:rsidRPr="00B55A14" w:rsidRDefault="00B55A14" w:rsidP="00B55A14">
      <w:pPr>
        <w:widowControl w:val="0"/>
        <w:autoSpaceDE w:val="0"/>
        <w:autoSpaceDN w:val="0"/>
        <w:spacing w:after="0" w:line="240" w:lineRule="auto"/>
        <w:ind w:left="216"/>
        <w:rPr>
          <w:rFonts w:ascii="Times New Roman" w:eastAsia="Times New Roman" w:hAnsi="Times New Roman" w:cs="Times New Roman"/>
        </w:rPr>
      </w:pPr>
      <w:r w:rsidRPr="00B55A14">
        <w:rPr>
          <w:rFonts w:ascii="Times New Roman" w:eastAsia="Times New Roman" w:hAnsi="Times New Roman" w:cs="Times New Roman"/>
        </w:rPr>
        <w:t>Model/Typ:……………………………………</w:t>
      </w:r>
    </w:p>
    <w:p w14:paraId="5C66587A" w14:textId="77777777" w:rsidR="00B55A14" w:rsidRPr="00B55A14" w:rsidRDefault="00B55A14" w:rsidP="00B55A14">
      <w:pPr>
        <w:widowControl w:val="0"/>
        <w:autoSpaceDE w:val="0"/>
        <w:autoSpaceDN w:val="0"/>
        <w:spacing w:after="0" w:line="240" w:lineRule="auto"/>
        <w:ind w:left="216"/>
        <w:rPr>
          <w:rFonts w:ascii="Times New Roman" w:eastAsia="Times New Roman" w:hAnsi="Times New Roman" w:cs="Times New Roman"/>
        </w:rPr>
      </w:pPr>
      <w:r w:rsidRPr="00B55A14">
        <w:rPr>
          <w:rFonts w:ascii="Times New Roman" w:eastAsia="Times New Roman" w:hAnsi="Times New Roman" w:cs="Times New Roman"/>
        </w:rPr>
        <w:t>Silnik:…………………………………………..</w:t>
      </w:r>
    </w:p>
    <w:p w14:paraId="5D5D1CEE" w14:textId="77777777" w:rsidR="00B55A14" w:rsidRPr="00B55A14" w:rsidRDefault="00B55A14" w:rsidP="00B55A14">
      <w:pPr>
        <w:widowControl w:val="0"/>
        <w:autoSpaceDE w:val="0"/>
        <w:autoSpaceDN w:val="0"/>
        <w:spacing w:after="0" w:line="240" w:lineRule="auto"/>
        <w:ind w:left="216"/>
        <w:rPr>
          <w:rFonts w:ascii="Times New Roman" w:eastAsia="Times New Roman" w:hAnsi="Times New Roman" w:cs="Times New Roman"/>
        </w:rPr>
      </w:pPr>
      <w:r w:rsidRPr="00B55A14">
        <w:rPr>
          <w:rFonts w:ascii="Times New Roman" w:eastAsia="Times New Roman" w:hAnsi="Times New Roman" w:cs="Times New Roman"/>
        </w:rPr>
        <w:t>Wersja:…………………………………………</w:t>
      </w:r>
    </w:p>
    <w:p w14:paraId="582BCF3F"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687"/>
        <w:gridCol w:w="993"/>
        <w:gridCol w:w="2976"/>
      </w:tblGrid>
      <w:tr w:rsidR="00B55A14" w:rsidRPr="00B55A14" w14:paraId="4BD0CF8E" w14:textId="77777777" w:rsidTr="001623C4">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23BA763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b/>
              </w:rPr>
            </w:pPr>
            <w:r w:rsidRPr="00B55A14">
              <w:rPr>
                <w:rFonts w:ascii="Times New Roman" w:eastAsia="Calibri" w:hAnsi="Times New Roman" w:cs="Times New Roman"/>
                <w:b/>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356A72D"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b/>
              </w:rPr>
            </w:pPr>
            <w:r w:rsidRPr="00B55A14">
              <w:rPr>
                <w:rFonts w:ascii="Times New Roman" w:eastAsia="Calibri" w:hAnsi="Times New Roman" w:cs="Times New Roman"/>
                <w:b/>
              </w:rPr>
              <w:t>PARAMETRY TECHNICZNO-EKSPLOATACYJNE SAMOCHODU WRAZ Z WYPOSAŻENIEM I WARUNKAMI ZABUDOWY WRAZ ZE SPECJALISTYCZNYM WYPOSAŻENIEM</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E5838D8"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b/>
              </w:rPr>
            </w:pPr>
            <w:r w:rsidRPr="00B55A14">
              <w:rPr>
                <w:rFonts w:ascii="Times New Roman" w:eastAsia="Calibri" w:hAnsi="Times New Roman" w:cs="Times New Roman"/>
                <w:b/>
              </w:rPr>
              <w:t>SPEŁNIA</w:t>
            </w:r>
          </w:p>
          <w:p w14:paraId="4989ABF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b/>
              </w:rPr>
            </w:pPr>
            <w:r w:rsidRPr="00B55A14">
              <w:rPr>
                <w:rFonts w:ascii="Times New Roman" w:eastAsia="Calibri" w:hAnsi="Times New Roman" w:cs="Times New Roman"/>
                <w:b/>
              </w:rPr>
              <w:t>/ NIE SPEŁNIA</w:t>
            </w:r>
          </w:p>
        </w:tc>
        <w:tc>
          <w:tcPr>
            <w:tcW w:w="2976" w:type="dxa"/>
            <w:tcBorders>
              <w:top w:val="single" w:sz="4" w:space="0" w:color="auto"/>
              <w:left w:val="single" w:sz="4" w:space="0" w:color="auto"/>
              <w:bottom w:val="single" w:sz="4" w:space="0" w:color="auto"/>
              <w:right w:val="single" w:sz="4" w:space="0" w:color="auto"/>
            </w:tcBorders>
            <w:shd w:val="clear" w:color="auto" w:fill="FFFF00"/>
          </w:tcPr>
          <w:p w14:paraId="4196A8A6"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b/>
              </w:rPr>
            </w:pPr>
            <w:r w:rsidRPr="00B55A14">
              <w:rPr>
                <w:rFonts w:ascii="Times New Roman" w:eastAsia="Calibri" w:hAnsi="Times New Roman" w:cs="Times New Roman"/>
                <w:b/>
              </w:rPr>
              <w:t>OFEROWANE PARAMETRY WRAZ             Z OPISEM OFEROWANEGO PARAMETRU ORAZ OPISEM SPOSOBU SPEŁNIENIA WYMOGU</w:t>
            </w:r>
          </w:p>
        </w:tc>
      </w:tr>
      <w:tr w:rsidR="00B55A14" w:rsidRPr="00B55A14" w14:paraId="55D9A5A9"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4B75FF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lang w:eastAsia="pl-PL"/>
              </w:rPr>
              <w:t>1.</w:t>
            </w:r>
          </w:p>
        </w:tc>
        <w:tc>
          <w:tcPr>
            <w:tcW w:w="4394" w:type="dxa"/>
            <w:gridSpan w:val="2"/>
            <w:tcBorders>
              <w:top w:val="single" w:sz="4" w:space="0" w:color="auto"/>
              <w:left w:val="single" w:sz="4" w:space="0" w:color="auto"/>
              <w:bottom w:val="single" w:sz="4" w:space="0" w:color="auto"/>
              <w:right w:val="single" w:sz="4" w:space="0" w:color="auto"/>
            </w:tcBorders>
            <w:hideMark/>
          </w:tcPr>
          <w:p w14:paraId="29E9575B"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Samochód fabrycznie  nowy  - rok produkcji 2022</w:t>
            </w:r>
          </w:p>
        </w:tc>
        <w:tc>
          <w:tcPr>
            <w:tcW w:w="993" w:type="dxa"/>
            <w:tcBorders>
              <w:top w:val="single" w:sz="4" w:space="0" w:color="auto"/>
              <w:left w:val="single" w:sz="4" w:space="0" w:color="auto"/>
              <w:bottom w:val="single" w:sz="4" w:space="0" w:color="auto"/>
              <w:right w:val="single" w:sz="4" w:space="0" w:color="auto"/>
            </w:tcBorders>
          </w:tcPr>
          <w:p w14:paraId="77C9029D"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57648F4"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r>
      <w:tr w:rsidR="00B55A14" w:rsidRPr="00B55A14" w14:paraId="56D8A44B"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9B52953"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w:t>
            </w:r>
          </w:p>
        </w:tc>
        <w:tc>
          <w:tcPr>
            <w:tcW w:w="4394" w:type="dxa"/>
            <w:gridSpan w:val="2"/>
            <w:tcBorders>
              <w:top w:val="single" w:sz="4" w:space="0" w:color="auto"/>
              <w:left w:val="single" w:sz="4" w:space="0" w:color="auto"/>
              <w:bottom w:val="single" w:sz="4" w:space="0" w:color="auto"/>
              <w:right w:val="single" w:sz="4" w:space="0" w:color="auto"/>
            </w:tcBorders>
            <w:hideMark/>
          </w:tcPr>
          <w:p w14:paraId="55FF2254"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Dopuszczalna masa całkowita do 3,5 t (włącznie).</w:t>
            </w:r>
          </w:p>
        </w:tc>
        <w:tc>
          <w:tcPr>
            <w:tcW w:w="993" w:type="dxa"/>
            <w:tcBorders>
              <w:top w:val="single" w:sz="4" w:space="0" w:color="auto"/>
              <w:left w:val="single" w:sz="4" w:space="0" w:color="auto"/>
              <w:bottom w:val="single" w:sz="4" w:space="0" w:color="auto"/>
              <w:right w:val="single" w:sz="4" w:space="0" w:color="auto"/>
            </w:tcBorders>
          </w:tcPr>
          <w:p w14:paraId="37D4CDCD"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9E810C7"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r>
      <w:tr w:rsidR="00B55A14" w:rsidRPr="00B55A14" w14:paraId="5CC8C5B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023B0C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w:t>
            </w:r>
          </w:p>
        </w:tc>
        <w:tc>
          <w:tcPr>
            <w:tcW w:w="4394" w:type="dxa"/>
            <w:gridSpan w:val="2"/>
            <w:tcBorders>
              <w:top w:val="single" w:sz="4" w:space="0" w:color="auto"/>
              <w:left w:val="single" w:sz="4" w:space="0" w:color="auto"/>
              <w:bottom w:val="single" w:sz="4" w:space="0" w:color="auto"/>
              <w:right w:val="single" w:sz="4" w:space="0" w:color="auto"/>
            </w:tcBorders>
            <w:hideMark/>
          </w:tcPr>
          <w:p w14:paraId="0441B2D7"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Nadwozie zamknięte o konstrukcji samonośnej typu „furgon” częściowo przeszklony.</w:t>
            </w:r>
          </w:p>
        </w:tc>
        <w:tc>
          <w:tcPr>
            <w:tcW w:w="993" w:type="dxa"/>
            <w:tcBorders>
              <w:top w:val="single" w:sz="4" w:space="0" w:color="auto"/>
              <w:left w:val="single" w:sz="4" w:space="0" w:color="auto"/>
              <w:bottom w:val="single" w:sz="4" w:space="0" w:color="auto"/>
              <w:right w:val="single" w:sz="4" w:space="0" w:color="auto"/>
            </w:tcBorders>
          </w:tcPr>
          <w:p w14:paraId="67768ED6"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A529271"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r>
      <w:tr w:rsidR="00B55A14" w:rsidRPr="00B55A14" w14:paraId="32D0A28D"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D555D4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w:t>
            </w:r>
          </w:p>
        </w:tc>
        <w:tc>
          <w:tcPr>
            <w:tcW w:w="4394" w:type="dxa"/>
            <w:gridSpan w:val="2"/>
            <w:tcBorders>
              <w:top w:val="single" w:sz="4" w:space="0" w:color="auto"/>
              <w:left w:val="single" w:sz="4" w:space="0" w:color="auto"/>
              <w:bottom w:val="single" w:sz="4" w:space="0" w:color="auto"/>
              <w:right w:val="single" w:sz="4" w:space="0" w:color="auto"/>
            </w:tcBorders>
            <w:hideMark/>
          </w:tcPr>
          <w:p w14:paraId="6EE7A921"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 xml:space="preserve">Kabina kierowcy trzyosobowa, liczba ta musi wynikać z homologacji </w:t>
            </w:r>
            <w:r w:rsidRPr="00B55A14">
              <w:rPr>
                <w:rFonts w:ascii="Times New Roman" w:eastAsia="Calibri" w:hAnsi="Times New Roman" w:cs="Times New Roman"/>
                <w:spacing w:val="-4"/>
                <w:lang w:eastAsia="pl-PL"/>
              </w:rPr>
              <w:t>oferowanych samochodów. Kierownica musi znajdować się po lewej stronie.</w:t>
            </w:r>
          </w:p>
        </w:tc>
        <w:tc>
          <w:tcPr>
            <w:tcW w:w="993" w:type="dxa"/>
            <w:tcBorders>
              <w:top w:val="single" w:sz="4" w:space="0" w:color="auto"/>
              <w:left w:val="single" w:sz="4" w:space="0" w:color="auto"/>
              <w:bottom w:val="single" w:sz="4" w:space="0" w:color="auto"/>
              <w:right w:val="single" w:sz="4" w:space="0" w:color="auto"/>
            </w:tcBorders>
          </w:tcPr>
          <w:p w14:paraId="4850565E"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D0E25E5"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p>
        </w:tc>
      </w:tr>
      <w:tr w:rsidR="00B55A14" w:rsidRPr="00B55A14" w14:paraId="652E1276" w14:textId="77777777" w:rsidTr="001623C4">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14:paraId="08F8C55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4AB6F3A4"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Wymiary przedziału przeznaczonego do zabudowy</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7ADC965"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 xml:space="preserve">długość minimalna  </w:t>
            </w:r>
            <w:r w:rsidRPr="00B55A14">
              <w:rPr>
                <w:rFonts w:ascii="Times New Roman" w:eastAsia="Times New Roman" w:hAnsi="Times New Roman" w:cs="Times New Roman"/>
                <w:lang w:eastAsia="pl-PL"/>
              </w:rPr>
              <w:br/>
              <w:t>3 200 mm</w:t>
            </w:r>
          </w:p>
        </w:tc>
        <w:tc>
          <w:tcPr>
            <w:tcW w:w="993" w:type="dxa"/>
            <w:tcBorders>
              <w:top w:val="single" w:sz="4" w:space="0" w:color="auto"/>
              <w:left w:val="single" w:sz="4" w:space="0" w:color="auto"/>
              <w:bottom w:val="single" w:sz="4" w:space="0" w:color="auto"/>
              <w:right w:val="single" w:sz="4" w:space="0" w:color="auto"/>
            </w:tcBorders>
          </w:tcPr>
          <w:p w14:paraId="11141A56"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B430545"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p>
        </w:tc>
      </w:tr>
      <w:tr w:rsidR="00B55A14" w:rsidRPr="00B55A14" w14:paraId="0D4F9A0A" w14:textId="77777777" w:rsidTr="001623C4">
        <w:trPr>
          <w:trHeight w:val="6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873660" w14:textId="77777777" w:rsidR="00B55A14" w:rsidRPr="00B55A14" w:rsidRDefault="00B55A14" w:rsidP="00B55A14">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653DBDDD" w14:textId="77777777" w:rsidR="00B55A14" w:rsidRPr="00B55A14" w:rsidRDefault="00B55A14" w:rsidP="00B55A14">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0CA9C1F2"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wysokość minimalna 1 800 mm</w:t>
            </w:r>
          </w:p>
        </w:tc>
        <w:tc>
          <w:tcPr>
            <w:tcW w:w="993" w:type="dxa"/>
            <w:tcBorders>
              <w:top w:val="single" w:sz="4" w:space="0" w:color="auto"/>
              <w:left w:val="single" w:sz="4" w:space="0" w:color="auto"/>
              <w:bottom w:val="single" w:sz="4" w:space="0" w:color="auto"/>
              <w:right w:val="single" w:sz="4" w:space="0" w:color="auto"/>
            </w:tcBorders>
          </w:tcPr>
          <w:p w14:paraId="678221A6"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651DB1D"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lang w:eastAsia="pl-PL"/>
              </w:rPr>
            </w:pPr>
          </w:p>
        </w:tc>
      </w:tr>
      <w:tr w:rsidR="00B55A14" w:rsidRPr="00B55A14" w14:paraId="530CD988" w14:textId="77777777" w:rsidTr="001623C4">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D53571" w14:textId="77777777" w:rsidR="00B55A14" w:rsidRPr="00B55A14" w:rsidRDefault="00B55A14" w:rsidP="00B55A14">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2B7018A7" w14:textId="77777777" w:rsidR="00B55A14" w:rsidRPr="00B55A14" w:rsidRDefault="00B55A14" w:rsidP="00B55A14">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066E8807" w14:textId="77777777" w:rsidR="00B55A14" w:rsidRPr="00B55A14" w:rsidRDefault="00B55A14" w:rsidP="00B55A14">
            <w:pPr>
              <w:spacing w:before="120" w:after="120" w:line="240" w:lineRule="auto"/>
              <w:jc w:val="center"/>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 xml:space="preserve">szerokość minimalna 1 700 mm, </w:t>
            </w:r>
            <w:r w:rsidRPr="00B55A14">
              <w:rPr>
                <w:rFonts w:ascii="Times New Roman" w:eastAsia="Times New Roman" w:hAnsi="Times New Roman" w:cs="Times New Roman"/>
                <w:lang w:eastAsia="pl-PL"/>
              </w:rPr>
              <w:lastRenderedPageBreak/>
              <w:t>mierzona pomiędzy wewnętrznymi powierzchniami ścian bocznych</w:t>
            </w:r>
          </w:p>
        </w:tc>
        <w:tc>
          <w:tcPr>
            <w:tcW w:w="993" w:type="dxa"/>
            <w:tcBorders>
              <w:top w:val="single" w:sz="4" w:space="0" w:color="auto"/>
              <w:left w:val="single" w:sz="4" w:space="0" w:color="auto"/>
              <w:bottom w:val="single" w:sz="4" w:space="0" w:color="auto"/>
              <w:right w:val="single" w:sz="4" w:space="0" w:color="auto"/>
            </w:tcBorders>
          </w:tcPr>
          <w:p w14:paraId="59652159" w14:textId="77777777" w:rsidR="00B55A14" w:rsidRPr="00B55A14" w:rsidRDefault="00B55A14" w:rsidP="00B55A14">
            <w:pPr>
              <w:spacing w:before="120" w:after="120"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7BD4500" w14:textId="77777777" w:rsidR="00B55A14" w:rsidRPr="00B55A14" w:rsidRDefault="00B55A14" w:rsidP="00B55A14">
            <w:pPr>
              <w:spacing w:before="120" w:after="120" w:line="240" w:lineRule="auto"/>
              <w:jc w:val="center"/>
              <w:rPr>
                <w:rFonts w:ascii="Times New Roman" w:eastAsia="Times New Roman" w:hAnsi="Times New Roman" w:cs="Times New Roman"/>
                <w:lang w:eastAsia="pl-PL"/>
              </w:rPr>
            </w:pPr>
          </w:p>
        </w:tc>
      </w:tr>
      <w:tr w:rsidR="00B55A14" w:rsidRPr="00B55A14" w14:paraId="1DA5C288"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F0209A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w:t>
            </w:r>
          </w:p>
        </w:tc>
        <w:tc>
          <w:tcPr>
            <w:tcW w:w="4394" w:type="dxa"/>
            <w:gridSpan w:val="2"/>
            <w:tcBorders>
              <w:top w:val="single" w:sz="4" w:space="0" w:color="auto"/>
              <w:left w:val="single" w:sz="4" w:space="0" w:color="auto"/>
              <w:bottom w:val="single" w:sz="4" w:space="0" w:color="auto"/>
              <w:right w:val="single" w:sz="4" w:space="0" w:color="auto"/>
            </w:tcBorders>
            <w:hideMark/>
          </w:tcPr>
          <w:p w14:paraId="7C391DF0"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Drzwi boczne prawe przesuwne z blokadą, przeszklone szybą. Druga szyba zamontowana w części biurowej po prawej stronie samochodu. Co najmniej jedna szyba                     z możliwością otwierania poprzez odsunięcie lub uchylenie.</w:t>
            </w:r>
          </w:p>
        </w:tc>
        <w:tc>
          <w:tcPr>
            <w:tcW w:w="993" w:type="dxa"/>
            <w:tcBorders>
              <w:top w:val="single" w:sz="4" w:space="0" w:color="auto"/>
              <w:left w:val="single" w:sz="4" w:space="0" w:color="auto"/>
              <w:bottom w:val="single" w:sz="4" w:space="0" w:color="auto"/>
              <w:right w:val="single" w:sz="4" w:space="0" w:color="auto"/>
            </w:tcBorders>
          </w:tcPr>
          <w:p w14:paraId="363E6AF6"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39A3311"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r>
      <w:tr w:rsidR="00B55A14" w:rsidRPr="00B55A14" w14:paraId="48CDF589"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B24AD73"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7.</w:t>
            </w:r>
          </w:p>
        </w:tc>
        <w:tc>
          <w:tcPr>
            <w:tcW w:w="4394" w:type="dxa"/>
            <w:gridSpan w:val="2"/>
            <w:tcBorders>
              <w:top w:val="single" w:sz="4" w:space="0" w:color="auto"/>
              <w:left w:val="single" w:sz="4" w:space="0" w:color="auto"/>
              <w:bottom w:val="single" w:sz="4" w:space="0" w:color="auto"/>
              <w:right w:val="single" w:sz="4" w:space="0" w:color="auto"/>
            </w:tcBorders>
            <w:hideMark/>
          </w:tcPr>
          <w:p w14:paraId="491F1102"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rPr>
            </w:pPr>
            <w:r w:rsidRPr="00B55A14">
              <w:rPr>
                <w:rFonts w:ascii="Times New Roman" w:eastAsia="Calibri" w:hAnsi="Times New Roman" w:cs="Times New Roman"/>
                <w:lang w:eastAsia="pl-PL"/>
              </w:rPr>
              <w:t>Drzwi tylne pełne (bez szyb) dwuskrzydłowe, z kątem otwarcia min 250°.</w:t>
            </w:r>
          </w:p>
        </w:tc>
        <w:tc>
          <w:tcPr>
            <w:tcW w:w="993" w:type="dxa"/>
            <w:tcBorders>
              <w:top w:val="single" w:sz="4" w:space="0" w:color="auto"/>
              <w:left w:val="single" w:sz="4" w:space="0" w:color="auto"/>
              <w:bottom w:val="single" w:sz="4" w:space="0" w:color="auto"/>
              <w:right w:val="single" w:sz="4" w:space="0" w:color="auto"/>
            </w:tcBorders>
          </w:tcPr>
          <w:p w14:paraId="47DC59DC"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B70287B"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r>
      <w:tr w:rsidR="00B55A14" w:rsidRPr="00B55A14" w14:paraId="66153C27"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051768B"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8.</w:t>
            </w:r>
          </w:p>
        </w:tc>
        <w:tc>
          <w:tcPr>
            <w:tcW w:w="4394" w:type="dxa"/>
            <w:gridSpan w:val="2"/>
            <w:tcBorders>
              <w:top w:val="single" w:sz="4" w:space="0" w:color="auto"/>
              <w:left w:val="single" w:sz="4" w:space="0" w:color="auto"/>
              <w:bottom w:val="single" w:sz="4" w:space="0" w:color="auto"/>
              <w:right w:val="single" w:sz="4" w:space="0" w:color="auto"/>
            </w:tcBorders>
            <w:hideMark/>
          </w:tcPr>
          <w:p w14:paraId="703D69F1"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rPr>
            </w:pPr>
            <w:r w:rsidRPr="00B55A14">
              <w:rPr>
                <w:rFonts w:ascii="Times New Roman" w:eastAsia="Calibri" w:hAnsi="Times New Roman" w:cs="Times New Roman"/>
                <w:lang w:eastAsia="pl-PL"/>
              </w:rPr>
              <w:t>Dwie szyby po lewej stronie samochodu, przeciwległe do drzwi przesuwnych. Co najmniej jedna szyba z możliwością otwierania poprzez odsunięcie lub uchylenie. Szyby przyciemnione technologią „przydymiania” lub „oklejania” wyposażone w rolety przeciwsłoneczne.</w:t>
            </w:r>
          </w:p>
        </w:tc>
        <w:tc>
          <w:tcPr>
            <w:tcW w:w="993" w:type="dxa"/>
            <w:tcBorders>
              <w:top w:val="single" w:sz="4" w:space="0" w:color="auto"/>
              <w:left w:val="single" w:sz="4" w:space="0" w:color="auto"/>
              <w:bottom w:val="single" w:sz="4" w:space="0" w:color="auto"/>
              <w:right w:val="single" w:sz="4" w:space="0" w:color="auto"/>
            </w:tcBorders>
          </w:tcPr>
          <w:p w14:paraId="7F162C45"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0AD5EA9" w14:textId="77777777" w:rsidR="00B55A14" w:rsidRPr="00B55A14" w:rsidRDefault="00B55A14" w:rsidP="00B55A14">
            <w:pPr>
              <w:autoSpaceDE w:val="0"/>
              <w:autoSpaceDN w:val="0"/>
              <w:adjustRightInd w:val="0"/>
              <w:spacing w:after="0" w:line="240" w:lineRule="auto"/>
              <w:rPr>
                <w:rFonts w:ascii="Times New Roman" w:eastAsia="Calibri" w:hAnsi="Times New Roman" w:cs="Times New Roman"/>
                <w:lang w:eastAsia="pl-PL"/>
              </w:rPr>
            </w:pPr>
          </w:p>
        </w:tc>
      </w:tr>
      <w:tr w:rsidR="00B55A14" w:rsidRPr="00B55A14" w14:paraId="3BF9947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7B19E4D"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9.</w:t>
            </w:r>
          </w:p>
        </w:tc>
        <w:tc>
          <w:tcPr>
            <w:tcW w:w="4394" w:type="dxa"/>
            <w:gridSpan w:val="2"/>
            <w:tcBorders>
              <w:top w:val="single" w:sz="4" w:space="0" w:color="auto"/>
              <w:left w:val="single" w:sz="4" w:space="0" w:color="auto"/>
              <w:bottom w:val="single" w:sz="4" w:space="0" w:color="auto"/>
              <w:right w:val="single" w:sz="4" w:space="0" w:color="auto"/>
            </w:tcBorders>
            <w:hideMark/>
          </w:tcPr>
          <w:p w14:paraId="5412CCA8" w14:textId="77777777" w:rsidR="00B55A14" w:rsidRPr="00B55A14" w:rsidRDefault="00B55A14" w:rsidP="00B55A14">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B55A14">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c>
          <w:tcPr>
            <w:tcW w:w="993" w:type="dxa"/>
            <w:tcBorders>
              <w:top w:val="single" w:sz="4" w:space="0" w:color="auto"/>
              <w:left w:val="single" w:sz="4" w:space="0" w:color="auto"/>
              <w:bottom w:val="single" w:sz="4" w:space="0" w:color="auto"/>
              <w:right w:val="single" w:sz="4" w:space="0" w:color="auto"/>
            </w:tcBorders>
          </w:tcPr>
          <w:p w14:paraId="70423D51"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374908"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r>
      <w:tr w:rsidR="00B55A14" w:rsidRPr="00B55A14" w14:paraId="55E9F95A"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0C09966"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10.</w:t>
            </w:r>
          </w:p>
        </w:tc>
        <w:tc>
          <w:tcPr>
            <w:tcW w:w="4394" w:type="dxa"/>
            <w:gridSpan w:val="2"/>
            <w:tcBorders>
              <w:top w:val="single" w:sz="4" w:space="0" w:color="auto"/>
              <w:left w:val="single" w:sz="4" w:space="0" w:color="auto"/>
              <w:bottom w:val="single" w:sz="4" w:space="0" w:color="auto"/>
              <w:right w:val="single" w:sz="4" w:space="0" w:color="auto"/>
            </w:tcBorders>
            <w:hideMark/>
          </w:tcPr>
          <w:p w14:paraId="27C9E2E8" w14:textId="77777777" w:rsidR="00B55A14" w:rsidRPr="00B55A14" w:rsidRDefault="00B55A14" w:rsidP="00B55A14">
            <w:pPr>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Przeszklenie ścian bocznych samochodu             w części przedziału biurowego                                               z zastosowaniem przyciemnienia w stopniu od 50 do 90%.</w:t>
            </w:r>
          </w:p>
        </w:tc>
        <w:tc>
          <w:tcPr>
            <w:tcW w:w="993" w:type="dxa"/>
            <w:tcBorders>
              <w:top w:val="single" w:sz="4" w:space="0" w:color="auto"/>
              <w:left w:val="single" w:sz="4" w:space="0" w:color="auto"/>
              <w:bottom w:val="single" w:sz="4" w:space="0" w:color="auto"/>
              <w:right w:val="single" w:sz="4" w:space="0" w:color="auto"/>
            </w:tcBorders>
          </w:tcPr>
          <w:p w14:paraId="071293B5"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EB94DC9"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42A967B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C0FC9BD"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11.</w:t>
            </w:r>
          </w:p>
        </w:tc>
        <w:tc>
          <w:tcPr>
            <w:tcW w:w="4394" w:type="dxa"/>
            <w:gridSpan w:val="2"/>
            <w:tcBorders>
              <w:top w:val="single" w:sz="4" w:space="0" w:color="auto"/>
              <w:left w:val="single" w:sz="4" w:space="0" w:color="auto"/>
              <w:bottom w:val="single" w:sz="4" w:space="0" w:color="auto"/>
              <w:right w:val="single" w:sz="4" w:space="0" w:color="auto"/>
            </w:tcBorders>
            <w:hideMark/>
          </w:tcPr>
          <w:p w14:paraId="54BB1B8B" w14:textId="77777777" w:rsidR="00B55A14" w:rsidRPr="00B55A14" w:rsidRDefault="00B55A14" w:rsidP="00B55A14">
            <w:pPr>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c>
          <w:tcPr>
            <w:tcW w:w="993" w:type="dxa"/>
            <w:tcBorders>
              <w:top w:val="single" w:sz="4" w:space="0" w:color="auto"/>
              <w:left w:val="single" w:sz="4" w:space="0" w:color="auto"/>
              <w:bottom w:val="single" w:sz="4" w:space="0" w:color="auto"/>
              <w:right w:val="single" w:sz="4" w:space="0" w:color="auto"/>
            </w:tcBorders>
          </w:tcPr>
          <w:p w14:paraId="291C9311"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842B869"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6AFC4D0D"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7FBB91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12.</w:t>
            </w:r>
          </w:p>
        </w:tc>
        <w:tc>
          <w:tcPr>
            <w:tcW w:w="4394" w:type="dxa"/>
            <w:gridSpan w:val="2"/>
            <w:tcBorders>
              <w:top w:val="single" w:sz="4" w:space="0" w:color="auto"/>
              <w:left w:val="single" w:sz="4" w:space="0" w:color="auto"/>
              <w:bottom w:val="single" w:sz="4" w:space="0" w:color="auto"/>
              <w:right w:val="single" w:sz="4" w:space="0" w:color="auto"/>
            </w:tcBorders>
            <w:hideMark/>
          </w:tcPr>
          <w:p w14:paraId="0EF834EC" w14:textId="77777777" w:rsidR="00B55A14" w:rsidRPr="00B55A14" w:rsidRDefault="00B55A14" w:rsidP="00B55A14">
            <w:pPr>
              <w:spacing w:after="0" w:line="240" w:lineRule="auto"/>
              <w:rPr>
                <w:rFonts w:ascii="Times New Roman" w:eastAsia="Calibri" w:hAnsi="Times New Roman" w:cs="Times New Roman"/>
                <w:color w:val="000000"/>
                <w:lang w:eastAsia="pl-PL"/>
              </w:rPr>
            </w:pPr>
            <w:r w:rsidRPr="00B55A14">
              <w:rPr>
                <w:rFonts w:ascii="Times New Roman" w:eastAsia="Calibri" w:hAnsi="Times New Roman" w:cs="Times New Roman"/>
                <w:color w:val="000000"/>
                <w:lang w:eastAsia="pl-PL"/>
              </w:rPr>
              <w:t>Norma emisji spalin: minimum Euro 6 lub EURO VI</w:t>
            </w:r>
          </w:p>
        </w:tc>
        <w:tc>
          <w:tcPr>
            <w:tcW w:w="993" w:type="dxa"/>
            <w:tcBorders>
              <w:top w:val="single" w:sz="4" w:space="0" w:color="auto"/>
              <w:left w:val="single" w:sz="4" w:space="0" w:color="auto"/>
              <w:bottom w:val="single" w:sz="4" w:space="0" w:color="auto"/>
              <w:right w:val="single" w:sz="4" w:space="0" w:color="auto"/>
            </w:tcBorders>
          </w:tcPr>
          <w:p w14:paraId="6312F090" w14:textId="77777777" w:rsidR="00B55A14" w:rsidRPr="00B55A14" w:rsidRDefault="00B55A14" w:rsidP="00B55A14">
            <w:pPr>
              <w:spacing w:after="0" w:line="240" w:lineRule="auto"/>
              <w:rPr>
                <w:rFonts w:ascii="Times New Roman" w:eastAsia="Calibri" w:hAnsi="Times New Roman" w:cs="Times New Roman"/>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68A3B24E" w14:textId="77777777" w:rsidR="00B55A14" w:rsidRPr="00B55A14" w:rsidRDefault="00B55A14" w:rsidP="00B55A14">
            <w:pPr>
              <w:spacing w:after="0" w:line="240" w:lineRule="auto"/>
              <w:rPr>
                <w:rFonts w:ascii="Times New Roman" w:eastAsia="Calibri" w:hAnsi="Times New Roman" w:cs="Times New Roman"/>
                <w:color w:val="000000"/>
                <w:lang w:eastAsia="pl-PL"/>
              </w:rPr>
            </w:pPr>
          </w:p>
        </w:tc>
      </w:tr>
      <w:tr w:rsidR="00B55A14" w:rsidRPr="00B55A14" w14:paraId="5C3D1DE6"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6C24C91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13.</w:t>
            </w:r>
          </w:p>
        </w:tc>
        <w:tc>
          <w:tcPr>
            <w:tcW w:w="4394" w:type="dxa"/>
            <w:gridSpan w:val="2"/>
            <w:tcBorders>
              <w:top w:val="single" w:sz="4" w:space="0" w:color="auto"/>
              <w:left w:val="single" w:sz="4" w:space="0" w:color="auto"/>
              <w:bottom w:val="single" w:sz="4" w:space="0" w:color="auto"/>
              <w:right w:val="single" w:sz="4" w:space="0" w:color="auto"/>
            </w:tcBorders>
            <w:hideMark/>
          </w:tcPr>
          <w:p w14:paraId="5A43110E" w14:textId="77777777" w:rsidR="00B55A14" w:rsidRPr="00B55A14" w:rsidRDefault="00B55A14" w:rsidP="00B55A14">
            <w:pPr>
              <w:spacing w:after="0"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 xml:space="preserve">Napędzana przednia lub tylna oś pojazdu. </w:t>
            </w:r>
          </w:p>
        </w:tc>
        <w:tc>
          <w:tcPr>
            <w:tcW w:w="993" w:type="dxa"/>
            <w:tcBorders>
              <w:top w:val="single" w:sz="4" w:space="0" w:color="auto"/>
              <w:left w:val="single" w:sz="4" w:space="0" w:color="auto"/>
              <w:bottom w:val="single" w:sz="4" w:space="0" w:color="auto"/>
              <w:right w:val="single" w:sz="4" w:space="0" w:color="auto"/>
            </w:tcBorders>
          </w:tcPr>
          <w:p w14:paraId="59F22B9D"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A800498"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1BB44EE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FB0E2DD"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14.</w:t>
            </w:r>
          </w:p>
        </w:tc>
        <w:tc>
          <w:tcPr>
            <w:tcW w:w="4394" w:type="dxa"/>
            <w:gridSpan w:val="2"/>
            <w:tcBorders>
              <w:top w:val="single" w:sz="4" w:space="0" w:color="auto"/>
              <w:left w:val="single" w:sz="4" w:space="0" w:color="auto"/>
              <w:bottom w:val="single" w:sz="4" w:space="0" w:color="auto"/>
              <w:right w:val="single" w:sz="4" w:space="0" w:color="auto"/>
            </w:tcBorders>
            <w:hideMark/>
          </w:tcPr>
          <w:p w14:paraId="2FFBF7C0" w14:textId="77777777" w:rsidR="00B55A14" w:rsidRPr="00B55A14" w:rsidRDefault="00B55A14" w:rsidP="00B55A14">
            <w:pPr>
              <w:spacing w:after="0"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Skrzynia biegów manualna minimum 6-cio biegowa.</w:t>
            </w:r>
          </w:p>
        </w:tc>
        <w:tc>
          <w:tcPr>
            <w:tcW w:w="993" w:type="dxa"/>
            <w:tcBorders>
              <w:top w:val="single" w:sz="4" w:space="0" w:color="auto"/>
              <w:left w:val="single" w:sz="4" w:space="0" w:color="auto"/>
              <w:bottom w:val="single" w:sz="4" w:space="0" w:color="auto"/>
              <w:right w:val="single" w:sz="4" w:space="0" w:color="auto"/>
            </w:tcBorders>
          </w:tcPr>
          <w:p w14:paraId="705C54D1"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12ECE7D"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2EEDDE8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6F44B8CE"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15.</w:t>
            </w:r>
          </w:p>
        </w:tc>
        <w:tc>
          <w:tcPr>
            <w:tcW w:w="4394" w:type="dxa"/>
            <w:gridSpan w:val="2"/>
            <w:tcBorders>
              <w:top w:val="single" w:sz="4" w:space="0" w:color="auto"/>
              <w:left w:val="single" w:sz="4" w:space="0" w:color="auto"/>
              <w:bottom w:val="single" w:sz="4" w:space="0" w:color="auto"/>
              <w:right w:val="single" w:sz="4" w:space="0" w:color="auto"/>
            </w:tcBorders>
            <w:hideMark/>
          </w:tcPr>
          <w:p w14:paraId="3A72A774" w14:textId="77777777" w:rsidR="00B55A14" w:rsidRPr="00B55A14" w:rsidRDefault="00B55A14" w:rsidP="00B55A14">
            <w:pPr>
              <w:spacing w:after="0"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Układ kierowniczy ze wspomaganiem.</w:t>
            </w:r>
          </w:p>
        </w:tc>
        <w:tc>
          <w:tcPr>
            <w:tcW w:w="993" w:type="dxa"/>
            <w:tcBorders>
              <w:top w:val="single" w:sz="4" w:space="0" w:color="auto"/>
              <w:left w:val="single" w:sz="4" w:space="0" w:color="auto"/>
              <w:bottom w:val="single" w:sz="4" w:space="0" w:color="auto"/>
              <w:right w:val="single" w:sz="4" w:space="0" w:color="auto"/>
            </w:tcBorders>
          </w:tcPr>
          <w:p w14:paraId="5B8EE747"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4B7C57"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40F5B2BB"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67E1750"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16.</w:t>
            </w:r>
          </w:p>
        </w:tc>
        <w:tc>
          <w:tcPr>
            <w:tcW w:w="4394" w:type="dxa"/>
            <w:gridSpan w:val="2"/>
            <w:tcBorders>
              <w:top w:val="single" w:sz="4" w:space="0" w:color="auto"/>
              <w:left w:val="single" w:sz="4" w:space="0" w:color="auto"/>
              <w:bottom w:val="single" w:sz="4" w:space="0" w:color="auto"/>
              <w:right w:val="single" w:sz="4" w:space="0" w:color="auto"/>
            </w:tcBorders>
            <w:hideMark/>
          </w:tcPr>
          <w:p w14:paraId="5E513C17" w14:textId="77777777" w:rsidR="00B55A14" w:rsidRPr="00B55A14" w:rsidRDefault="00B55A14" w:rsidP="00B55A14">
            <w:pPr>
              <w:spacing w:after="0"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Kolumna kierownicy, co najmniej z możliwością regulacji w jednej płaszczyźnie.</w:t>
            </w:r>
          </w:p>
        </w:tc>
        <w:tc>
          <w:tcPr>
            <w:tcW w:w="993" w:type="dxa"/>
            <w:tcBorders>
              <w:top w:val="single" w:sz="4" w:space="0" w:color="auto"/>
              <w:left w:val="single" w:sz="4" w:space="0" w:color="auto"/>
              <w:bottom w:val="single" w:sz="4" w:space="0" w:color="auto"/>
              <w:right w:val="single" w:sz="4" w:space="0" w:color="auto"/>
            </w:tcBorders>
          </w:tcPr>
          <w:p w14:paraId="6D7B2B13" w14:textId="77777777" w:rsidR="00B55A14" w:rsidRPr="00B55A14" w:rsidRDefault="00B55A14" w:rsidP="00B55A14">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930673F" w14:textId="77777777" w:rsidR="00B55A14" w:rsidRPr="00B55A14" w:rsidRDefault="00B55A14" w:rsidP="00B55A14">
            <w:pPr>
              <w:spacing w:after="0" w:line="240" w:lineRule="auto"/>
              <w:rPr>
                <w:rFonts w:ascii="Times New Roman" w:eastAsia="Calibri" w:hAnsi="Times New Roman" w:cs="Times New Roman"/>
                <w:lang w:eastAsia="pl-PL"/>
              </w:rPr>
            </w:pPr>
          </w:p>
        </w:tc>
      </w:tr>
      <w:tr w:rsidR="00B55A14" w:rsidRPr="00B55A14" w14:paraId="60BB55F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CD6776B"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AB00249"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Układ hamulcowy ze wspomaganiem + ABS + ASR lub równoważne.</w:t>
            </w:r>
          </w:p>
        </w:tc>
        <w:tc>
          <w:tcPr>
            <w:tcW w:w="993" w:type="dxa"/>
            <w:tcBorders>
              <w:top w:val="single" w:sz="4" w:space="0" w:color="auto"/>
              <w:left w:val="single" w:sz="4" w:space="0" w:color="auto"/>
              <w:bottom w:val="single" w:sz="4" w:space="0" w:color="auto"/>
              <w:right w:val="single" w:sz="4" w:space="0" w:color="auto"/>
            </w:tcBorders>
          </w:tcPr>
          <w:p w14:paraId="0D549020"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29DACB"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729380A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DDCE13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DB98520"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Hamulce tarczowe wymagane dla jednej z osi.</w:t>
            </w:r>
          </w:p>
        </w:tc>
        <w:tc>
          <w:tcPr>
            <w:tcW w:w="993" w:type="dxa"/>
            <w:tcBorders>
              <w:top w:val="single" w:sz="4" w:space="0" w:color="auto"/>
              <w:left w:val="single" w:sz="4" w:space="0" w:color="auto"/>
              <w:bottom w:val="single" w:sz="4" w:space="0" w:color="auto"/>
              <w:right w:val="single" w:sz="4" w:space="0" w:color="auto"/>
            </w:tcBorders>
          </w:tcPr>
          <w:p w14:paraId="0134FDA9"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8F3F88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33860EC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FBC8CBF"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19.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F7046D8"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Centralny zamek.</w:t>
            </w:r>
          </w:p>
        </w:tc>
        <w:tc>
          <w:tcPr>
            <w:tcW w:w="993" w:type="dxa"/>
            <w:tcBorders>
              <w:top w:val="single" w:sz="4" w:space="0" w:color="auto"/>
              <w:left w:val="single" w:sz="4" w:space="0" w:color="auto"/>
              <w:bottom w:val="single" w:sz="4" w:space="0" w:color="auto"/>
              <w:right w:val="single" w:sz="4" w:space="0" w:color="auto"/>
            </w:tcBorders>
          </w:tcPr>
          <w:p w14:paraId="315A7C93"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769DE67"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5D16F4B7"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8F2B23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1AB45AA"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 xml:space="preserve">Immobiliser </w:t>
            </w:r>
          </w:p>
        </w:tc>
        <w:tc>
          <w:tcPr>
            <w:tcW w:w="993" w:type="dxa"/>
            <w:tcBorders>
              <w:top w:val="single" w:sz="4" w:space="0" w:color="auto"/>
              <w:left w:val="single" w:sz="4" w:space="0" w:color="auto"/>
              <w:bottom w:val="single" w:sz="4" w:space="0" w:color="auto"/>
              <w:right w:val="single" w:sz="4" w:space="0" w:color="auto"/>
            </w:tcBorders>
          </w:tcPr>
          <w:p w14:paraId="329C5D41"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3B25FEE"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554F727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4B706B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C898C73"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Klimatyzacja, co najmniej z regulacją manualną.</w:t>
            </w:r>
          </w:p>
        </w:tc>
        <w:tc>
          <w:tcPr>
            <w:tcW w:w="993" w:type="dxa"/>
            <w:tcBorders>
              <w:top w:val="single" w:sz="4" w:space="0" w:color="auto"/>
              <w:left w:val="single" w:sz="4" w:space="0" w:color="auto"/>
              <w:bottom w:val="single" w:sz="4" w:space="0" w:color="auto"/>
              <w:right w:val="single" w:sz="4" w:space="0" w:color="auto"/>
            </w:tcBorders>
          </w:tcPr>
          <w:p w14:paraId="13DDD5D2"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609C0D"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4DFD26E5"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63E8287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C6504CB"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Klimatyzacja rozbudowana o dodatkowy parownik nad kabiną kierowcy, skierowany na przedział biurowy.</w:t>
            </w:r>
          </w:p>
        </w:tc>
        <w:tc>
          <w:tcPr>
            <w:tcW w:w="993" w:type="dxa"/>
            <w:tcBorders>
              <w:top w:val="single" w:sz="4" w:space="0" w:color="auto"/>
              <w:left w:val="single" w:sz="4" w:space="0" w:color="auto"/>
              <w:bottom w:val="single" w:sz="4" w:space="0" w:color="auto"/>
              <w:right w:val="single" w:sz="4" w:space="0" w:color="auto"/>
            </w:tcBorders>
          </w:tcPr>
          <w:p w14:paraId="2A75B5FD"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D38760"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608C134B"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3CA01CD"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7B3D5E8"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Co najmniej po jednej poduszce powietrznej dla kierowcy i pasażera.</w:t>
            </w:r>
          </w:p>
        </w:tc>
        <w:tc>
          <w:tcPr>
            <w:tcW w:w="993" w:type="dxa"/>
            <w:tcBorders>
              <w:top w:val="single" w:sz="4" w:space="0" w:color="auto"/>
              <w:left w:val="single" w:sz="4" w:space="0" w:color="auto"/>
              <w:bottom w:val="single" w:sz="4" w:space="0" w:color="auto"/>
              <w:right w:val="single" w:sz="4" w:space="0" w:color="auto"/>
            </w:tcBorders>
          </w:tcPr>
          <w:p w14:paraId="49222D93"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F3B49D4"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2303184D"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8CD16CF"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lastRenderedPageBreak/>
              <w:t>24.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EF0F8FC"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heme="minorHAnsi"/>
                <w:lang w:eastAsia="pl-PL"/>
              </w:rPr>
              <w:t>Radio z gniazdem USB wraz z instalacją radiową + głośniki + możliwość uruchomienia radia bez zapłonu samochodu.</w:t>
            </w:r>
          </w:p>
        </w:tc>
        <w:tc>
          <w:tcPr>
            <w:tcW w:w="993" w:type="dxa"/>
            <w:tcBorders>
              <w:top w:val="single" w:sz="4" w:space="0" w:color="auto"/>
              <w:left w:val="single" w:sz="4" w:space="0" w:color="auto"/>
              <w:bottom w:val="single" w:sz="4" w:space="0" w:color="auto"/>
              <w:right w:val="single" w:sz="4" w:space="0" w:color="auto"/>
            </w:tcBorders>
          </w:tcPr>
          <w:p w14:paraId="2D8CCA11"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0D30C505"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B55A14" w:rsidRPr="00B55A14" w14:paraId="76EFCA74"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8C80063"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BC3BB91"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 xml:space="preserve">Elektryczne ustawianie lusterek bocznych + podgrzewanie  </w:t>
            </w:r>
          </w:p>
        </w:tc>
        <w:tc>
          <w:tcPr>
            <w:tcW w:w="993" w:type="dxa"/>
            <w:tcBorders>
              <w:top w:val="single" w:sz="4" w:space="0" w:color="auto"/>
              <w:left w:val="single" w:sz="4" w:space="0" w:color="auto"/>
              <w:bottom w:val="single" w:sz="4" w:space="0" w:color="auto"/>
              <w:right w:val="single" w:sz="4" w:space="0" w:color="auto"/>
            </w:tcBorders>
          </w:tcPr>
          <w:p w14:paraId="5EFF8F34"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D259C74"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2209135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6836CCCF"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95C0708"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Reflektory przeciwmgielne.</w:t>
            </w:r>
          </w:p>
        </w:tc>
        <w:tc>
          <w:tcPr>
            <w:tcW w:w="993" w:type="dxa"/>
            <w:tcBorders>
              <w:top w:val="single" w:sz="4" w:space="0" w:color="auto"/>
              <w:left w:val="single" w:sz="4" w:space="0" w:color="auto"/>
              <w:bottom w:val="single" w:sz="4" w:space="0" w:color="auto"/>
              <w:right w:val="single" w:sz="4" w:space="0" w:color="auto"/>
            </w:tcBorders>
          </w:tcPr>
          <w:p w14:paraId="7A866B9C"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1DB383C"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7BA3F845" w14:textId="77777777" w:rsidTr="001623C4">
        <w:tc>
          <w:tcPr>
            <w:tcW w:w="567" w:type="dxa"/>
            <w:tcBorders>
              <w:top w:val="single" w:sz="4" w:space="0" w:color="auto"/>
              <w:left w:val="single" w:sz="4" w:space="0" w:color="auto"/>
              <w:bottom w:val="single" w:sz="4" w:space="0" w:color="auto"/>
              <w:right w:val="single" w:sz="4" w:space="0" w:color="auto"/>
            </w:tcBorders>
          </w:tcPr>
          <w:p w14:paraId="5136C2C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CDAF02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Czujnik parkowania co najmniej z tyłu pojazdu</w:t>
            </w:r>
          </w:p>
        </w:tc>
        <w:tc>
          <w:tcPr>
            <w:tcW w:w="993" w:type="dxa"/>
            <w:tcBorders>
              <w:top w:val="single" w:sz="4" w:space="0" w:color="auto"/>
              <w:left w:val="single" w:sz="4" w:space="0" w:color="auto"/>
              <w:bottom w:val="single" w:sz="4" w:space="0" w:color="auto"/>
              <w:right w:val="single" w:sz="4" w:space="0" w:color="auto"/>
            </w:tcBorders>
          </w:tcPr>
          <w:p w14:paraId="363D1524"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060C64A"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79E27192"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C7864C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1BF0DEC"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Materiałowa tapicerka siedzeń w ciemnej tonacji odporna na ścieranie.</w:t>
            </w:r>
          </w:p>
        </w:tc>
        <w:tc>
          <w:tcPr>
            <w:tcW w:w="993" w:type="dxa"/>
            <w:tcBorders>
              <w:top w:val="single" w:sz="4" w:space="0" w:color="auto"/>
              <w:left w:val="single" w:sz="4" w:space="0" w:color="auto"/>
              <w:bottom w:val="single" w:sz="4" w:space="0" w:color="auto"/>
              <w:right w:val="single" w:sz="4" w:space="0" w:color="auto"/>
            </w:tcBorders>
          </w:tcPr>
          <w:p w14:paraId="6985D23A"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DDEDD73"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5D706EB3" w14:textId="77777777" w:rsidTr="001623C4">
        <w:tc>
          <w:tcPr>
            <w:tcW w:w="567" w:type="dxa"/>
            <w:tcBorders>
              <w:top w:val="single" w:sz="4" w:space="0" w:color="auto"/>
              <w:left w:val="single" w:sz="4" w:space="0" w:color="auto"/>
              <w:bottom w:val="single" w:sz="4" w:space="0" w:color="auto"/>
              <w:right w:val="single" w:sz="4" w:space="0" w:color="auto"/>
            </w:tcBorders>
          </w:tcPr>
          <w:p w14:paraId="7F2BE459"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29.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1E42357"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heme="minorHAnsi"/>
                <w:color w:val="000000"/>
                <w:lang w:eastAsia="pl-PL"/>
              </w:rPr>
              <w:t xml:space="preserve">Podłoga przedziału biurowego oraz przedziału magazynowego wykonana z powłoki </w:t>
            </w:r>
            <w:r w:rsidRPr="00B55A14">
              <w:rPr>
                <w:rFonts w:ascii="Times New Roman" w:eastAsia="Calibri" w:hAnsi="Times New Roman" w:cstheme="minorHAnsi"/>
                <w:lang w:eastAsia="pl-PL"/>
              </w:rPr>
              <w:t>antypoślizgowej, łatwo zmywalnej, powłoka wywinięta 10 cm na boczną ścianę zabudowy biurowej.</w:t>
            </w:r>
          </w:p>
        </w:tc>
        <w:tc>
          <w:tcPr>
            <w:tcW w:w="993" w:type="dxa"/>
            <w:tcBorders>
              <w:top w:val="single" w:sz="4" w:space="0" w:color="auto"/>
              <w:left w:val="single" w:sz="4" w:space="0" w:color="auto"/>
              <w:bottom w:val="single" w:sz="4" w:space="0" w:color="auto"/>
              <w:right w:val="single" w:sz="4" w:space="0" w:color="auto"/>
            </w:tcBorders>
          </w:tcPr>
          <w:p w14:paraId="382CA7E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243341C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B55A14" w:rsidRPr="00B55A14" w14:paraId="7B479CFD" w14:textId="77777777" w:rsidTr="001623C4">
        <w:tc>
          <w:tcPr>
            <w:tcW w:w="567" w:type="dxa"/>
            <w:tcBorders>
              <w:top w:val="single" w:sz="4" w:space="0" w:color="auto"/>
              <w:left w:val="single" w:sz="4" w:space="0" w:color="auto"/>
              <w:bottom w:val="single" w:sz="4" w:space="0" w:color="auto"/>
              <w:right w:val="single" w:sz="4" w:space="0" w:color="auto"/>
            </w:tcBorders>
          </w:tcPr>
          <w:p w14:paraId="3D53B453"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F39B230"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c>
          <w:tcPr>
            <w:tcW w:w="993" w:type="dxa"/>
            <w:tcBorders>
              <w:top w:val="single" w:sz="4" w:space="0" w:color="auto"/>
              <w:left w:val="single" w:sz="4" w:space="0" w:color="auto"/>
              <w:bottom w:val="single" w:sz="4" w:space="0" w:color="auto"/>
              <w:right w:val="single" w:sz="4" w:space="0" w:color="auto"/>
            </w:tcBorders>
          </w:tcPr>
          <w:p w14:paraId="7375B3B3"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057BD92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B55A14" w:rsidRPr="00B55A14" w14:paraId="762F8207" w14:textId="77777777" w:rsidTr="001623C4">
        <w:tc>
          <w:tcPr>
            <w:tcW w:w="567" w:type="dxa"/>
            <w:tcBorders>
              <w:top w:val="single" w:sz="4" w:space="0" w:color="auto"/>
              <w:left w:val="single" w:sz="4" w:space="0" w:color="auto"/>
              <w:bottom w:val="single" w:sz="4" w:space="0" w:color="auto"/>
              <w:right w:val="single" w:sz="4" w:space="0" w:color="auto"/>
            </w:tcBorders>
          </w:tcPr>
          <w:p w14:paraId="055E899A"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6D19DCF"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b/>
              </w:rPr>
            </w:pPr>
            <w:r w:rsidRPr="00B55A14">
              <w:rPr>
                <w:rFonts w:ascii="Times New Roman" w:eastAsia="Times New Roman" w:hAnsi="Times New Roman" w:cs="Times New Roman"/>
                <w:b/>
              </w:rPr>
              <w:t>Apteczka pierwszej pomocy – 1 szt.</w:t>
            </w:r>
          </w:p>
          <w:p w14:paraId="029FBEE8"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W skład wchodzą co najmniej:</w:t>
            </w:r>
          </w:p>
          <w:p w14:paraId="456B804E"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-rękawice ambulatoryjne – 3 pary</w:t>
            </w:r>
          </w:p>
          <w:p w14:paraId="482608C1"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-maseczka do sztucznego oddychania – 1 szt.</w:t>
            </w:r>
          </w:p>
          <w:p w14:paraId="762AAB7A"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-kołnierz ortopedyczny – 1</w:t>
            </w:r>
            <w:r w:rsidRPr="00B55A14">
              <w:rPr>
                <w:rFonts w:ascii="Times New Roman" w:eastAsia="Times New Roman" w:hAnsi="Times New Roman" w:cs="Times New Roman"/>
                <w:spacing w:val="54"/>
              </w:rPr>
              <w:t xml:space="preserve"> </w:t>
            </w:r>
            <w:r w:rsidRPr="00B55A14">
              <w:rPr>
                <w:rFonts w:ascii="Times New Roman" w:eastAsia="Times New Roman" w:hAnsi="Times New Roman" w:cs="Times New Roman"/>
              </w:rPr>
              <w:t>szt.</w:t>
            </w:r>
          </w:p>
          <w:p w14:paraId="5E015F94"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-folia izotermiczna – 2 szt.</w:t>
            </w:r>
          </w:p>
          <w:p w14:paraId="75BC9F22"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-nóż lub nożyce do przecięcia pasów</w:t>
            </w:r>
          </w:p>
          <w:p w14:paraId="6031CA8B"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bezpieczeństwa, ubrań – 1 szt.</w:t>
            </w:r>
          </w:p>
          <w:p w14:paraId="7134259D"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-opatrunki hydrożelowe – 3 szt.</w:t>
            </w:r>
          </w:p>
          <w:p w14:paraId="7893E02F"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-opaska elastyczna 10 cm x 4 m – 2 szt.</w:t>
            </w:r>
          </w:p>
          <w:p w14:paraId="5C0C577E"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-bandaż dziany 10 cm x 4 m – 2 szt.</w:t>
            </w:r>
          </w:p>
          <w:p w14:paraId="608576AE"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-opatrunek indywidualny typu A – 1 szt.</w:t>
            </w:r>
          </w:p>
          <w:p w14:paraId="7B26DF5A"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 kompres gazowy 9 x 9 cm – 2 szt.</w:t>
            </w:r>
          </w:p>
          <w:p w14:paraId="1D53805A"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-plaster z opatrunkiem10 x 6 cm – 2 szt.</w:t>
            </w:r>
          </w:p>
          <w:p w14:paraId="276FAB87"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-chusty trójkątne z agrafką -2szt.</w:t>
            </w:r>
          </w:p>
          <w:p w14:paraId="021421AE"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 xml:space="preserve">-maska pierwsza pomoc Pocket </w:t>
            </w:r>
            <w:proofErr w:type="spellStart"/>
            <w:r w:rsidRPr="00B55A14">
              <w:rPr>
                <w:rFonts w:ascii="Times New Roman" w:eastAsia="Times New Roman" w:hAnsi="Times New Roman" w:cs="Times New Roman"/>
              </w:rPr>
              <w:t>Mask</w:t>
            </w:r>
            <w:proofErr w:type="spellEnd"/>
            <w:r w:rsidRPr="00B55A14">
              <w:rPr>
                <w:rFonts w:ascii="Times New Roman" w:eastAsia="Times New Roman" w:hAnsi="Times New Roman" w:cs="Times New Roman"/>
              </w:rPr>
              <w:t xml:space="preserve">                         z filtrem– 1 szt.</w:t>
            </w:r>
          </w:p>
          <w:p w14:paraId="595CB633"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-płyn do odkażania rąk – 1 szt.</w:t>
            </w:r>
          </w:p>
          <w:p w14:paraId="54C69FE4" w14:textId="77777777" w:rsidR="00B55A14" w:rsidRPr="00B55A14" w:rsidRDefault="00B55A14" w:rsidP="00B55A14">
            <w:pPr>
              <w:widowControl w:val="0"/>
              <w:autoSpaceDE w:val="0"/>
              <w:autoSpaceDN w:val="0"/>
              <w:spacing w:after="0" w:line="240" w:lineRule="auto"/>
              <w:ind w:left="64"/>
              <w:jc w:val="both"/>
              <w:rPr>
                <w:rFonts w:ascii="Times New Roman" w:eastAsia="Times New Roman" w:hAnsi="Times New Roman" w:cs="Times New Roman"/>
              </w:rPr>
            </w:pPr>
            <w:r w:rsidRPr="00B55A14">
              <w:rPr>
                <w:rFonts w:ascii="Times New Roman" w:eastAsia="Times New Roman" w:hAnsi="Times New Roman" w:cs="Times New Roman"/>
              </w:rPr>
              <w:t>-gogle/okulary ochronne – 1 szt.</w:t>
            </w:r>
          </w:p>
          <w:p w14:paraId="62F0C4BE"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Termin ważności środków opatrunkowych – 5 lat.</w:t>
            </w:r>
          </w:p>
        </w:tc>
        <w:tc>
          <w:tcPr>
            <w:tcW w:w="993" w:type="dxa"/>
            <w:tcBorders>
              <w:top w:val="single" w:sz="4" w:space="0" w:color="auto"/>
              <w:left w:val="single" w:sz="4" w:space="0" w:color="auto"/>
              <w:bottom w:val="single" w:sz="4" w:space="0" w:color="auto"/>
              <w:right w:val="single" w:sz="4" w:space="0" w:color="auto"/>
            </w:tcBorders>
          </w:tcPr>
          <w:p w14:paraId="49B8A1D6" w14:textId="77777777" w:rsidR="00B55A14" w:rsidRPr="00B55A14" w:rsidRDefault="00B55A14" w:rsidP="00B55A14">
            <w:pPr>
              <w:widowControl w:val="0"/>
              <w:autoSpaceDE w:val="0"/>
              <w:autoSpaceDN w:val="0"/>
              <w:spacing w:after="0" w:line="240" w:lineRule="auto"/>
              <w:ind w:left="64"/>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4B256F66" w14:textId="77777777" w:rsidR="00B55A14" w:rsidRPr="00B55A14" w:rsidRDefault="00B55A14" w:rsidP="00B55A14">
            <w:pPr>
              <w:widowControl w:val="0"/>
              <w:autoSpaceDE w:val="0"/>
              <w:autoSpaceDN w:val="0"/>
              <w:spacing w:after="0" w:line="240" w:lineRule="auto"/>
              <w:ind w:left="64"/>
              <w:rPr>
                <w:rFonts w:ascii="Times New Roman" w:eastAsia="Times New Roman" w:hAnsi="Times New Roman" w:cs="Times New Roman"/>
                <w:b/>
              </w:rPr>
            </w:pPr>
          </w:p>
        </w:tc>
      </w:tr>
      <w:tr w:rsidR="00B55A14" w:rsidRPr="00B55A14" w14:paraId="393C9CDA" w14:textId="77777777" w:rsidTr="001623C4">
        <w:tc>
          <w:tcPr>
            <w:tcW w:w="567" w:type="dxa"/>
            <w:tcBorders>
              <w:top w:val="single" w:sz="4" w:space="0" w:color="auto"/>
              <w:left w:val="single" w:sz="4" w:space="0" w:color="auto"/>
              <w:bottom w:val="single" w:sz="4" w:space="0" w:color="auto"/>
              <w:right w:val="single" w:sz="4" w:space="0" w:color="auto"/>
            </w:tcBorders>
          </w:tcPr>
          <w:p w14:paraId="179C4EEA"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28C30F6"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heme="minorHAnsi"/>
                <w:color w:val="000000"/>
                <w:lang w:eastAsia="pl-PL"/>
              </w:rPr>
              <w:t>Koło zapasowe pełnowymiarowe, podnośnik, klucz do zmiany koła.</w:t>
            </w:r>
          </w:p>
        </w:tc>
        <w:tc>
          <w:tcPr>
            <w:tcW w:w="993" w:type="dxa"/>
            <w:tcBorders>
              <w:top w:val="single" w:sz="4" w:space="0" w:color="auto"/>
              <w:left w:val="single" w:sz="4" w:space="0" w:color="auto"/>
              <w:bottom w:val="single" w:sz="4" w:space="0" w:color="auto"/>
              <w:right w:val="single" w:sz="4" w:space="0" w:color="auto"/>
            </w:tcBorders>
          </w:tcPr>
          <w:p w14:paraId="373F31EC"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0E6AFB6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B55A14" w:rsidRPr="00B55A14" w14:paraId="647957C1" w14:textId="77777777" w:rsidTr="001623C4">
        <w:tc>
          <w:tcPr>
            <w:tcW w:w="567" w:type="dxa"/>
            <w:tcBorders>
              <w:top w:val="single" w:sz="4" w:space="0" w:color="auto"/>
              <w:left w:val="single" w:sz="4" w:space="0" w:color="auto"/>
              <w:bottom w:val="single" w:sz="4" w:space="0" w:color="auto"/>
              <w:right w:val="single" w:sz="4" w:space="0" w:color="auto"/>
            </w:tcBorders>
          </w:tcPr>
          <w:p w14:paraId="655A34A1"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0A1F1BC"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r w:rsidRPr="00B55A14">
              <w:rPr>
                <w:rFonts w:ascii="Times New Roman" w:eastAsia="Calibri" w:hAnsi="Times New Roman" w:cs="Times New Roman"/>
                <w:lang w:eastAsia="pl-PL"/>
              </w:rPr>
              <w:t>Rejestracja pojazdu na minimum trzy osoby.</w:t>
            </w:r>
          </w:p>
        </w:tc>
        <w:tc>
          <w:tcPr>
            <w:tcW w:w="993" w:type="dxa"/>
            <w:tcBorders>
              <w:top w:val="single" w:sz="4" w:space="0" w:color="auto"/>
              <w:left w:val="single" w:sz="4" w:space="0" w:color="auto"/>
              <w:bottom w:val="single" w:sz="4" w:space="0" w:color="auto"/>
              <w:right w:val="single" w:sz="4" w:space="0" w:color="auto"/>
            </w:tcBorders>
          </w:tcPr>
          <w:p w14:paraId="6FC38CB1"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BF94282"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79AF4961" w14:textId="77777777" w:rsidTr="001623C4">
        <w:tc>
          <w:tcPr>
            <w:tcW w:w="4961" w:type="dxa"/>
            <w:gridSpan w:val="3"/>
            <w:tcBorders>
              <w:top w:val="single" w:sz="4" w:space="0" w:color="auto"/>
              <w:left w:val="single" w:sz="4" w:space="0" w:color="auto"/>
              <w:bottom w:val="single" w:sz="4" w:space="0" w:color="auto"/>
              <w:right w:val="single" w:sz="4" w:space="0" w:color="auto"/>
            </w:tcBorders>
            <w:hideMark/>
          </w:tcPr>
          <w:p w14:paraId="1E2881D9"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B55A14">
              <w:rPr>
                <w:rFonts w:ascii="Times New Roman" w:eastAsia="Times New Roman" w:hAnsi="Times New Roman" w:cs="Times New Roman"/>
                <w:b/>
                <w:sz w:val="24"/>
                <w:szCs w:val="24"/>
                <w:lang w:eastAsia="pl-PL"/>
              </w:rPr>
              <w:t>Zabudowa biurowa – opis wykonania</w:t>
            </w:r>
          </w:p>
        </w:tc>
        <w:tc>
          <w:tcPr>
            <w:tcW w:w="993" w:type="dxa"/>
            <w:tcBorders>
              <w:top w:val="single" w:sz="4" w:space="0" w:color="auto"/>
              <w:left w:val="single" w:sz="4" w:space="0" w:color="auto"/>
              <w:bottom w:val="single" w:sz="4" w:space="0" w:color="auto"/>
              <w:right w:val="single" w:sz="4" w:space="0" w:color="auto"/>
            </w:tcBorders>
          </w:tcPr>
          <w:p w14:paraId="130A298B"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07E86675"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r>
      <w:tr w:rsidR="00B55A14" w:rsidRPr="00B55A14" w14:paraId="05FE0F46"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49EF4E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125A2F8"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c>
          <w:tcPr>
            <w:tcW w:w="993" w:type="dxa"/>
            <w:tcBorders>
              <w:top w:val="single" w:sz="4" w:space="0" w:color="auto"/>
              <w:left w:val="single" w:sz="4" w:space="0" w:color="auto"/>
              <w:bottom w:val="single" w:sz="4" w:space="0" w:color="auto"/>
              <w:right w:val="single" w:sz="4" w:space="0" w:color="auto"/>
            </w:tcBorders>
          </w:tcPr>
          <w:p w14:paraId="4BEA039F"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B99CA98"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2484041B"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E9CB330"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C933292"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 xml:space="preserve">W przedziale biurowym winny zostać zainstalowane, co najmniej cztery siedziska: dla dwóch inspektorów i dwóch osób kontrolowanych. Wszystkie siedziska                          z wewnętrznymi schowkami. </w:t>
            </w:r>
          </w:p>
          <w:p w14:paraId="1607E7E1" w14:textId="77777777" w:rsidR="00B55A14" w:rsidRPr="00B55A14" w:rsidRDefault="00B55A14" w:rsidP="00B55A14">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B55A14">
              <w:rPr>
                <w:rFonts w:ascii="Times New Roman" w:eastAsia="Calibri" w:hAnsi="Times New Roman" w:cs="Times New Roman"/>
                <w:lang w:eastAsia="pl-PL"/>
              </w:rPr>
              <w:lastRenderedPageBreak/>
              <w:t>Siedziska dla inspektorów zlokalizowane na lewej ścianie przedziału biurowego, przodem zwrócone w kierunku drzwi wejściowych do przedziału. Siedziska dla kontrolowanych po przeciwległej stronie, na prawej ścianie przedziału.</w:t>
            </w:r>
          </w:p>
        </w:tc>
        <w:tc>
          <w:tcPr>
            <w:tcW w:w="993" w:type="dxa"/>
            <w:tcBorders>
              <w:top w:val="single" w:sz="4" w:space="0" w:color="auto"/>
              <w:left w:val="single" w:sz="4" w:space="0" w:color="auto"/>
              <w:bottom w:val="single" w:sz="4" w:space="0" w:color="auto"/>
              <w:right w:val="single" w:sz="4" w:space="0" w:color="auto"/>
            </w:tcBorders>
          </w:tcPr>
          <w:p w14:paraId="4857583D"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9E0EA29"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6E69499F"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79E582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0A88991"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c>
          <w:tcPr>
            <w:tcW w:w="993" w:type="dxa"/>
            <w:tcBorders>
              <w:top w:val="single" w:sz="4" w:space="0" w:color="auto"/>
              <w:left w:val="single" w:sz="4" w:space="0" w:color="auto"/>
              <w:bottom w:val="single" w:sz="4" w:space="0" w:color="auto"/>
              <w:right w:val="single" w:sz="4" w:space="0" w:color="auto"/>
            </w:tcBorders>
          </w:tcPr>
          <w:p w14:paraId="2CB2388C"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C302787"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71400B1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83A41F6"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E01551B"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(drukarka+ kserokopiarka)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c>
          <w:tcPr>
            <w:tcW w:w="993" w:type="dxa"/>
            <w:tcBorders>
              <w:top w:val="single" w:sz="4" w:space="0" w:color="auto"/>
              <w:left w:val="single" w:sz="4" w:space="0" w:color="auto"/>
              <w:bottom w:val="single" w:sz="4" w:space="0" w:color="auto"/>
              <w:right w:val="single" w:sz="4" w:space="0" w:color="auto"/>
            </w:tcBorders>
          </w:tcPr>
          <w:p w14:paraId="242AC560"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7E2C22E"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56B957A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0F5796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43EF906"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Na ścianie działowej oddzielającej przedział biurowy od przedziału magazynowego</w:t>
            </w:r>
          </w:p>
          <w:p w14:paraId="1EE43326"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B55A14">
              <w:rPr>
                <w:rFonts w:ascii="Times New Roman" w:eastAsia="Times New Roman" w:hAnsi="Times New Roman" w:cs="Times New Roman"/>
                <w:spacing w:val="-1"/>
                <w:lang w:eastAsia="pl-PL"/>
              </w:rPr>
              <w:t xml:space="preserve"> </w:t>
            </w:r>
            <w:r w:rsidRPr="00B55A14">
              <w:rPr>
                <w:rFonts w:ascii="Times New Roman" w:eastAsia="Times New Roman" w:hAnsi="Times New Roman" w:cs="Times New Roman"/>
                <w:lang w:eastAsia="pl-PL"/>
              </w:rPr>
              <w:t>A4.</w:t>
            </w:r>
          </w:p>
        </w:tc>
        <w:tc>
          <w:tcPr>
            <w:tcW w:w="993" w:type="dxa"/>
            <w:tcBorders>
              <w:top w:val="single" w:sz="4" w:space="0" w:color="auto"/>
              <w:left w:val="single" w:sz="4" w:space="0" w:color="auto"/>
              <w:bottom w:val="single" w:sz="4" w:space="0" w:color="auto"/>
              <w:right w:val="single" w:sz="4" w:space="0" w:color="auto"/>
            </w:tcBorders>
          </w:tcPr>
          <w:p w14:paraId="338AF5B9"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5018788"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r>
      <w:tr w:rsidR="00B55A14" w:rsidRPr="00B55A14" w14:paraId="1797BAFF"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F6392A2"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39.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9FD0DD8"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c>
          <w:tcPr>
            <w:tcW w:w="993" w:type="dxa"/>
            <w:tcBorders>
              <w:top w:val="single" w:sz="4" w:space="0" w:color="auto"/>
              <w:left w:val="single" w:sz="4" w:space="0" w:color="auto"/>
              <w:bottom w:val="single" w:sz="4" w:space="0" w:color="auto"/>
              <w:right w:val="single" w:sz="4" w:space="0" w:color="auto"/>
            </w:tcBorders>
          </w:tcPr>
          <w:p w14:paraId="0C08EBC4"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D497EF1"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351B5D94"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2ED7B2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lastRenderedPageBreak/>
              <w:t>40.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B99D7E3"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xml:space="preserve">Oświetlenie przedziału biurowego – reflektory </w:t>
            </w:r>
            <w:proofErr w:type="spellStart"/>
            <w:r w:rsidRPr="00B55A14">
              <w:rPr>
                <w:rFonts w:ascii="Times New Roman" w:eastAsia="Times New Roman" w:hAnsi="Times New Roman" w:cs="Times New Roman"/>
                <w:lang w:eastAsia="pl-PL"/>
              </w:rPr>
              <w:t>ledowe</w:t>
            </w:r>
            <w:proofErr w:type="spellEnd"/>
            <w:r w:rsidRPr="00B55A14">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B55A14">
              <w:rPr>
                <w:rFonts w:ascii="Times New Roman" w:eastAsia="Times New Roman" w:hAnsi="Times New Roman" w:cs="Times New Roman"/>
                <w:lang w:eastAsia="pl-PL"/>
              </w:rPr>
              <w:t>ledowe</w:t>
            </w:r>
            <w:proofErr w:type="spellEnd"/>
            <w:r w:rsidRPr="00B55A14">
              <w:rPr>
                <w:rFonts w:ascii="Times New Roman" w:eastAsia="Times New Roman" w:hAnsi="Times New Roman" w:cs="Times New Roman"/>
                <w:lang w:eastAsia="pl-PL"/>
              </w:rPr>
              <w:t xml:space="preserve"> zamontowane w suficie przedziału biurowego).</w:t>
            </w:r>
          </w:p>
        </w:tc>
        <w:tc>
          <w:tcPr>
            <w:tcW w:w="993" w:type="dxa"/>
            <w:tcBorders>
              <w:top w:val="single" w:sz="4" w:space="0" w:color="auto"/>
              <w:left w:val="single" w:sz="4" w:space="0" w:color="auto"/>
              <w:bottom w:val="single" w:sz="4" w:space="0" w:color="auto"/>
              <w:right w:val="single" w:sz="4" w:space="0" w:color="auto"/>
            </w:tcBorders>
          </w:tcPr>
          <w:p w14:paraId="37FC0811"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ACE3D87"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1B9DA487"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5E1C211"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0DEF511"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Zamontowane w pojeździe meble wykonane ze sklejki wodoodpornej, dopuszczonej do stosowania w tego rodzaju zabudowie zgodnie z wymaganymi atestami.</w:t>
            </w:r>
          </w:p>
        </w:tc>
        <w:tc>
          <w:tcPr>
            <w:tcW w:w="993" w:type="dxa"/>
            <w:tcBorders>
              <w:top w:val="single" w:sz="4" w:space="0" w:color="auto"/>
              <w:left w:val="single" w:sz="4" w:space="0" w:color="auto"/>
              <w:bottom w:val="single" w:sz="4" w:space="0" w:color="auto"/>
              <w:right w:val="single" w:sz="4" w:space="0" w:color="auto"/>
            </w:tcBorders>
          </w:tcPr>
          <w:p w14:paraId="346C86C9"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27B9F5E"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40F70DC6"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9BD9E8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A78099F"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Systemu sterowania :System sterujący                          i nadzorujący instalacją elektryczną</w:t>
            </w:r>
          </w:p>
          <w:p w14:paraId="7A15EB68"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zabudowy pojazdu wyposażony co najmniej w:</w:t>
            </w:r>
          </w:p>
          <w:p w14:paraId="35F4DC09" w14:textId="77777777" w:rsidR="00B55A14" w:rsidRPr="00B55A14" w:rsidRDefault="00B55A14" w:rsidP="00B55A14">
            <w:pPr>
              <w:widowControl w:val="0"/>
              <w:autoSpaceDE w:val="0"/>
              <w:autoSpaceDN w:val="0"/>
              <w:spacing w:after="0" w:line="240" w:lineRule="auto"/>
              <w:ind w:left="69" w:right="181"/>
              <w:jc w:val="both"/>
              <w:rPr>
                <w:rFonts w:ascii="Times New Roman" w:eastAsia="Times New Roman" w:hAnsi="Times New Roman" w:cs="Times New Roman"/>
              </w:rPr>
            </w:pPr>
            <w:r w:rsidRPr="00B55A14">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0DAA0470" w14:textId="77777777" w:rsidR="00B55A14" w:rsidRPr="00B55A14" w:rsidRDefault="00B55A14" w:rsidP="00B55A14">
            <w:pPr>
              <w:widowControl w:val="0"/>
              <w:autoSpaceDE w:val="0"/>
              <w:autoSpaceDN w:val="0"/>
              <w:spacing w:after="0" w:line="240" w:lineRule="auto"/>
              <w:ind w:left="69" w:right="903"/>
              <w:jc w:val="both"/>
              <w:rPr>
                <w:rFonts w:ascii="Times New Roman" w:eastAsia="Times New Roman" w:hAnsi="Times New Roman" w:cs="Times New Roman"/>
              </w:rPr>
            </w:pPr>
            <w:r w:rsidRPr="00B55A14">
              <w:rPr>
                <w:rFonts w:ascii="Times New Roman" w:eastAsia="Times New Roman" w:hAnsi="Times New Roman" w:cs="Times New Roman"/>
              </w:rPr>
              <w:t>-funkcję włączania/wyłączania oświetlenia wewnętrznego (rozproszonego i punktowego) w przedziale biurowym;</w:t>
            </w:r>
          </w:p>
          <w:p w14:paraId="4E78F4E2" w14:textId="77777777" w:rsidR="00B55A14" w:rsidRPr="00B55A14" w:rsidRDefault="00B55A14" w:rsidP="00B55A14">
            <w:pPr>
              <w:widowControl w:val="0"/>
              <w:autoSpaceDE w:val="0"/>
              <w:autoSpaceDN w:val="0"/>
              <w:spacing w:after="0" w:line="240" w:lineRule="auto"/>
              <w:ind w:left="69" w:right="716"/>
              <w:jc w:val="both"/>
              <w:rPr>
                <w:rFonts w:ascii="Times New Roman" w:eastAsia="Times New Roman" w:hAnsi="Times New Roman" w:cs="Times New Roman"/>
              </w:rPr>
            </w:pPr>
            <w:r w:rsidRPr="00B55A14">
              <w:rPr>
                <w:rFonts w:ascii="Times New Roman" w:eastAsia="Times New Roman" w:hAnsi="Times New Roman" w:cs="Times New Roman"/>
              </w:rPr>
              <w:t>-funkcję włączania/wyłączania oświetlenia wewnętrznego (rozproszonego) w przedziale magazynowym wraz z sygnalizacją działania;</w:t>
            </w:r>
          </w:p>
          <w:p w14:paraId="115764C9" w14:textId="77777777" w:rsidR="00B55A14" w:rsidRPr="00B55A14" w:rsidRDefault="00B55A14" w:rsidP="00B55A14">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B55A14">
              <w:rPr>
                <w:rFonts w:ascii="Times New Roman" w:eastAsia="Times New Roman" w:hAnsi="Times New Roman" w:cs="Times New Roman"/>
              </w:rPr>
              <w:t>-funkcję włączania/wyłączania oświetlenia zewnętrznego wraz z sygnalizacją działania;</w:t>
            </w:r>
            <w:r w:rsidRPr="00B55A14">
              <w:rPr>
                <w:rFonts w:ascii="Times New Roman" w:eastAsia="Times New Roman" w:hAnsi="Times New Roman" w:cs="Times New Roman"/>
              </w:rPr>
              <w:tab/>
            </w:r>
          </w:p>
          <w:p w14:paraId="60C22EF6" w14:textId="77777777" w:rsidR="00B55A14" w:rsidRPr="00B55A14" w:rsidRDefault="00B55A14" w:rsidP="00B55A14">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B55A14">
              <w:rPr>
                <w:rFonts w:ascii="Times New Roman" w:eastAsia="Times New Roman" w:hAnsi="Times New Roman" w:cs="Times New Roman"/>
              </w:rPr>
              <w:t>-funkcję zegara z prezentacją aktualnej daty i</w:t>
            </w:r>
            <w:r w:rsidRPr="00B55A14">
              <w:rPr>
                <w:rFonts w:ascii="Times New Roman" w:eastAsia="Times New Roman" w:hAnsi="Times New Roman" w:cs="Times New Roman"/>
                <w:spacing w:val="-7"/>
              </w:rPr>
              <w:t xml:space="preserve"> </w:t>
            </w:r>
            <w:r w:rsidRPr="00B55A14">
              <w:rPr>
                <w:rFonts w:ascii="Times New Roman" w:eastAsia="Times New Roman" w:hAnsi="Times New Roman" w:cs="Times New Roman"/>
              </w:rPr>
              <w:t>godziny;</w:t>
            </w:r>
          </w:p>
          <w:p w14:paraId="14907933"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 funkcję termometru z prezentacją aktualnej temperatury wewnątrz i na zewnątrz</w:t>
            </w:r>
          </w:p>
          <w:p w14:paraId="0586473D"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pojazdu;</w:t>
            </w:r>
          </w:p>
          <w:p w14:paraId="0B679AFF"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-funkcję obrazującą otwarcie/niedomknięcie drzwi przesuwnych do przedziału</w:t>
            </w:r>
          </w:p>
          <w:p w14:paraId="20B1E615"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biurowego oraz drzwi tylnych do przedziału magazynowego;</w:t>
            </w:r>
          </w:p>
          <w:p w14:paraId="63D46501" w14:textId="77777777" w:rsidR="00B55A14" w:rsidRPr="00B55A14" w:rsidRDefault="00B55A14" w:rsidP="00B55A14">
            <w:pPr>
              <w:widowControl w:val="0"/>
              <w:autoSpaceDE w:val="0"/>
              <w:autoSpaceDN w:val="0"/>
              <w:spacing w:after="0" w:line="240" w:lineRule="auto"/>
              <w:ind w:left="69" w:right="682"/>
              <w:jc w:val="both"/>
              <w:rPr>
                <w:rFonts w:ascii="Times New Roman" w:eastAsia="Times New Roman" w:hAnsi="Times New Roman" w:cs="Times New Roman"/>
              </w:rPr>
            </w:pPr>
            <w:r w:rsidRPr="00B55A14">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6633CC19"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-zabezpieczenie zapobiegające uszkodzeniu akumulatorów poprzez nadmierne rozładowanie;</w:t>
            </w:r>
          </w:p>
          <w:p w14:paraId="6C29DB22"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-funkcję sterowania ogrzewaniem oraz klimatyzacją przedziału biurowego                                 z możliwością regulacji temperatury co 1 st. C, w zakresie od 15 do 26 st. C;</w:t>
            </w:r>
          </w:p>
          <w:p w14:paraId="1CC89174"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-funkcję zaprogramowania uruchomienia ogrzewania o określonej porze;</w:t>
            </w:r>
          </w:p>
          <w:p w14:paraId="5580CA68" w14:textId="77777777" w:rsidR="00B55A14" w:rsidRPr="00B55A14" w:rsidRDefault="00B55A14" w:rsidP="00B55A14">
            <w:pPr>
              <w:suppressAutoHyphens/>
              <w:autoSpaceDE w:val="0"/>
              <w:spacing w:after="0" w:line="276" w:lineRule="auto"/>
              <w:ind w:left="283"/>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xml:space="preserve">-funkcję monitorowania prawidłowości działania obwodów elektrycznych wchodzących w skład zabudowy pojazdu </w:t>
            </w:r>
            <w:r w:rsidRPr="00B55A14">
              <w:rPr>
                <w:rFonts w:ascii="Times New Roman" w:eastAsia="Times New Roman" w:hAnsi="Times New Roman" w:cs="Times New Roman"/>
                <w:lang w:eastAsia="pl-PL"/>
              </w:rPr>
              <w:lastRenderedPageBreak/>
              <w:t>oraz informowania o fakcie wystąpienia usterki w działaniu danego odbiornika w formie komunikatu.</w:t>
            </w:r>
          </w:p>
        </w:tc>
        <w:tc>
          <w:tcPr>
            <w:tcW w:w="993" w:type="dxa"/>
            <w:tcBorders>
              <w:top w:val="single" w:sz="4" w:space="0" w:color="auto"/>
              <w:left w:val="single" w:sz="4" w:space="0" w:color="auto"/>
              <w:bottom w:val="single" w:sz="4" w:space="0" w:color="auto"/>
              <w:right w:val="single" w:sz="4" w:space="0" w:color="auto"/>
            </w:tcBorders>
          </w:tcPr>
          <w:p w14:paraId="48E1EB9F"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E19058F"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r>
      <w:tr w:rsidR="00B55A14" w:rsidRPr="00B55A14" w14:paraId="74203D44"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60D84210"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36B578C" w14:textId="77777777" w:rsidR="00B55A14" w:rsidRPr="00B55A14" w:rsidRDefault="00B55A14" w:rsidP="00B55A14">
            <w:pPr>
              <w:widowControl w:val="0"/>
              <w:autoSpaceDE w:val="0"/>
              <w:autoSpaceDN w:val="0"/>
              <w:spacing w:after="0" w:line="240" w:lineRule="auto"/>
              <w:ind w:left="79"/>
              <w:jc w:val="both"/>
              <w:rPr>
                <w:rFonts w:ascii="Times New Roman" w:eastAsia="Times New Roman" w:hAnsi="Times New Roman" w:cs="Times New Roman"/>
              </w:rPr>
            </w:pPr>
            <w:r w:rsidRPr="00B55A14">
              <w:rPr>
                <w:rFonts w:ascii="Times New Roman" w:eastAsia="Times New Roman" w:hAnsi="Times New Roman" w:cs="Times New Roman"/>
              </w:rPr>
              <w:t>INSTALACJA GRZEWCZA I WENTYLACYJNA</w:t>
            </w:r>
          </w:p>
          <w:p w14:paraId="280A79BE" w14:textId="77777777" w:rsidR="00B55A14" w:rsidRPr="00B55A14" w:rsidRDefault="00B55A14" w:rsidP="00B55A14">
            <w:pPr>
              <w:suppressAutoHyphens/>
              <w:autoSpaceDE w:val="0"/>
              <w:spacing w:after="0" w:line="276" w:lineRule="auto"/>
              <w:ind w:left="283"/>
              <w:jc w:val="both"/>
              <w:rPr>
                <w:rFonts w:ascii="Times New Roman" w:eastAsia="Times New Roman" w:hAnsi="Times New Roman" w:cs="Times New Roman"/>
                <w:color w:val="000000"/>
                <w:lang w:eastAsia="pl-PL"/>
              </w:rPr>
            </w:pPr>
            <w:r w:rsidRPr="00B55A14">
              <w:rPr>
                <w:rFonts w:ascii="Times New Roman" w:eastAsia="Times New Roman" w:hAnsi="Times New Roman" w:cs="Times New Roman"/>
                <w:lang w:eastAsia="pl-PL"/>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993" w:type="dxa"/>
            <w:tcBorders>
              <w:top w:val="single" w:sz="4" w:space="0" w:color="auto"/>
              <w:left w:val="single" w:sz="4" w:space="0" w:color="auto"/>
              <w:bottom w:val="single" w:sz="4" w:space="0" w:color="auto"/>
              <w:right w:val="single" w:sz="4" w:space="0" w:color="auto"/>
            </w:tcBorders>
          </w:tcPr>
          <w:p w14:paraId="34ED265F" w14:textId="77777777" w:rsidR="00B55A14" w:rsidRPr="00B55A14" w:rsidRDefault="00B55A14" w:rsidP="00B55A14">
            <w:pPr>
              <w:widowControl w:val="0"/>
              <w:autoSpaceDE w:val="0"/>
              <w:autoSpaceDN w:val="0"/>
              <w:spacing w:after="0" w:line="240" w:lineRule="auto"/>
              <w:ind w:left="7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8E5D4C5" w14:textId="77777777" w:rsidR="00B55A14" w:rsidRPr="00B55A14" w:rsidRDefault="00B55A14" w:rsidP="00B55A14">
            <w:pPr>
              <w:widowControl w:val="0"/>
              <w:autoSpaceDE w:val="0"/>
              <w:autoSpaceDN w:val="0"/>
              <w:spacing w:after="0" w:line="240" w:lineRule="auto"/>
              <w:ind w:left="79"/>
              <w:rPr>
                <w:rFonts w:ascii="Times New Roman" w:eastAsia="Times New Roman" w:hAnsi="Times New Roman" w:cs="Times New Roman"/>
              </w:rPr>
            </w:pPr>
          </w:p>
        </w:tc>
      </w:tr>
      <w:tr w:rsidR="00B55A14" w:rsidRPr="00B55A14" w14:paraId="4580DDFC"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3DB4048"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D3DD742" w14:textId="77777777" w:rsidR="00B55A14" w:rsidRPr="00B55A14" w:rsidRDefault="00B55A14" w:rsidP="00B55A14">
            <w:pPr>
              <w:widowControl w:val="0"/>
              <w:autoSpaceDE w:val="0"/>
              <w:autoSpaceDN w:val="0"/>
              <w:spacing w:after="0" w:line="240" w:lineRule="auto"/>
              <w:ind w:left="69" w:right="59"/>
              <w:jc w:val="both"/>
              <w:rPr>
                <w:rFonts w:ascii="Times New Roman" w:eastAsia="Times New Roman" w:hAnsi="Times New Roman" w:cs="Times New Roman"/>
              </w:rPr>
            </w:pPr>
            <w:r w:rsidRPr="00B55A14">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B55A14">
              <w:rPr>
                <w:rFonts w:ascii="Times New Roman" w:eastAsia="Times New Roman" w:hAnsi="Times New Roman" w:cs="Times New Roman"/>
                <w:spacing w:val="-7"/>
              </w:rPr>
              <w:t xml:space="preserve"> </w:t>
            </w:r>
            <w:r w:rsidRPr="00B55A14">
              <w:rPr>
                <w:rFonts w:ascii="Times New Roman" w:eastAsia="Times New Roman" w:hAnsi="Times New Roman" w:cs="Times New Roman"/>
              </w:rPr>
              <w:t>wyposażenia.</w:t>
            </w:r>
          </w:p>
          <w:p w14:paraId="2877D54C" w14:textId="77777777" w:rsidR="00B55A14" w:rsidRPr="00B55A14" w:rsidRDefault="00B55A14" w:rsidP="00B55A14">
            <w:pPr>
              <w:widowControl w:val="0"/>
              <w:autoSpaceDE w:val="0"/>
              <w:autoSpaceDN w:val="0"/>
              <w:spacing w:after="0" w:line="240" w:lineRule="auto"/>
              <w:ind w:left="69" w:right="58" w:firstLine="14"/>
              <w:jc w:val="both"/>
              <w:rPr>
                <w:rFonts w:ascii="Times New Roman" w:eastAsia="Times New Roman" w:hAnsi="Times New Roman" w:cs="Times New Roman"/>
              </w:rPr>
            </w:pPr>
            <w:r w:rsidRPr="00B55A14">
              <w:rPr>
                <w:rFonts w:ascii="Times New Roman" w:eastAsia="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B55A14">
              <w:rPr>
                <w:rFonts w:ascii="Times New Roman" w:eastAsia="Times New Roman" w:hAnsi="Times New Roman" w:cs="Times New Roman"/>
                <w:spacing w:val="-6"/>
              </w:rPr>
              <w:t xml:space="preserve"> </w:t>
            </w:r>
            <w:r w:rsidRPr="00B55A14">
              <w:rPr>
                <w:rFonts w:ascii="Times New Roman" w:eastAsia="Times New Roman" w:hAnsi="Times New Roman" w:cs="Times New Roman"/>
              </w:rPr>
              <w:t>urządzenia.</w:t>
            </w:r>
          </w:p>
          <w:p w14:paraId="183E81AE"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xml:space="preserve">Przewidziane miejsce na minimum cztery pachołki drogowe, zestaw 6 znaków drogowych </w:t>
            </w:r>
            <w:r w:rsidRPr="00B55A14">
              <w:rPr>
                <w:rFonts w:ascii="Times New Roman" w:eastAsia="Times New Roman" w:hAnsi="Times New Roman" w:cs="Times New Roman"/>
                <w:lang w:eastAsia="pl-PL"/>
              </w:rPr>
              <w:lastRenderedPageBreak/>
              <w:t>w paczce o wymiarach 630 mm x 630 mm x 100 mm oraz 2 stojaków do znaków w paczkach o wymiarach 1 100mm x 300 mm x 100 mm + 1 stojak w paczce o wymiarach 700 mm x 100 mm x 100</w:t>
            </w:r>
            <w:r w:rsidRPr="00B55A14">
              <w:rPr>
                <w:rFonts w:ascii="Times New Roman" w:eastAsia="Times New Roman" w:hAnsi="Times New Roman" w:cs="Times New Roman"/>
                <w:spacing w:val="-6"/>
                <w:lang w:eastAsia="pl-PL"/>
              </w:rPr>
              <w:t xml:space="preserve"> </w:t>
            </w:r>
            <w:r w:rsidRPr="00B55A14">
              <w:rPr>
                <w:rFonts w:ascii="Times New Roman" w:eastAsia="Times New Roman" w:hAnsi="Times New Roman" w:cs="Times New Roman"/>
                <w:lang w:eastAsia="pl-PL"/>
              </w:rPr>
              <w:t>mm.</w:t>
            </w:r>
          </w:p>
        </w:tc>
        <w:tc>
          <w:tcPr>
            <w:tcW w:w="993" w:type="dxa"/>
            <w:tcBorders>
              <w:top w:val="single" w:sz="4" w:space="0" w:color="auto"/>
              <w:left w:val="single" w:sz="4" w:space="0" w:color="auto"/>
              <w:bottom w:val="single" w:sz="4" w:space="0" w:color="auto"/>
              <w:right w:val="single" w:sz="4" w:space="0" w:color="auto"/>
            </w:tcBorders>
          </w:tcPr>
          <w:p w14:paraId="3101A51D" w14:textId="77777777" w:rsidR="00B55A14" w:rsidRPr="00B55A14" w:rsidRDefault="00B55A14" w:rsidP="00B55A14">
            <w:pPr>
              <w:widowControl w:val="0"/>
              <w:autoSpaceDE w:val="0"/>
              <w:autoSpaceDN w:val="0"/>
              <w:spacing w:after="0" w:line="240" w:lineRule="auto"/>
              <w:ind w:left="69" w:right="59"/>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7280627" w14:textId="77777777" w:rsidR="00B55A14" w:rsidRPr="00B55A14" w:rsidRDefault="00B55A14" w:rsidP="00B55A14">
            <w:pPr>
              <w:widowControl w:val="0"/>
              <w:autoSpaceDE w:val="0"/>
              <w:autoSpaceDN w:val="0"/>
              <w:spacing w:after="0" w:line="240" w:lineRule="auto"/>
              <w:ind w:left="69" w:right="59"/>
              <w:jc w:val="both"/>
              <w:rPr>
                <w:rFonts w:ascii="Times New Roman" w:eastAsia="Times New Roman" w:hAnsi="Times New Roman" w:cs="Times New Roman"/>
              </w:rPr>
            </w:pPr>
          </w:p>
        </w:tc>
      </w:tr>
      <w:tr w:rsidR="00B55A14" w:rsidRPr="00B55A14" w14:paraId="2FDCE4AD"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BD0E1E3"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776BD66"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414CB651"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36FB071C"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74C942A"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1606086A" w14:textId="77777777" w:rsidTr="001623C4">
        <w:tc>
          <w:tcPr>
            <w:tcW w:w="4961" w:type="dxa"/>
            <w:gridSpan w:val="3"/>
            <w:tcBorders>
              <w:top w:val="single" w:sz="4" w:space="0" w:color="auto"/>
              <w:left w:val="single" w:sz="4" w:space="0" w:color="auto"/>
              <w:bottom w:val="single" w:sz="4" w:space="0" w:color="auto"/>
              <w:right w:val="single" w:sz="4" w:space="0" w:color="auto"/>
            </w:tcBorders>
          </w:tcPr>
          <w:p w14:paraId="483D9D62"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B55A14">
              <w:rPr>
                <w:rFonts w:ascii="Times New Roman" w:eastAsia="Times New Roman" w:hAnsi="Times New Roman" w:cs="Times New Roman"/>
                <w:b/>
                <w:lang w:eastAsia="pl-PL"/>
              </w:rPr>
              <w:t>Instalacja elektryczna</w:t>
            </w:r>
          </w:p>
        </w:tc>
        <w:tc>
          <w:tcPr>
            <w:tcW w:w="993" w:type="dxa"/>
            <w:tcBorders>
              <w:top w:val="single" w:sz="4" w:space="0" w:color="auto"/>
              <w:left w:val="single" w:sz="4" w:space="0" w:color="auto"/>
              <w:bottom w:val="single" w:sz="4" w:space="0" w:color="auto"/>
              <w:right w:val="single" w:sz="4" w:space="0" w:color="auto"/>
            </w:tcBorders>
          </w:tcPr>
          <w:p w14:paraId="7ECB9EF3"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649DD520"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B55A14" w:rsidRPr="00B55A14" w14:paraId="25AECCD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07D918B"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C453C76"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Zespół</w:t>
            </w:r>
            <w:r w:rsidRPr="00B55A14">
              <w:rPr>
                <w:rFonts w:ascii="Times New Roman" w:eastAsia="Times New Roman" w:hAnsi="Times New Roman" w:cs="Times New Roman"/>
                <w:lang w:eastAsia="pl-PL"/>
              </w:rPr>
              <w:tab/>
              <w:t>dwóch</w:t>
            </w:r>
            <w:r w:rsidRPr="00B55A14">
              <w:rPr>
                <w:rFonts w:ascii="Times New Roman" w:eastAsia="Times New Roman" w:hAnsi="Times New Roman" w:cs="Times New Roman"/>
                <w:lang w:eastAsia="pl-PL"/>
              </w:rPr>
              <w:tab/>
              <w:t xml:space="preserve">dodatkowych bezobsługowych akumulatorów </w:t>
            </w:r>
            <w:r w:rsidRPr="00B55A14">
              <w:rPr>
                <w:rFonts w:ascii="Times New Roman" w:eastAsia="Times New Roman" w:hAnsi="Times New Roman" w:cs="Times New Roman"/>
                <w:spacing w:val="-1"/>
                <w:lang w:eastAsia="pl-PL"/>
              </w:rPr>
              <w:t xml:space="preserve">żelowych </w:t>
            </w:r>
            <w:r w:rsidRPr="00B55A14">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B55A14">
              <w:rPr>
                <w:rFonts w:ascii="Times New Roman" w:eastAsia="Times New Roman" w:hAnsi="Times New Roman" w:cs="Times New Roman"/>
                <w:lang w:eastAsia="pl-PL"/>
              </w:rPr>
              <w:tab/>
              <w:t xml:space="preserve">instalacja zapewnia możliwość jednoczesnego </w:t>
            </w:r>
            <w:r w:rsidRPr="00B55A14">
              <w:rPr>
                <w:rFonts w:ascii="Times New Roman" w:eastAsia="Times New Roman" w:hAnsi="Times New Roman" w:cs="Times New Roman"/>
                <w:spacing w:val="-1"/>
                <w:lang w:eastAsia="pl-PL"/>
              </w:rPr>
              <w:t xml:space="preserve">użytkowania </w:t>
            </w:r>
            <w:r w:rsidRPr="00B55A14">
              <w:rPr>
                <w:rFonts w:ascii="Times New Roman" w:eastAsia="Times New Roman" w:hAnsi="Times New Roman" w:cs="Times New Roman"/>
                <w:lang w:eastAsia="pl-PL"/>
              </w:rPr>
              <w:t>wszystkich wymienionych urządzeń jednocześnie oraz zabezpiecza obwód</w:t>
            </w:r>
            <w:r w:rsidRPr="00B55A14">
              <w:rPr>
                <w:rFonts w:ascii="Times New Roman" w:eastAsia="Times New Roman" w:hAnsi="Times New Roman" w:cs="Times New Roman"/>
                <w:spacing w:val="25"/>
                <w:lang w:eastAsia="pl-PL"/>
              </w:rPr>
              <w:t xml:space="preserve"> </w:t>
            </w:r>
            <w:r w:rsidRPr="00B55A14">
              <w:rPr>
                <w:rFonts w:ascii="Times New Roman" w:eastAsia="Times New Roman" w:hAnsi="Times New Roman" w:cs="Times New Roman"/>
                <w:lang w:eastAsia="pl-PL"/>
              </w:rPr>
              <w:t>drukarki – kserokopiarki przed chwilowymi spadkami napięcia.</w:t>
            </w:r>
          </w:p>
        </w:tc>
        <w:tc>
          <w:tcPr>
            <w:tcW w:w="993" w:type="dxa"/>
            <w:tcBorders>
              <w:top w:val="single" w:sz="4" w:space="0" w:color="auto"/>
              <w:left w:val="single" w:sz="4" w:space="0" w:color="auto"/>
              <w:bottom w:val="single" w:sz="4" w:space="0" w:color="auto"/>
              <w:right w:val="single" w:sz="4" w:space="0" w:color="auto"/>
            </w:tcBorders>
          </w:tcPr>
          <w:p w14:paraId="372D7933"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68F61FB"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3F1FAFB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DF4910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A6D3D64" w14:textId="77777777" w:rsidR="00B55A14" w:rsidRPr="00B55A14" w:rsidRDefault="00B55A14" w:rsidP="00B55A14">
            <w:pPr>
              <w:widowControl w:val="0"/>
              <w:autoSpaceDE w:val="0"/>
              <w:autoSpaceDN w:val="0"/>
              <w:spacing w:after="0" w:line="240" w:lineRule="auto"/>
              <w:ind w:left="69" w:right="59"/>
              <w:jc w:val="both"/>
              <w:rPr>
                <w:rFonts w:ascii="Times New Roman" w:eastAsia="Times New Roman" w:hAnsi="Times New Roman" w:cs="Times New Roman"/>
              </w:rPr>
            </w:pPr>
            <w:r w:rsidRPr="00B55A14">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7BD922D4"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Możliwość ładowania dodatkowych akumulatorów za pośrednictwem alternatora podczas pracy silnika w samochodzie.</w:t>
            </w:r>
          </w:p>
        </w:tc>
        <w:tc>
          <w:tcPr>
            <w:tcW w:w="993" w:type="dxa"/>
            <w:tcBorders>
              <w:top w:val="single" w:sz="4" w:space="0" w:color="auto"/>
              <w:left w:val="single" w:sz="4" w:space="0" w:color="auto"/>
              <w:bottom w:val="single" w:sz="4" w:space="0" w:color="auto"/>
              <w:right w:val="single" w:sz="4" w:space="0" w:color="auto"/>
            </w:tcBorders>
          </w:tcPr>
          <w:p w14:paraId="541A28BC" w14:textId="77777777" w:rsidR="00B55A14" w:rsidRPr="00B55A14" w:rsidRDefault="00B55A14" w:rsidP="00B55A14">
            <w:pPr>
              <w:widowControl w:val="0"/>
              <w:autoSpaceDE w:val="0"/>
              <w:autoSpaceDN w:val="0"/>
              <w:spacing w:after="0" w:line="240" w:lineRule="auto"/>
              <w:ind w:left="69" w:right="5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A9988BF" w14:textId="77777777" w:rsidR="00B55A14" w:rsidRPr="00B55A14" w:rsidRDefault="00B55A14" w:rsidP="00B55A14">
            <w:pPr>
              <w:widowControl w:val="0"/>
              <w:autoSpaceDE w:val="0"/>
              <w:autoSpaceDN w:val="0"/>
              <w:spacing w:after="0" w:line="240" w:lineRule="auto"/>
              <w:ind w:left="69" w:right="59"/>
              <w:rPr>
                <w:rFonts w:ascii="Times New Roman" w:eastAsia="Times New Roman" w:hAnsi="Times New Roman" w:cs="Times New Roman"/>
              </w:rPr>
            </w:pPr>
          </w:p>
        </w:tc>
      </w:tr>
      <w:tr w:rsidR="00B55A14" w:rsidRPr="00B55A14" w14:paraId="16A74E8C"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DA4353A"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48.</w:t>
            </w:r>
          </w:p>
        </w:tc>
        <w:tc>
          <w:tcPr>
            <w:tcW w:w="4394" w:type="dxa"/>
            <w:gridSpan w:val="2"/>
            <w:tcBorders>
              <w:top w:val="single" w:sz="4" w:space="0" w:color="auto"/>
              <w:left w:val="single" w:sz="4" w:space="0" w:color="auto"/>
              <w:bottom w:val="single" w:sz="4" w:space="0" w:color="auto"/>
              <w:right w:val="single" w:sz="4" w:space="0" w:color="auto"/>
            </w:tcBorders>
            <w:hideMark/>
          </w:tcPr>
          <w:p w14:paraId="5F9ACBAF"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Zabezpieczenie uniemożliwiające rozruch silnika przy podłączonym zasilaniu zewnętrznym 230 V wraz z zabezpieczeniem przeciwporażeniowym.</w:t>
            </w:r>
          </w:p>
        </w:tc>
        <w:tc>
          <w:tcPr>
            <w:tcW w:w="993" w:type="dxa"/>
            <w:tcBorders>
              <w:top w:val="single" w:sz="4" w:space="0" w:color="auto"/>
              <w:left w:val="single" w:sz="4" w:space="0" w:color="auto"/>
              <w:bottom w:val="single" w:sz="4" w:space="0" w:color="auto"/>
              <w:right w:val="single" w:sz="4" w:space="0" w:color="auto"/>
            </w:tcBorders>
          </w:tcPr>
          <w:p w14:paraId="5084DBB4"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3ED6E25"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r>
      <w:tr w:rsidR="00B55A14" w:rsidRPr="00B55A14" w14:paraId="7C61A86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B7D00D1"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49.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5950EFD"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Centralny wyłącznik źródła zasilania dla przedziału biurowego, zabezpieczony przed przypadkowym</w:t>
            </w:r>
            <w:r w:rsidRPr="00B55A14">
              <w:rPr>
                <w:rFonts w:ascii="Times New Roman" w:eastAsia="Times New Roman" w:hAnsi="Times New Roman" w:cs="Times New Roman"/>
                <w:spacing w:val="-1"/>
                <w:lang w:eastAsia="pl-PL"/>
              </w:rPr>
              <w:t xml:space="preserve"> </w:t>
            </w:r>
            <w:r w:rsidRPr="00B55A14">
              <w:rPr>
                <w:rFonts w:ascii="Times New Roman" w:eastAsia="Times New Roman" w:hAnsi="Times New Roman" w:cs="Times New Roman"/>
                <w:lang w:eastAsia="pl-PL"/>
              </w:rPr>
              <w:t>użyciem.</w:t>
            </w:r>
          </w:p>
        </w:tc>
        <w:tc>
          <w:tcPr>
            <w:tcW w:w="993" w:type="dxa"/>
            <w:tcBorders>
              <w:top w:val="single" w:sz="4" w:space="0" w:color="auto"/>
              <w:left w:val="single" w:sz="4" w:space="0" w:color="auto"/>
              <w:bottom w:val="single" w:sz="4" w:space="0" w:color="auto"/>
              <w:right w:val="single" w:sz="4" w:space="0" w:color="auto"/>
            </w:tcBorders>
          </w:tcPr>
          <w:p w14:paraId="726D0189" w14:textId="77777777" w:rsidR="00B55A14" w:rsidRPr="00B55A14" w:rsidRDefault="00B55A14" w:rsidP="00B55A14">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AE0C7E6" w14:textId="77777777" w:rsidR="00B55A14" w:rsidRPr="00B55A14" w:rsidRDefault="00B55A14" w:rsidP="00B55A14">
            <w:pPr>
              <w:autoSpaceDE w:val="0"/>
              <w:autoSpaceDN w:val="0"/>
              <w:adjustRightInd w:val="0"/>
              <w:spacing w:after="0" w:line="240" w:lineRule="auto"/>
              <w:rPr>
                <w:rFonts w:ascii="Times New Roman" w:eastAsia="Times New Roman" w:hAnsi="Times New Roman" w:cs="Times New Roman"/>
                <w:lang w:eastAsia="pl-PL"/>
              </w:rPr>
            </w:pPr>
          </w:p>
        </w:tc>
      </w:tr>
      <w:tr w:rsidR="00B55A14" w:rsidRPr="00B55A14" w14:paraId="6ABC5BF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9858BA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34C17D5" w14:textId="77777777" w:rsidR="00B55A14" w:rsidRPr="00B55A14" w:rsidRDefault="00B55A14" w:rsidP="00B55A14">
            <w:pPr>
              <w:autoSpaceDE w:val="0"/>
              <w:autoSpaceDN w:val="0"/>
              <w:adjustRightInd w:val="0"/>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xml:space="preserve">Minimum sześć gniazd 230 V w przedziale biurowym do zasilania urządzeń biurowych (w </w:t>
            </w:r>
            <w:r w:rsidRPr="00B55A14">
              <w:rPr>
                <w:rFonts w:ascii="Times New Roman" w:eastAsia="Times New Roman" w:hAnsi="Times New Roman" w:cs="Times New Roman"/>
                <w:lang w:eastAsia="pl-PL"/>
              </w:rPr>
              <w:lastRenderedPageBreak/>
              <w:t>tym dwa gniazda w szafce przeznaczonej do zainstalowania laserowego urządzenia wielofunkcyjnego) oraz dwa w przedziale magazynowym. Jedno samochodowe gniazdo 12 V (typu „zapalniczka”) w przedziale magazynowym i jedno w przedziale biurowym.</w:t>
            </w:r>
          </w:p>
        </w:tc>
        <w:tc>
          <w:tcPr>
            <w:tcW w:w="993" w:type="dxa"/>
            <w:tcBorders>
              <w:top w:val="single" w:sz="4" w:space="0" w:color="auto"/>
              <w:left w:val="single" w:sz="4" w:space="0" w:color="auto"/>
              <w:bottom w:val="single" w:sz="4" w:space="0" w:color="auto"/>
              <w:right w:val="single" w:sz="4" w:space="0" w:color="auto"/>
            </w:tcBorders>
          </w:tcPr>
          <w:p w14:paraId="393B11C2" w14:textId="77777777" w:rsidR="00B55A14" w:rsidRPr="00B55A14" w:rsidRDefault="00B55A14" w:rsidP="00B55A14">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A250EFA" w14:textId="77777777" w:rsidR="00B55A14" w:rsidRPr="00B55A14" w:rsidRDefault="00B55A14" w:rsidP="00B55A14">
            <w:pPr>
              <w:autoSpaceDE w:val="0"/>
              <w:autoSpaceDN w:val="0"/>
              <w:adjustRightInd w:val="0"/>
              <w:spacing w:after="0" w:line="240" w:lineRule="auto"/>
              <w:rPr>
                <w:rFonts w:ascii="Times New Roman" w:eastAsia="Times New Roman" w:hAnsi="Times New Roman" w:cs="Times New Roman"/>
                <w:lang w:eastAsia="pl-PL"/>
              </w:rPr>
            </w:pPr>
          </w:p>
        </w:tc>
      </w:tr>
      <w:tr w:rsidR="00B55A14" w:rsidRPr="00B55A14" w14:paraId="47E9BBD7"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720258F"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74DC634"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4DB977E8"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F39CFE7" w14:textId="77777777" w:rsidR="00B55A14" w:rsidRPr="00B55A14" w:rsidRDefault="00B55A14" w:rsidP="00B55A14">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B55A14" w:rsidRPr="00B55A14" w14:paraId="2A4F7515" w14:textId="77777777" w:rsidTr="001623C4">
        <w:tc>
          <w:tcPr>
            <w:tcW w:w="4961" w:type="dxa"/>
            <w:gridSpan w:val="3"/>
            <w:tcBorders>
              <w:top w:val="single" w:sz="4" w:space="0" w:color="auto"/>
              <w:left w:val="single" w:sz="4" w:space="0" w:color="auto"/>
              <w:bottom w:val="single" w:sz="4" w:space="0" w:color="auto"/>
              <w:right w:val="single" w:sz="4" w:space="0" w:color="auto"/>
            </w:tcBorders>
            <w:hideMark/>
          </w:tcPr>
          <w:p w14:paraId="6CD808A9" w14:textId="77777777" w:rsidR="00B55A14" w:rsidRPr="00B55A14" w:rsidRDefault="00B55A14" w:rsidP="00B55A14">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B55A14">
              <w:rPr>
                <w:rFonts w:ascii="Times New Roman" w:eastAsia="Times New Roman" w:hAnsi="Times New Roman" w:cs="Times New Roman"/>
                <w:b/>
                <w:lang w:eastAsia="pl-PL"/>
              </w:rPr>
              <w:t>Sygnały dźwiękowe</w:t>
            </w:r>
          </w:p>
        </w:tc>
        <w:tc>
          <w:tcPr>
            <w:tcW w:w="993" w:type="dxa"/>
            <w:tcBorders>
              <w:top w:val="single" w:sz="4" w:space="0" w:color="auto"/>
              <w:left w:val="single" w:sz="4" w:space="0" w:color="auto"/>
              <w:bottom w:val="single" w:sz="4" w:space="0" w:color="auto"/>
              <w:right w:val="single" w:sz="4" w:space="0" w:color="auto"/>
            </w:tcBorders>
          </w:tcPr>
          <w:p w14:paraId="36D12844" w14:textId="77777777" w:rsidR="00B55A14" w:rsidRPr="00B55A14" w:rsidRDefault="00B55A14" w:rsidP="00B55A14">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1028FB3" w14:textId="77777777" w:rsidR="00B55A14" w:rsidRPr="00B55A14" w:rsidRDefault="00B55A14" w:rsidP="00B55A14">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r>
      <w:tr w:rsidR="00B55A14" w:rsidRPr="00B55A14" w14:paraId="0D49A1D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54B832A"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CF3C89B" w14:textId="77777777" w:rsidR="00B55A14" w:rsidRPr="00B55A14" w:rsidRDefault="00B55A14" w:rsidP="00B55A14">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B55A14">
              <w:rPr>
                <w:rFonts w:ascii="Times New Roman" w:eastAsia="Times New Roman" w:hAnsi="Times New Roman" w:cs="Times New Roman"/>
                <w:spacing w:val="-4"/>
                <w:lang w:eastAsia="pl-PL"/>
              </w:rPr>
              <w:t xml:space="preserve"> </w:t>
            </w:r>
            <w:r w:rsidRPr="00B55A14">
              <w:rPr>
                <w:rFonts w:ascii="Times New Roman" w:eastAsia="Times New Roman" w:hAnsi="Times New Roman" w:cs="Times New Roman"/>
                <w:lang w:eastAsia="pl-PL"/>
              </w:rPr>
              <w:t>zm.).</w:t>
            </w:r>
          </w:p>
        </w:tc>
        <w:tc>
          <w:tcPr>
            <w:tcW w:w="993" w:type="dxa"/>
            <w:tcBorders>
              <w:top w:val="single" w:sz="4" w:space="0" w:color="auto"/>
              <w:left w:val="single" w:sz="4" w:space="0" w:color="auto"/>
              <w:bottom w:val="single" w:sz="4" w:space="0" w:color="auto"/>
              <w:right w:val="single" w:sz="4" w:space="0" w:color="auto"/>
            </w:tcBorders>
          </w:tcPr>
          <w:p w14:paraId="2F63E728"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6A7C552"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B55A14" w:rsidRPr="00B55A14" w14:paraId="1E1A6399" w14:textId="77777777" w:rsidTr="001623C4">
        <w:tc>
          <w:tcPr>
            <w:tcW w:w="4961" w:type="dxa"/>
            <w:gridSpan w:val="3"/>
            <w:tcBorders>
              <w:top w:val="single" w:sz="4" w:space="0" w:color="auto"/>
              <w:left w:val="single" w:sz="4" w:space="0" w:color="auto"/>
              <w:bottom w:val="single" w:sz="4" w:space="0" w:color="auto"/>
              <w:right w:val="single" w:sz="4" w:space="0" w:color="auto"/>
            </w:tcBorders>
            <w:hideMark/>
          </w:tcPr>
          <w:p w14:paraId="5CD1D69F" w14:textId="77777777" w:rsidR="00B55A14" w:rsidRPr="00B55A14" w:rsidRDefault="00B55A14" w:rsidP="00B55A14">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B55A14">
              <w:rPr>
                <w:rFonts w:ascii="Times New Roman" w:eastAsia="Times New Roman" w:hAnsi="Times New Roman" w:cs="Times New Roman"/>
                <w:b/>
                <w:lang w:eastAsia="pl-PL"/>
              </w:rPr>
              <w:t>Sygnały świetlne i oznakowanie</w:t>
            </w:r>
          </w:p>
        </w:tc>
        <w:tc>
          <w:tcPr>
            <w:tcW w:w="993" w:type="dxa"/>
            <w:tcBorders>
              <w:top w:val="single" w:sz="4" w:space="0" w:color="auto"/>
              <w:left w:val="single" w:sz="4" w:space="0" w:color="auto"/>
              <w:bottom w:val="single" w:sz="4" w:space="0" w:color="auto"/>
              <w:right w:val="single" w:sz="4" w:space="0" w:color="auto"/>
            </w:tcBorders>
          </w:tcPr>
          <w:p w14:paraId="792369B9" w14:textId="77777777" w:rsidR="00B55A14" w:rsidRPr="00B55A14" w:rsidRDefault="00B55A14" w:rsidP="00B55A14">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5E9BE7D9" w14:textId="77777777" w:rsidR="00B55A14" w:rsidRPr="00B55A14" w:rsidRDefault="00B55A14" w:rsidP="00B55A14">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r>
      <w:tr w:rsidR="00B55A14" w:rsidRPr="00B55A14" w14:paraId="113150C3"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756BB068"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F5B7F17" w14:textId="77777777" w:rsidR="00B55A14" w:rsidRPr="00B55A14" w:rsidRDefault="00B55A14" w:rsidP="00B55A14">
            <w:pPr>
              <w:widowControl w:val="0"/>
              <w:autoSpaceDE w:val="0"/>
              <w:autoSpaceDN w:val="0"/>
              <w:spacing w:after="0" w:line="240" w:lineRule="auto"/>
              <w:ind w:left="69" w:right="59" w:hanging="5"/>
              <w:jc w:val="both"/>
              <w:rPr>
                <w:rFonts w:ascii="Times New Roman" w:eastAsia="Times New Roman" w:hAnsi="Times New Roman" w:cs="Times New Roman"/>
              </w:rPr>
            </w:pPr>
            <w:r w:rsidRPr="00B55A14">
              <w:rPr>
                <w:rFonts w:ascii="Times New Roman" w:eastAsia="Times New Roman" w:hAnsi="Times New Roman" w:cs="Times New Roman"/>
              </w:rPr>
              <w:t xml:space="preserve">Belka świetlna z dwoma lampami błyskowymi (z </w:t>
            </w:r>
            <w:proofErr w:type="spellStart"/>
            <w:r w:rsidRPr="00B55A14">
              <w:rPr>
                <w:rFonts w:ascii="Times New Roman" w:eastAsia="Times New Roman" w:hAnsi="Times New Roman" w:cs="Times New Roman"/>
              </w:rPr>
              <w:t>błyskownikami</w:t>
            </w:r>
            <w:proofErr w:type="spellEnd"/>
            <w:r w:rsidRPr="00B55A14">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 </w:t>
            </w:r>
            <w:r w:rsidRPr="00B55A14">
              <w:rPr>
                <w:rFonts w:ascii="Times New Roman" w:eastAsia="Times New Roman" w:hAnsi="Times New Roman" w:cs="Times New Roman"/>
                <w:lang w:eastAsia="pl-PL"/>
              </w:rPr>
              <w:t>„INSPEKCJA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993" w:type="dxa"/>
            <w:tcBorders>
              <w:top w:val="single" w:sz="4" w:space="0" w:color="auto"/>
              <w:left w:val="single" w:sz="4" w:space="0" w:color="auto"/>
              <w:bottom w:val="single" w:sz="4" w:space="0" w:color="auto"/>
              <w:right w:val="single" w:sz="4" w:space="0" w:color="auto"/>
            </w:tcBorders>
          </w:tcPr>
          <w:p w14:paraId="34277231" w14:textId="77777777" w:rsidR="00B55A14" w:rsidRPr="00B55A14" w:rsidRDefault="00B55A14" w:rsidP="00B55A14">
            <w:pPr>
              <w:widowControl w:val="0"/>
              <w:autoSpaceDE w:val="0"/>
              <w:autoSpaceDN w:val="0"/>
              <w:spacing w:after="0" w:line="240" w:lineRule="auto"/>
              <w:ind w:left="69" w:right="59" w:hanging="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68549DA9" w14:textId="77777777" w:rsidR="00B55A14" w:rsidRPr="00B55A14" w:rsidRDefault="00B55A14" w:rsidP="00B55A14">
            <w:pPr>
              <w:widowControl w:val="0"/>
              <w:autoSpaceDE w:val="0"/>
              <w:autoSpaceDN w:val="0"/>
              <w:spacing w:after="0" w:line="240" w:lineRule="auto"/>
              <w:ind w:left="69" w:right="59" w:hanging="5"/>
              <w:rPr>
                <w:rFonts w:ascii="Times New Roman" w:eastAsia="Times New Roman" w:hAnsi="Times New Roman" w:cs="Times New Roman"/>
              </w:rPr>
            </w:pPr>
          </w:p>
        </w:tc>
      </w:tr>
      <w:tr w:rsidR="00B55A14" w:rsidRPr="00B55A14" w14:paraId="21EFBF6F"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2BF3FFB0"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AA4DB47" w14:textId="77777777" w:rsidR="00B55A14" w:rsidRPr="00B55A14" w:rsidRDefault="00B55A14" w:rsidP="00B55A14">
            <w:pPr>
              <w:shd w:val="clear" w:color="auto" w:fill="FFFFFF"/>
              <w:spacing w:after="0" w:line="240" w:lineRule="auto"/>
              <w:ind w:firstLine="6"/>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B55A14">
              <w:rPr>
                <w:rFonts w:ascii="Times New Roman" w:eastAsia="Times New Roman" w:hAnsi="Times New Roman" w:cs="Times New Roman"/>
                <w:lang w:eastAsia="pl-PL"/>
              </w:rPr>
              <w:t>błyskownikami</w:t>
            </w:r>
            <w:proofErr w:type="spellEnd"/>
            <w:r w:rsidRPr="00B55A14">
              <w:rPr>
                <w:rFonts w:ascii="Times New Roman" w:eastAsia="Times New Roman" w:hAnsi="Times New Roman" w:cs="Times New Roman"/>
                <w:lang w:eastAsia="pl-PL"/>
              </w:rPr>
              <w:t xml:space="preserve">                  w technologii LED).</w:t>
            </w:r>
          </w:p>
        </w:tc>
        <w:tc>
          <w:tcPr>
            <w:tcW w:w="993" w:type="dxa"/>
            <w:tcBorders>
              <w:top w:val="single" w:sz="4" w:space="0" w:color="auto"/>
              <w:left w:val="single" w:sz="4" w:space="0" w:color="auto"/>
              <w:bottom w:val="single" w:sz="4" w:space="0" w:color="auto"/>
              <w:right w:val="single" w:sz="4" w:space="0" w:color="auto"/>
            </w:tcBorders>
          </w:tcPr>
          <w:p w14:paraId="317D128D" w14:textId="77777777" w:rsidR="00B55A14" w:rsidRPr="00B55A14" w:rsidRDefault="00B55A14" w:rsidP="00B55A14">
            <w:pPr>
              <w:shd w:val="clear" w:color="auto" w:fill="FFFFFF"/>
              <w:spacing w:after="0" w:line="240" w:lineRule="auto"/>
              <w:ind w:firstLine="6"/>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63D8A4F" w14:textId="77777777" w:rsidR="00B55A14" w:rsidRPr="00B55A14" w:rsidRDefault="00B55A14" w:rsidP="00B55A14">
            <w:pPr>
              <w:shd w:val="clear" w:color="auto" w:fill="FFFFFF"/>
              <w:spacing w:after="0" w:line="240" w:lineRule="auto"/>
              <w:ind w:firstLine="6"/>
              <w:rPr>
                <w:rFonts w:ascii="Times New Roman" w:eastAsia="Times New Roman" w:hAnsi="Times New Roman" w:cs="Times New Roman"/>
                <w:lang w:eastAsia="pl-PL"/>
              </w:rPr>
            </w:pPr>
          </w:p>
        </w:tc>
      </w:tr>
      <w:tr w:rsidR="00B55A14" w:rsidRPr="00B55A14" w14:paraId="4244199D"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58FCAC9"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863431A" w14:textId="77777777" w:rsidR="00B55A14" w:rsidRPr="00B55A14" w:rsidRDefault="00B55A14" w:rsidP="00B55A14">
            <w:pPr>
              <w:widowControl w:val="0"/>
              <w:autoSpaceDE w:val="0"/>
              <w:autoSpaceDN w:val="0"/>
              <w:spacing w:after="0" w:line="240" w:lineRule="auto"/>
              <w:ind w:left="69" w:right="58"/>
              <w:jc w:val="both"/>
              <w:rPr>
                <w:rFonts w:ascii="Times New Roman" w:eastAsia="Times New Roman" w:hAnsi="Times New Roman" w:cs="Times New Roman"/>
              </w:rPr>
            </w:pPr>
            <w:r w:rsidRPr="00B55A14">
              <w:rPr>
                <w:rFonts w:ascii="Times New Roman" w:eastAsia="Times New Roman" w:hAnsi="Times New Roman" w:cs="Times New Roman"/>
              </w:rPr>
              <w:t xml:space="preserve">Belka świetlna z dwoma lampami błyskowymi (z </w:t>
            </w:r>
            <w:proofErr w:type="spellStart"/>
            <w:r w:rsidRPr="00B55A14">
              <w:rPr>
                <w:rFonts w:ascii="Times New Roman" w:eastAsia="Times New Roman" w:hAnsi="Times New Roman" w:cs="Times New Roman"/>
              </w:rPr>
              <w:t>błyskownikami</w:t>
            </w:r>
            <w:proofErr w:type="spellEnd"/>
            <w:r w:rsidRPr="00B55A14">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w:t>
            </w:r>
            <w:r w:rsidRPr="00B55A14">
              <w:rPr>
                <w:rFonts w:ascii="Times New Roman" w:eastAsia="Times New Roman" w:hAnsi="Times New Roman" w:cs="Times New Roman"/>
              </w:rPr>
              <w:lastRenderedPageBreak/>
              <w:t>napisy</w:t>
            </w:r>
            <w:r w:rsidRPr="00B55A14">
              <w:rPr>
                <w:rFonts w:ascii="Times New Roman" w:eastAsia="Times New Roman" w:hAnsi="Times New Roman" w:cs="Times New Roman"/>
                <w:spacing w:val="44"/>
              </w:rPr>
              <w:t xml:space="preserve"> </w:t>
            </w:r>
            <w:r w:rsidRPr="00B55A14">
              <w:rPr>
                <w:rFonts w:ascii="Times New Roman" w:eastAsia="Times New Roman" w:hAnsi="Times New Roman" w:cs="Times New Roman"/>
              </w:rPr>
              <w:t>muszą</w:t>
            </w:r>
            <w:r w:rsidRPr="00B55A14">
              <w:rPr>
                <w:rFonts w:ascii="Times New Roman" w:eastAsia="Times New Roman" w:hAnsi="Times New Roman" w:cs="Times New Roman"/>
                <w:spacing w:val="45"/>
              </w:rPr>
              <w:t xml:space="preserve"> </w:t>
            </w:r>
            <w:r w:rsidRPr="00B55A14">
              <w:rPr>
                <w:rFonts w:ascii="Times New Roman" w:eastAsia="Times New Roman" w:hAnsi="Times New Roman" w:cs="Times New Roman"/>
              </w:rPr>
              <w:t>być</w:t>
            </w:r>
            <w:r w:rsidRPr="00B55A14">
              <w:rPr>
                <w:rFonts w:ascii="Times New Roman" w:eastAsia="Times New Roman" w:hAnsi="Times New Roman" w:cs="Times New Roman"/>
                <w:spacing w:val="45"/>
              </w:rPr>
              <w:t xml:space="preserve"> </w:t>
            </w:r>
            <w:r w:rsidRPr="00B55A14">
              <w:rPr>
                <w:rFonts w:ascii="Times New Roman" w:eastAsia="Times New Roman" w:hAnsi="Times New Roman" w:cs="Times New Roman"/>
              </w:rPr>
              <w:t>dobrze</w:t>
            </w:r>
            <w:r w:rsidRPr="00B55A14">
              <w:rPr>
                <w:rFonts w:ascii="Times New Roman" w:eastAsia="Times New Roman" w:hAnsi="Times New Roman" w:cs="Times New Roman"/>
                <w:spacing w:val="44"/>
              </w:rPr>
              <w:t xml:space="preserve"> </w:t>
            </w:r>
            <w:r w:rsidRPr="00B55A14">
              <w:rPr>
                <w:rFonts w:ascii="Times New Roman" w:eastAsia="Times New Roman" w:hAnsi="Times New Roman" w:cs="Times New Roman"/>
              </w:rPr>
              <w:t>widoczne</w:t>
            </w:r>
            <w:r w:rsidRPr="00B55A14">
              <w:rPr>
                <w:rFonts w:ascii="Times New Roman" w:eastAsia="Times New Roman" w:hAnsi="Times New Roman" w:cs="Times New Roman"/>
                <w:spacing w:val="45"/>
              </w:rPr>
              <w:t xml:space="preserve"> </w:t>
            </w:r>
            <w:r w:rsidRPr="00B55A14">
              <w:rPr>
                <w:rFonts w:ascii="Times New Roman" w:eastAsia="Times New Roman" w:hAnsi="Times New Roman" w:cs="Times New Roman"/>
              </w:rPr>
              <w:t>również</w:t>
            </w:r>
            <w:r w:rsidRPr="00B55A14">
              <w:rPr>
                <w:rFonts w:ascii="Times New Roman" w:eastAsia="Times New Roman" w:hAnsi="Times New Roman" w:cs="Times New Roman"/>
                <w:spacing w:val="44"/>
              </w:rPr>
              <w:t xml:space="preserve"> </w:t>
            </w:r>
            <w:r w:rsidRPr="00B55A14">
              <w:rPr>
                <w:rFonts w:ascii="Times New Roman" w:eastAsia="Times New Roman" w:hAnsi="Times New Roman" w:cs="Times New Roman"/>
              </w:rPr>
              <w:t>w</w:t>
            </w:r>
            <w:r w:rsidRPr="00B55A14">
              <w:rPr>
                <w:rFonts w:ascii="Times New Roman" w:eastAsia="Times New Roman" w:hAnsi="Times New Roman" w:cs="Times New Roman"/>
                <w:spacing w:val="44"/>
              </w:rPr>
              <w:t xml:space="preserve"> </w:t>
            </w:r>
            <w:r w:rsidRPr="00B55A14">
              <w:rPr>
                <w:rFonts w:ascii="Times New Roman" w:eastAsia="Times New Roman" w:hAnsi="Times New Roman" w:cs="Times New Roman"/>
              </w:rPr>
              <w:t>ciągu</w:t>
            </w:r>
            <w:r w:rsidRPr="00B55A14">
              <w:rPr>
                <w:rFonts w:ascii="Times New Roman" w:eastAsia="Times New Roman" w:hAnsi="Times New Roman" w:cs="Times New Roman"/>
                <w:spacing w:val="46"/>
              </w:rPr>
              <w:t xml:space="preserve"> </w:t>
            </w:r>
            <w:r w:rsidRPr="00B55A14">
              <w:rPr>
                <w:rFonts w:ascii="Times New Roman" w:eastAsia="Times New Roman" w:hAnsi="Times New Roman" w:cs="Times New Roman"/>
              </w:rPr>
              <w:t>dnia.</w:t>
            </w:r>
            <w:r w:rsidRPr="00B55A14">
              <w:rPr>
                <w:rFonts w:ascii="Times New Roman" w:eastAsia="Times New Roman" w:hAnsi="Times New Roman" w:cs="Times New Roman"/>
                <w:spacing w:val="44"/>
              </w:rPr>
              <w:t xml:space="preserve"> </w:t>
            </w:r>
            <w:r w:rsidRPr="00B55A14">
              <w:rPr>
                <w:rFonts w:ascii="Times New Roman" w:eastAsia="Times New Roman" w:hAnsi="Times New Roman" w:cs="Times New Roman"/>
              </w:rPr>
              <w:t>Wyświetlanie</w:t>
            </w:r>
            <w:r w:rsidRPr="00B55A14">
              <w:rPr>
                <w:rFonts w:ascii="Times New Roman" w:eastAsia="Times New Roman" w:hAnsi="Times New Roman" w:cs="Times New Roman"/>
                <w:spacing w:val="47"/>
              </w:rPr>
              <w:t xml:space="preserve"> </w:t>
            </w:r>
            <w:r w:rsidRPr="00B55A14">
              <w:rPr>
                <w:rFonts w:ascii="Times New Roman" w:eastAsia="Times New Roman" w:hAnsi="Times New Roman" w:cs="Times New Roman"/>
              </w:rPr>
              <w:t>napisu</w:t>
            </w:r>
          </w:p>
          <w:p w14:paraId="13124498" w14:textId="77777777" w:rsidR="00B55A14" w:rsidRPr="00B55A14" w:rsidRDefault="00B55A14" w:rsidP="00B55A14">
            <w:pPr>
              <w:widowControl w:val="0"/>
              <w:autoSpaceDE w:val="0"/>
              <w:autoSpaceDN w:val="0"/>
              <w:spacing w:after="0" w:line="240" w:lineRule="auto"/>
              <w:ind w:left="70"/>
              <w:jc w:val="both"/>
              <w:rPr>
                <w:rFonts w:ascii="Times New Roman" w:eastAsia="Times New Roman" w:hAnsi="Times New Roman" w:cs="Times New Roman"/>
              </w:rPr>
            </w:pPr>
            <w:r w:rsidRPr="00B55A14">
              <w:rPr>
                <w:rFonts w:ascii="Times New Roman" w:eastAsia="Times New Roman" w:hAnsi="Times New Roman" w:cs="Times New Roman"/>
              </w:rPr>
              <w:t>„JEDŹ</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ZA</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MNĄ”</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winno</w:t>
            </w:r>
            <w:r w:rsidRPr="00B55A14">
              <w:rPr>
                <w:rFonts w:ascii="Times New Roman" w:eastAsia="Times New Roman" w:hAnsi="Times New Roman" w:cs="Times New Roman"/>
                <w:spacing w:val="25"/>
              </w:rPr>
              <w:t xml:space="preserve"> </w:t>
            </w:r>
            <w:r w:rsidRPr="00B55A14">
              <w:rPr>
                <w:rFonts w:ascii="Times New Roman" w:eastAsia="Times New Roman" w:hAnsi="Times New Roman" w:cs="Times New Roman"/>
              </w:rPr>
              <w:t>być</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realizowane</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w</w:t>
            </w:r>
            <w:r w:rsidRPr="00B55A14">
              <w:rPr>
                <w:rFonts w:ascii="Times New Roman" w:eastAsia="Times New Roman" w:hAnsi="Times New Roman" w:cs="Times New Roman"/>
                <w:spacing w:val="25"/>
              </w:rPr>
              <w:t xml:space="preserve"> </w:t>
            </w:r>
            <w:r w:rsidRPr="00B55A14">
              <w:rPr>
                <w:rFonts w:ascii="Times New Roman" w:eastAsia="Times New Roman" w:hAnsi="Times New Roman" w:cs="Times New Roman"/>
              </w:rPr>
              <w:t>sposób</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pulsacyjny,</w:t>
            </w:r>
            <w:r w:rsidRPr="00B55A14">
              <w:rPr>
                <w:rFonts w:ascii="Times New Roman" w:eastAsia="Times New Roman" w:hAnsi="Times New Roman" w:cs="Times New Roman"/>
                <w:spacing w:val="24"/>
              </w:rPr>
              <w:t xml:space="preserve"> </w:t>
            </w:r>
            <w:r w:rsidRPr="00B55A14">
              <w:rPr>
                <w:rFonts w:ascii="Times New Roman" w:eastAsia="Times New Roman" w:hAnsi="Times New Roman" w:cs="Times New Roman"/>
              </w:rPr>
              <w:t>natomiast</w:t>
            </w:r>
            <w:r w:rsidRPr="00B55A14">
              <w:rPr>
                <w:rFonts w:ascii="Times New Roman" w:eastAsia="Times New Roman" w:hAnsi="Times New Roman" w:cs="Times New Roman"/>
                <w:spacing w:val="25"/>
              </w:rPr>
              <w:t xml:space="preserve"> </w:t>
            </w:r>
            <w:r w:rsidRPr="00B55A14">
              <w:rPr>
                <w:rFonts w:ascii="Times New Roman" w:eastAsia="Times New Roman" w:hAnsi="Times New Roman" w:cs="Times New Roman"/>
              </w:rPr>
              <w:t>napisu</w:t>
            </w:r>
          </w:p>
          <w:p w14:paraId="3EDE3058" w14:textId="77777777" w:rsidR="00B55A14" w:rsidRPr="00B55A14" w:rsidRDefault="00B55A14" w:rsidP="00B55A14">
            <w:pPr>
              <w:spacing w:after="0" w:line="240" w:lineRule="auto"/>
              <w:jc w:val="both"/>
              <w:rPr>
                <w:rFonts w:ascii="Times New Roman" w:eastAsia="Times New Roman" w:hAnsi="Times New Roman" w:cs="Times New Roman"/>
                <w:color w:val="000000"/>
                <w:lang w:eastAsia="pl-PL"/>
              </w:rPr>
            </w:pPr>
            <w:r w:rsidRPr="00B55A14">
              <w:rPr>
                <w:rFonts w:ascii="Times New Roman" w:eastAsia="Times New Roman" w:hAnsi="Times New Roman" w:cs="Times New Roman"/>
                <w:lang w:eastAsia="pl-PL"/>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c>
          <w:tcPr>
            <w:tcW w:w="993" w:type="dxa"/>
            <w:tcBorders>
              <w:top w:val="single" w:sz="4" w:space="0" w:color="auto"/>
              <w:left w:val="single" w:sz="4" w:space="0" w:color="auto"/>
              <w:bottom w:val="single" w:sz="4" w:space="0" w:color="auto"/>
              <w:right w:val="single" w:sz="4" w:space="0" w:color="auto"/>
            </w:tcBorders>
          </w:tcPr>
          <w:p w14:paraId="6CF1717D" w14:textId="77777777" w:rsidR="00B55A14" w:rsidRPr="00B55A14" w:rsidRDefault="00B55A14" w:rsidP="00B55A14">
            <w:pPr>
              <w:widowControl w:val="0"/>
              <w:autoSpaceDE w:val="0"/>
              <w:autoSpaceDN w:val="0"/>
              <w:spacing w:after="0" w:line="240" w:lineRule="auto"/>
              <w:ind w:left="69" w:right="58"/>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059BBA3B" w14:textId="77777777" w:rsidR="00B55A14" w:rsidRPr="00B55A14" w:rsidRDefault="00B55A14" w:rsidP="00B55A14">
            <w:pPr>
              <w:widowControl w:val="0"/>
              <w:autoSpaceDE w:val="0"/>
              <w:autoSpaceDN w:val="0"/>
              <w:spacing w:after="0" w:line="240" w:lineRule="auto"/>
              <w:ind w:left="69" w:right="58"/>
              <w:rPr>
                <w:rFonts w:ascii="Times New Roman" w:eastAsia="Times New Roman" w:hAnsi="Times New Roman" w:cs="Times New Roman"/>
              </w:rPr>
            </w:pPr>
          </w:p>
        </w:tc>
      </w:tr>
      <w:tr w:rsidR="00B55A14" w:rsidRPr="00B55A14" w14:paraId="197054D5"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9976E02"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516411A0" w14:textId="77777777" w:rsidR="00B55A14" w:rsidRPr="00B55A14" w:rsidRDefault="00B55A14" w:rsidP="00B55A14">
            <w:pPr>
              <w:spacing w:after="0"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c>
          <w:tcPr>
            <w:tcW w:w="993" w:type="dxa"/>
            <w:tcBorders>
              <w:top w:val="single" w:sz="4" w:space="0" w:color="auto"/>
              <w:left w:val="single" w:sz="4" w:space="0" w:color="auto"/>
              <w:bottom w:val="single" w:sz="4" w:space="0" w:color="auto"/>
              <w:right w:val="single" w:sz="4" w:space="0" w:color="auto"/>
            </w:tcBorders>
          </w:tcPr>
          <w:p w14:paraId="07050B3C" w14:textId="77777777" w:rsidR="00B55A14" w:rsidRPr="00B55A14" w:rsidRDefault="00B55A14" w:rsidP="00B55A14">
            <w:pPr>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78CA3AF" w14:textId="77777777" w:rsidR="00B55A14" w:rsidRPr="00B55A14" w:rsidRDefault="00B55A14" w:rsidP="00B55A14">
            <w:pPr>
              <w:spacing w:after="0" w:line="240" w:lineRule="auto"/>
              <w:rPr>
                <w:rFonts w:ascii="Times New Roman" w:eastAsia="Times New Roman" w:hAnsi="Times New Roman" w:cs="Times New Roman"/>
                <w:lang w:eastAsia="pl-PL"/>
              </w:rPr>
            </w:pPr>
          </w:p>
        </w:tc>
      </w:tr>
      <w:tr w:rsidR="00B55A14" w:rsidRPr="00B55A14" w14:paraId="5996C21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5732435"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D40BAE7" w14:textId="77777777" w:rsidR="00B55A14" w:rsidRPr="00B55A14" w:rsidRDefault="00B55A14" w:rsidP="00B55A14">
            <w:pPr>
              <w:widowControl w:val="0"/>
              <w:autoSpaceDE w:val="0"/>
              <w:autoSpaceDN w:val="0"/>
              <w:spacing w:after="0" w:line="240" w:lineRule="auto"/>
              <w:ind w:left="69"/>
              <w:jc w:val="both"/>
              <w:rPr>
                <w:rFonts w:ascii="Times New Roman" w:eastAsia="Times New Roman" w:hAnsi="Times New Roman" w:cs="Times New Roman"/>
              </w:rPr>
            </w:pPr>
            <w:r w:rsidRPr="00B55A14">
              <w:rPr>
                <w:rFonts w:ascii="Times New Roman" w:eastAsia="Times New Roman" w:hAnsi="Times New Roman" w:cs="Times New Roman"/>
              </w:rPr>
              <w:t>Napis „INSPEKCJA TRANSPORTU DROGOWEGO” barwy białej,</w:t>
            </w:r>
          </w:p>
          <w:p w14:paraId="274F0BDB" w14:textId="77777777" w:rsidR="00B55A14" w:rsidRPr="00B55A14" w:rsidRDefault="00B55A14" w:rsidP="00B55A14">
            <w:pPr>
              <w:shd w:val="clear" w:color="auto" w:fill="FFFFFF"/>
              <w:spacing w:after="0" w:line="240" w:lineRule="auto"/>
              <w:ind w:firstLine="29"/>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c>
          <w:tcPr>
            <w:tcW w:w="993" w:type="dxa"/>
            <w:tcBorders>
              <w:top w:val="single" w:sz="4" w:space="0" w:color="auto"/>
              <w:left w:val="single" w:sz="4" w:space="0" w:color="auto"/>
              <w:bottom w:val="single" w:sz="4" w:space="0" w:color="auto"/>
              <w:right w:val="single" w:sz="4" w:space="0" w:color="auto"/>
            </w:tcBorders>
          </w:tcPr>
          <w:p w14:paraId="1E86A588"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E890522" w14:textId="77777777" w:rsidR="00B55A14" w:rsidRPr="00B55A14" w:rsidRDefault="00B55A14" w:rsidP="00B55A14">
            <w:pPr>
              <w:widowControl w:val="0"/>
              <w:autoSpaceDE w:val="0"/>
              <w:autoSpaceDN w:val="0"/>
              <w:spacing w:after="0" w:line="240" w:lineRule="auto"/>
              <w:ind w:left="69"/>
              <w:rPr>
                <w:rFonts w:ascii="Times New Roman" w:eastAsia="Times New Roman" w:hAnsi="Times New Roman" w:cs="Times New Roman"/>
              </w:rPr>
            </w:pPr>
          </w:p>
        </w:tc>
      </w:tr>
      <w:tr w:rsidR="00B55A14" w:rsidRPr="00B55A14" w14:paraId="6396B9C5"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079FE26B"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BBDC6FD" w14:textId="77777777" w:rsidR="00B55A14" w:rsidRPr="00B55A14" w:rsidRDefault="00B55A14" w:rsidP="00B55A14">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Napis „INSPEKCJA TRANSPORTU DROGOWEGO” koloru czarnego z przodu samochodu oraz na tylnych drzwiach.</w:t>
            </w:r>
          </w:p>
        </w:tc>
        <w:tc>
          <w:tcPr>
            <w:tcW w:w="993" w:type="dxa"/>
            <w:tcBorders>
              <w:top w:val="single" w:sz="4" w:space="0" w:color="auto"/>
              <w:left w:val="single" w:sz="4" w:space="0" w:color="auto"/>
              <w:bottom w:val="single" w:sz="4" w:space="0" w:color="auto"/>
              <w:right w:val="single" w:sz="4" w:space="0" w:color="auto"/>
            </w:tcBorders>
          </w:tcPr>
          <w:p w14:paraId="5A87A084"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025C22B" w14:textId="77777777" w:rsidR="00B55A14" w:rsidRPr="00B55A14" w:rsidRDefault="00B55A14" w:rsidP="00B55A14">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B55A14" w:rsidRPr="00B55A14" w14:paraId="079AC079" w14:textId="77777777" w:rsidTr="001623C4">
        <w:tc>
          <w:tcPr>
            <w:tcW w:w="4961" w:type="dxa"/>
            <w:gridSpan w:val="3"/>
            <w:tcBorders>
              <w:top w:val="single" w:sz="4" w:space="0" w:color="auto"/>
              <w:left w:val="single" w:sz="4" w:space="0" w:color="auto"/>
              <w:bottom w:val="single" w:sz="4" w:space="0" w:color="auto"/>
              <w:right w:val="single" w:sz="4" w:space="0" w:color="auto"/>
            </w:tcBorders>
            <w:hideMark/>
          </w:tcPr>
          <w:p w14:paraId="2861A5B7"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B55A14">
              <w:rPr>
                <w:rFonts w:ascii="Times New Roman" w:eastAsia="Times New Roman" w:hAnsi="Times New Roman" w:cs="Times New Roman"/>
                <w:b/>
                <w:lang w:eastAsia="pl-PL"/>
              </w:rPr>
              <w:t>Kolor nadwozia</w:t>
            </w:r>
          </w:p>
        </w:tc>
        <w:tc>
          <w:tcPr>
            <w:tcW w:w="993" w:type="dxa"/>
            <w:tcBorders>
              <w:top w:val="single" w:sz="4" w:space="0" w:color="auto"/>
              <w:left w:val="single" w:sz="4" w:space="0" w:color="auto"/>
              <w:bottom w:val="single" w:sz="4" w:space="0" w:color="auto"/>
              <w:right w:val="single" w:sz="4" w:space="0" w:color="auto"/>
            </w:tcBorders>
          </w:tcPr>
          <w:p w14:paraId="451F2D94"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58246746" w14:textId="77777777" w:rsidR="00B55A14" w:rsidRPr="00B55A14" w:rsidRDefault="00B55A14" w:rsidP="00B55A14">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B55A14" w:rsidRPr="00B55A14" w14:paraId="549C3534"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56D6A5D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3A518AD" w14:textId="77777777" w:rsidR="00B55A14" w:rsidRPr="00B55A14" w:rsidRDefault="00B55A14" w:rsidP="00B55A14">
            <w:pPr>
              <w:widowControl w:val="0"/>
              <w:autoSpaceDE w:val="0"/>
              <w:autoSpaceDN w:val="0"/>
              <w:spacing w:after="0" w:line="240" w:lineRule="auto"/>
              <w:ind w:left="69" w:firstLine="5"/>
              <w:jc w:val="both"/>
              <w:rPr>
                <w:rFonts w:ascii="Times New Roman" w:eastAsia="Times New Roman" w:hAnsi="Times New Roman" w:cs="Times New Roman"/>
              </w:rPr>
            </w:pPr>
            <w:r w:rsidRPr="00B55A14">
              <w:rPr>
                <w:rFonts w:ascii="Times New Roman" w:eastAsia="Times New Roman" w:hAnsi="Times New Roman" w:cs="Times New Roman"/>
              </w:rPr>
              <w:t>Nadwozie lakierowane w kolorze ciemnozielonym, z tym że pokrywa silnika, drzwi kierowcy i pasażera oraz drzwi tylne (pokrywa bagażnika) koloru</w:t>
            </w:r>
            <w:r w:rsidRPr="00B55A14">
              <w:rPr>
                <w:rFonts w:ascii="Times New Roman" w:eastAsia="Times New Roman" w:hAnsi="Times New Roman" w:cs="Times New Roman"/>
                <w:spacing w:val="-3"/>
              </w:rPr>
              <w:t xml:space="preserve"> </w:t>
            </w:r>
            <w:r w:rsidRPr="00B55A14">
              <w:rPr>
                <w:rFonts w:ascii="Times New Roman" w:eastAsia="Times New Roman" w:hAnsi="Times New Roman" w:cs="Times New Roman"/>
              </w:rPr>
              <w:t>białego. Zamawiający dopuszcza pojazd lakierowany fabrycznie w kolorze</w:t>
            </w:r>
            <w:r w:rsidRPr="00B55A14">
              <w:rPr>
                <w:rFonts w:ascii="Times New Roman" w:eastAsia="Times New Roman" w:hAnsi="Times New Roman" w:cs="Times New Roman"/>
                <w:spacing w:val="-17"/>
              </w:rPr>
              <w:t xml:space="preserve"> </w:t>
            </w:r>
            <w:r w:rsidRPr="00B55A14">
              <w:rPr>
                <w:rFonts w:ascii="Times New Roman" w:eastAsia="Times New Roman" w:hAnsi="Times New Roman" w:cs="Times New Roman"/>
              </w:rPr>
              <w:t>białym.</w:t>
            </w:r>
          </w:p>
        </w:tc>
        <w:tc>
          <w:tcPr>
            <w:tcW w:w="993" w:type="dxa"/>
            <w:tcBorders>
              <w:top w:val="single" w:sz="4" w:space="0" w:color="auto"/>
              <w:left w:val="single" w:sz="4" w:space="0" w:color="auto"/>
              <w:bottom w:val="single" w:sz="4" w:space="0" w:color="auto"/>
              <w:right w:val="single" w:sz="4" w:space="0" w:color="auto"/>
            </w:tcBorders>
          </w:tcPr>
          <w:p w14:paraId="6FB06A14" w14:textId="77777777" w:rsidR="00B55A14" w:rsidRPr="00B55A14" w:rsidRDefault="00B55A14" w:rsidP="00B55A14">
            <w:pPr>
              <w:widowControl w:val="0"/>
              <w:autoSpaceDE w:val="0"/>
              <w:autoSpaceDN w:val="0"/>
              <w:spacing w:after="0" w:line="240" w:lineRule="auto"/>
              <w:ind w:left="69" w:firstLine="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5DE27B2C" w14:textId="77777777" w:rsidR="00B55A14" w:rsidRPr="00B55A14" w:rsidRDefault="00B55A14" w:rsidP="00B55A14">
            <w:pPr>
              <w:widowControl w:val="0"/>
              <w:autoSpaceDE w:val="0"/>
              <w:autoSpaceDN w:val="0"/>
              <w:spacing w:after="0" w:line="240" w:lineRule="auto"/>
              <w:ind w:left="69" w:firstLine="5"/>
              <w:rPr>
                <w:rFonts w:ascii="Times New Roman" w:eastAsia="Times New Roman" w:hAnsi="Times New Roman" w:cs="Times New Roman"/>
              </w:rPr>
            </w:pPr>
          </w:p>
        </w:tc>
      </w:tr>
      <w:tr w:rsidR="00B55A14" w:rsidRPr="00B55A14" w14:paraId="5BC4D453" w14:textId="77777777" w:rsidTr="001623C4">
        <w:trPr>
          <w:trHeight w:val="398"/>
        </w:trPr>
        <w:tc>
          <w:tcPr>
            <w:tcW w:w="4961" w:type="dxa"/>
            <w:gridSpan w:val="3"/>
            <w:tcBorders>
              <w:top w:val="single" w:sz="4" w:space="0" w:color="auto"/>
              <w:left w:val="single" w:sz="4" w:space="0" w:color="auto"/>
              <w:bottom w:val="single" w:sz="4" w:space="0" w:color="auto"/>
              <w:right w:val="single" w:sz="4" w:space="0" w:color="auto"/>
            </w:tcBorders>
            <w:hideMark/>
          </w:tcPr>
          <w:p w14:paraId="07B1ED27" w14:textId="77777777" w:rsidR="00B55A14" w:rsidRPr="00B55A14" w:rsidRDefault="00B55A14" w:rsidP="00B55A14">
            <w:pPr>
              <w:shd w:val="clear" w:color="auto" w:fill="FFFFFF"/>
              <w:spacing w:after="0" w:line="240" w:lineRule="auto"/>
              <w:jc w:val="center"/>
              <w:rPr>
                <w:rFonts w:ascii="Times New Roman" w:eastAsia="Calibri" w:hAnsi="Times New Roman" w:cs="Times New Roman"/>
                <w:lang w:eastAsia="pl-PL"/>
              </w:rPr>
            </w:pPr>
            <w:r w:rsidRPr="00B55A14">
              <w:rPr>
                <w:rFonts w:ascii="Times New Roman" w:eastAsia="Times New Roman" w:hAnsi="Times New Roman" w:cs="Times New Roman"/>
                <w:b/>
                <w:lang w:eastAsia="pl-PL"/>
              </w:rPr>
              <w:t>Dodatkowe wyposażenie związane z zabudową</w:t>
            </w:r>
          </w:p>
        </w:tc>
        <w:tc>
          <w:tcPr>
            <w:tcW w:w="993" w:type="dxa"/>
            <w:tcBorders>
              <w:top w:val="single" w:sz="4" w:space="0" w:color="auto"/>
              <w:left w:val="single" w:sz="4" w:space="0" w:color="auto"/>
              <w:bottom w:val="single" w:sz="4" w:space="0" w:color="auto"/>
              <w:right w:val="single" w:sz="4" w:space="0" w:color="auto"/>
            </w:tcBorders>
          </w:tcPr>
          <w:p w14:paraId="4FE39BCD" w14:textId="77777777" w:rsidR="00B55A14" w:rsidRPr="00B55A14" w:rsidRDefault="00B55A14" w:rsidP="00B55A14">
            <w:pPr>
              <w:shd w:val="clear" w:color="auto" w:fill="FFFFFF"/>
              <w:spacing w:after="0"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69DCEEDF" w14:textId="77777777" w:rsidR="00B55A14" w:rsidRPr="00B55A14" w:rsidRDefault="00B55A14" w:rsidP="00B55A14">
            <w:pPr>
              <w:shd w:val="clear" w:color="auto" w:fill="FFFFFF"/>
              <w:spacing w:after="0" w:line="240" w:lineRule="auto"/>
              <w:jc w:val="center"/>
              <w:rPr>
                <w:rFonts w:ascii="Times New Roman" w:eastAsia="Times New Roman" w:hAnsi="Times New Roman" w:cs="Times New Roman"/>
                <w:b/>
                <w:lang w:eastAsia="pl-PL"/>
              </w:rPr>
            </w:pPr>
          </w:p>
        </w:tc>
      </w:tr>
      <w:tr w:rsidR="00B55A14" w:rsidRPr="00B55A14" w14:paraId="4DB1E517" w14:textId="77777777" w:rsidTr="001623C4">
        <w:trPr>
          <w:trHeight w:val="412"/>
        </w:trPr>
        <w:tc>
          <w:tcPr>
            <w:tcW w:w="567" w:type="dxa"/>
            <w:tcBorders>
              <w:top w:val="single" w:sz="4" w:space="0" w:color="auto"/>
              <w:left w:val="single" w:sz="4" w:space="0" w:color="auto"/>
              <w:bottom w:val="single" w:sz="4" w:space="0" w:color="auto"/>
              <w:right w:val="single" w:sz="4" w:space="0" w:color="auto"/>
            </w:tcBorders>
            <w:hideMark/>
          </w:tcPr>
          <w:p w14:paraId="291262E6"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59.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168D6DD" w14:textId="77777777" w:rsidR="00B55A14" w:rsidRPr="00B55A14" w:rsidRDefault="00B55A14" w:rsidP="00B55A14">
            <w:pPr>
              <w:shd w:val="clear" w:color="auto" w:fill="FFFFFF"/>
              <w:spacing w:after="0" w:line="240" w:lineRule="auto"/>
              <w:ind w:firstLine="5"/>
              <w:jc w:val="both"/>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c>
          <w:tcPr>
            <w:tcW w:w="993" w:type="dxa"/>
            <w:tcBorders>
              <w:top w:val="single" w:sz="4" w:space="0" w:color="auto"/>
              <w:left w:val="single" w:sz="4" w:space="0" w:color="auto"/>
              <w:bottom w:val="single" w:sz="4" w:space="0" w:color="auto"/>
              <w:right w:val="single" w:sz="4" w:space="0" w:color="auto"/>
            </w:tcBorders>
          </w:tcPr>
          <w:p w14:paraId="6E07B6CC" w14:textId="77777777" w:rsidR="00B55A14" w:rsidRPr="00B55A14" w:rsidRDefault="00B55A14" w:rsidP="00B55A14">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8FC9A22" w14:textId="77777777" w:rsidR="00B55A14" w:rsidRPr="00B55A14" w:rsidRDefault="00B55A14" w:rsidP="00B55A14">
            <w:pPr>
              <w:shd w:val="clear" w:color="auto" w:fill="FFFFFF"/>
              <w:spacing w:after="0" w:line="240" w:lineRule="auto"/>
              <w:ind w:firstLine="5"/>
              <w:rPr>
                <w:rFonts w:ascii="Times New Roman" w:eastAsia="Times New Roman" w:hAnsi="Times New Roman" w:cs="Times New Roman"/>
                <w:lang w:eastAsia="pl-PL"/>
              </w:rPr>
            </w:pPr>
          </w:p>
        </w:tc>
      </w:tr>
      <w:tr w:rsidR="00B55A14" w:rsidRPr="00B55A14" w14:paraId="5DB9553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CAE7BE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CD4DB0A"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Calibri" w:hAnsi="Times New Roman" w:cs="Times New Roman"/>
                <w:lang w:eastAsia="pl-PL"/>
              </w:rPr>
            </w:pPr>
            <w:r w:rsidRPr="00B55A14">
              <w:rPr>
                <w:rFonts w:ascii="Times New Roman" w:eastAsia="Times New Roman" w:hAnsi="Times New Roman" w:cs="Times New Roman"/>
                <w:lang w:eastAsia="pl-PL"/>
              </w:rPr>
              <w:t>Pojazd wyposażony w instalację i radio CB</w:t>
            </w:r>
          </w:p>
        </w:tc>
        <w:tc>
          <w:tcPr>
            <w:tcW w:w="993" w:type="dxa"/>
            <w:tcBorders>
              <w:top w:val="single" w:sz="4" w:space="0" w:color="auto"/>
              <w:left w:val="single" w:sz="4" w:space="0" w:color="auto"/>
              <w:bottom w:val="single" w:sz="4" w:space="0" w:color="auto"/>
              <w:right w:val="single" w:sz="4" w:space="0" w:color="auto"/>
            </w:tcBorders>
          </w:tcPr>
          <w:p w14:paraId="5CE3BAFD"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7896A22"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B55A14" w:rsidRPr="00B55A14" w14:paraId="70B49201" w14:textId="77777777" w:rsidTr="001623C4">
        <w:tc>
          <w:tcPr>
            <w:tcW w:w="567" w:type="dxa"/>
            <w:tcBorders>
              <w:top w:val="single" w:sz="4" w:space="0" w:color="auto"/>
              <w:left w:val="single" w:sz="4" w:space="0" w:color="auto"/>
              <w:bottom w:val="single" w:sz="4" w:space="0" w:color="auto"/>
              <w:right w:val="single" w:sz="4" w:space="0" w:color="auto"/>
            </w:tcBorders>
          </w:tcPr>
          <w:p w14:paraId="2A0822E3"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55A14">
              <w:rPr>
                <w:rFonts w:ascii="Times New Roman" w:eastAsia="Calibri" w:hAnsi="Times New Roman" w:cstheme="minorHAnsi"/>
                <w:lang w:eastAsia="pl-PL"/>
              </w:rPr>
              <w:t>61.</w:t>
            </w:r>
          </w:p>
        </w:tc>
        <w:tc>
          <w:tcPr>
            <w:tcW w:w="4394" w:type="dxa"/>
            <w:gridSpan w:val="2"/>
            <w:tcBorders>
              <w:top w:val="single" w:sz="4" w:space="0" w:color="auto"/>
              <w:left w:val="single" w:sz="4" w:space="0" w:color="auto"/>
              <w:bottom w:val="single" w:sz="4" w:space="0" w:color="auto"/>
              <w:right w:val="single" w:sz="4" w:space="0" w:color="auto"/>
            </w:tcBorders>
          </w:tcPr>
          <w:p w14:paraId="152F1F81" w14:textId="77777777" w:rsidR="00B55A14" w:rsidRPr="00B55A14" w:rsidRDefault="00B55A14" w:rsidP="00B55A14">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55A14">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c>
          <w:tcPr>
            <w:tcW w:w="993" w:type="dxa"/>
            <w:tcBorders>
              <w:top w:val="single" w:sz="4" w:space="0" w:color="auto"/>
              <w:left w:val="single" w:sz="4" w:space="0" w:color="auto"/>
              <w:bottom w:val="single" w:sz="4" w:space="0" w:color="auto"/>
              <w:right w:val="single" w:sz="4" w:space="0" w:color="auto"/>
            </w:tcBorders>
          </w:tcPr>
          <w:p w14:paraId="4BD864D0"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47A06E4E"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B55A14" w:rsidRPr="00B55A14" w14:paraId="1D3FDE66" w14:textId="77777777" w:rsidTr="001623C4">
        <w:tc>
          <w:tcPr>
            <w:tcW w:w="567" w:type="dxa"/>
            <w:tcBorders>
              <w:top w:val="single" w:sz="4" w:space="0" w:color="auto"/>
              <w:left w:val="single" w:sz="4" w:space="0" w:color="auto"/>
              <w:bottom w:val="single" w:sz="4" w:space="0" w:color="auto"/>
              <w:right w:val="single" w:sz="4" w:space="0" w:color="auto"/>
            </w:tcBorders>
          </w:tcPr>
          <w:p w14:paraId="5A52313D"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55A14">
              <w:rPr>
                <w:rFonts w:ascii="Times New Roman" w:eastAsia="Calibri" w:hAnsi="Times New Roman" w:cstheme="minorHAnsi"/>
                <w:lang w:eastAsia="pl-PL"/>
              </w:rPr>
              <w:t>62.</w:t>
            </w:r>
          </w:p>
        </w:tc>
        <w:tc>
          <w:tcPr>
            <w:tcW w:w="4394" w:type="dxa"/>
            <w:gridSpan w:val="2"/>
            <w:tcBorders>
              <w:top w:val="single" w:sz="4" w:space="0" w:color="auto"/>
              <w:left w:val="single" w:sz="4" w:space="0" w:color="auto"/>
              <w:bottom w:val="single" w:sz="4" w:space="0" w:color="auto"/>
              <w:right w:val="single" w:sz="4" w:space="0" w:color="auto"/>
            </w:tcBorders>
          </w:tcPr>
          <w:p w14:paraId="1E37DB30" w14:textId="77777777" w:rsidR="00B55A14" w:rsidRPr="00B55A14" w:rsidRDefault="00B55A14" w:rsidP="00B55A14">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55A14">
              <w:rPr>
                <w:rFonts w:ascii="Times New Roman" w:eastAsia="Calibri" w:hAnsi="Times New Roman" w:cstheme="minorHAnsi"/>
                <w:lang w:eastAsia="pl-PL"/>
              </w:rPr>
              <w:t>Urządzenie do wybijania szyb samochodowych zintegrowane nożem</w:t>
            </w:r>
            <w:r w:rsidRPr="00B55A14">
              <w:rPr>
                <w:rFonts w:ascii="Times New Roman" w:eastAsia="Calibri" w:hAnsi="Times New Roman" w:cstheme="minorHAnsi"/>
                <w:color w:val="000000"/>
                <w:lang w:eastAsia="pl-PL"/>
              </w:rPr>
              <w:t xml:space="preserve"> do ciecia pasów </w:t>
            </w:r>
            <w:r w:rsidRPr="00B55A14">
              <w:rPr>
                <w:rFonts w:ascii="Times New Roman" w:eastAsia="Calibri" w:hAnsi="Times New Roman" w:cstheme="minorHAnsi"/>
                <w:lang w:eastAsia="pl-PL"/>
              </w:rPr>
              <w:t xml:space="preserve">- młotek bezpieczeństwa - 2 sztuki, jedna zamontowana w kabinie kierowcy nad lewymi drzwiami </w:t>
            </w:r>
            <w:r w:rsidRPr="00B55A14">
              <w:rPr>
                <w:rFonts w:ascii="Times New Roman" w:eastAsia="Calibri" w:hAnsi="Times New Roman" w:cstheme="minorHAnsi"/>
                <w:lang w:eastAsia="pl-PL"/>
              </w:rPr>
              <w:lastRenderedPageBreak/>
              <w:t>przymocowane na stałe do poszycia wewnętrznego pojazdu , druga w przedziale biurowym.</w:t>
            </w:r>
          </w:p>
        </w:tc>
        <w:tc>
          <w:tcPr>
            <w:tcW w:w="993" w:type="dxa"/>
            <w:tcBorders>
              <w:top w:val="single" w:sz="4" w:space="0" w:color="auto"/>
              <w:left w:val="single" w:sz="4" w:space="0" w:color="auto"/>
              <w:bottom w:val="single" w:sz="4" w:space="0" w:color="auto"/>
              <w:right w:val="single" w:sz="4" w:space="0" w:color="auto"/>
            </w:tcBorders>
          </w:tcPr>
          <w:p w14:paraId="5FE074BC"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40EB4842"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B55A14" w:rsidRPr="00B55A14" w14:paraId="23CB53C2" w14:textId="77777777" w:rsidTr="001623C4">
        <w:tc>
          <w:tcPr>
            <w:tcW w:w="567" w:type="dxa"/>
            <w:tcBorders>
              <w:top w:val="single" w:sz="4" w:space="0" w:color="auto"/>
              <w:left w:val="single" w:sz="4" w:space="0" w:color="auto"/>
              <w:bottom w:val="single" w:sz="4" w:space="0" w:color="auto"/>
              <w:right w:val="single" w:sz="4" w:space="0" w:color="auto"/>
            </w:tcBorders>
          </w:tcPr>
          <w:p w14:paraId="3643C167"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B55A14">
              <w:rPr>
                <w:rFonts w:ascii="Times New Roman" w:eastAsia="Calibri" w:hAnsi="Times New Roman" w:cstheme="minorHAnsi"/>
                <w:lang w:eastAsia="pl-PL"/>
              </w:rPr>
              <w:t>63.</w:t>
            </w:r>
          </w:p>
        </w:tc>
        <w:tc>
          <w:tcPr>
            <w:tcW w:w="4394" w:type="dxa"/>
            <w:gridSpan w:val="2"/>
            <w:tcBorders>
              <w:top w:val="single" w:sz="4" w:space="0" w:color="auto"/>
              <w:left w:val="single" w:sz="4" w:space="0" w:color="auto"/>
              <w:bottom w:val="single" w:sz="4" w:space="0" w:color="auto"/>
              <w:right w:val="single" w:sz="4" w:space="0" w:color="auto"/>
            </w:tcBorders>
          </w:tcPr>
          <w:p w14:paraId="605F57CB" w14:textId="77777777" w:rsidR="00B55A14" w:rsidRPr="00B55A14" w:rsidRDefault="00B55A14" w:rsidP="00B55A14">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B55A14">
              <w:rPr>
                <w:rFonts w:ascii="Times New Roman" w:eastAsia="Calibri" w:hAnsi="Times New Roman" w:cstheme="minorHAnsi"/>
                <w:lang w:eastAsia="pl-PL"/>
              </w:rPr>
              <w:t>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c>
          <w:tcPr>
            <w:tcW w:w="993" w:type="dxa"/>
            <w:tcBorders>
              <w:top w:val="single" w:sz="4" w:space="0" w:color="auto"/>
              <w:left w:val="single" w:sz="4" w:space="0" w:color="auto"/>
              <w:bottom w:val="single" w:sz="4" w:space="0" w:color="auto"/>
              <w:right w:val="single" w:sz="4" w:space="0" w:color="auto"/>
            </w:tcBorders>
          </w:tcPr>
          <w:p w14:paraId="44B7FC9C"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6162BBCB"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B55A14" w:rsidRPr="00B55A14" w14:paraId="4E8090A9" w14:textId="77777777" w:rsidTr="001623C4">
        <w:tc>
          <w:tcPr>
            <w:tcW w:w="4961" w:type="dxa"/>
            <w:gridSpan w:val="3"/>
            <w:tcBorders>
              <w:top w:val="single" w:sz="4" w:space="0" w:color="auto"/>
              <w:left w:val="single" w:sz="4" w:space="0" w:color="auto"/>
              <w:bottom w:val="single" w:sz="4" w:space="0" w:color="auto"/>
              <w:right w:val="single" w:sz="4" w:space="0" w:color="auto"/>
            </w:tcBorders>
            <w:hideMark/>
          </w:tcPr>
          <w:p w14:paraId="4A58FA5D" w14:textId="77777777" w:rsidR="00B55A14" w:rsidRPr="00B55A14" w:rsidRDefault="00B55A14" w:rsidP="00B55A14">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B55A14">
              <w:rPr>
                <w:rFonts w:ascii="Times New Roman" w:eastAsia="Times New Roman" w:hAnsi="Times New Roman" w:cs="Times New Roman"/>
                <w:b/>
                <w:lang w:eastAsia="pl-PL"/>
              </w:rPr>
              <w:t>Gwarancja i serwis</w:t>
            </w:r>
          </w:p>
        </w:tc>
        <w:tc>
          <w:tcPr>
            <w:tcW w:w="993" w:type="dxa"/>
            <w:tcBorders>
              <w:top w:val="single" w:sz="4" w:space="0" w:color="auto"/>
              <w:left w:val="single" w:sz="4" w:space="0" w:color="auto"/>
              <w:bottom w:val="single" w:sz="4" w:space="0" w:color="auto"/>
              <w:right w:val="single" w:sz="4" w:space="0" w:color="auto"/>
            </w:tcBorders>
          </w:tcPr>
          <w:p w14:paraId="5289A72A"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05DEC6E2" w14:textId="77777777" w:rsidR="00B55A14" w:rsidRPr="00B55A14" w:rsidRDefault="00B55A14" w:rsidP="00B55A14">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r>
      <w:tr w:rsidR="00B55A14" w:rsidRPr="00B55A14" w14:paraId="2DAE57B1"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353A84F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64.</w:t>
            </w:r>
          </w:p>
        </w:tc>
        <w:tc>
          <w:tcPr>
            <w:tcW w:w="4394" w:type="dxa"/>
            <w:gridSpan w:val="2"/>
            <w:tcBorders>
              <w:top w:val="single" w:sz="4" w:space="0" w:color="auto"/>
              <w:left w:val="single" w:sz="4" w:space="0" w:color="auto"/>
              <w:bottom w:val="single" w:sz="4" w:space="0" w:color="auto"/>
              <w:right w:val="single" w:sz="4" w:space="0" w:color="auto"/>
            </w:tcBorders>
            <w:hideMark/>
          </w:tcPr>
          <w:p w14:paraId="210B4B26" w14:textId="77777777" w:rsidR="00B55A14" w:rsidRPr="00B55A14" w:rsidRDefault="00B55A14" w:rsidP="00B55A14">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c>
          <w:tcPr>
            <w:tcW w:w="993" w:type="dxa"/>
            <w:tcBorders>
              <w:top w:val="single" w:sz="4" w:space="0" w:color="auto"/>
              <w:left w:val="single" w:sz="4" w:space="0" w:color="auto"/>
              <w:bottom w:val="single" w:sz="4" w:space="0" w:color="auto"/>
              <w:right w:val="single" w:sz="4" w:space="0" w:color="auto"/>
            </w:tcBorders>
          </w:tcPr>
          <w:p w14:paraId="494EC7B9"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E50D2A8" w14:textId="77777777" w:rsidR="00B55A14" w:rsidRPr="00B55A14" w:rsidRDefault="00B55A14" w:rsidP="00B55A14">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B55A14" w:rsidRPr="00B55A14" w14:paraId="0B4E0EAE"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1466E111"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49D512C1" w14:textId="77777777" w:rsidR="00B55A14" w:rsidRPr="00B55A14" w:rsidRDefault="00B55A14" w:rsidP="00B55A14">
            <w:pPr>
              <w:shd w:val="clear" w:color="auto" w:fill="FFFFFF"/>
              <w:spacing w:after="0" w:line="240" w:lineRule="auto"/>
              <w:ind w:firstLine="5"/>
              <w:jc w:val="both"/>
              <w:rPr>
                <w:rFonts w:ascii="Times New Roman" w:eastAsia="Times New Roman" w:hAnsi="Times New Roman" w:cs="Times New Roman"/>
                <w:lang w:eastAsia="pl-PL"/>
              </w:rPr>
            </w:pPr>
            <w:r w:rsidRPr="00B55A14">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c>
          <w:tcPr>
            <w:tcW w:w="993" w:type="dxa"/>
            <w:tcBorders>
              <w:top w:val="single" w:sz="4" w:space="0" w:color="auto"/>
              <w:left w:val="single" w:sz="4" w:space="0" w:color="auto"/>
              <w:bottom w:val="single" w:sz="4" w:space="0" w:color="auto"/>
              <w:right w:val="single" w:sz="4" w:space="0" w:color="auto"/>
            </w:tcBorders>
          </w:tcPr>
          <w:p w14:paraId="0E3D5E31" w14:textId="77777777" w:rsidR="00B55A14" w:rsidRPr="00B55A14" w:rsidRDefault="00B55A14" w:rsidP="00B55A14">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3533CBD" w14:textId="77777777" w:rsidR="00B55A14" w:rsidRPr="00B55A14" w:rsidRDefault="00B55A14" w:rsidP="00B55A14">
            <w:pPr>
              <w:shd w:val="clear" w:color="auto" w:fill="FFFFFF"/>
              <w:spacing w:after="0" w:line="240" w:lineRule="auto"/>
              <w:ind w:firstLine="5"/>
              <w:rPr>
                <w:rFonts w:ascii="Times New Roman" w:eastAsia="Times New Roman" w:hAnsi="Times New Roman" w:cs="Times New Roman"/>
                <w:lang w:eastAsia="pl-PL"/>
              </w:rPr>
            </w:pPr>
          </w:p>
        </w:tc>
      </w:tr>
      <w:tr w:rsidR="00B55A14" w:rsidRPr="00B55A14" w14:paraId="34465FD0" w14:textId="77777777" w:rsidTr="001623C4">
        <w:tc>
          <w:tcPr>
            <w:tcW w:w="567" w:type="dxa"/>
            <w:tcBorders>
              <w:top w:val="single" w:sz="4" w:space="0" w:color="auto"/>
              <w:left w:val="single" w:sz="4" w:space="0" w:color="auto"/>
              <w:bottom w:val="single" w:sz="4" w:space="0" w:color="auto"/>
              <w:right w:val="single" w:sz="4" w:space="0" w:color="auto"/>
            </w:tcBorders>
            <w:hideMark/>
          </w:tcPr>
          <w:p w14:paraId="4C95F1E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F6D9903" w14:textId="77777777" w:rsidR="00B55A14" w:rsidRPr="00B55A14" w:rsidRDefault="00B55A14" w:rsidP="00B55A14">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Gwarancja na lakier- nie mniej niż 36 miesięcy.</w:t>
            </w:r>
          </w:p>
        </w:tc>
        <w:tc>
          <w:tcPr>
            <w:tcW w:w="993" w:type="dxa"/>
            <w:tcBorders>
              <w:top w:val="single" w:sz="4" w:space="0" w:color="auto"/>
              <w:left w:val="single" w:sz="4" w:space="0" w:color="auto"/>
              <w:bottom w:val="single" w:sz="4" w:space="0" w:color="auto"/>
              <w:right w:val="single" w:sz="4" w:space="0" w:color="auto"/>
            </w:tcBorders>
          </w:tcPr>
          <w:p w14:paraId="1A93D21F"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3F0B46C"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B55A14" w:rsidRPr="00B55A14" w14:paraId="61DEA127" w14:textId="77777777" w:rsidTr="001623C4">
        <w:trPr>
          <w:trHeight w:val="454"/>
        </w:trPr>
        <w:tc>
          <w:tcPr>
            <w:tcW w:w="567" w:type="dxa"/>
            <w:tcBorders>
              <w:top w:val="single" w:sz="4" w:space="0" w:color="auto"/>
              <w:left w:val="single" w:sz="4" w:space="0" w:color="auto"/>
              <w:bottom w:val="single" w:sz="4" w:space="0" w:color="auto"/>
              <w:right w:val="single" w:sz="4" w:space="0" w:color="auto"/>
            </w:tcBorders>
            <w:hideMark/>
          </w:tcPr>
          <w:p w14:paraId="0AD67A78"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1250125" w14:textId="77777777" w:rsidR="00B55A14" w:rsidRPr="00B55A14" w:rsidRDefault="00B55A14" w:rsidP="00B55A14">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B55A14">
              <w:rPr>
                <w:rFonts w:ascii="Times New Roman" w:eastAsia="Times New Roman" w:hAnsi="Times New Roman" w:cs="Times New Roman"/>
                <w:lang w:eastAsia="pl-PL"/>
              </w:rPr>
              <w:t>Gwarancja perforacji blach nadwozia- nie mniej niż 60 miesięcy.</w:t>
            </w:r>
          </w:p>
        </w:tc>
        <w:tc>
          <w:tcPr>
            <w:tcW w:w="993" w:type="dxa"/>
            <w:tcBorders>
              <w:top w:val="single" w:sz="4" w:space="0" w:color="auto"/>
              <w:left w:val="single" w:sz="4" w:space="0" w:color="auto"/>
              <w:bottom w:val="single" w:sz="4" w:space="0" w:color="auto"/>
              <w:right w:val="single" w:sz="4" w:space="0" w:color="auto"/>
            </w:tcBorders>
          </w:tcPr>
          <w:p w14:paraId="63A9C114"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26117E7" w14:textId="77777777" w:rsidR="00B55A14" w:rsidRPr="00B55A14" w:rsidRDefault="00B55A14" w:rsidP="00B55A14">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B55A14" w:rsidRPr="00B55A14" w14:paraId="595AB4CA" w14:textId="77777777" w:rsidTr="001623C4">
        <w:trPr>
          <w:trHeight w:val="454"/>
        </w:trPr>
        <w:tc>
          <w:tcPr>
            <w:tcW w:w="567" w:type="dxa"/>
            <w:tcBorders>
              <w:top w:val="single" w:sz="4" w:space="0" w:color="auto"/>
              <w:left w:val="single" w:sz="4" w:space="0" w:color="auto"/>
              <w:bottom w:val="single" w:sz="4" w:space="0" w:color="auto"/>
              <w:right w:val="single" w:sz="4" w:space="0" w:color="auto"/>
            </w:tcBorders>
            <w:hideMark/>
          </w:tcPr>
          <w:p w14:paraId="34D943C4"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0E098495" w14:textId="77777777" w:rsidR="00B55A14" w:rsidRPr="00B55A14" w:rsidRDefault="00B55A14" w:rsidP="00B55A14">
            <w:pPr>
              <w:spacing w:before="100" w:beforeAutospacing="1" w:after="100" w:afterAutospacing="1" w:line="240" w:lineRule="auto"/>
              <w:jc w:val="both"/>
              <w:rPr>
                <w:rFonts w:ascii="Times New Roman" w:eastAsia="Times New Roman" w:hAnsi="Times New Roman" w:cs="Times New Roman"/>
                <w:color w:val="FF0000"/>
                <w:lang w:eastAsia="pl-PL"/>
              </w:rPr>
            </w:pPr>
            <w:r w:rsidRPr="00B55A14">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993" w:type="dxa"/>
            <w:tcBorders>
              <w:top w:val="single" w:sz="4" w:space="0" w:color="auto"/>
              <w:left w:val="single" w:sz="4" w:space="0" w:color="auto"/>
              <w:bottom w:val="single" w:sz="4" w:space="0" w:color="auto"/>
              <w:right w:val="single" w:sz="4" w:space="0" w:color="auto"/>
            </w:tcBorders>
          </w:tcPr>
          <w:p w14:paraId="1E2FFB75" w14:textId="77777777" w:rsidR="00B55A14" w:rsidRPr="00B55A14" w:rsidRDefault="00B55A14" w:rsidP="00B55A14">
            <w:pPr>
              <w:spacing w:before="100" w:beforeAutospacing="1" w:after="100" w:afterAutospacing="1" w:line="240" w:lineRule="auto"/>
              <w:rPr>
                <w:rFonts w:ascii="Times New Roman" w:eastAsia="Calibri" w:hAnsi="Times New Roman" w:cstheme="minorHAnsi"/>
                <w:color w:val="000000" w:themeColor="text1"/>
                <w:lang w:eastAsia="pl-PL"/>
              </w:rPr>
            </w:pPr>
          </w:p>
        </w:tc>
        <w:tc>
          <w:tcPr>
            <w:tcW w:w="2976" w:type="dxa"/>
            <w:tcBorders>
              <w:top w:val="single" w:sz="4" w:space="0" w:color="auto"/>
              <w:left w:val="single" w:sz="4" w:space="0" w:color="auto"/>
              <w:bottom w:val="single" w:sz="4" w:space="0" w:color="auto"/>
              <w:right w:val="single" w:sz="4" w:space="0" w:color="auto"/>
            </w:tcBorders>
          </w:tcPr>
          <w:p w14:paraId="31CE7B3E" w14:textId="77777777" w:rsidR="00B55A14" w:rsidRPr="00B55A14" w:rsidRDefault="00B55A14" w:rsidP="00B55A14">
            <w:pPr>
              <w:spacing w:before="100" w:beforeAutospacing="1" w:after="100" w:afterAutospacing="1" w:line="240" w:lineRule="auto"/>
              <w:rPr>
                <w:rFonts w:ascii="Times New Roman" w:eastAsia="Calibri" w:hAnsi="Times New Roman" w:cstheme="minorHAnsi"/>
                <w:color w:val="000000" w:themeColor="text1"/>
                <w:lang w:eastAsia="pl-PL"/>
              </w:rPr>
            </w:pPr>
          </w:p>
        </w:tc>
      </w:tr>
      <w:tr w:rsidR="00B55A14" w:rsidRPr="00B55A14" w14:paraId="604E0A12" w14:textId="77777777" w:rsidTr="001623C4">
        <w:trPr>
          <w:trHeight w:val="346"/>
        </w:trPr>
        <w:tc>
          <w:tcPr>
            <w:tcW w:w="4961" w:type="dxa"/>
            <w:gridSpan w:val="3"/>
            <w:tcBorders>
              <w:top w:val="single" w:sz="4" w:space="0" w:color="auto"/>
              <w:left w:val="single" w:sz="4" w:space="0" w:color="auto"/>
              <w:bottom w:val="single" w:sz="4" w:space="0" w:color="auto"/>
              <w:right w:val="single" w:sz="4" w:space="0" w:color="auto"/>
            </w:tcBorders>
            <w:hideMark/>
          </w:tcPr>
          <w:p w14:paraId="07D69D3A" w14:textId="77777777" w:rsidR="00B55A14" w:rsidRPr="00B55A14" w:rsidRDefault="00B55A14" w:rsidP="00B55A14">
            <w:pPr>
              <w:spacing w:before="100" w:beforeAutospacing="1" w:after="100" w:afterAutospacing="1" w:line="240" w:lineRule="auto"/>
              <w:jc w:val="center"/>
              <w:rPr>
                <w:rFonts w:ascii="Times New Roman" w:eastAsia="Calibri" w:hAnsi="Times New Roman" w:cs="Times New Roman"/>
                <w:b/>
                <w:lang w:eastAsia="pl-PL"/>
              </w:rPr>
            </w:pPr>
            <w:r w:rsidRPr="00B55A14">
              <w:rPr>
                <w:rFonts w:ascii="Times New Roman" w:eastAsia="Calibri" w:hAnsi="Times New Roman" w:cs="Times New Roman"/>
                <w:b/>
                <w:lang w:eastAsia="pl-PL"/>
              </w:rPr>
              <w:t>Homologacja</w:t>
            </w:r>
          </w:p>
        </w:tc>
        <w:tc>
          <w:tcPr>
            <w:tcW w:w="993" w:type="dxa"/>
            <w:tcBorders>
              <w:top w:val="single" w:sz="4" w:space="0" w:color="auto"/>
              <w:left w:val="single" w:sz="4" w:space="0" w:color="auto"/>
              <w:bottom w:val="single" w:sz="4" w:space="0" w:color="auto"/>
              <w:right w:val="single" w:sz="4" w:space="0" w:color="auto"/>
            </w:tcBorders>
          </w:tcPr>
          <w:p w14:paraId="4F5A6681" w14:textId="77777777" w:rsidR="00B55A14" w:rsidRPr="00B55A14" w:rsidRDefault="00B55A14" w:rsidP="00B55A14">
            <w:pPr>
              <w:spacing w:before="100" w:beforeAutospacing="1" w:after="100" w:afterAutospacing="1" w:line="240" w:lineRule="auto"/>
              <w:jc w:val="center"/>
              <w:rPr>
                <w:rFonts w:ascii="Times New Roman" w:eastAsia="Calibri"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5A1B31B0" w14:textId="77777777" w:rsidR="00B55A14" w:rsidRPr="00B55A14" w:rsidRDefault="00B55A14" w:rsidP="00B55A14">
            <w:pPr>
              <w:spacing w:before="100" w:beforeAutospacing="1" w:after="100" w:afterAutospacing="1" w:line="240" w:lineRule="auto"/>
              <w:jc w:val="center"/>
              <w:rPr>
                <w:rFonts w:ascii="Times New Roman" w:eastAsia="Calibri" w:hAnsi="Times New Roman" w:cs="Times New Roman"/>
                <w:b/>
                <w:lang w:eastAsia="pl-PL"/>
              </w:rPr>
            </w:pPr>
          </w:p>
        </w:tc>
      </w:tr>
      <w:tr w:rsidR="00B55A14" w:rsidRPr="00B55A14" w14:paraId="6667DF1E" w14:textId="77777777" w:rsidTr="001623C4">
        <w:trPr>
          <w:trHeight w:val="454"/>
        </w:trPr>
        <w:tc>
          <w:tcPr>
            <w:tcW w:w="567" w:type="dxa"/>
            <w:tcBorders>
              <w:top w:val="single" w:sz="4" w:space="0" w:color="auto"/>
              <w:left w:val="single" w:sz="4" w:space="0" w:color="auto"/>
              <w:bottom w:val="single" w:sz="4" w:space="0" w:color="auto"/>
              <w:right w:val="single" w:sz="4" w:space="0" w:color="auto"/>
            </w:tcBorders>
            <w:hideMark/>
          </w:tcPr>
          <w:p w14:paraId="2CE54C47"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69.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3ABFD4E" w14:textId="77777777" w:rsidR="00B55A14" w:rsidRPr="00B55A14" w:rsidRDefault="00B55A14" w:rsidP="00B55A14">
            <w:pPr>
              <w:spacing w:before="100" w:beforeAutospacing="1" w:after="100" w:afterAutospacing="1"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Dostarczenie wraz z pojazdem świadectwa zgodności dla pojazdu skompletowanego wraz z zabudową, gwarantującego rejestrację pojazdu jako: specjalny</w:t>
            </w:r>
          </w:p>
        </w:tc>
        <w:tc>
          <w:tcPr>
            <w:tcW w:w="993" w:type="dxa"/>
            <w:tcBorders>
              <w:top w:val="single" w:sz="4" w:space="0" w:color="auto"/>
              <w:left w:val="single" w:sz="4" w:space="0" w:color="auto"/>
              <w:bottom w:val="single" w:sz="4" w:space="0" w:color="auto"/>
              <w:right w:val="single" w:sz="4" w:space="0" w:color="auto"/>
            </w:tcBorders>
          </w:tcPr>
          <w:p w14:paraId="28219E69" w14:textId="77777777" w:rsidR="00B55A14" w:rsidRPr="00B55A14" w:rsidRDefault="00B55A14" w:rsidP="00B55A14">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CC6EC66" w14:textId="77777777" w:rsidR="00B55A14" w:rsidRPr="00B55A14" w:rsidRDefault="00B55A14" w:rsidP="00B55A14">
            <w:pPr>
              <w:spacing w:before="100" w:beforeAutospacing="1" w:after="100" w:afterAutospacing="1" w:line="240" w:lineRule="auto"/>
              <w:rPr>
                <w:rFonts w:ascii="Times New Roman" w:eastAsia="Calibri" w:hAnsi="Times New Roman" w:cs="Times New Roman"/>
                <w:lang w:eastAsia="pl-PL"/>
              </w:rPr>
            </w:pPr>
          </w:p>
        </w:tc>
      </w:tr>
      <w:tr w:rsidR="00B55A14" w:rsidRPr="00B55A14" w14:paraId="60D1F0D6" w14:textId="77777777" w:rsidTr="001623C4">
        <w:trPr>
          <w:trHeight w:val="454"/>
        </w:trPr>
        <w:tc>
          <w:tcPr>
            <w:tcW w:w="4961" w:type="dxa"/>
            <w:gridSpan w:val="3"/>
            <w:tcBorders>
              <w:top w:val="single" w:sz="4" w:space="0" w:color="auto"/>
              <w:left w:val="single" w:sz="4" w:space="0" w:color="auto"/>
              <w:bottom w:val="single" w:sz="4" w:space="0" w:color="auto"/>
              <w:right w:val="single" w:sz="4" w:space="0" w:color="auto"/>
            </w:tcBorders>
            <w:hideMark/>
          </w:tcPr>
          <w:p w14:paraId="39E7687A" w14:textId="77777777" w:rsidR="00B55A14" w:rsidRPr="00B55A14" w:rsidRDefault="00B55A14" w:rsidP="00B55A14">
            <w:pPr>
              <w:spacing w:before="100" w:beforeAutospacing="1" w:after="100" w:afterAutospacing="1" w:line="240" w:lineRule="auto"/>
              <w:jc w:val="center"/>
              <w:rPr>
                <w:rFonts w:ascii="Times New Roman" w:eastAsia="Calibri" w:hAnsi="Times New Roman" w:cs="Times New Roman"/>
                <w:b/>
                <w:lang w:eastAsia="pl-PL"/>
              </w:rPr>
            </w:pPr>
            <w:r w:rsidRPr="00B55A14">
              <w:rPr>
                <w:rFonts w:ascii="Times New Roman" w:eastAsia="Times New Roman" w:hAnsi="Times New Roman" w:cs="Times New Roman"/>
                <w:b/>
                <w:lang w:eastAsia="pl-PL"/>
              </w:rPr>
              <w:t>Dodatkowe wyposażenie pojazdu- sprzęt specjalistyczny</w:t>
            </w:r>
          </w:p>
        </w:tc>
        <w:tc>
          <w:tcPr>
            <w:tcW w:w="993" w:type="dxa"/>
            <w:tcBorders>
              <w:top w:val="single" w:sz="4" w:space="0" w:color="auto"/>
              <w:left w:val="single" w:sz="4" w:space="0" w:color="auto"/>
              <w:bottom w:val="single" w:sz="4" w:space="0" w:color="auto"/>
              <w:right w:val="single" w:sz="4" w:space="0" w:color="auto"/>
            </w:tcBorders>
          </w:tcPr>
          <w:p w14:paraId="7D9FDD58"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78FB6EAE" w14:textId="77777777" w:rsidR="00B55A14" w:rsidRPr="00B55A14" w:rsidRDefault="00B55A14" w:rsidP="00B55A14">
            <w:pPr>
              <w:spacing w:before="100" w:beforeAutospacing="1" w:after="100" w:afterAutospacing="1" w:line="240" w:lineRule="auto"/>
              <w:jc w:val="center"/>
              <w:rPr>
                <w:rFonts w:ascii="Times New Roman" w:eastAsia="Times New Roman" w:hAnsi="Times New Roman" w:cs="Times New Roman"/>
                <w:b/>
                <w:lang w:eastAsia="pl-PL"/>
              </w:rPr>
            </w:pPr>
          </w:p>
        </w:tc>
      </w:tr>
      <w:tr w:rsidR="00B55A14" w:rsidRPr="00B55A14" w14:paraId="455C92CF" w14:textId="77777777" w:rsidTr="001623C4">
        <w:trPr>
          <w:trHeight w:val="454"/>
        </w:trPr>
        <w:tc>
          <w:tcPr>
            <w:tcW w:w="567" w:type="dxa"/>
            <w:tcBorders>
              <w:top w:val="single" w:sz="4" w:space="0" w:color="auto"/>
              <w:left w:val="single" w:sz="4" w:space="0" w:color="auto"/>
              <w:bottom w:val="single" w:sz="4" w:space="0" w:color="auto"/>
              <w:right w:val="single" w:sz="4" w:space="0" w:color="auto"/>
            </w:tcBorders>
            <w:hideMark/>
          </w:tcPr>
          <w:p w14:paraId="711123AC" w14:textId="77777777" w:rsidR="00B55A14" w:rsidRPr="00B55A14" w:rsidRDefault="00B55A14" w:rsidP="00B55A14">
            <w:pPr>
              <w:autoSpaceDE w:val="0"/>
              <w:autoSpaceDN w:val="0"/>
              <w:adjustRightInd w:val="0"/>
              <w:spacing w:after="0" w:line="240" w:lineRule="auto"/>
              <w:jc w:val="center"/>
              <w:rPr>
                <w:rFonts w:ascii="Times New Roman" w:eastAsia="Calibri" w:hAnsi="Times New Roman" w:cs="Times New Roman"/>
              </w:rPr>
            </w:pPr>
            <w:r w:rsidRPr="00B55A14">
              <w:rPr>
                <w:rFonts w:ascii="Times New Roman" w:eastAsia="Calibri" w:hAnsi="Times New Roman" w:cs="Times New Roman"/>
              </w:rPr>
              <w:t>70.</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399266D6"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 xml:space="preserve">Zgodnie z rozporządzeniem (UE) nr 165/2014 tachograf musi być wyposażony w funkcję łączności na odległość, aby zapewnić przedstawicielom właściwych organów kontrolnych możliwość odczytywania informacji przekazywanych przez tachograf zainstalowany w przejeżdżających pojazdach za pomocą urządzeń zdalnej kontroli (czytnik wczesnego wykrywania na odległość REDCR), a w szczególności w urządzenia kontroli łączące się bezprzewodowo za pośrednictwem </w:t>
            </w:r>
            <w:r w:rsidRPr="00B55A14">
              <w:rPr>
                <w:rFonts w:ascii="Times New Roman" w:eastAsia="Calibri" w:hAnsi="Times New Roman" w:cs="Times New Roman"/>
                <w:lang w:eastAsia="pl-PL"/>
              </w:rPr>
              <w:lastRenderedPageBreak/>
              <w:t>interfejsów dedykowanej łączności krótkiego zasięgu (DSRC) pracujących na częstotliwości CEN 5,8 GHz.</w:t>
            </w:r>
          </w:p>
          <w:p w14:paraId="407FE234"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p>
          <w:p w14:paraId="0515C328"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Specyfikacja systemu DSRC do odczytu danych z tachografów inteligentnych:</w:t>
            </w:r>
          </w:p>
          <w:p w14:paraId="2EEC75FA"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p>
          <w:p w14:paraId="4076C43F"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1.</w:t>
            </w:r>
            <w:r w:rsidRPr="00B55A14">
              <w:rPr>
                <w:rFonts w:ascii="Times New Roman" w:eastAsia="Calibri" w:hAnsi="Times New Roman" w:cs="Times New Roman"/>
                <w:lang w:eastAsia="pl-PL"/>
              </w:rPr>
              <w:tab/>
              <w:t>Musi umożliwiać odczytywanie danych RTM z inteligentnych tachografów przy użyciu anten DSRC oraz dekodować                            i wizualizować rekordy.</w:t>
            </w:r>
          </w:p>
          <w:p w14:paraId="27538938"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2.</w:t>
            </w:r>
            <w:r w:rsidRPr="00B55A14">
              <w:rPr>
                <w:rFonts w:ascii="Times New Roman" w:eastAsia="Calibri" w:hAnsi="Times New Roman" w:cs="Times New Roman"/>
                <w:lang w:eastAsia="pl-PL"/>
              </w:rPr>
              <w:tab/>
              <w:t xml:space="preserve">Musi zapewniać kontrolę pojazdów w ruchu bez ich zatrzymania z wykorzystaniem anteny zamontowanej wewnątrz pojazdu, na pojeździe lub statywie. </w:t>
            </w:r>
          </w:p>
          <w:p w14:paraId="4AC3E523"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3.</w:t>
            </w:r>
            <w:r w:rsidRPr="00B55A14">
              <w:rPr>
                <w:rFonts w:ascii="Times New Roman" w:eastAsia="Calibri" w:hAnsi="Times New Roman" w:cs="Times New Roman"/>
                <w:lang w:eastAsia="pl-PL"/>
              </w:rPr>
              <w:tab/>
              <w:t xml:space="preserve">Urządzenie musi być zgodne                                   z wymaganiami i normami określonymi w rozporządzeniu UE 2014/165 i 2016/799. </w:t>
            </w:r>
          </w:p>
          <w:p w14:paraId="583A479B"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4.</w:t>
            </w:r>
            <w:r w:rsidRPr="00B55A14">
              <w:rPr>
                <w:rFonts w:ascii="Times New Roman" w:eastAsia="Calibri" w:hAnsi="Times New Roman" w:cs="Times New Roman"/>
                <w:lang w:eastAsia="pl-PL"/>
              </w:rPr>
              <w:tab/>
              <w:t>Komunikacja pomiędzy tachografem                        a urządzeniem do odczytu danych musi być szyfrowana, a dostęp do danych dostępny jedynie dla posiadaczy kart kontrolnych 2. generacji.</w:t>
            </w:r>
          </w:p>
          <w:p w14:paraId="4ED9E19F"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5.</w:t>
            </w:r>
            <w:r w:rsidRPr="00B55A14">
              <w:rPr>
                <w:rFonts w:ascii="Times New Roman" w:eastAsia="Calibri" w:hAnsi="Times New Roman" w:cs="Times New Roman"/>
                <w:lang w:eastAsia="pl-PL"/>
              </w:rPr>
              <w:tab/>
              <w:t xml:space="preserve">Możliwość odczytu danych RTM                             z pojazdów poruszających się z prędkością przynajmniej 150 km/h. </w:t>
            </w:r>
          </w:p>
          <w:p w14:paraId="17B16236"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6.</w:t>
            </w:r>
            <w:r w:rsidRPr="00B55A14">
              <w:rPr>
                <w:rFonts w:ascii="Times New Roman" w:eastAsia="Calibri" w:hAnsi="Times New Roman" w:cs="Times New Roman"/>
                <w:lang w:eastAsia="pl-PL"/>
              </w:rPr>
              <w:tab/>
              <w:t>System musi posiadać możliwość ustawienia poziomów filtracji danych RTM z pojazdów i automatycznej klasyfikacji każdego z przejazdów - odpowiednia sygnalizacja wizualna i dźwiękowa. System musi działać w sposób zautomatyzowany informując użytkownika o podejrzeniu wykrycia niedozwolonych manipulacji                  w układzie tachografu, z którego zostały pobrane dane.</w:t>
            </w:r>
          </w:p>
          <w:p w14:paraId="0B11761B"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7.</w:t>
            </w:r>
            <w:r w:rsidRPr="00B55A14">
              <w:rPr>
                <w:rFonts w:ascii="Times New Roman" w:eastAsia="Calibri" w:hAnsi="Times New Roman" w:cs="Times New Roman"/>
                <w:lang w:eastAsia="pl-PL"/>
              </w:rPr>
              <w:tab/>
              <w:t>Musi zapewnić automatyczną wizualizację przejeżdżających/odczytywanych pojazdów – zdjęcia.</w:t>
            </w:r>
          </w:p>
          <w:p w14:paraId="37EC9E09"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8.</w:t>
            </w:r>
            <w:r w:rsidRPr="00B55A14">
              <w:rPr>
                <w:rFonts w:ascii="Times New Roman" w:eastAsia="Calibri" w:hAnsi="Times New Roman" w:cs="Times New Roman"/>
                <w:lang w:eastAsia="pl-PL"/>
              </w:rPr>
              <w:tab/>
              <w:t>Możliwość zdalnego dostępu  poprzez sieć komórkową GSM oraz pracy lokalnej                      w zależności od potrzeb scenariusza kontroli.</w:t>
            </w:r>
          </w:p>
          <w:p w14:paraId="0B7789E7"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9.</w:t>
            </w:r>
            <w:r w:rsidRPr="00B55A14">
              <w:rPr>
                <w:rFonts w:ascii="Times New Roman" w:eastAsia="Calibri" w:hAnsi="Times New Roman" w:cs="Times New Roman"/>
                <w:lang w:eastAsia="pl-PL"/>
              </w:rPr>
              <w:tab/>
              <w:t xml:space="preserve">Możliwość generowania raportów z odczytu DSRC w postaci plików PDF. </w:t>
            </w:r>
          </w:p>
          <w:p w14:paraId="03F2131A" w14:textId="77777777" w:rsidR="00B55A14" w:rsidRPr="00B55A14" w:rsidRDefault="00B55A14" w:rsidP="00B55A14">
            <w:pPr>
              <w:shd w:val="clear" w:color="auto" w:fill="FFFFFF"/>
              <w:spacing w:after="0" w:line="240" w:lineRule="auto"/>
              <w:ind w:left="312" w:hanging="312"/>
              <w:jc w:val="both"/>
              <w:rPr>
                <w:rFonts w:ascii="Times New Roman" w:eastAsia="Calibri" w:hAnsi="Times New Roman" w:cs="Times New Roman"/>
                <w:lang w:eastAsia="pl-PL"/>
              </w:rPr>
            </w:pPr>
            <w:r w:rsidRPr="00B55A14">
              <w:rPr>
                <w:rFonts w:ascii="Times New Roman" w:eastAsia="Calibri" w:hAnsi="Times New Roman" w:cs="Times New Roman"/>
                <w:lang w:eastAsia="pl-PL"/>
              </w:rPr>
              <w:t>10.</w:t>
            </w:r>
            <w:r w:rsidRPr="00B55A14">
              <w:rPr>
                <w:rFonts w:ascii="Times New Roman" w:eastAsia="Calibri" w:hAnsi="Times New Roman" w:cs="Times New Roman"/>
                <w:lang w:eastAsia="pl-PL"/>
              </w:rPr>
              <w:tab/>
              <w:t>Urządzenie musi być kompletne, fabrycznie nowe oraz pozbawione wad fabrycznych                  i prawnych oraz posiadać instrukcję obsługi.</w:t>
            </w:r>
          </w:p>
          <w:p w14:paraId="78D3780D" w14:textId="77777777" w:rsidR="00B55A14" w:rsidRPr="00B55A14" w:rsidRDefault="00B55A14" w:rsidP="00B55A14">
            <w:pPr>
              <w:shd w:val="clear" w:color="auto" w:fill="FFFFFF"/>
              <w:spacing w:after="0" w:line="240" w:lineRule="auto"/>
              <w:rPr>
                <w:rFonts w:ascii="Times New Roman" w:eastAsia="Calibri" w:hAnsi="Times New Roman" w:cs="Times New Roman"/>
                <w:lang w:eastAsia="pl-PL"/>
              </w:rPr>
            </w:pPr>
          </w:p>
          <w:p w14:paraId="63B17FFC"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Możliwość wykrywania następujących wykroczeń:</w:t>
            </w:r>
          </w:p>
          <w:p w14:paraId="2B87CABA"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przekroczenie prędkości,</w:t>
            </w:r>
          </w:p>
          <w:p w14:paraId="137915CB"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prowadzenie pojazdu bez ważnej karty kierowcy,</w:t>
            </w:r>
          </w:p>
          <w:p w14:paraId="2745C685"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włożenie karty podczas prowadzenia pojazdu,</w:t>
            </w:r>
          </w:p>
          <w:p w14:paraId="3ADD9184"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błąd danych dotyczących ruchu,</w:t>
            </w:r>
          </w:p>
          <w:p w14:paraId="61244D71"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lastRenderedPageBreak/>
              <w:t>•</w:t>
            </w:r>
            <w:r w:rsidRPr="00B55A14">
              <w:rPr>
                <w:rFonts w:ascii="Times New Roman" w:eastAsia="Calibri" w:hAnsi="Times New Roman" w:cs="Times New Roman"/>
                <w:lang w:eastAsia="pl-PL"/>
              </w:rPr>
              <w:tab/>
              <w:t>nieprawidłowa rejestracja bieżącego działania kierowcy,</w:t>
            </w:r>
          </w:p>
          <w:p w14:paraId="48BBD5BF"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nieprawidłowe zamknięcie ostatniej sesji karty kierowcy,</w:t>
            </w:r>
          </w:p>
          <w:p w14:paraId="6903D73A"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usterki czujnika ruchu oraz GNSS (nawigacji satelitarnej),</w:t>
            </w:r>
          </w:p>
          <w:p w14:paraId="5364B9EA"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próba naruszenia zabezpieczenia tachografu,</w:t>
            </w:r>
          </w:p>
          <w:p w14:paraId="5A3D2AC9"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przekroczenie wymaganej daty kalibracji tachografu,</w:t>
            </w:r>
          </w:p>
          <w:p w14:paraId="779F469F"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nieprawidłowy czas UTC ustawiony                  w tachografie (brak wymaganej kalibracji).</w:t>
            </w:r>
          </w:p>
          <w:p w14:paraId="3465274A"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p>
          <w:p w14:paraId="27A12085" w14:textId="77777777" w:rsidR="00B55A14" w:rsidRPr="00B55A14" w:rsidRDefault="00B55A14" w:rsidP="00B55A14">
            <w:pPr>
              <w:shd w:val="clear" w:color="auto" w:fill="FFFFFF"/>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Elementy systemu:</w:t>
            </w:r>
          </w:p>
          <w:p w14:paraId="6B69519A"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antena/</w:t>
            </w:r>
            <w:proofErr w:type="spellStart"/>
            <w:r w:rsidRPr="00B55A14">
              <w:rPr>
                <w:rFonts w:ascii="Times New Roman" w:eastAsia="Calibri" w:hAnsi="Times New Roman" w:cs="Times New Roman"/>
                <w:lang w:eastAsia="pl-PL"/>
              </w:rPr>
              <w:t>transceiver</w:t>
            </w:r>
            <w:proofErr w:type="spellEnd"/>
            <w:r w:rsidRPr="00B55A14">
              <w:rPr>
                <w:rFonts w:ascii="Times New Roman" w:eastAsia="Calibri" w:hAnsi="Times New Roman" w:cs="Times New Roman"/>
                <w:lang w:eastAsia="pl-PL"/>
              </w:rPr>
              <w:t xml:space="preserve"> DSRC 5,8 GHz odporna na warunki atmosferyczne (minimalny zakres temperatur pracy: -20°C/50°C, klasa szczelności: minimum IP65),</w:t>
            </w:r>
          </w:p>
          <w:p w14:paraId="426C5F21"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czytnik inteligentnych kart kontrolnych 2. generacji,</w:t>
            </w:r>
          </w:p>
          <w:p w14:paraId="528A5B44"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kamera do wizualizacji przejeżdżających pojazdów,</w:t>
            </w:r>
          </w:p>
          <w:p w14:paraId="20DC1739"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moduł do przetwarzania                                     i przechowywania danych RTM                         z pojazdów oraz zdjęć,</w:t>
            </w:r>
          </w:p>
          <w:p w14:paraId="36739F2E"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 xml:space="preserve">router – komunikacja Wi-Fi, GSM, VPN, </w:t>
            </w:r>
          </w:p>
          <w:p w14:paraId="0CAE6767"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zasilacz anteny DSRC i kamery,</w:t>
            </w:r>
          </w:p>
          <w:p w14:paraId="19C19D08"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 xml:space="preserve">2 uchwyty przyssawkowe (np. na szybę), 2 magnetyczne (np. na karoserię), </w:t>
            </w:r>
          </w:p>
          <w:p w14:paraId="33B201BE"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r w:rsidRPr="00B55A14">
              <w:rPr>
                <w:rFonts w:ascii="Times New Roman" w:eastAsia="Calibri" w:hAnsi="Times New Roman" w:cs="Times New Roman"/>
                <w:lang w:eastAsia="pl-PL"/>
              </w:rPr>
              <w:t>•</w:t>
            </w:r>
            <w:r w:rsidRPr="00B55A14">
              <w:rPr>
                <w:rFonts w:ascii="Times New Roman" w:eastAsia="Calibri" w:hAnsi="Times New Roman" w:cs="Times New Roman"/>
                <w:lang w:eastAsia="pl-PL"/>
              </w:rPr>
              <w:tab/>
              <w:t>statyw do montażu anteny i kamery.</w:t>
            </w:r>
          </w:p>
          <w:p w14:paraId="4EF99497" w14:textId="77777777" w:rsidR="00B55A14" w:rsidRPr="00B55A14" w:rsidRDefault="00B55A14" w:rsidP="00B55A14">
            <w:pPr>
              <w:shd w:val="clear" w:color="auto" w:fill="FFFFFF"/>
              <w:spacing w:after="0" w:line="240" w:lineRule="auto"/>
              <w:ind w:left="595" w:hanging="283"/>
              <w:jc w:val="both"/>
              <w:rPr>
                <w:rFonts w:ascii="Times New Roman" w:eastAsia="Calibri" w:hAnsi="Times New Roman" w:cs="Times New Roman"/>
                <w:lang w:eastAsia="pl-PL"/>
              </w:rPr>
            </w:pPr>
          </w:p>
          <w:p w14:paraId="57C63208" w14:textId="77777777" w:rsidR="00B55A14" w:rsidRPr="00B55A14" w:rsidRDefault="00B55A14" w:rsidP="00B55A14">
            <w:pPr>
              <w:spacing w:after="0" w:line="240" w:lineRule="auto"/>
              <w:jc w:val="both"/>
              <w:rPr>
                <w:rFonts w:ascii="Times New Roman" w:eastAsia="Calibri" w:hAnsi="Times New Roman" w:cs="Times New Roman"/>
                <w:lang w:eastAsia="pl-PL"/>
              </w:rPr>
            </w:pPr>
            <w:r w:rsidRPr="00B55A14">
              <w:rPr>
                <w:rFonts w:ascii="Times New Roman" w:eastAsia="Calibri" w:hAnsi="Times New Roman" w:cs="Times New Roman"/>
                <w:lang w:eastAsia="pl-PL"/>
              </w:rPr>
              <w:t>Na urządzenie wymagana jest gwarancja producenta.</w:t>
            </w:r>
          </w:p>
        </w:tc>
        <w:tc>
          <w:tcPr>
            <w:tcW w:w="993" w:type="dxa"/>
            <w:tcBorders>
              <w:top w:val="single" w:sz="4" w:space="0" w:color="auto"/>
              <w:left w:val="single" w:sz="4" w:space="0" w:color="auto"/>
              <w:bottom w:val="single" w:sz="4" w:space="0" w:color="auto"/>
              <w:right w:val="single" w:sz="4" w:space="0" w:color="auto"/>
            </w:tcBorders>
          </w:tcPr>
          <w:p w14:paraId="697A3A31" w14:textId="77777777" w:rsidR="00B55A14" w:rsidRPr="00B55A14" w:rsidRDefault="00B55A14" w:rsidP="00B55A14">
            <w:pPr>
              <w:shd w:val="clear" w:color="auto" w:fill="FFFFFF"/>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117491D" w14:textId="77777777" w:rsidR="00B55A14" w:rsidRPr="00B55A14" w:rsidRDefault="00B55A14" w:rsidP="00B55A14">
            <w:pPr>
              <w:shd w:val="clear" w:color="auto" w:fill="FFFFFF"/>
              <w:spacing w:after="0" w:line="240" w:lineRule="auto"/>
              <w:rPr>
                <w:rFonts w:ascii="Times New Roman" w:eastAsia="Calibri" w:hAnsi="Times New Roman" w:cs="Times New Roman"/>
                <w:lang w:eastAsia="pl-PL"/>
              </w:rPr>
            </w:pPr>
          </w:p>
        </w:tc>
      </w:tr>
    </w:tbl>
    <w:p w14:paraId="0B78EEA9"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sz w:val="20"/>
        </w:rPr>
      </w:pPr>
    </w:p>
    <w:p w14:paraId="39688C9B" w14:textId="77777777" w:rsidR="00B55A14" w:rsidRPr="00B55A14" w:rsidRDefault="00B55A14" w:rsidP="00B55A14">
      <w:pPr>
        <w:widowControl w:val="0"/>
        <w:autoSpaceDE w:val="0"/>
        <w:autoSpaceDN w:val="0"/>
        <w:spacing w:after="0" w:line="240" w:lineRule="auto"/>
        <w:rPr>
          <w:rFonts w:ascii="Times New Roman" w:eastAsia="Times New Roman" w:hAnsi="Times New Roman" w:cs="Times New Roman"/>
          <w:sz w:val="20"/>
        </w:rPr>
      </w:pPr>
    </w:p>
    <w:p w14:paraId="7AE6ED86" w14:textId="6EC87295" w:rsidR="00B55A14" w:rsidRPr="00B55A14" w:rsidRDefault="00B55A14" w:rsidP="00C26504">
      <w:pPr>
        <w:widowControl w:val="0"/>
        <w:autoSpaceDE w:val="0"/>
        <w:autoSpaceDN w:val="0"/>
        <w:spacing w:after="0" w:line="240" w:lineRule="auto"/>
        <w:ind w:left="216"/>
        <w:jc w:val="both"/>
        <w:rPr>
          <w:rFonts w:ascii="Times New Roman" w:eastAsia="Times New Roman" w:hAnsi="Times New Roman" w:cs="Times New Roman"/>
          <w:sz w:val="20"/>
        </w:rPr>
      </w:pPr>
      <w:r w:rsidRPr="00B55A14">
        <w:rPr>
          <w:rFonts w:ascii="Times New Roman" w:eastAsia="Times New Roman" w:hAnsi="Times New Roman" w:cs="Times New Roman"/>
          <w:sz w:val="20"/>
        </w:rPr>
        <w:t xml:space="preserve">Oferowany przez  Wykonawcę  model  samochodu  specjalnego  wraz  z  zabudową  biurową  i  wyposażonego w specjalistyczny sprzęt musi spełniać wszystkie wyżej wymienione parametry techniczno-użytkowe. </w:t>
      </w:r>
      <w:r w:rsidR="00C26504">
        <w:rPr>
          <w:rFonts w:ascii="Times New Roman" w:eastAsia="Times New Roman" w:hAnsi="Times New Roman" w:cs="Times New Roman"/>
          <w:sz w:val="20"/>
        </w:rPr>
        <w:t xml:space="preserve">                         </w:t>
      </w:r>
      <w:r w:rsidRPr="00B55A14">
        <w:rPr>
          <w:rFonts w:ascii="Times New Roman" w:eastAsia="Times New Roman" w:hAnsi="Times New Roman" w:cs="Times New Roman"/>
          <w:sz w:val="20"/>
        </w:rPr>
        <w:t>W przypadku nie spełniania któregokolwiek z wyżej wymienionych parametrów, oferta jako nieodpowiadająca treści specyfikacji warunków zamówienia zostanie</w:t>
      </w:r>
      <w:r w:rsidRPr="00B55A14">
        <w:rPr>
          <w:rFonts w:ascii="Times New Roman" w:eastAsia="Times New Roman" w:hAnsi="Times New Roman" w:cs="Times New Roman"/>
          <w:spacing w:val="-3"/>
          <w:sz w:val="20"/>
        </w:rPr>
        <w:t xml:space="preserve"> </w:t>
      </w:r>
      <w:r w:rsidRPr="00B55A14">
        <w:rPr>
          <w:rFonts w:ascii="Times New Roman" w:eastAsia="Times New Roman" w:hAnsi="Times New Roman" w:cs="Times New Roman"/>
          <w:sz w:val="20"/>
        </w:rPr>
        <w:t>odrzucona.</w:t>
      </w:r>
    </w:p>
    <w:p w14:paraId="7250610A" w14:textId="77777777" w:rsidR="009D3B50" w:rsidRDefault="009D3B50"/>
    <w:sectPr w:rsidR="009D3B50" w:rsidSect="00C26504">
      <w:head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1277" w14:textId="77777777" w:rsidR="001A0542" w:rsidRDefault="001A0542" w:rsidP="001A0542">
      <w:pPr>
        <w:spacing w:after="0" w:line="240" w:lineRule="auto"/>
      </w:pPr>
      <w:r>
        <w:separator/>
      </w:r>
    </w:p>
  </w:endnote>
  <w:endnote w:type="continuationSeparator" w:id="0">
    <w:p w14:paraId="6A62BEBD" w14:textId="77777777" w:rsidR="001A0542" w:rsidRDefault="001A0542" w:rsidP="001A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9346" w14:textId="77777777" w:rsidR="001A0542" w:rsidRDefault="001A0542" w:rsidP="001A0542">
      <w:pPr>
        <w:spacing w:after="0" w:line="240" w:lineRule="auto"/>
      </w:pPr>
      <w:r>
        <w:separator/>
      </w:r>
    </w:p>
  </w:footnote>
  <w:footnote w:type="continuationSeparator" w:id="0">
    <w:p w14:paraId="284FD050" w14:textId="77777777" w:rsidR="001A0542" w:rsidRDefault="001A0542" w:rsidP="001A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2C76" w14:textId="39847E3F" w:rsidR="001A0542" w:rsidRDefault="001A0542">
    <w:pPr>
      <w:pStyle w:val="Nagwek"/>
    </w:pPr>
    <w:r>
      <w:t>WITD.WAT.272.1.2022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14"/>
    <w:rsid w:val="001A0542"/>
    <w:rsid w:val="009D3B50"/>
    <w:rsid w:val="00B55A14"/>
    <w:rsid w:val="00C26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F37"/>
  <w15:chartTrackingRefBased/>
  <w15:docId w15:val="{0F43D0DA-601B-413F-8B3E-7D4AFC64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542"/>
  </w:style>
  <w:style w:type="paragraph" w:styleId="Stopka">
    <w:name w:val="footer"/>
    <w:basedOn w:val="Normalny"/>
    <w:link w:val="StopkaZnak"/>
    <w:uiPriority w:val="99"/>
    <w:unhideWhenUsed/>
    <w:rsid w:val="001A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3455</Words>
  <Characters>20731</Characters>
  <Application>Microsoft Office Word</Application>
  <DocSecurity>0</DocSecurity>
  <Lines>172</Lines>
  <Paragraphs>48</Paragraphs>
  <ScaleCrop>false</ScaleCrop>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Jankowska</dc:creator>
  <cp:keywords/>
  <dc:description/>
  <cp:lastModifiedBy>admin admin</cp:lastModifiedBy>
  <cp:revision>5</cp:revision>
  <dcterms:created xsi:type="dcterms:W3CDTF">2022-05-11T07:53:00Z</dcterms:created>
  <dcterms:modified xsi:type="dcterms:W3CDTF">2022-05-11T08:17:00Z</dcterms:modified>
</cp:coreProperties>
</file>