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31539" w14:textId="7AE2F037" w:rsidR="00C17004" w:rsidRPr="0058219F" w:rsidRDefault="00950CE9" w:rsidP="0058219F">
      <w:pPr>
        <w:jc w:val="right"/>
        <w:rPr>
          <w:b/>
          <w:bCs/>
          <w:sz w:val="24"/>
          <w:szCs w:val="24"/>
        </w:rPr>
      </w:pPr>
      <w:r w:rsidRPr="00F42349">
        <w:rPr>
          <w:b/>
          <w:bCs/>
          <w:sz w:val="24"/>
          <w:szCs w:val="24"/>
        </w:rPr>
        <w:t xml:space="preserve">Załącznik </w:t>
      </w:r>
      <w:r w:rsidRPr="00136431">
        <w:rPr>
          <w:b/>
          <w:bCs/>
          <w:sz w:val="24"/>
          <w:szCs w:val="24"/>
        </w:rPr>
        <w:t xml:space="preserve">nr </w:t>
      </w:r>
      <w:r w:rsidR="0058219F">
        <w:rPr>
          <w:b/>
          <w:bCs/>
          <w:sz w:val="24"/>
          <w:szCs w:val="24"/>
        </w:rPr>
        <w:t>3</w:t>
      </w:r>
      <w:r w:rsidR="00136431" w:rsidRPr="00136431">
        <w:rPr>
          <w:b/>
          <w:bCs/>
          <w:sz w:val="24"/>
          <w:szCs w:val="24"/>
        </w:rPr>
        <w:t xml:space="preserve"> </w:t>
      </w:r>
      <w:r w:rsidRPr="00136431">
        <w:rPr>
          <w:b/>
          <w:bCs/>
          <w:sz w:val="24"/>
          <w:szCs w:val="24"/>
        </w:rPr>
        <w:t>do S</w:t>
      </w:r>
      <w:r w:rsidR="00C17004" w:rsidRPr="00136431">
        <w:rPr>
          <w:b/>
          <w:bCs/>
          <w:sz w:val="24"/>
          <w:szCs w:val="24"/>
        </w:rPr>
        <w:t>WZ</w:t>
      </w:r>
    </w:p>
    <w:p w14:paraId="3C420998" w14:textId="77777777" w:rsidR="00C17004" w:rsidRPr="00F42349" w:rsidRDefault="00C17004" w:rsidP="008C128B">
      <w:pPr>
        <w:keepNext/>
        <w:spacing w:before="360" w:after="240"/>
        <w:jc w:val="center"/>
        <w:rPr>
          <w:b/>
          <w:bCs/>
          <w:sz w:val="28"/>
          <w:szCs w:val="28"/>
          <w:u w:val="single"/>
        </w:rPr>
      </w:pPr>
      <w:r w:rsidRPr="00F42349">
        <w:rPr>
          <w:b/>
          <w:bCs/>
          <w:sz w:val="28"/>
          <w:szCs w:val="28"/>
          <w:u w:val="single"/>
        </w:rPr>
        <w:t>SZCZEGÓŁOWE WARUNKI ZAMÓWIENIA</w:t>
      </w:r>
    </w:p>
    <w:p w14:paraId="2D7B1422" w14:textId="77777777" w:rsidR="0058219F" w:rsidRDefault="0058219F" w:rsidP="00C17004">
      <w:pPr>
        <w:keepNext/>
        <w:rPr>
          <w:b/>
          <w:bCs/>
          <w:sz w:val="24"/>
          <w:szCs w:val="24"/>
        </w:rPr>
      </w:pPr>
    </w:p>
    <w:p w14:paraId="4C76D68C" w14:textId="6F265AEC" w:rsidR="00C17004" w:rsidRPr="00F42349" w:rsidRDefault="00C17004" w:rsidP="00C17004">
      <w:pPr>
        <w:keepNext/>
        <w:rPr>
          <w:b/>
          <w:bCs/>
          <w:sz w:val="24"/>
          <w:szCs w:val="24"/>
        </w:rPr>
      </w:pPr>
      <w:r w:rsidRPr="00F42349">
        <w:rPr>
          <w:b/>
          <w:bCs/>
          <w:sz w:val="24"/>
          <w:szCs w:val="24"/>
        </w:rPr>
        <w:t>Zamawiający:</w:t>
      </w:r>
    </w:p>
    <w:p w14:paraId="061199E5" w14:textId="77777777" w:rsidR="00EB6C9A" w:rsidRPr="00F42349" w:rsidRDefault="00EB6C9A" w:rsidP="00EB6C9A">
      <w:pPr>
        <w:rPr>
          <w:sz w:val="24"/>
          <w:szCs w:val="24"/>
        </w:rPr>
      </w:pPr>
      <w:r w:rsidRPr="00F42349">
        <w:rPr>
          <w:sz w:val="24"/>
          <w:szCs w:val="24"/>
        </w:rPr>
        <w:t>Nazwa: Powiat Pilski</w:t>
      </w:r>
    </w:p>
    <w:p w14:paraId="6C49A248" w14:textId="77777777" w:rsidR="00EB6C9A" w:rsidRPr="00F42349" w:rsidRDefault="00EB6C9A" w:rsidP="00EB6C9A">
      <w:pPr>
        <w:rPr>
          <w:sz w:val="24"/>
          <w:szCs w:val="24"/>
        </w:rPr>
      </w:pPr>
      <w:r w:rsidRPr="00F42349">
        <w:rPr>
          <w:sz w:val="24"/>
          <w:szCs w:val="24"/>
        </w:rPr>
        <w:t>Adres siedziby: aleja Niepodległości 33/35, Piła 64-920</w:t>
      </w:r>
    </w:p>
    <w:p w14:paraId="5FE397EB" w14:textId="77777777" w:rsidR="00EB6C9A" w:rsidRPr="00F42349" w:rsidRDefault="00EB6C9A" w:rsidP="00C17004">
      <w:pPr>
        <w:rPr>
          <w:sz w:val="24"/>
          <w:szCs w:val="24"/>
        </w:rPr>
      </w:pPr>
    </w:p>
    <w:p w14:paraId="394804A3" w14:textId="77777777" w:rsidR="00C17004" w:rsidRPr="00F42349" w:rsidRDefault="00C17004" w:rsidP="0058219F">
      <w:pPr>
        <w:jc w:val="both"/>
        <w:rPr>
          <w:b/>
          <w:bCs/>
          <w:sz w:val="24"/>
          <w:szCs w:val="24"/>
        </w:rPr>
      </w:pPr>
      <w:r w:rsidRPr="00F42349">
        <w:rPr>
          <w:b/>
          <w:bCs/>
          <w:sz w:val="24"/>
          <w:szCs w:val="24"/>
        </w:rPr>
        <w:t>Jednostki organizacyjne Zamawiającego podlegające ubezpieczeniu oraz inne lokalizacje objęte ubezpieczeniem:</w:t>
      </w:r>
    </w:p>
    <w:p w14:paraId="1AE6BB22" w14:textId="77777777" w:rsidR="00EB6C9A" w:rsidRPr="00F42349" w:rsidRDefault="00EB6C9A" w:rsidP="00EB6C9A">
      <w:pPr>
        <w:rPr>
          <w:b/>
          <w:bCs/>
          <w:sz w:val="24"/>
          <w:szCs w:val="24"/>
        </w:rPr>
      </w:pPr>
    </w:p>
    <w:tbl>
      <w:tblPr>
        <w:tblW w:w="11260" w:type="dxa"/>
        <w:jc w:val="center"/>
        <w:tblCellMar>
          <w:left w:w="70" w:type="dxa"/>
          <w:right w:w="70" w:type="dxa"/>
        </w:tblCellMar>
        <w:tblLook w:val="04A0" w:firstRow="1" w:lastRow="0" w:firstColumn="1" w:lastColumn="0" w:noHBand="0" w:noVBand="1"/>
      </w:tblPr>
      <w:tblGrid>
        <w:gridCol w:w="1080"/>
        <w:gridCol w:w="3620"/>
        <w:gridCol w:w="2560"/>
        <w:gridCol w:w="1980"/>
        <w:gridCol w:w="2020"/>
      </w:tblGrid>
      <w:tr w:rsidR="00F42349" w:rsidRPr="00F1673C" w14:paraId="15B16CC5" w14:textId="77777777" w:rsidTr="00CF1986">
        <w:trPr>
          <w:trHeight w:val="285"/>
          <w:jc w:val="center"/>
        </w:trPr>
        <w:tc>
          <w:tcPr>
            <w:tcW w:w="1080" w:type="dxa"/>
            <w:tcBorders>
              <w:top w:val="single" w:sz="4" w:space="0" w:color="auto"/>
              <w:left w:val="single" w:sz="4" w:space="0" w:color="auto"/>
              <w:bottom w:val="nil"/>
              <w:right w:val="single" w:sz="4" w:space="0" w:color="auto"/>
            </w:tcBorders>
            <w:shd w:val="clear" w:color="000000" w:fill="B8CCE4"/>
            <w:vAlign w:val="center"/>
            <w:hideMark/>
          </w:tcPr>
          <w:p w14:paraId="20A5B9A1" w14:textId="77777777" w:rsidR="00EB6C9A" w:rsidRPr="00F1673C" w:rsidRDefault="00EB6C9A" w:rsidP="00CF1986">
            <w:pPr>
              <w:jc w:val="center"/>
              <w:rPr>
                <w:sz w:val="24"/>
                <w:szCs w:val="24"/>
              </w:rPr>
            </w:pPr>
            <w:r w:rsidRPr="00F1673C">
              <w:rPr>
                <w:sz w:val="24"/>
                <w:szCs w:val="24"/>
              </w:rPr>
              <w:t>L.p.</w:t>
            </w:r>
          </w:p>
        </w:tc>
        <w:tc>
          <w:tcPr>
            <w:tcW w:w="3620" w:type="dxa"/>
            <w:tcBorders>
              <w:top w:val="single" w:sz="4" w:space="0" w:color="auto"/>
              <w:left w:val="nil"/>
              <w:bottom w:val="nil"/>
              <w:right w:val="single" w:sz="4" w:space="0" w:color="auto"/>
            </w:tcBorders>
            <w:shd w:val="clear" w:color="000000" w:fill="B8CCE4"/>
            <w:vAlign w:val="center"/>
            <w:hideMark/>
          </w:tcPr>
          <w:p w14:paraId="10CF2AC3" w14:textId="77777777" w:rsidR="00EB6C9A" w:rsidRPr="00F1673C" w:rsidRDefault="00EB6C9A" w:rsidP="00CF1986">
            <w:pPr>
              <w:jc w:val="center"/>
              <w:rPr>
                <w:b/>
                <w:bCs/>
                <w:sz w:val="24"/>
                <w:szCs w:val="24"/>
              </w:rPr>
            </w:pPr>
            <w:r w:rsidRPr="00F1673C">
              <w:rPr>
                <w:b/>
                <w:bCs/>
                <w:sz w:val="24"/>
                <w:szCs w:val="24"/>
              </w:rPr>
              <w:t>Nazwa jednostki</w:t>
            </w:r>
          </w:p>
        </w:tc>
        <w:tc>
          <w:tcPr>
            <w:tcW w:w="2560" w:type="dxa"/>
            <w:tcBorders>
              <w:top w:val="single" w:sz="4" w:space="0" w:color="auto"/>
              <w:left w:val="nil"/>
              <w:bottom w:val="nil"/>
              <w:right w:val="single" w:sz="4" w:space="0" w:color="auto"/>
            </w:tcBorders>
            <w:shd w:val="clear" w:color="000000" w:fill="B8CCE4"/>
            <w:vAlign w:val="center"/>
            <w:hideMark/>
          </w:tcPr>
          <w:p w14:paraId="76A82313" w14:textId="77777777" w:rsidR="00EB6C9A" w:rsidRPr="00F1673C" w:rsidRDefault="00EB6C9A" w:rsidP="00CF1986">
            <w:pPr>
              <w:jc w:val="center"/>
              <w:rPr>
                <w:b/>
                <w:bCs/>
                <w:sz w:val="24"/>
                <w:szCs w:val="24"/>
              </w:rPr>
            </w:pPr>
            <w:r w:rsidRPr="00F1673C">
              <w:rPr>
                <w:b/>
                <w:bCs/>
                <w:sz w:val="24"/>
                <w:szCs w:val="24"/>
              </w:rPr>
              <w:t>Adres</w:t>
            </w:r>
          </w:p>
        </w:tc>
        <w:tc>
          <w:tcPr>
            <w:tcW w:w="1980" w:type="dxa"/>
            <w:tcBorders>
              <w:top w:val="single" w:sz="4" w:space="0" w:color="auto"/>
              <w:left w:val="nil"/>
              <w:bottom w:val="nil"/>
              <w:right w:val="single" w:sz="4" w:space="0" w:color="auto"/>
            </w:tcBorders>
            <w:shd w:val="clear" w:color="000000" w:fill="B8CCE4"/>
            <w:vAlign w:val="center"/>
            <w:hideMark/>
          </w:tcPr>
          <w:p w14:paraId="2B567E80" w14:textId="77777777" w:rsidR="00EB6C9A" w:rsidRPr="00F1673C" w:rsidRDefault="00EB6C9A" w:rsidP="00CF1986">
            <w:pPr>
              <w:jc w:val="center"/>
              <w:rPr>
                <w:b/>
                <w:bCs/>
                <w:sz w:val="24"/>
                <w:szCs w:val="24"/>
              </w:rPr>
            </w:pPr>
            <w:r w:rsidRPr="00F1673C">
              <w:rPr>
                <w:b/>
                <w:bCs/>
                <w:sz w:val="24"/>
                <w:szCs w:val="24"/>
              </w:rPr>
              <w:t>NIP</w:t>
            </w:r>
          </w:p>
        </w:tc>
        <w:tc>
          <w:tcPr>
            <w:tcW w:w="2020" w:type="dxa"/>
            <w:tcBorders>
              <w:top w:val="single" w:sz="4" w:space="0" w:color="auto"/>
              <w:left w:val="nil"/>
              <w:bottom w:val="nil"/>
              <w:right w:val="single" w:sz="4" w:space="0" w:color="auto"/>
            </w:tcBorders>
            <w:shd w:val="clear" w:color="000000" w:fill="B8CCE4"/>
            <w:vAlign w:val="center"/>
            <w:hideMark/>
          </w:tcPr>
          <w:p w14:paraId="303FABE0" w14:textId="77777777" w:rsidR="00EB6C9A" w:rsidRPr="00F1673C" w:rsidRDefault="00EB6C9A" w:rsidP="00CF1986">
            <w:pPr>
              <w:jc w:val="center"/>
              <w:rPr>
                <w:b/>
                <w:bCs/>
                <w:sz w:val="24"/>
                <w:szCs w:val="24"/>
              </w:rPr>
            </w:pPr>
            <w:r w:rsidRPr="00F1673C">
              <w:rPr>
                <w:b/>
                <w:bCs/>
                <w:sz w:val="24"/>
                <w:szCs w:val="24"/>
              </w:rPr>
              <w:t>REGON</w:t>
            </w:r>
          </w:p>
        </w:tc>
      </w:tr>
      <w:tr w:rsidR="00F42349" w:rsidRPr="00F1673C" w14:paraId="3A2E3AEA" w14:textId="77777777" w:rsidTr="00CF1986">
        <w:trPr>
          <w:trHeight w:val="600"/>
          <w:jc w:val="center"/>
        </w:trPr>
        <w:tc>
          <w:tcPr>
            <w:tcW w:w="1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A6847A" w14:textId="77777777" w:rsidR="00EB6C9A" w:rsidRPr="00F1673C" w:rsidRDefault="00EB6C9A" w:rsidP="00CF1986">
            <w:pPr>
              <w:jc w:val="center"/>
              <w:rPr>
                <w:sz w:val="24"/>
                <w:szCs w:val="24"/>
              </w:rPr>
            </w:pPr>
            <w:r w:rsidRPr="00F1673C">
              <w:rPr>
                <w:sz w:val="24"/>
                <w:szCs w:val="24"/>
              </w:rPr>
              <w:t>1</w:t>
            </w:r>
          </w:p>
        </w:tc>
        <w:tc>
          <w:tcPr>
            <w:tcW w:w="3620" w:type="dxa"/>
            <w:tcBorders>
              <w:top w:val="single" w:sz="4" w:space="0" w:color="auto"/>
              <w:left w:val="nil"/>
              <w:bottom w:val="single" w:sz="4" w:space="0" w:color="auto"/>
              <w:right w:val="single" w:sz="4" w:space="0" w:color="auto"/>
            </w:tcBorders>
            <w:shd w:val="clear" w:color="auto" w:fill="auto"/>
            <w:vAlign w:val="center"/>
            <w:hideMark/>
          </w:tcPr>
          <w:p w14:paraId="59351E07" w14:textId="77777777" w:rsidR="00EB6C9A" w:rsidRPr="00F1673C" w:rsidRDefault="00EB6C9A" w:rsidP="00CF1986">
            <w:pPr>
              <w:rPr>
                <w:sz w:val="24"/>
                <w:szCs w:val="24"/>
              </w:rPr>
            </w:pPr>
            <w:r w:rsidRPr="00F1673C">
              <w:rPr>
                <w:sz w:val="24"/>
                <w:szCs w:val="24"/>
              </w:rPr>
              <w:t>I Liceum Ogólnokształcące im. Marii Skłodowskiej-Curie w Pile</w:t>
            </w:r>
          </w:p>
        </w:tc>
        <w:tc>
          <w:tcPr>
            <w:tcW w:w="2560" w:type="dxa"/>
            <w:tcBorders>
              <w:top w:val="single" w:sz="4" w:space="0" w:color="auto"/>
              <w:left w:val="nil"/>
              <w:bottom w:val="single" w:sz="4" w:space="0" w:color="auto"/>
              <w:right w:val="single" w:sz="4" w:space="0" w:color="auto"/>
            </w:tcBorders>
            <w:shd w:val="clear" w:color="000000" w:fill="FFFFFF"/>
            <w:vAlign w:val="center"/>
            <w:hideMark/>
          </w:tcPr>
          <w:p w14:paraId="65CDC6FC" w14:textId="77777777" w:rsidR="00EB6C9A" w:rsidRPr="00F1673C" w:rsidRDefault="00EB6C9A" w:rsidP="00CF1986">
            <w:pPr>
              <w:rPr>
                <w:sz w:val="24"/>
                <w:szCs w:val="24"/>
              </w:rPr>
            </w:pPr>
            <w:r w:rsidRPr="00F1673C">
              <w:rPr>
                <w:sz w:val="24"/>
                <w:szCs w:val="24"/>
              </w:rPr>
              <w:t>64-920 Piła, ul. Pola 11</w:t>
            </w:r>
          </w:p>
        </w:tc>
        <w:tc>
          <w:tcPr>
            <w:tcW w:w="1980" w:type="dxa"/>
            <w:tcBorders>
              <w:top w:val="single" w:sz="4" w:space="0" w:color="auto"/>
              <w:left w:val="nil"/>
              <w:bottom w:val="single" w:sz="4" w:space="0" w:color="auto"/>
              <w:right w:val="single" w:sz="4" w:space="0" w:color="auto"/>
            </w:tcBorders>
            <w:shd w:val="clear" w:color="000000" w:fill="FFFFFF"/>
            <w:vAlign w:val="center"/>
            <w:hideMark/>
          </w:tcPr>
          <w:p w14:paraId="2257A696" w14:textId="77777777" w:rsidR="00EB6C9A" w:rsidRPr="00F1673C" w:rsidRDefault="00EB6C9A" w:rsidP="00CF1986">
            <w:pPr>
              <w:jc w:val="center"/>
              <w:rPr>
                <w:sz w:val="24"/>
                <w:szCs w:val="24"/>
              </w:rPr>
            </w:pPr>
            <w:r w:rsidRPr="00F1673C">
              <w:rPr>
                <w:sz w:val="24"/>
                <w:szCs w:val="24"/>
              </w:rPr>
              <w:t>7642261645</w:t>
            </w:r>
          </w:p>
        </w:tc>
        <w:tc>
          <w:tcPr>
            <w:tcW w:w="2020" w:type="dxa"/>
            <w:tcBorders>
              <w:top w:val="single" w:sz="4" w:space="0" w:color="auto"/>
              <w:left w:val="nil"/>
              <w:bottom w:val="single" w:sz="4" w:space="0" w:color="auto"/>
              <w:right w:val="single" w:sz="4" w:space="0" w:color="auto"/>
            </w:tcBorders>
            <w:shd w:val="clear" w:color="000000" w:fill="FFFFFF"/>
            <w:vAlign w:val="center"/>
            <w:hideMark/>
          </w:tcPr>
          <w:p w14:paraId="179E97B2" w14:textId="77777777" w:rsidR="00EB6C9A" w:rsidRPr="00F1673C" w:rsidRDefault="00EB6C9A" w:rsidP="00CF1986">
            <w:pPr>
              <w:jc w:val="center"/>
              <w:rPr>
                <w:sz w:val="24"/>
                <w:szCs w:val="24"/>
              </w:rPr>
            </w:pPr>
            <w:r w:rsidRPr="00F1673C">
              <w:rPr>
                <w:sz w:val="24"/>
                <w:szCs w:val="24"/>
              </w:rPr>
              <w:t>000242157</w:t>
            </w:r>
          </w:p>
        </w:tc>
      </w:tr>
      <w:tr w:rsidR="00F42349" w:rsidRPr="00F1673C" w14:paraId="62D9CE5F" w14:textId="77777777" w:rsidTr="00CF1986">
        <w:trPr>
          <w:trHeight w:val="9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1A970624" w14:textId="77777777" w:rsidR="00EB6C9A" w:rsidRPr="00F1673C" w:rsidRDefault="00EB6C9A" w:rsidP="00CF1986">
            <w:pPr>
              <w:jc w:val="center"/>
              <w:rPr>
                <w:sz w:val="24"/>
                <w:szCs w:val="24"/>
              </w:rPr>
            </w:pPr>
            <w:r w:rsidRPr="00F1673C">
              <w:rPr>
                <w:sz w:val="24"/>
                <w:szCs w:val="24"/>
              </w:rPr>
              <w:t>2</w:t>
            </w:r>
          </w:p>
        </w:tc>
        <w:tc>
          <w:tcPr>
            <w:tcW w:w="3620" w:type="dxa"/>
            <w:tcBorders>
              <w:top w:val="nil"/>
              <w:left w:val="nil"/>
              <w:bottom w:val="single" w:sz="4" w:space="0" w:color="auto"/>
              <w:right w:val="single" w:sz="4" w:space="0" w:color="auto"/>
            </w:tcBorders>
            <w:shd w:val="clear" w:color="auto" w:fill="auto"/>
            <w:vAlign w:val="center"/>
            <w:hideMark/>
          </w:tcPr>
          <w:p w14:paraId="2ED35278" w14:textId="77777777" w:rsidR="00EB6C9A" w:rsidRPr="00F1673C" w:rsidRDefault="00EB6C9A" w:rsidP="00CF1986">
            <w:pPr>
              <w:rPr>
                <w:sz w:val="24"/>
                <w:szCs w:val="24"/>
              </w:rPr>
            </w:pPr>
            <w:r w:rsidRPr="00F1673C">
              <w:rPr>
                <w:sz w:val="24"/>
                <w:szCs w:val="24"/>
              </w:rPr>
              <w:t>Liceum Ogólnokształcące Mistrzostwa Sportowego w Piłce Siatkowej w Pile</w:t>
            </w:r>
          </w:p>
        </w:tc>
        <w:tc>
          <w:tcPr>
            <w:tcW w:w="2560" w:type="dxa"/>
            <w:tcBorders>
              <w:top w:val="nil"/>
              <w:left w:val="nil"/>
              <w:bottom w:val="single" w:sz="4" w:space="0" w:color="auto"/>
              <w:right w:val="single" w:sz="4" w:space="0" w:color="auto"/>
            </w:tcBorders>
            <w:shd w:val="clear" w:color="auto" w:fill="auto"/>
            <w:vAlign w:val="center"/>
            <w:hideMark/>
          </w:tcPr>
          <w:p w14:paraId="7C0F92B1" w14:textId="77777777" w:rsidR="00EB6C9A" w:rsidRPr="00F1673C" w:rsidRDefault="00EB6C9A" w:rsidP="00CF1986">
            <w:pPr>
              <w:rPr>
                <w:sz w:val="24"/>
                <w:szCs w:val="24"/>
              </w:rPr>
            </w:pPr>
            <w:r w:rsidRPr="00F1673C">
              <w:rPr>
                <w:sz w:val="24"/>
                <w:szCs w:val="24"/>
              </w:rPr>
              <w:t>64-920 Piła, ul. Pola 11</w:t>
            </w:r>
          </w:p>
        </w:tc>
        <w:tc>
          <w:tcPr>
            <w:tcW w:w="1980" w:type="dxa"/>
            <w:tcBorders>
              <w:top w:val="nil"/>
              <w:left w:val="nil"/>
              <w:bottom w:val="single" w:sz="4" w:space="0" w:color="auto"/>
              <w:right w:val="single" w:sz="4" w:space="0" w:color="auto"/>
            </w:tcBorders>
            <w:shd w:val="clear" w:color="auto" w:fill="auto"/>
            <w:vAlign w:val="center"/>
            <w:hideMark/>
          </w:tcPr>
          <w:p w14:paraId="7C7B8CFA" w14:textId="77777777" w:rsidR="00EB6C9A" w:rsidRPr="00F1673C" w:rsidRDefault="00EB6C9A" w:rsidP="00CF1986">
            <w:pPr>
              <w:jc w:val="center"/>
              <w:rPr>
                <w:sz w:val="24"/>
                <w:szCs w:val="24"/>
              </w:rPr>
            </w:pPr>
            <w:r w:rsidRPr="00F1673C">
              <w:rPr>
                <w:sz w:val="24"/>
                <w:szCs w:val="24"/>
              </w:rPr>
              <w:t>7642305615</w:t>
            </w:r>
          </w:p>
        </w:tc>
        <w:tc>
          <w:tcPr>
            <w:tcW w:w="2020" w:type="dxa"/>
            <w:tcBorders>
              <w:top w:val="nil"/>
              <w:left w:val="nil"/>
              <w:bottom w:val="single" w:sz="4" w:space="0" w:color="auto"/>
              <w:right w:val="single" w:sz="4" w:space="0" w:color="auto"/>
            </w:tcBorders>
            <w:shd w:val="clear" w:color="000000" w:fill="FFFFFF"/>
            <w:vAlign w:val="center"/>
            <w:hideMark/>
          </w:tcPr>
          <w:p w14:paraId="2ADC5C9D" w14:textId="77777777" w:rsidR="00EB6C9A" w:rsidRPr="00F1673C" w:rsidRDefault="00EB6C9A" w:rsidP="00CF1986">
            <w:pPr>
              <w:jc w:val="center"/>
              <w:rPr>
                <w:sz w:val="24"/>
                <w:szCs w:val="24"/>
              </w:rPr>
            </w:pPr>
            <w:r w:rsidRPr="00F1673C">
              <w:rPr>
                <w:sz w:val="24"/>
                <w:szCs w:val="24"/>
              </w:rPr>
              <w:t>301194913</w:t>
            </w:r>
          </w:p>
        </w:tc>
      </w:tr>
      <w:tr w:rsidR="00F42349" w:rsidRPr="00F1673C" w14:paraId="578D0D35" w14:textId="77777777" w:rsidTr="00CF1986">
        <w:trPr>
          <w:trHeight w:val="3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58CEFC76" w14:textId="77777777" w:rsidR="00EB6C9A" w:rsidRPr="00F1673C" w:rsidRDefault="00EB6C9A" w:rsidP="00CF1986">
            <w:pPr>
              <w:jc w:val="center"/>
              <w:rPr>
                <w:sz w:val="24"/>
                <w:szCs w:val="24"/>
              </w:rPr>
            </w:pPr>
            <w:r w:rsidRPr="00F1673C">
              <w:rPr>
                <w:sz w:val="24"/>
                <w:szCs w:val="24"/>
              </w:rPr>
              <w:t>3</w:t>
            </w:r>
          </w:p>
        </w:tc>
        <w:tc>
          <w:tcPr>
            <w:tcW w:w="3620" w:type="dxa"/>
            <w:tcBorders>
              <w:top w:val="nil"/>
              <w:left w:val="nil"/>
              <w:bottom w:val="single" w:sz="4" w:space="0" w:color="auto"/>
              <w:right w:val="single" w:sz="4" w:space="0" w:color="auto"/>
            </w:tcBorders>
            <w:shd w:val="clear" w:color="auto" w:fill="auto"/>
            <w:vAlign w:val="center"/>
            <w:hideMark/>
          </w:tcPr>
          <w:p w14:paraId="17B80E91" w14:textId="77777777" w:rsidR="00EB6C9A" w:rsidRPr="00F1673C" w:rsidRDefault="00EB6C9A" w:rsidP="00CF1986">
            <w:pPr>
              <w:rPr>
                <w:sz w:val="24"/>
                <w:szCs w:val="24"/>
              </w:rPr>
            </w:pPr>
            <w:r w:rsidRPr="00F1673C">
              <w:rPr>
                <w:sz w:val="24"/>
                <w:szCs w:val="24"/>
              </w:rPr>
              <w:t>Zespół Szkół Technicznych w Pile</w:t>
            </w:r>
          </w:p>
        </w:tc>
        <w:tc>
          <w:tcPr>
            <w:tcW w:w="2560" w:type="dxa"/>
            <w:tcBorders>
              <w:top w:val="nil"/>
              <w:left w:val="nil"/>
              <w:bottom w:val="single" w:sz="4" w:space="0" w:color="auto"/>
              <w:right w:val="single" w:sz="4" w:space="0" w:color="auto"/>
            </w:tcBorders>
            <w:shd w:val="clear" w:color="auto" w:fill="auto"/>
            <w:vAlign w:val="center"/>
            <w:hideMark/>
          </w:tcPr>
          <w:p w14:paraId="0B138009" w14:textId="77777777" w:rsidR="00EB6C9A" w:rsidRPr="00F1673C" w:rsidRDefault="00EB6C9A" w:rsidP="00CF1986">
            <w:pPr>
              <w:rPr>
                <w:sz w:val="24"/>
                <w:szCs w:val="24"/>
              </w:rPr>
            </w:pPr>
            <w:r w:rsidRPr="00F1673C">
              <w:rPr>
                <w:sz w:val="24"/>
                <w:szCs w:val="24"/>
              </w:rPr>
              <w:t>64-920 Piła, ul. Ceglana 4</w:t>
            </w:r>
          </w:p>
        </w:tc>
        <w:tc>
          <w:tcPr>
            <w:tcW w:w="1980" w:type="dxa"/>
            <w:tcBorders>
              <w:top w:val="nil"/>
              <w:left w:val="nil"/>
              <w:bottom w:val="single" w:sz="4" w:space="0" w:color="auto"/>
              <w:right w:val="single" w:sz="4" w:space="0" w:color="auto"/>
            </w:tcBorders>
            <w:shd w:val="clear" w:color="auto" w:fill="auto"/>
            <w:vAlign w:val="center"/>
            <w:hideMark/>
          </w:tcPr>
          <w:p w14:paraId="062384F5" w14:textId="77777777" w:rsidR="00EB6C9A" w:rsidRPr="00F1673C" w:rsidRDefault="00EB6C9A" w:rsidP="00CF1986">
            <w:pPr>
              <w:jc w:val="center"/>
              <w:rPr>
                <w:sz w:val="24"/>
                <w:szCs w:val="24"/>
              </w:rPr>
            </w:pPr>
            <w:r w:rsidRPr="00F1673C">
              <w:rPr>
                <w:sz w:val="24"/>
                <w:szCs w:val="24"/>
              </w:rPr>
              <w:t>7642310421</w:t>
            </w:r>
          </w:p>
        </w:tc>
        <w:tc>
          <w:tcPr>
            <w:tcW w:w="2020" w:type="dxa"/>
            <w:tcBorders>
              <w:top w:val="nil"/>
              <w:left w:val="nil"/>
              <w:bottom w:val="single" w:sz="4" w:space="0" w:color="auto"/>
              <w:right w:val="single" w:sz="4" w:space="0" w:color="auto"/>
            </w:tcBorders>
            <w:shd w:val="clear" w:color="000000" w:fill="FFFFFF"/>
            <w:vAlign w:val="center"/>
            <w:hideMark/>
          </w:tcPr>
          <w:p w14:paraId="1BB05A83" w14:textId="77777777" w:rsidR="00EB6C9A" w:rsidRPr="00F1673C" w:rsidRDefault="00EB6C9A" w:rsidP="00CF1986">
            <w:pPr>
              <w:jc w:val="center"/>
              <w:rPr>
                <w:sz w:val="24"/>
                <w:szCs w:val="24"/>
              </w:rPr>
            </w:pPr>
            <w:r w:rsidRPr="00F1673C">
              <w:rPr>
                <w:sz w:val="24"/>
                <w:szCs w:val="24"/>
              </w:rPr>
              <w:t xml:space="preserve"> 000677932</w:t>
            </w:r>
          </w:p>
        </w:tc>
      </w:tr>
      <w:tr w:rsidR="00F42349" w:rsidRPr="00F1673C" w14:paraId="72D11592" w14:textId="77777777" w:rsidTr="00CF1986">
        <w:trPr>
          <w:trHeight w:val="915"/>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59409E3E" w14:textId="77777777" w:rsidR="00EB6C9A" w:rsidRPr="00F1673C" w:rsidRDefault="00EB6C9A" w:rsidP="00CF1986">
            <w:pPr>
              <w:jc w:val="center"/>
              <w:rPr>
                <w:sz w:val="24"/>
                <w:szCs w:val="24"/>
              </w:rPr>
            </w:pPr>
            <w:r w:rsidRPr="00F1673C">
              <w:rPr>
                <w:sz w:val="24"/>
                <w:szCs w:val="24"/>
              </w:rPr>
              <w:t>4</w:t>
            </w:r>
          </w:p>
        </w:tc>
        <w:tc>
          <w:tcPr>
            <w:tcW w:w="3620" w:type="dxa"/>
            <w:tcBorders>
              <w:top w:val="nil"/>
              <w:left w:val="nil"/>
              <w:bottom w:val="single" w:sz="4" w:space="0" w:color="auto"/>
              <w:right w:val="single" w:sz="4" w:space="0" w:color="auto"/>
            </w:tcBorders>
            <w:shd w:val="clear" w:color="auto" w:fill="auto"/>
            <w:vAlign w:val="center"/>
            <w:hideMark/>
          </w:tcPr>
          <w:p w14:paraId="1F039142" w14:textId="77777777" w:rsidR="00EB6C9A" w:rsidRPr="00F1673C" w:rsidRDefault="00EB6C9A" w:rsidP="00CF1986">
            <w:pPr>
              <w:rPr>
                <w:sz w:val="24"/>
                <w:szCs w:val="24"/>
              </w:rPr>
            </w:pPr>
            <w:r w:rsidRPr="00F1673C">
              <w:rPr>
                <w:sz w:val="24"/>
                <w:szCs w:val="24"/>
              </w:rPr>
              <w:t>Zespół Szkół przy Teatralnej w Pile</w:t>
            </w:r>
          </w:p>
        </w:tc>
        <w:tc>
          <w:tcPr>
            <w:tcW w:w="2560" w:type="dxa"/>
            <w:tcBorders>
              <w:top w:val="nil"/>
              <w:left w:val="nil"/>
              <w:bottom w:val="single" w:sz="4" w:space="0" w:color="auto"/>
              <w:right w:val="single" w:sz="4" w:space="0" w:color="auto"/>
            </w:tcBorders>
            <w:shd w:val="clear" w:color="auto" w:fill="auto"/>
            <w:vAlign w:val="center"/>
            <w:hideMark/>
          </w:tcPr>
          <w:p w14:paraId="66E8578F" w14:textId="77777777" w:rsidR="00EB6C9A" w:rsidRPr="00F1673C" w:rsidRDefault="00EB6C9A" w:rsidP="00CF1986">
            <w:pPr>
              <w:rPr>
                <w:sz w:val="24"/>
                <w:szCs w:val="24"/>
              </w:rPr>
            </w:pPr>
            <w:r w:rsidRPr="00F1673C">
              <w:rPr>
                <w:sz w:val="24"/>
                <w:szCs w:val="24"/>
              </w:rPr>
              <w:t>64-920 Piła, ul. Teatralna 1</w:t>
            </w:r>
          </w:p>
        </w:tc>
        <w:tc>
          <w:tcPr>
            <w:tcW w:w="1980" w:type="dxa"/>
            <w:tcBorders>
              <w:top w:val="nil"/>
              <w:left w:val="nil"/>
              <w:bottom w:val="single" w:sz="4" w:space="0" w:color="auto"/>
              <w:right w:val="single" w:sz="4" w:space="0" w:color="auto"/>
            </w:tcBorders>
            <w:shd w:val="clear" w:color="auto" w:fill="auto"/>
            <w:vAlign w:val="center"/>
            <w:hideMark/>
          </w:tcPr>
          <w:p w14:paraId="7A73E6D5" w14:textId="77777777" w:rsidR="00EB6C9A" w:rsidRPr="00F1673C" w:rsidRDefault="00EB6C9A" w:rsidP="00CF1986">
            <w:pPr>
              <w:jc w:val="center"/>
              <w:rPr>
                <w:sz w:val="24"/>
                <w:szCs w:val="24"/>
              </w:rPr>
            </w:pPr>
            <w:r w:rsidRPr="00F1673C">
              <w:rPr>
                <w:sz w:val="24"/>
                <w:szCs w:val="24"/>
              </w:rPr>
              <w:t>7642217236</w:t>
            </w:r>
          </w:p>
        </w:tc>
        <w:tc>
          <w:tcPr>
            <w:tcW w:w="2020" w:type="dxa"/>
            <w:tcBorders>
              <w:top w:val="nil"/>
              <w:left w:val="nil"/>
              <w:bottom w:val="single" w:sz="4" w:space="0" w:color="auto"/>
              <w:right w:val="single" w:sz="4" w:space="0" w:color="auto"/>
            </w:tcBorders>
            <w:shd w:val="clear" w:color="000000" w:fill="FFFFFF"/>
            <w:vAlign w:val="center"/>
            <w:hideMark/>
          </w:tcPr>
          <w:p w14:paraId="4B6B6A12" w14:textId="77777777" w:rsidR="00EB6C9A" w:rsidRPr="00F1673C" w:rsidRDefault="00EB6C9A" w:rsidP="00CF1986">
            <w:pPr>
              <w:jc w:val="center"/>
              <w:rPr>
                <w:sz w:val="24"/>
                <w:szCs w:val="24"/>
              </w:rPr>
            </w:pPr>
            <w:r w:rsidRPr="00F1673C">
              <w:rPr>
                <w:sz w:val="24"/>
                <w:szCs w:val="24"/>
              </w:rPr>
              <w:t xml:space="preserve"> 570860209</w:t>
            </w:r>
          </w:p>
        </w:tc>
      </w:tr>
      <w:tr w:rsidR="00F42349" w:rsidRPr="00F1673C" w14:paraId="375AFD49" w14:textId="77777777" w:rsidTr="00CF1986">
        <w:trPr>
          <w:trHeight w:val="915"/>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5A35647E" w14:textId="77777777" w:rsidR="00EB6C9A" w:rsidRPr="00F1673C" w:rsidRDefault="00EB6C9A" w:rsidP="00CF1986">
            <w:pPr>
              <w:jc w:val="center"/>
              <w:rPr>
                <w:sz w:val="24"/>
                <w:szCs w:val="24"/>
              </w:rPr>
            </w:pPr>
            <w:r w:rsidRPr="00F1673C">
              <w:rPr>
                <w:sz w:val="24"/>
                <w:szCs w:val="24"/>
              </w:rPr>
              <w:t>5</w:t>
            </w:r>
          </w:p>
        </w:tc>
        <w:tc>
          <w:tcPr>
            <w:tcW w:w="3620" w:type="dxa"/>
            <w:tcBorders>
              <w:top w:val="nil"/>
              <w:left w:val="nil"/>
              <w:bottom w:val="single" w:sz="4" w:space="0" w:color="auto"/>
              <w:right w:val="single" w:sz="4" w:space="0" w:color="auto"/>
            </w:tcBorders>
            <w:shd w:val="clear" w:color="auto" w:fill="auto"/>
            <w:vAlign w:val="center"/>
            <w:hideMark/>
          </w:tcPr>
          <w:p w14:paraId="4D5D29B0" w14:textId="77777777" w:rsidR="00EB6C9A" w:rsidRPr="00F1673C" w:rsidRDefault="00EB6C9A" w:rsidP="00CF1986">
            <w:pPr>
              <w:rPr>
                <w:sz w:val="24"/>
                <w:szCs w:val="24"/>
              </w:rPr>
            </w:pPr>
            <w:r w:rsidRPr="00F1673C">
              <w:rPr>
                <w:sz w:val="24"/>
                <w:szCs w:val="24"/>
              </w:rPr>
              <w:t>Zespół Szkół Budowlanych w Pile</w:t>
            </w:r>
          </w:p>
        </w:tc>
        <w:tc>
          <w:tcPr>
            <w:tcW w:w="2560" w:type="dxa"/>
            <w:tcBorders>
              <w:top w:val="nil"/>
              <w:left w:val="nil"/>
              <w:bottom w:val="single" w:sz="4" w:space="0" w:color="auto"/>
              <w:right w:val="single" w:sz="4" w:space="0" w:color="auto"/>
            </w:tcBorders>
            <w:shd w:val="clear" w:color="auto" w:fill="auto"/>
            <w:vAlign w:val="center"/>
            <w:hideMark/>
          </w:tcPr>
          <w:p w14:paraId="0A151EB5" w14:textId="77777777" w:rsidR="00EB6C9A" w:rsidRPr="00F1673C" w:rsidRDefault="00EB6C9A" w:rsidP="00CF1986">
            <w:pPr>
              <w:rPr>
                <w:sz w:val="24"/>
                <w:szCs w:val="24"/>
              </w:rPr>
            </w:pPr>
            <w:r w:rsidRPr="00F1673C">
              <w:rPr>
                <w:sz w:val="24"/>
                <w:szCs w:val="24"/>
              </w:rPr>
              <w:t>64-920 Piła, ul. Kilińskiego 16</w:t>
            </w:r>
          </w:p>
        </w:tc>
        <w:tc>
          <w:tcPr>
            <w:tcW w:w="1980" w:type="dxa"/>
            <w:tcBorders>
              <w:top w:val="nil"/>
              <w:left w:val="nil"/>
              <w:bottom w:val="single" w:sz="4" w:space="0" w:color="auto"/>
              <w:right w:val="single" w:sz="4" w:space="0" w:color="auto"/>
            </w:tcBorders>
            <w:shd w:val="clear" w:color="auto" w:fill="auto"/>
            <w:vAlign w:val="center"/>
            <w:hideMark/>
          </w:tcPr>
          <w:p w14:paraId="6747AA18" w14:textId="77777777" w:rsidR="00EB6C9A" w:rsidRPr="00F1673C" w:rsidRDefault="00EB6C9A" w:rsidP="00CF1986">
            <w:pPr>
              <w:jc w:val="center"/>
              <w:rPr>
                <w:sz w:val="24"/>
                <w:szCs w:val="24"/>
              </w:rPr>
            </w:pPr>
            <w:r w:rsidRPr="00F1673C">
              <w:rPr>
                <w:sz w:val="24"/>
                <w:szCs w:val="24"/>
              </w:rPr>
              <w:t>7642238853</w:t>
            </w:r>
          </w:p>
        </w:tc>
        <w:tc>
          <w:tcPr>
            <w:tcW w:w="2020" w:type="dxa"/>
            <w:tcBorders>
              <w:top w:val="nil"/>
              <w:left w:val="nil"/>
              <w:bottom w:val="single" w:sz="4" w:space="0" w:color="auto"/>
              <w:right w:val="single" w:sz="4" w:space="0" w:color="auto"/>
            </w:tcBorders>
            <w:shd w:val="clear" w:color="000000" w:fill="FFFFFF"/>
            <w:vAlign w:val="center"/>
            <w:hideMark/>
          </w:tcPr>
          <w:p w14:paraId="4355383B" w14:textId="77777777" w:rsidR="00EB6C9A" w:rsidRPr="00F1673C" w:rsidRDefault="00EB6C9A" w:rsidP="00CF1986">
            <w:pPr>
              <w:jc w:val="center"/>
              <w:rPr>
                <w:sz w:val="24"/>
                <w:szCs w:val="24"/>
              </w:rPr>
            </w:pPr>
            <w:r w:rsidRPr="00F1673C">
              <w:rPr>
                <w:sz w:val="24"/>
                <w:szCs w:val="24"/>
              </w:rPr>
              <w:t>570860149</w:t>
            </w:r>
          </w:p>
        </w:tc>
      </w:tr>
      <w:tr w:rsidR="00F42349" w:rsidRPr="00F1673C" w14:paraId="37A5B75F" w14:textId="77777777" w:rsidTr="00CF1986">
        <w:trPr>
          <w:trHeight w:val="915"/>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38B3A8CB" w14:textId="77777777" w:rsidR="00EB6C9A" w:rsidRPr="00F1673C" w:rsidRDefault="00EB6C9A" w:rsidP="00CF1986">
            <w:pPr>
              <w:jc w:val="center"/>
              <w:rPr>
                <w:sz w:val="24"/>
                <w:szCs w:val="24"/>
              </w:rPr>
            </w:pPr>
            <w:r w:rsidRPr="00F1673C">
              <w:rPr>
                <w:sz w:val="24"/>
                <w:szCs w:val="24"/>
              </w:rPr>
              <w:t>6</w:t>
            </w:r>
          </w:p>
        </w:tc>
        <w:tc>
          <w:tcPr>
            <w:tcW w:w="3620" w:type="dxa"/>
            <w:tcBorders>
              <w:top w:val="nil"/>
              <w:left w:val="nil"/>
              <w:bottom w:val="single" w:sz="4" w:space="0" w:color="auto"/>
              <w:right w:val="single" w:sz="4" w:space="0" w:color="auto"/>
            </w:tcBorders>
            <w:shd w:val="clear" w:color="auto" w:fill="auto"/>
            <w:vAlign w:val="center"/>
            <w:hideMark/>
          </w:tcPr>
          <w:p w14:paraId="5F5F5454" w14:textId="77777777" w:rsidR="00EB6C9A" w:rsidRPr="00F1673C" w:rsidRDefault="00EB6C9A" w:rsidP="00CF1986">
            <w:pPr>
              <w:rPr>
                <w:sz w:val="24"/>
                <w:szCs w:val="24"/>
              </w:rPr>
            </w:pPr>
            <w:r w:rsidRPr="00F1673C">
              <w:rPr>
                <w:sz w:val="24"/>
                <w:szCs w:val="24"/>
              </w:rPr>
              <w:t>Zespół Szkół Ekonomicznych w Pile</w:t>
            </w:r>
          </w:p>
        </w:tc>
        <w:tc>
          <w:tcPr>
            <w:tcW w:w="2560" w:type="dxa"/>
            <w:tcBorders>
              <w:top w:val="nil"/>
              <w:left w:val="nil"/>
              <w:bottom w:val="single" w:sz="4" w:space="0" w:color="auto"/>
              <w:right w:val="single" w:sz="4" w:space="0" w:color="auto"/>
            </w:tcBorders>
            <w:shd w:val="clear" w:color="auto" w:fill="auto"/>
            <w:vAlign w:val="center"/>
            <w:hideMark/>
          </w:tcPr>
          <w:p w14:paraId="6732F986" w14:textId="77777777" w:rsidR="00EB6C9A" w:rsidRPr="00F1673C" w:rsidRDefault="00EB6C9A" w:rsidP="00CF1986">
            <w:pPr>
              <w:rPr>
                <w:sz w:val="24"/>
                <w:szCs w:val="24"/>
              </w:rPr>
            </w:pPr>
            <w:r w:rsidRPr="00F1673C">
              <w:rPr>
                <w:sz w:val="24"/>
                <w:szCs w:val="24"/>
              </w:rPr>
              <w:t>64-920 Piła, ul. Gen. Sikorskiego 18a</w:t>
            </w:r>
          </w:p>
        </w:tc>
        <w:tc>
          <w:tcPr>
            <w:tcW w:w="1980" w:type="dxa"/>
            <w:tcBorders>
              <w:top w:val="nil"/>
              <w:left w:val="nil"/>
              <w:bottom w:val="single" w:sz="4" w:space="0" w:color="auto"/>
              <w:right w:val="single" w:sz="4" w:space="0" w:color="auto"/>
            </w:tcBorders>
            <w:shd w:val="clear" w:color="auto" w:fill="auto"/>
            <w:vAlign w:val="center"/>
            <w:hideMark/>
          </w:tcPr>
          <w:p w14:paraId="299B6FCF" w14:textId="77777777" w:rsidR="00EB6C9A" w:rsidRPr="00F1673C" w:rsidRDefault="00EB6C9A" w:rsidP="00CF1986">
            <w:pPr>
              <w:jc w:val="center"/>
              <w:rPr>
                <w:sz w:val="24"/>
                <w:szCs w:val="24"/>
              </w:rPr>
            </w:pPr>
            <w:r w:rsidRPr="00F1673C">
              <w:rPr>
                <w:sz w:val="24"/>
                <w:szCs w:val="24"/>
              </w:rPr>
              <w:t>7642308950</w:t>
            </w:r>
          </w:p>
        </w:tc>
        <w:tc>
          <w:tcPr>
            <w:tcW w:w="2020" w:type="dxa"/>
            <w:tcBorders>
              <w:top w:val="nil"/>
              <w:left w:val="nil"/>
              <w:bottom w:val="single" w:sz="4" w:space="0" w:color="auto"/>
              <w:right w:val="single" w:sz="4" w:space="0" w:color="auto"/>
            </w:tcBorders>
            <w:shd w:val="clear" w:color="000000" w:fill="FFFFFF"/>
            <w:vAlign w:val="center"/>
            <w:hideMark/>
          </w:tcPr>
          <w:p w14:paraId="4B1D21C7" w14:textId="77777777" w:rsidR="00EB6C9A" w:rsidRPr="00F1673C" w:rsidRDefault="00EB6C9A" w:rsidP="00CF1986">
            <w:pPr>
              <w:jc w:val="center"/>
              <w:rPr>
                <w:sz w:val="24"/>
                <w:szCs w:val="24"/>
              </w:rPr>
            </w:pPr>
            <w:r w:rsidRPr="00F1673C">
              <w:rPr>
                <w:sz w:val="24"/>
                <w:szCs w:val="24"/>
              </w:rPr>
              <w:t>000333316</w:t>
            </w:r>
          </w:p>
        </w:tc>
      </w:tr>
      <w:tr w:rsidR="00F42349" w:rsidRPr="00F1673C" w14:paraId="07C91A1F" w14:textId="77777777" w:rsidTr="00CF1986">
        <w:trPr>
          <w:trHeight w:val="6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6B787673" w14:textId="77777777" w:rsidR="00EB6C9A" w:rsidRPr="00F1673C" w:rsidRDefault="00EB6C9A" w:rsidP="00CF1986">
            <w:pPr>
              <w:jc w:val="center"/>
              <w:rPr>
                <w:sz w:val="24"/>
                <w:szCs w:val="24"/>
              </w:rPr>
            </w:pPr>
            <w:r w:rsidRPr="00F1673C">
              <w:rPr>
                <w:sz w:val="24"/>
                <w:szCs w:val="24"/>
              </w:rPr>
              <w:t>7</w:t>
            </w:r>
          </w:p>
        </w:tc>
        <w:tc>
          <w:tcPr>
            <w:tcW w:w="3620" w:type="dxa"/>
            <w:tcBorders>
              <w:top w:val="nil"/>
              <w:left w:val="nil"/>
              <w:bottom w:val="single" w:sz="4" w:space="0" w:color="auto"/>
              <w:right w:val="single" w:sz="4" w:space="0" w:color="auto"/>
            </w:tcBorders>
            <w:shd w:val="clear" w:color="auto" w:fill="auto"/>
            <w:vAlign w:val="center"/>
            <w:hideMark/>
          </w:tcPr>
          <w:p w14:paraId="076509CD" w14:textId="77777777" w:rsidR="00EB6C9A" w:rsidRPr="00F1673C" w:rsidRDefault="00EB6C9A" w:rsidP="00CF1986">
            <w:pPr>
              <w:rPr>
                <w:sz w:val="24"/>
                <w:szCs w:val="24"/>
              </w:rPr>
            </w:pPr>
            <w:r w:rsidRPr="00F1673C">
              <w:rPr>
                <w:sz w:val="24"/>
                <w:szCs w:val="24"/>
              </w:rPr>
              <w:t>Zespół Szkół Gastronomicznych w Pile</w:t>
            </w:r>
          </w:p>
        </w:tc>
        <w:tc>
          <w:tcPr>
            <w:tcW w:w="2560" w:type="dxa"/>
            <w:tcBorders>
              <w:top w:val="nil"/>
              <w:left w:val="nil"/>
              <w:bottom w:val="single" w:sz="4" w:space="0" w:color="auto"/>
              <w:right w:val="single" w:sz="4" w:space="0" w:color="auto"/>
            </w:tcBorders>
            <w:shd w:val="clear" w:color="auto" w:fill="auto"/>
            <w:vAlign w:val="center"/>
            <w:hideMark/>
          </w:tcPr>
          <w:p w14:paraId="4A359FDD" w14:textId="77777777" w:rsidR="00EB6C9A" w:rsidRPr="00F1673C" w:rsidRDefault="00EB6C9A" w:rsidP="00CF1986">
            <w:pPr>
              <w:rPr>
                <w:sz w:val="24"/>
                <w:szCs w:val="24"/>
              </w:rPr>
            </w:pPr>
            <w:r w:rsidRPr="00F1673C">
              <w:rPr>
                <w:sz w:val="24"/>
                <w:szCs w:val="24"/>
              </w:rPr>
              <w:t>64-920 Piła, ul. Gen. Sikorskiego 73</w:t>
            </w:r>
          </w:p>
        </w:tc>
        <w:tc>
          <w:tcPr>
            <w:tcW w:w="1980" w:type="dxa"/>
            <w:tcBorders>
              <w:top w:val="nil"/>
              <w:left w:val="nil"/>
              <w:bottom w:val="single" w:sz="4" w:space="0" w:color="auto"/>
              <w:right w:val="single" w:sz="4" w:space="0" w:color="auto"/>
            </w:tcBorders>
            <w:shd w:val="clear" w:color="auto" w:fill="auto"/>
            <w:vAlign w:val="center"/>
            <w:hideMark/>
          </w:tcPr>
          <w:p w14:paraId="0642C970" w14:textId="77777777" w:rsidR="00EB6C9A" w:rsidRPr="00F1673C" w:rsidRDefault="00EB6C9A" w:rsidP="00CF1986">
            <w:pPr>
              <w:jc w:val="center"/>
              <w:rPr>
                <w:sz w:val="24"/>
                <w:szCs w:val="24"/>
              </w:rPr>
            </w:pPr>
            <w:r w:rsidRPr="00F1673C">
              <w:rPr>
                <w:sz w:val="24"/>
                <w:szCs w:val="24"/>
              </w:rPr>
              <w:t>7642311998</w:t>
            </w:r>
          </w:p>
        </w:tc>
        <w:tc>
          <w:tcPr>
            <w:tcW w:w="2020" w:type="dxa"/>
            <w:tcBorders>
              <w:top w:val="nil"/>
              <w:left w:val="nil"/>
              <w:bottom w:val="single" w:sz="4" w:space="0" w:color="auto"/>
              <w:right w:val="single" w:sz="4" w:space="0" w:color="auto"/>
            </w:tcBorders>
            <w:shd w:val="clear" w:color="000000" w:fill="FFFFFF"/>
            <w:vAlign w:val="center"/>
            <w:hideMark/>
          </w:tcPr>
          <w:p w14:paraId="4B369398" w14:textId="77777777" w:rsidR="00EB6C9A" w:rsidRPr="00F1673C" w:rsidRDefault="00EB6C9A" w:rsidP="00CF1986">
            <w:pPr>
              <w:jc w:val="center"/>
              <w:rPr>
                <w:sz w:val="24"/>
                <w:szCs w:val="24"/>
              </w:rPr>
            </w:pPr>
            <w:r w:rsidRPr="00F1673C">
              <w:rPr>
                <w:sz w:val="24"/>
                <w:szCs w:val="24"/>
              </w:rPr>
              <w:t>000333291</w:t>
            </w:r>
          </w:p>
        </w:tc>
      </w:tr>
      <w:tr w:rsidR="00F42349" w:rsidRPr="00F1673C" w14:paraId="359E30B2" w14:textId="77777777" w:rsidTr="00CF1986">
        <w:trPr>
          <w:trHeight w:val="6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48FBB9F4" w14:textId="77777777" w:rsidR="00EB6C9A" w:rsidRPr="00F1673C" w:rsidRDefault="00EB6C9A" w:rsidP="00CF1986">
            <w:pPr>
              <w:jc w:val="center"/>
              <w:rPr>
                <w:sz w:val="24"/>
                <w:szCs w:val="24"/>
              </w:rPr>
            </w:pPr>
            <w:r w:rsidRPr="00F1673C">
              <w:rPr>
                <w:sz w:val="24"/>
                <w:szCs w:val="24"/>
              </w:rPr>
              <w:t>8</w:t>
            </w:r>
          </w:p>
        </w:tc>
        <w:tc>
          <w:tcPr>
            <w:tcW w:w="3620" w:type="dxa"/>
            <w:tcBorders>
              <w:top w:val="nil"/>
              <w:left w:val="nil"/>
              <w:bottom w:val="single" w:sz="4" w:space="0" w:color="auto"/>
              <w:right w:val="single" w:sz="4" w:space="0" w:color="auto"/>
            </w:tcBorders>
            <w:shd w:val="clear" w:color="auto" w:fill="auto"/>
            <w:vAlign w:val="center"/>
            <w:hideMark/>
          </w:tcPr>
          <w:p w14:paraId="7C19A34C" w14:textId="77777777" w:rsidR="00EB6C9A" w:rsidRPr="00F1673C" w:rsidRDefault="00EB6C9A" w:rsidP="00CF1986">
            <w:pPr>
              <w:rPr>
                <w:sz w:val="24"/>
                <w:szCs w:val="24"/>
              </w:rPr>
            </w:pPr>
            <w:r w:rsidRPr="00F1673C">
              <w:rPr>
                <w:sz w:val="24"/>
                <w:szCs w:val="24"/>
              </w:rPr>
              <w:t>Zespół Szkół im. Stanisława Staszica w Pile</w:t>
            </w:r>
          </w:p>
        </w:tc>
        <w:tc>
          <w:tcPr>
            <w:tcW w:w="2560" w:type="dxa"/>
            <w:tcBorders>
              <w:top w:val="nil"/>
              <w:left w:val="nil"/>
              <w:bottom w:val="single" w:sz="4" w:space="0" w:color="auto"/>
              <w:right w:val="single" w:sz="4" w:space="0" w:color="auto"/>
            </w:tcBorders>
            <w:shd w:val="clear" w:color="auto" w:fill="auto"/>
            <w:vAlign w:val="center"/>
            <w:hideMark/>
          </w:tcPr>
          <w:p w14:paraId="7E9A9CC2" w14:textId="77777777" w:rsidR="00EB6C9A" w:rsidRPr="00F1673C" w:rsidRDefault="00EB6C9A" w:rsidP="00CF1986">
            <w:pPr>
              <w:rPr>
                <w:sz w:val="24"/>
                <w:szCs w:val="24"/>
              </w:rPr>
            </w:pPr>
            <w:r w:rsidRPr="00F1673C">
              <w:rPr>
                <w:sz w:val="24"/>
                <w:szCs w:val="24"/>
              </w:rPr>
              <w:t>64-920 Piła, al. Powstańców Wlkp.18</w:t>
            </w:r>
          </w:p>
        </w:tc>
        <w:tc>
          <w:tcPr>
            <w:tcW w:w="1980" w:type="dxa"/>
            <w:tcBorders>
              <w:top w:val="nil"/>
              <w:left w:val="nil"/>
              <w:bottom w:val="single" w:sz="4" w:space="0" w:color="auto"/>
              <w:right w:val="single" w:sz="4" w:space="0" w:color="auto"/>
            </w:tcBorders>
            <w:shd w:val="clear" w:color="auto" w:fill="auto"/>
            <w:vAlign w:val="center"/>
            <w:hideMark/>
          </w:tcPr>
          <w:p w14:paraId="0C7CABF3" w14:textId="77777777" w:rsidR="00EB6C9A" w:rsidRPr="00F1673C" w:rsidRDefault="00EB6C9A" w:rsidP="00CF1986">
            <w:pPr>
              <w:jc w:val="center"/>
              <w:rPr>
                <w:sz w:val="24"/>
                <w:szCs w:val="24"/>
              </w:rPr>
            </w:pPr>
            <w:r w:rsidRPr="00F1673C">
              <w:rPr>
                <w:sz w:val="24"/>
                <w:szCs w:val="24"/>
              </w:rPr>
              <w:t>7642305615</w:t>
            </w:r>
          </w:p>
        </w:tc>
        <w:tc>
          <w:tcPr>
            <w:tcW w:w="2020" w:type="dxa"/>
            <w:tcBorders>
              <w:top w:val="nil"/>
              <w:left w:val="nil"/>
              <w:bottom w:val="single" w:sz="4" w:space="0" w:color="auto"/>
              <w:right w:val="single" w:sz="4" w:space="0" w:color="auto"/>
            </w:tcBorders>
            <w:shd w:val="clear" w:color="000000" w:fill="FFFFFF"/>
            <w:vAlign w:val="center"/>
            <w:hideMark/>
          </w:tcPr>
          <w:p w14:paraId="25DD4B4B" w14:textId="77777777" w:rsidR="00EB6C9A" w:rsidRPr="00F1673C" w:rsidRDefault="00EB6C9A" w:rsidP="00CF1986">
            <w:pPr>
              <w:jc w:val="center"/>
              <w:rPr>
                <w:sz w:val="24"/>
                <w:szCs w:val="24"/>
              </w:rPr>
            </w:pPr>
            <w:r w:rsidRPr="00F1673C">
              <w:rPr>
                <w:sz w:val="24"/>
                <w:szCs w:val="24"/>
              </w:rPr>
              <w:t>000670427</w:t>
            </w:r>
          </w:p>
        </w:tc>
      </w:tr>
      <w:tr w:rsidR="00F42349" w:rsidRPr="00F1673C" w14:paraId="6636C351" w14:textId="77777777" w:rsidTr="00CF1986">
        <w:trPr>
          <w:trHeight w:val="6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10BEFC33" w14:textId="77777777" w:rsidR="00EB6C9A" w:rsidRPr="00F1673C" w:rsidRDefault="00EB6C9A" w:rsidP="00CF1986">
            <w:pPr>
              <w:jc w:val="center"/>
              <w:rPr>
                <w:sz w:val="24"/>
                <w:szCs w:val="24"/>
              </w:rPr>
            </w:pPr>
            <w:r w:rsidRPr="00F1673C">
              <w:rPr>
                <w:sz w:val="24"/>
                <w:szCs w:val="24"/>
              </w:rPr>
              <w:t>9</w:t>
            </w:r>
          </w:p>
        </w:tc>
        <w:tc>
          <w:tcPr>
            <w:tcW w:w="3620" w:type="dxa"/>
            <w:tcBorders>
              <w:top w:val="nil"/>
              <w:left w:val="nil"/>
              <w:bottom w:val="single" w:sz="4" w:space="0" w:color="auto"/>
              <w:right w:val="single" w:sz="4" w:space="0" w:color="auto"/>
            </w:tcBorders>
            <w:shd w:val="clear" w:color="auto" w:fill="auto"/>
            <w:vAlign w:val="center"/>
            <w:hideMark/>
          </w:tcPr>
          <w:p w14:paraId="09DDFAB6" w14:textId="77777777" w:rsidR="00EB6C9A" w:rsidRPr="00F1673C" w:rsidRDefault="00EB6C9A" w:rsidP="00CF1986">
            <w:pPr>
              <w:rPr>
                <w:sz w:val="24"/>
                <w:szCs w:val="24"/>
              </w:rPr>
            </w:pPr>
            <w:r w:rsidRPr="00F1673C">
              <w:rPr>
                <w:sz w:val="24"/>
                <w:szCs w:val="24"/>
              </w:rPr>
              <w:t>Zespół Szkół w Łobżenicy</w:t>
            </w:r>
          </w:p>
        </w:tc>
        <w:tc>
          <w:tcPr>
            <w:tcW w:w="2560" w:type="dxa"/>
            <w:tcBorders>
              <w:top w:val="nil"/>
              <w:left w:val="nil"/>
              <w:bottom w:val="single" w:sz="4" w:space="0" w:color="auto"/>
              <w:right w:val="single" w:sz="4" w:space="0" w:color="auto"/>
            </w:tcBorders>
            <w:shd w:val="clear" w:color="auto" w:fill="auto"/>
            <w:vAlign w:val="center"/>
            <w:hideMark/>
          </w:tcPr>
          <w:p w14:paraId="23E7C4DA" w14:textId="77777777" w:rsidR="00EB6C9A" w:rsidRPr="00F1673C" w:rsidRDefault="00EB6C9A" w:rsidP="00CF1986">
            <w:pPr>
              <w:rPr>
                <w:sz w:val="24"/>
                <w:szCs w:val="24"/>
              </w:rPr>
            </w:pPr>
            <w:r w:rsidRPr="00F1673C">
              <w:rPr>
                <w:sz w:val="24"/>
                <w:szCs w:val="24"/>
              </w:rPr>
              <w:t>89-310 Łobżenica, ul. Złotowska 15</w:t>
            </w:r>
          </w:p>
        </w:tc>
        <w:tc>
          <w:tcPr>
            <w:tcW w:w="1980" w:type="dxa"/>
            <w:tcBorders>
              <w:top w:val="nil"/>
              <w:left w:val="nil"/>
              <w:bottom w:val="single" w:sz="4" w:space="0" w:color="auto"/>
              <w:right w:val="single" w:sz="4" w:space="0" w:color="auto"/>
            </w:tcBorders>
            <w:shd w:val="clear" w:color="auto" w:fill="auto"/>
            <w:vAlign w:val="center"/>
            <w:hideMark/>
          </w:tcPr>
          <w:p w14:paraId="0D77A389" w14:textId="77777777" w:rsidR="00EB6C9A" w:rsidRPr="00F1673C" w:rsidRDefault="00EB6C9A" w:rsidP="00CF1986">
            <w:pPr>
              <w:jc w:val="center"/>
              <w:rPr>
                <w:sz w:val="24"/>
                <w:szCs w:val="24"/>
              </w:rPr>
            </w:pPr>
            <w:r w:rsidRPr="00F1673C">
              <w:rPr>
                <w:sz w:val="24"/>
                <w:szCs w:val="24"/>
              </w:rPr>
              <w:t>7642215651</w:t>
            </w:r>
          </w:p>
        </w:tc>
        <w:tc>
          <w:tcPr>
            <w:tcW w:w="2020" w:type="dxa"/>
            <w:tcBorders>
              <w:top w:val="nil"/>
              <w:left w:val="nil"/>
              <w:bottom w:val="single" w:sz="4" w:space="0" w:color="auto"/>
              <w:right w:val="single" w:sz="4" w:space="0" w:color="auto"/>
            </w:tcBorders>
            <w:shd w:val="clear" w:color="000000" w:fill="FFFFFF"/>
            <w:vAlign w:val="center"/>
            <w:hideMark/>
          </w:tcPr>
          <w:p w14:paraId="41C9650F" w14:textId="77777777" w:rsidR="00EB6C9A" w:rsidRPr="00F1673C" w:rsidRDefault="00EB6C9A" w:rsidP="00CF1986">
            <w:pPr>
              <w:jc w:val="center"/>
              <w:rPr>
                <w:sz w:val="24"/>
                <w:szCs w:val="24"/>
              </w:rPr>
            </w:pPr>
            <w:r w:rsidRPr="00F1673C">
              <w:rPr>
                <w:sz w:val="24"/>
                <w:szCs w:val="24"/>
              </w:rPr>
              <w:t>570867453</w:t>
            </w:r>
          </w:p>
        </w:tc>
      </w:tr>
      <w:tr w:rsidR="00F42349" w:rsidRPr="00F1673C" w14:paraId="05711B1D" w14:textId="77777777" w:rsidTr="00CF1986">
        <w:trPr>
          <w:trHeight w:val="6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5DEFF695" w14:textId="77777777" w:rsidR="00EB6C9A" w:rsidRPr="00F1673C" w:rsidRDefault="00EB6C9A" w:rsidP="00CF1986">
            <w:pPr>
              <w:jc w:val="center"/>
              <w:rPr>
                <w:sz w:val="24"/>
                <w:szCs w:val="24"/>
              </w:rPr>
            </w:pPr>
            <w:r w:rsidRPr="00F1673C">
              <w:rPr>
                <w:sz w:val="24"/>
                <w:szCs w:val="24"/>
              </w:rPr>
              <w:t>10</w:t>
            </w:r>
          </w:p>
        </w:tc>
        <w:tc>
          <w:tcPr>
            <w:tcW w:w="3620" w:type="dxa"/>
            <w:tcBorders>
              <w:top w:val="nil"/>
              <w:left w:val="nil"/>
              <w:bottom w:val="single" w:sz="4" w:space="0" w:color="auto"/>
              <w:right w:val="single" w:sz="4" w:space="0" w:color="auto"/>
            </w:tcBorders>
            <w:shd w:val="clear" w:color="auto" w:fill="auto"/>
            <w:vAlign w:val="center"/>
            <w:hideMark/>
          </w:tcPr>
          <w:p w14:paraId="59D38B24" w14:textId="77777777" w:rsidR="00EB6C9A" w:rsidRPr="00F1673C" w:rsidRDefault="00EB6C9A" w:rsidP="00CF1986">
            <w:pPr>
              <w:rPr>
                <w:sz w:val="24"/>
                <w:szCs w:val="24"/>
              </w:rPr>
            </w:pPr>
            <w:r w:rsidRPr="00F1673C">
              <w:rPr>
                <w:sz w:val="24"/>
                <w:szCs w:val="24"/>
              </w:rPr>
              <w:t>Centrum Kształcenia Zawodowego i Ustawicznego w Wyrzysku</w:t>
            </w:r>
          </w:p>
        </w:tc>
        <w:tc>
          <w:tcPr>
            <w:tcW w:w="2560" w:type="dxa"/>
            <w:tcBorders>
              <w:top w:val="nil"/>
              <w:left w:val="nil"/>
              <w:bottom w:val="single" w:sz="4" w:space="0" w:color="auto"/>
              <w:right w:val="single" w:sz="4" w:space="0" w:color="auto"/>
            </w:tcBorders>
            <w:shd w:val="clear" w:color="auto" w:fill="auto"/>
            <w:vAlign w:val="center"/>
            <w:hideMark/>
          </w:tcPr>
          <w:p w14:paraId="238DDC31" w14:textId="77777777" w:rsidR="00EB6C9A" w:rsidRPr="00F1673C" w:rsidRDefault="00EB6C9A" w:rsidP="00CF1986">
            <w:pPr>
              <w:rPr>
                <w:sz w:val="24"/>
                <w:szCs w:val="24"/>
              </w:rPr>
            </w:pPr>
            <w:r w:rsidRPr="00F1673C">
              <w:rPr>
                <w:sz w:val="24"/>
                <w:szCs w:val="24"/>
              </w:rPr>
              <w:t>89-300 Wyrzysk, ul. Wiejska 1</w:t>
            </w:r>
          </w:p>
        </w:tc>
        <w:tc>
          <w:tcPr>
            <w:tcW w:w="1980" w:type="dxa"/>
            <w:tcBorders>
              <w:top w:val="nil"/>
              <w:left w:val="nil"/>
              <w:bottom w:val="single" w:sz="4" w:space="0" w:color="auto"/>
              <w:right w:val="single" w:sz="4" w:space="0" w:color="auto"/>
            </w:tcBorders>
            <w:shd w:val="clear" w:color="auto" w:fill="auto"/>
            <w:vAlign w:val="center"/>
            <w:hideMark/>
          </w:tcPr>
          <w:p w14:paraId="1444FDCC" w14:textId="77777777" w:rsidR="00EB6C9A" w:rsidRPr="00F1673C" w:rsidRDefault="00EB6C9A" w:rsidP="00CF1986">
            <w:pPr>
              <w:jc w:val="center"/>
              <w:rPr>
                <w:sz w:val="24"/>
                <w:szCs w:val="24"/>
              </w:rPr>
            </w:pPr>
            <w:r w:rsidRPr="00F1673C">
              <w:rPr>
                <w:sz w:val="24"/>
                <w:szCs w:val="24"/>
              </w:rPr>
              <w:t>7642664857</w:t>
            </w:r>
          </w:p>
        </w:tc>
        <w:tc>
          <w:tcPr>
            <w:tcW w:w="2020" w:type="dxa"/>
            <w:tcBorders>
              <w:top w:val="nil"/>
              <w:left w:val="nil"/>
              <w:bottom w:val="single" w:sz="4" w:space="0" w:color="auto"/>
              <w:right w:val="single" w:sz="4" w:space="0" w:color="auto"/>
            </w:tcBorders>
            <w:shd w:val="clear" w:color="000000" w:fill="FFFFFF"/>
            <w:vAlign w:val="center"/>
            <w:hideMark/>
          </w:tcPr>
          <w:p w14:paraId="35C94537" w14:textId="77777777" w:rsidR="00EB6C9A" w:rsidRPr="00F1673C" w:rsidRDefault="00EB6C9A" w:rsidP="00CF1986">
            <w:pPr>
              <w:jc w:val="center"/>
              <w:rPr>
                <w:sz w:val="24"/>
                <w:szCs w:val="24"/>
              </w:rPr>
            </w:pPr>
            <w:r w:rsidRPr="00F1673C">
              <w:rPr>
                <w:sz w:val="24"/>
                <w:szCs w:val="24"/>
              </w:rPr>
              <w:t xml:space="preserve"> 302491464</w:t>
            </w:r>
          </w:p>
        </w:tc>
      </w:tr>
      <w:tr w:rsidR="00F42349" w:rsidRPr="00F1673C" w14:paraId="364F487D" w14:textId="77777777" w:rsidTr="00CF1986">
        <w:trPr>
          <w:trHeight w:val="3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5F29C9A0" w14:textId="77777777" w:rsidR="00EB6C9A" w:rsidRPr="00F1673C" w:rsidRDefault="00EB6C9A" w:rsidP="00CF1986">
            <w:pPr>
              <w:jc w:val="center"/>
              <w:rPr>
                <w:sz w:val="24"/>
                <w:szCs w:val="24"/>
              </w:rPr>
            </w:pPr>
            <w:r w:rsidRPr="00F1673C">
              <w:rPr>
                <w:sz w:val="24"/>
                <w:szCs w:val="24"/>
              </w:rPr>
              <w:t>11</w:t>
            </w:r>
          </w:p>
        </w:tc>
        <w:tc>
          <w:tcPr>
            <w:tcW w:w="3620" w:type="dxa"/>
            <w:tcBorders>
              <w:top w:val="nil"/>
              <w:left w:val="nil"/>
              <w:bottom w:val="single" w:sz="4" w:space="0" w:color="auto"/>
              <w:right w:val="single" w:sz="4" w:space="0" w:color="auto"/>
            </w:tcBorders>
            <w:shd w:val="clear" w:color="auto" w:fill="auto"/>
            <w:vAlign w:val="center"/>
            <w:hideMark/>
          </w:tcPr>
          <w:p w14:paraId="6128F1C3" w14:textId="77777777" w:rsidR="00EB6C9A" w:rsidRPr="00F1673C" w:rsidRDefault="00EB6C9A" w:rsidP="00CF1986">
            <w:pPr>
              <w:rPr>
                <w:sz w:val="24"/>
                <w:szCs w:val="24"/>
              </w:rPr>
            </w:pPr>
            <w:r w:rsidRPr="00F1673C">
              <w:rPr>
                <w:sz w:val="24"/>
                <w:szCs w:val="24"/>
              </w:rPr>
              <w:t xml:space="preserve">Powiatowe Centrum Edukacji w Pile </w:t>
            </w:r>
          </w:p>
        </w:tc>
        <w:tc>
          <w:tcPr>
            <w:tcW w:w="2560" w:type="dxa"/>
            <w:tcBorders>
              <w:top w:val="nil"/>
              <w:left w:val="nil"/>
              <w:bottom w:val="single" w:sz="4" w:space="0" w:color="auto"/>
              <w:right w:val="single" w:sz="4" w:space="0" w:color="auto"/>
            </w:tcBorders>
            <w:shd w:val="clear" w:color="auto" w:fill="auto"/>
            <w:vAlign w:val="center"/>
            <w:hideMark/>
          </w:tcPr>
          <w:p w14:paraId="7ACFC298" w14:textId="77777777" w:rsidR="00EB6C9A" w:rsidRPr="00F1673C" w:rsidRDefault="00EB6C9A" w:rsidP="00CF1986">
            <w:pPr>
              <w:rPr>
                <w:sz w:val="24"/>
                <w:szCs w:val="24"/>
              </w:rPr>
            </w:pPr>
            <w:r w:rsidRPr="00F1673C">
              <w:rPr>
                <w:sz w:val="24"/>
                <w:szCs w:val="24"/>
              </w:rPr>
              <w:t>64-920 Piła, ul. Ceglana 2</w:t>
            </w:r>
          </w:p>
        </w:tc>
        <w:tc>
          <w:tcPr>
            <w:tcW w:w="1980" w:type="dxa"/>
            <w:tcBorders>
              <w:top w:val="nil"/>
              <w:left w:val="nil"/>
              <w:bottom w:val="single" w:sz="4" w:space="0" w:color="auto"/>
              <w:right w:val="single" w:sz="4" w:space="0" w:color="auto"/>
            </w:tcBorders>
            <w:shd w:val="clear" w:color="auto" w:fill="auto"/>
            <w:vAlign w:val="center"/>
            <w:hideMark/>
          </w:tcPr>
          <w:p w14:paraId="0F692B9F" w14:textId="77777777" w:rsidR="00EB6C9A" w:rsidRPr="00F1673C" w:rsidRDefault="00EB6C9A" w:rsidP="00CF1986">
            <w:pPr>
              <w:jc w:val="center"/>
              <w:rPr>
                <w:sz w:val="24"/>
                <w:szCs w:val="24"/>
              </w:rPr>
            </w:pPr>
            <w:r w:rsidRPr="00F1673C">
              <w:rPr>
                <w:sz w:val="24"/>
                <w:szCs w:val="24"/>
              </w:rPr>
              <w:t>7642413724</w:t>
            </w:r>
          </w:p>
        </w:tc>
        <w:tc>
          <w:tcPr>
            <w:tcW w:w="2020" w:type="dxa"/>
            <w:tcBorders>
              <w:top w:val="nil"/>
              <w:left w:val="nil"/>
              <w:bottom w:val="single" w:sz="4" w:space="0" w:color="auto"/>
              <w:right w:val="single" w:sz="4" w:space="0" w:color="auto"/>
            </w:tcBorders>
            <w:shd w:val="clear" w:color="000000" w:fill="FFFFFF"/>
            <w:vAlign w:val="center"/>
            <w:hideMark/>
          </w:tcPr>
          <w:p w14:paraId="50BB238A" w14:textId="77777777" w:rsidR="00EB6C9A" w:rsidRPr="00F1673C" w:rsidRDefault="00EB6C9A" w:rsidP="00CF1986">
            <w:pPr>
              <w:jc w:val="center"/>
              <w:rPr>
                <w:sz w:val="24"/>
                <w:szCs w:val="24"/>
              </w:rPr>
            </w:pPr>
            <w:r w:rsidRPr="00F1673C">
              <w:rPr>
                <w:sz w:val="24"/>
                <w:szCs w:val="24"/>
              </w:rPr>
              <w:t>572118336</w:t>
            </w:r>
          </w:p>
        </w:tc>
      </w:tr>
      <w:tr w:rsidR="00F42349" w:rsidRPr="00F1673C" w14:paraId="0F62D22E" w14:textId="77777777" w:rsidTr="00CF1986">
        <w:trPr>
          <w:trHeight w:val="9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1A9CB7B5" w14:textId="77777777" w:rsidR="00EB6C9A" w:rsidRPr="00F1673C" w:rsidRDefault="00EB6C9A" w:rsidP="00CF1986">
            <w:pPr>
              <w:jc w:val="center"/>
              <w:rPr>
                <w:sz w:val="24"/>
                <w:szCs w:val="24"/>
              </w:rPr>
            </w:pPr>
            <w:r w:rsidRPr="00F1673C">
              <w:rPr>
                <w:sz w:val="24"/>
                <w:szCs w:val="24"/>
              </w:rPr>
              <w:lastRenderedPageBreak/>
              <w:t>12</w:t>
            </w:r>
          </w:p>
        </w:tc>
        <w:tc>
          <w:tcPr>
            <w:tcW w:w="3620" w:type="dxa"/>
            <w:tcBorders>
              <w:top w:val="nil"/>
              <w:left w:val="nil"/>
              <w:bottom w:val="single" w:sz="4" w:space="0" w:color="auto"/>
              <w:right w:val="single" w:sz="4" w:space="0" w:color="auto"/>
            </w:tcBorders>
            <w:shd w:val="clear" w:color="auto" w:fill="auto"/>
            <w:vAlign w:val="center"/>
            <w:hideMark/>
          </w:tcPr>
          <w:p w14:paraId="09405B7F" w14:textId="77777777" w:rsidR="00EB6C9A" w:rsidRPr="00F1673C" w:rsidRDefault="00EB6C9A" w:rsidP="00CF1986">
            <w:pPr>
              <w:rPr>
                <w:sz w:val="24"/>
                <w:szCs w:val="24"/>
              </w:rPr>
            </w:pPr>
            <w:r w:rsidRPr="00F1673C">
              <w:rPr>
                <w:sz w:val="24"/>
                <w:szCs w:val="24"/>
              </w:rPr>
              <w:t>Specjalny Ośrodek Szkolno-Wychowawczy im. Marii Grzegorzewskiej w Pile</w:t>
            </w:r>
          </w:p>
        </w:tc>
        <w:tc>
          <w:tcPr>
            <w:tcW w:w="2560" w:type="dxa"/>
            <w:tcBorders>
              <w:top w:val="nil"/>
              <w:left w:val="nil"/>
              <w:bottom w:val="single" w:sz="4" w:space="0" w:color="auto"/>
              <w:right w:val="single" w:sz="4" w:space="0" w:color="auto"/>
            </w:tcBorders>
            <w:shd w:val="clear" w:color="auto" w:fill="auto"/>
            <w:vAlign w:val="center"/>
            <w:hideMark/>
          </w:tcPr>
          <w:p w14:paraId="0502C838" w14:textId="77777777" w:rsidR="00EB6C9A" w:rsidRPr="00F1673C" w:rsidRDefault="00EB6C9A" w:rsidP="00CF1986">
            <w:pPr>
              <w:rPr>
                <w:sz w:val="24"/>
                <w:szCs w:val="24"/>
              </w:rPr>
            </w:pPr>
            <w:r w:rsidRPr="00F1673C">
              <w:rPr>
                <w:sz w:val="24"/>
                <w:szCs w:val="24"/>
              </w:rPr>
              <w:t>64-920 Piła, ul. Śniadeckich 27</w:t>
            </w:r>
          </w:p>
        </w:tc>
        <w:tc>
          <w:tcPr>
            <w:tcW w:w="1980" w:type="dxa"/>
            <w:tcBorders>
              <w:top w:val="nil"/>
              <w:left w:val="nil"/>
              <w:bottom w:val="single" w:sz="4" w:space="0" w:color="auto"/>
              <w:right w:val="single" w:sz="4" w:space="0" w:color="auto"/>
            </w:tcBorders>
            <w:shd w:val="clear" w:color="auto" w:fill="auto"/>
            <w:vAlign w:val="center"/>
            <w:hideMark/>
          </w:tcPr>
          <w:p w14:paraId="56C7BED8" w14:textId="77777777" w:rsidR="00EB6C9A" w:rsidRPr="00F1673C" w:rsidRDefault="00EB6C9A" w:rsidP="00CF1986">
            <w:pPr>
              <w:jc w:val="center"/>
              <w:rPr>
                <w:sz w:val="24"/>
                <w:szCs w:val="24"/>
              </w:rPr>
            </w:pPr>
            <w:r w:rsidRPr="00F1673C">
              <w:rPr>
                <w:sz w:val="24"/>
                <w:szCs w:val="24"/>
              </w:rPr>
              <w:t>7642392672</w:t>
            </w:r>
          </w:p>
        </w:tc>
        <w:tc>
          <w:tcPr>
            <w:tcW w:w="2020" w:type="dxa"/>
            <w:tcBorders>
              <w:top w:val="nil"/>
              <w:left w:val="nil"/>
              <w:bottom w:val="single" w:sz="4" w:space="0" w:color="auto"/>
              <w:right w:val="single" w:sz="4" w:space="0" w:color="auto"/>
            </w:tcBorders>
            <w:shd w:val="clear" w:color="000000" w:fill="FFFFFF"/>
            <w:vAlign w:val="center"/>
            <w:hideMark/>
          </w:tcPr>
          <w:p w14:paraId="47F14EA4" w14:textId="77777777" w:rsidR="00EB6C9A" w:rsidRPr="00F1673C" w:rsidRDefault="00EB6C9A" w:rsidP="00CF1986">
            <w:pPr>
              <w:jc w:val="center"/>
              <w:rPr>
                <w:sz w:val="24"/>
                <w:szCs w:val="24"/>
              </w:rPr>
            </w:pPr>
            <w:r w:rsidRPr="00F1673C">
              <w:rPr>
                <w:sz w:val="24"/>
                <w:szCs w:val="24"/>
              </w:rPr>
              <w:t>000243524</w:t>
            </w:r>
          </w:p>
        </w:tc>
      </w:tr>
      <w:tr w:rsidR="00F42349" w:rsidRPr="00F1673C" w14:paraId="6CCDEC1F" w14:textId="77777777" w:rsidTr="00CF1986">
        <w:trPr>
          <w:trHeight w:val="3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5D25F810" w14:textId="77777777" w:rsidR="00EB6C9A" w:rsidRPr="00F1673C" w:rsidRDefault="00EB6C9A" w:rsidP="00CF1986">
            <w:pPr>
              <w:jc w:val="center"/>
              <w:rPr>
                <w:sz w:val="24"/>
                <w:szCs w:val="24"/>
              </w:rPr>
            </w:pPr>
            <w:r w:rsidRPr="00F1673C">
              <w:rPr>
                <w:sz w:val="24"/>
                <w:szCs w:val="24"/>
              </w:rPr>
              <w:t>13</w:t>
            </w:r>
          </w:p>
        </w:tc>
        <w:tc>
          <w:tcPr>
            <w:tcW w:w="3620" w:type="dxa"/>
            <w:tcBorders>
              <w:top w:val="nil"/>
              <w:left w:val="nil"/>
              <w:bottom w:val="single" w:sz="4" w:space="0" w:color="auto"/>
              <w:right w:val="single" w:sz="4" w:space="0" w:color="auto"/>
            </w:tcBorders>
            <w:shd w:val="clear" w:color="auto" w:fill="auto"/>
            <w:vAlign w:val="center"/>
            <w:hideMark/>
          </w:tcPr>
          <w:p w14:paraId="14AA7759" w14:textId="77777777" w:rsidR="00EB6C9A" w:rsidRPr="00F1673C" w:rsidRDefault="00EB6C9A" w:rsidP="00CF1986">
            <w:pPr>
              <w:rPr>
                <w:sz w:val="24"/>
                <w:szCs w:val="24"/>
              </w:rPr>
            </w:pPr>
            <w:r w:rsidRPr="00F1673C">
              <w:rPr>
                <w:sz w:val="24"/>
                <w:szCs w:val="24"/>
              </w:rPr>
              <w:t>Młodzieżowy Dom Kultury "Iskra"</w:t>
            </w:r>
          </w:p>
        </w:tc>
        <w:tc>
          <w:tcPr>
            <w:tcW w:w="2560" w:type="dxa"/>
            <w:tcBorders>
              <w:top w:val="nil"/>
              <w:left w:val="nil"/>
              <w:bottom w:val="single" w:sz="4" w:space="0" w:color="auto"/>
              <w:right w:val="single" w:sz="4" w:space="0" w:color="auto"/>
            </w:tcBorders>
            <w:shd w:val="clear" w:color="auto" w:fill="auto"/>
            <w:vAlign w:val="center"/>
            <w:hideMark/>
          </w:tcPr>
          <w:p w14:paraId="6AB15CA2" w14:textId="77777777" w:rsidR="00EB6C9A" w:rsidRPr="00F1673C" w:rsidRDefault="00EB6C9A" w:rsidP="00CF1986">
            <w:pPr>
              <w:rPr>
                <w:sz w:val="24"/>
                <w:szCs w:val="24"/>
              </w:rPr>
            </w:pPr>
            <w:r w:rsidRPr="00F1673C">
              <w:rPr>
                <w:sz w:val="24"/>
                <w:szCs w:val="24"/>
              </w:rPr>
              <w:t>64-920 Piła, ul. Okrzei 9</w:t>
            </w:r>
          </w:p>
        </w:tc>
        <w:tc>
          <w:tcPr>
            <w:tcW w:w="1980" w:type="dxa"/>
            <w:tcBorders>
              <w:top w:val="nil"/>
              <w:left w:val="nil"/>
              <w:bottom w:val="single" w:sz="4" w:space="0" w:color="auto"/>
              <w:right w:val="single" w:sz="4" w:space="0" w:color="auto"/>
            </w:tcBorders>
            <w:shd w:val="clear" w:color="auto" w:fill="auto"/>
            <w:vAlign w:val="center"/>
            <w:hideMark/>
          </w:tcPr>
          <w:p w14:paraId="313BA1BF" w14:textId="77777777" w:rsidR="00EB6C9A" w:rsidRPr="00F1673C" w:rsidRDefault="00EB6C9A" w:rsidP="00CF1986">
            <w:pPr>
              <w:jc w:val="center"/>
              <w:rPr>
                <w:sz w:val="24"/>
                <w:szCs w:val="24"/>
              </w:rPr>
            </w:pPr>
            <w:r w:rsidRPr="00F1673C">
              <w:rPr>
                <w:sz w:val="24"/>
                <w:szCs w:val="24"/>
              </w:rPr>
              <w:t>7641104524</w:t>
            </w:r>
          </w:p>
        </w:tc>
        <w:tc>
          <w:tcPr>
            <w:tcW w:w="2020" w:type="dxa"/>
            <w:tcBorders>
              <w:top w:val="nil"/>
              <w:left w:val="nil"/>
              <w:bottom w:val="single" w:sz="4" w:space="0" w:color="auto"/>
              <w:right w:val="single" w:sz="4" w:space="0" w:color="auto"/>
            </w:tcBorders>
            <w:shd w:val="clear" w:color="000000" w:fill="FFFFFF"/>
            <w:vAlign w:val="center"/>
            <w:hideMark/>
          </w:tcPr>
          <w:p w14:paraId="57B8EFA2" w14:textId="77777777" w:rsidR="00EB6C9A" w:rsidRPr="00F1673C" w:rsidRDefault="00EB6C9A" w:rsidP="00CF1986">
            <w:pPr>
              <w:jc w:val="center"/>
              <w:rPr>
                <w:sz w:val="24"/>
                <w:szCs w:val="24"/>
              </w:rPr>
            </w:pPr>
            <w:r w:rsidRPr="00F1673C">
              <w:rPr>
                <w:sz w:val="24"/>
                <w:szCs w:val="24"/>
              </w:rPr>
              <w:t xml:space="preserve">  000244682</w:t>
            </w:r>
          </w:p>
        </w:tc>
      </w:tr>
      <w:tr w:rsidR="00F42349" w:rsidRPr="00F1673C" w14:paraId="4055AC4D" w14:textId="77777777" w:rsidTr="00CF1986">
        <w:trPr>
          <w:trHeight w:val="9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32E84C09" w14:textId="77777777" w:rsidR="00EB6C9A" w:rsidRPr="00F1673C" w:rsidRDefault="00EB6C9A" w:rsidP="00CF1986">
            <w:pPr>
              <w:jc w:val="center"/>
              <w:rPr>
                <w:sz w:val="24"/>
                <w:szCs w:val="24"/>
              </w:rPr>
            </w:pPr>
            <w:r w:rsidRPr="00F1673C">
              <w:rPr>
                <w:sz w:val="24"/>
                <w:szCs w:val="24"/>
              </w:rPr>
              <w:t>14</w:t>
            </w:r>
          </w:p>
        </w:tc>
        <w:tc>
          <w:tcPr>
            <w:tcW w:w="3620" w:type="dxa"/>
            <w:tcBorders>
              <w:top w:val="nil"/>
              <w:left w:val="nil"/>
              <w:bottom w:val="single" w:sz="4" w:space="0" w:color="auto"/>
              <w:right w:val="single" w:sz="4" w:space="0" w:color="auto"/>
            </w:tcBorders>
            <w:shd w:val="clear" w:color="auto" w:fill="auto"/>
            <w:vAlign w:val="center"/>
            <w:hideMark/>
          </w:tcPr>
          <w:p w14:paraId="14B9C8F8" w14:textId="77777777" w:rsidR="00EB6C9A" w:rsidRPr="00F1673C" w:rsidRDefault="00EB6C9A" w:rsidP="00CF1986">
            <w:pPr>
              <w:rPr>
                <w:sz w:val="24"/>
                <w:szCs w:val="24"/>
              </w:rPr>
            </w:pPr>
            <w:r w:rsidRPr="00F1673C">
              <w:rPr>
                <w:sz w:val="24"/>
                <w:szCs w:val="24"/>
              </w:rPr>
              <w:t>Zespół Placówek Wychowawczych w Łobżenicy</w:t>
            </w:r>
          </w:p>
        </w:tc>
        <w:tc>
          <w:tcPr>
            <w:tcW w:w="2560" w:type="dxa"/>
            <w:tcBorders>
              <w:top w:val="nil"/>
              <w:left w:val="nil"/>
              <w:bottom w:val="single" w:sz="4" w:space="0" w:color="auto"/>
              <w:right w:val="single" w:sz="4" w:space="0" w:color="auto"/>
            </w:tcBorders>
            <w:shd w:val="clear" w:color="auto" w:fill="auto"/>
            <w:vAlign w:val="center"/>
            <w:hideMark/>
          </w:tcPr>
          <w:p w14:paraId="365F8173" w14:textId="77777777" w:rsidR="00EB6C9A" w:rsidRPr="00F1673C" w:rsidRDefault="00EB6C9A" w:rsidP="00CF1986">
            <w:pPr>
              <w:rPr>
                <w:sz w:val="24"/>
                <w:szCs w:val="24"/>
              </w:rPr>
            </w:pPr>
            <w:r w:rsidRPr="00F1673C">
              <w:rPr>
                <w:sz w:val="24"/>
                <w:szCs w:val="24"/>
              </w:rPr>
              <w:t>89-210 Łobżenica, ul. Złotowska 14 i Kijaszkowo 23</w:t>
            </w:r>
          </w:p>
        </w:tc>
        <w:tc>
          <w:tcPr>
            <w:tcW w:w="1980" w:type="dxa"/>
            <w:tcBorders>
              <w:top w:val="nil"/>
              <w:left w:val="nil"/>
              <w:bottom w:val="single" w:sz="4" w:space="0" w:color="auto"/>
              <w:right w:val="single" w:sz="4" w:space="0" w:color="auto"/>
            </w:tcBorders>
            <w:shd w:val="clear" w:color="auto" w:fill="auto"/>
            <w:vAlign w:val="center"/>
            <w:hideMark/>
          </w:tcPr>
          <w:p w14:paraId="08F5EAD4" w14:textId="77777777" w:rsidR="00EB6C9A" w:rsidRPr="00F1673C" w:rsidRDefault="00EB6C9A" w:rsidP="00CF1986">
            <w:pPr>
              <w:jc w:val="center"/>
              <w:rPr>
                <w:sz w:val="24"/>
                <w:szCs w:val="24"/>
              </w:rPr>
            </w:pPr>
            <w:r w:rsidRPr="00F1673C">
              <w:rPr>
                <w:sz w:val="24"/>
                <w:szCs w:val="24"/>
              </w:rPr>
              <w:t>7671428415</w:t>
            </w:r>
          </w:p>
        </w:tc>
        <w:tc>
          <w:tcPr>
            <w:tcW w:w="2020" w:type="dxa"/>
            <w:tcBorders>
              <w:top w:val="nil"/>
              <w:left w:val="nil"/>
              <w:bottom w:val="single" w:sz="4" w:space="0" w:color="auto"/>
              <w:right w:val="single" w:sz="4" w:space="0" w:color="auto"/>
            </w:tcBorders>
            <w:shd w:val="clear" w:color="000000" w:fill="FFFFFF"/>
            <w:vAlign w:val="center"/>
            <w:hideMark/>
          </w:tcPr>
          <w:p w14:paraId="5D3E7685" w14:textId="77777777" w:rsidR="00EB6C9A" w:rsidRPr="00F1673C" w:rsidRDefault="00EB6C9A" w:rsidP="00CF1986">
            <w:pPr>
              <w:jc w:val="center"/>
              <w:rPr>
                <w:sz w:val="24"/>
                <w:szCs w:val="24"/>
              </w:rPr>
            </w:pPr>
            <w:r w:rsidRPr="00F1673C">
              <w:rPr>
                <w:sz w:val="24"/>
                <w:szCs w:val="24"/>
              </w:rPr>
              <w:t>000201000</w:t>
            </w:r>
          </w:p>
        </w:tc>
      </w:tr>
      <w:tr w:rsidR="00F42349" w:rsidRPr="00F1673C" w14:paraId="2A9E4ED2" w14:textId="77777777" w:rsidTr="00CF1986">
        <w:trPr>
          <w:trHeight w:val="6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31BFD399" w14:textId="77777777" w:rsidR="00EB6C9A" w:rsidRPr="00F1673C" w:rsidRDefault="00EB6C9A" w:rsidP="00CF1986">
            <w:pPr>
              <w:jc w:val="center"/>
              <w:rPr>
                <w:sz w:val="24"/>
                <w:szCs w:val="24"/>
              </w:rPr>
            </w:pPr>
            <w:r w:rsidRPr="00F1673C">
              <w:rPr>
                <w:sz w:val="24"/>
                <w:szCs w:val="24"/>
              </w:rPr>
              <w:t>15</w:t>
            </w:r>
          </w:p>
        </w:tc>
        <w:tc>
          <w:tcPr>
            <w:tcW w:w="3620" w:type="dxa"/>
            <w:tcBorders>
              <w:top w:val="nil"/>
              <w:left w:val="nil"/>
              <w:bottom w:val="single" w:sz="4" w:space="0" w:color="auto"/>
              <w:right w:val="single" w:sz="4" w:space="0" w:color="auto"/>
            </w:tcBorders>
            <w:shd w:val="clear" w:color="auto" w:fill="auto"/>
            <w:vAlign w:val="center"/>
            <w:hideMark/>
          </w:tcPr>
          <w:p w14:paraId="27257551" w14:textId="77777777" w:rsidR="00EB6C9A" w:rsidRPr="00F1673C" w:rsidRDefault="00EB6C9A" w:rsidP="00CF1986">
            <w:pPr>
              <w:rPr>
                <w:sz w:val="24"/>
                <w:szCs w:val="24"/>
              </w:rPr>
            </w:pPr>
            <w:r w:rsidRPr="00F1673C">
              <w:rPr>
                <w:sz w:val="24"/>
                <w:szCs w:val="24"/>
              </w:rPr>
              <w:t>Zespół Poradni Psychologiczno-Pedagogicznych w Pile</w:t>
            </w:r>
          </w:p>
        </w:tc>
        <w:tc>
          <w:tcPr>
            <w:tcW w:w="2560" w:type="dxa"/>
            <w:tcBorders>
              <w:top w:val="nil"/>
              <w:left w:val="nil"/>
              <w:bottom w:val="single" w:sz="4" w:space="0" w:color="auto"/>
              <w:right w:val="single" w:sz="4" w:space="0" w:color="auto"/>
            </w:tcBorders>
            <w:shd w:val="clear" w:color="auto" w:fill="auto"/>
            <w:vAlign w:val="center"/>
            <w:hideMark/>
          </w:tcPr>
          <w:p w14:paraId="63126B02" w14:textId="77777777" w:rsidR="00EB6C9A" w:rsidRPr="00F1673C" w:rsidRDefault="00EB6C9A" w:rsidP="00CF1986">
            <w:pPr>
              <w:rPr>
                <w:sz w:val="24"/>
                <w:szCs w:val="24"/>
              </w:rPr>
            </w:pPr>
            <w:r w:rsidRPr="00F1673C">
              <w:rPr>
                <w:sz w:val="24"/>
                <w:szCs w:val="24"/>
              </w:rPr>
              <w:t>64-920 Piła, ul. Gen. Sikorskiego 19</w:t>
            </w:r>
          </w:p>
        </w:tc>
        <w:tc>
          <w:tcPr>
            <w:tcW w:w="1980" w:type="dxa"/>
            <w:tcBorders>
              <w:top w:val="nil"/>
              <w:left w:val="nil"/>
              <w:bottom w:val="single" w:sz="4" w:space="0" w:color="auto"/>
              <w:right w:val="single" w:sz="4" w:space="0" w:color="auto"/>
            </w:tcBorders>
            <w:shd w:val="clear" w:color="auto" w:fill="auto"/>
            <w:vAlign w:val="center"/>
            <w:hideMark/>
          </w:tcPr>
          <w:p w14:paraId="54A0099C" w14:textId="77777777" w:rsidR="00EB6C9A" w:rsidRPr="00F1673C" w:rsidRDefault="00EB6C9A" w:rsidP="00CF1986">
            <w:pPr>
              <w:jc w:val="center"/>
              <w:rPr>
                <w:sz w:val="24"/>
                <w:szCs w:val="24"/>
              </w:rPr>
            </w:pPr>
            <w:r w:rsidRPr="00F1673C">
              <w:rPr>
                <w:sz w:val="24"/>
                <w:szCs w:val="24"/>
              </w:rPr>
              <w:t>7642584058</w:t>
            </w:r>
          </w:p>
        </w:tc>
        <w:tc>
          <w:tcPr>
            <w:tcW w:w="2020" w:type="dxa"/>
            <w:tcBorders>
              <w:top w:val="nil"/>
              <w:left w:val="nil"/>
              <w:bottom w:val="single" w:sz="4" w:space="0" w:color="auto"/>
              <w:right w:val="single" w:sz="4" w:space="0" w:color="auto"/>
            </w:tcBorders>
            <w:shd w:val="clear" w:color="000000" w:fill="FFFFFF"/>
            <w:vAlign w:val="center"/>
            <w:hideMark/>
          </w:tcPr>
          <w:p w14:paraId="1A9D965E" w14:textId="77777777" w:rsidR="00EB6C9A" w:rsidRPr="00F1673C" w:rsidRDefault="00EB6C9A" w:rsidP="00CF1986">
            <w:pPr>
              <w:jc w:val="center"/>
              <w:rPr>
                <w:sz w:val="24"/>
                <w:szCs w:val="24"/>
              </w:rPr>
            </w:pPr>
            <w:r w:rsidRPr="00F1673C">
              <w:rPr>
                <w:sz w:val="24"/>
                <w:szCs w:val="24"/>
              </w:rPr>
              <w:t>300723628</w:t>
            </w:r>
          </w:p>
        </w:tc>
      </w:tr>
      <w:tr w:rsidR="00F42349" w:rsidRPr="00F1673C" w14:paraId="4D6215B3" w14:textId="77777777" w:rsidTr="00CF1986">
        <w:trPr>
          <w:trHeight w:val="6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16428A62" w14:textId="77777777" w:rsidR="00EB6C9A" w:rsidRPr="00F1673C" w:rsidRDefault="00EB6C9A" w:rsidP="00CF1986">
            <w:pPr>
              <w:jc w:val="center"/>
              <w:rPr>
                <w:sz w:val="24"/>
                <w:szCs w:val="24"/>
              </w:rPr>
            </w:pPr>
            <w:r w:rsidRPr="00F1673C">
              <w:rPr>
                <w:sz w:val="24"/>
                <w:szCs w:val="24"/>
              </w:rPr>
              <w:t>16</w:t>
            </w:r>
          </w:p>
        </w:tc>
        <w:tc>
          <w:tcPr>
            <w:tcW w:w="3620" w:type="dxa"/>
            <w:tcBorders>
              <w:top w:val="nil"/>
              <w:left w:val="nil"/>
              <w:bottom w:val="single" w:sz="4" w:space="0" w:color="auto"/>
              <w:right w:val="single" w:sz="4" w:space="0" w:color="auto"/>
            </w:tcBorders>
            <w:shd w:val="clear" w:color="auto" w:fill="auto"/>
            <w:vAlign w:val="center"/>
            <w:hideMark/>
          </w:tcPr>
          <w:p w14:paraId="11C39F01" w14:textId="77777777" w:rsidR="00EB6C9A" w:rsidRPr="00F1673C" w:rsidRDefault="00EB6C9A" w:rsidP="00CF1986">
            <w:pPr>
              <w:rPr>
                <w:sz w:val="24"/>
                <w:szCs w:val="24"/>
              </w:rPr>
            </w:pPr>
            <w:r w:rsidRPr="00F1673C">
              <w:rPr>
                <w:sz w:val="24"/>
                <w:szCs w:val="24"/>
              </w:rPr>
              <w:t>Placówka Opiekuńczo-Wychowawcza w Pile</w:t>
            </w:r>
          </w:p>
        </w:tc>
        <w:tc>
          <w:tcPr>
            <w:tcW w:w="2560" w:type="dxa"/>
            <w:tcBorders>
              <w:top w:val="nil"/>
              <w:left w:val="nil"/>
              <w:bottom w:val="single" w:sz="4" w:space="0" w:color="auto"/>
              <w:right w:val="single" w:sz="4" w:space="0" w:color="auto"/>
            </w:tcBorders>
            <w:shd w:val="clear" w:color="auto" w:fill="auto"/>
            <w:vAlign w:val="center"/>
            <w:hideMark/>
          </w:tcPr>
          <w:p w14:paraId="18B7B532" w14:textId="77777777" w:rsidR="00EB6C9A" w:rsidRPr="00F1673C" w:rsidRDefault="00EB6C9A" w:rsidP="00CF1986">
            <w:pPr>
              <w:rPr>
                <w:sz w:val="24"/>
                <w:szCs w:val="24"/>
              </w:rPr>
            </w:pPr>
            <w:r w:rsidRPr="00F1673C">
              <w:rPr>
                <w:sz w:val="24"/>
                <w:szCs w:val="24"/>
              </w:rPr>
              <w:t>Adres: 64-920 Piła, ul. Rydygiera 23</w:t>
            </w:r>
          </w:p>
        </w:tc>
        <w:tc>
          <w:tcPr>
            <w:tcW w:w="1980" w:type="dxa"/>
            <w:tcBorders>
              <w:top w:val="nil"/>
              <w:left w:val="nil"/>
              <w:bottom w:val="single" w:sz="4" w:space="0" w:color="auto"/>
              <w:right w:val="single" w:sz="4" w:space="0" w:color="auto"/>
            </w:tcBorders>
            <w:shd w:val="clear" w:color="auto" w:fill="auto"/>
            <w:vAlign w:val="center"/>
            <w:hideMark/>
          </w:tcPr>
          <w:p w14:paraId="5AAEEBBF" w14:textId="77777777" w:rsidR="00EB6C9A" w:rsidRPr="00F1673C" w:rsidRDefault="00EB6C9A" w:rsidP="00CF1986">
            <w:pPr>
              <w:jc w:val="center"/>
              <w:rPr>
                <w:sz w:val="24"/>
                <w:szCs w:val="24"/>
              </w:rPr>
            </w:pPr>
            <w:r w:rsidRPr="00F1673C">
              <w:rPr>
                <w:sz w:val="24"/>
                <w:szCs w:val="24"/>
              </w:rPr>
              <w:t>7642015863</w:t>
            </w:r>
          </w:p>
        </w:tc>
        <w:tc>
          <w:tcPr>
            <w:tcW w:w="2020" w:type="dxa"/>
            <w:tcBorders>
              <w:top w:val="nil"/>
              <w:left w:val="nil"/>
              <w:bottom w:val="single" w:sz="4" w:space="0" w:color="auto"/>
              <w:right w:val="single" w:sz="4" w:space="0" w:color="auto"/>
            </w:tcBorders>
            <w:shd w:val="clear" w:color="000000" w:fill="FFFFFF"/>
            <w:vAlign w:val="center"/>
            <w:hideMark/>
          </w:tcPr>
          <w:p w14:paraId="0396DB27" w14:textId="77777777" w:rsidR="00EB6C9A" w:rsidRPr="00F1673C" w:rsidRDefault="00EB6C9A" w:rsidP="00CF1986">
            <w:pPr>
              <w:jc w:val="center"/>
              <w:rPr>
                <w:sz w:val="24"/>
                <w:szCs w:val="24"/>
              </w:rPr>
            </w:pPr>
            <w:r w:rsidRPr="00F1673C">
              <w:rPr>
                <w:sz w:val="24"/>
                <w:szCs w:val="24"/>
              </w:rPr>
              <w:t>000240856</w:t>
            </w:r>
          </w:p>
        </w:tc>
      </w:tr>
      <w:tr w:rsidR="00F42349" w:rsidRPr="00F1673C" w14:paraId="086D282B" w14:textId="77777777" w:rsidTr="00CF1986">
        <w:trPr>
          <w:trHeight w:val="6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46E74626" w14:textId="77777777" w:rsidR="00EB6C9A" w:rsidRPr="00F1673C" w:rsidRDefault="00EB6C9A" w:rsidP="00CF1986">
            <w:pPr>
              <w:jc w:val="center"/>
              <w:rPr>
                <w:sz w:val="24"/>
                <w:szCs w:val="24"/>
              </w:rPr>
            </w:pPr>
            <w:r w:rsidRPr="00F1673C">
              <w:rPr>
                <w:sz w:val="24"/>
                <w:szCs w:val="24"/>
              </w:rPr>
              <w:t>17</w:t>
            </w:r>
          </w:p>
        </w:tc>
        <w:tc>
          <w:tcPr>
            <w:tcW w:w="3620" w:type="dxa"/>
            <w:tcBorders>
              <w:top w:val="nil"/>
              <w:left w:val="nil"/>
              <w:bottom w:val="single" w:sz="4" w:space="0" w:color="auto"/>
              <w:right w:val="single" w:sz="4" w:space="0" w:color="auto"/>
            </w:tcBorders>
            <w:shd w:val="clear" w:color="auto" w:fill="auto"/>
            <w:vAlign w:val="center"/>
            <w:hideMark/>
          </w:tcPr>
          <w:p w14:paraId="317AFCA4" w14:textId="77777777" w:rsidR="00EB6C9A" w:rsidRPr="00F1673C" w:rsidRDefault="00EB6C9A" w:rsidP="00CF1986">
            <w:pPr>
              <w:rPr>
                <w:sz w:val="24"/>
                <w:szCs w:val="24"/>
              </w:rPr>
            </w:pPr>
            <w:bookmarkStart w:id="0" w:name="_Hlk161236902"/>
            <w:r w:rsidRPr="00F1673C">
              <w:rPr>
                <w:sz w:val="24"/>
                <w:szCs w:val="24"/>
              </w:rPr>
              <w:t>Placówka Opiekuńczo-Wychowawcza w Osieku nad Notecią</w:t>
            </w:r>
            <w:bookmarkEnd w:id="0"/>
          </w:p>
        </w:tc>
        <w:tc>
          <w:tcPr>
            <w:tcW w:w="2560" w:type="dxa"/>
            <w:tcBorders>
              <w:top w:val="nil"/>
              <w:left w:val="nil"/>
              <w:bottom w:val="single" w:sz="4" w:space="0" w:color="auto"/>
              <w:right w:val="single" w:sz="4" w:space="0" w:color="auto"/>
            </w:tcBorders>
            <w:shd w:val="clear" w:color="auto" w:fill="auto"/>
            <w:vAlign w:val="center"/>
            <w:hideMark/>
          </w:tcPr>
          <w:p w14:paraId="563AFB70" w14:textId="77777777" w:rsidR="00EB6C9A" w:rsidRPr="00F1673C" w:rsidRDefault="00EB6C9A" w:rsidP="00CF1986">
            <w:pPr>
              <w:rPr>
                <w:sz w:val="24"/>
                <w:szCs w:val="24"/>
              </w:rPr>
            </w:pPr>
            <w:r w:rsidRPr="00F1673C">
              <w:rPr>
                <w:sz w:val="24"/>
                <w:szCs w:val="24"/>
              </w:rPr>
              <w:t>Adres: 89-333 Osiek nad Notecią, ul. Leśna 25</w:t>
            </w:r>
          </w:p>
        </w:tc>
        <w:tc>
          <w:tcPr>
            <w:tcW w:w="1980" w:type="dxa"/>
            <w:tcBorders>
              <w:top w:val="nil"/>
              <w:left w:val="nil"/>
              <w:bottom w:val="single" w:sz="4" w:space="0" w:color="auto"/>
              <w:right w:val="single" w:sz="4" w:space="0" w:color="auto"/>
            </w:tcBorders>
            <w:shd w:val="clear" w:color="auto" w:fill="auto"/>
            <w:vAlign w:val="center"/>
            <w:hideMark/>
          </w:tcPr>
          <w:p w14:paraId="2FCCEC0D" w14:textId="77777777" w:rsidR="00EB6C9A" w:rsidRPr="00F1673C" w:rsidRDefault="00EB6C9A" w:rsidP="00CF1986">
            <w:pPr>
              <w:jc w:val="center"/>
              <w:rPr>
                <w:sz w:val="24"/>
                <w:szCs w:val="24"/>
              </w:rPr>
            </w:pPr>
            <w:r w:rsidRPr="00F1673C">
              <w:rPr>
                <w:sz w:val="24"/>
                <w:szCs w:val="24"/>
              </w:rPr>
              <w:t>7642569604</w:t>
            </w:r>
          </w:p>
        </w:tc>
        <w:tc>
          <w:tcPr>
            <w:tcW w:w="2020" w:type="dxa"/>
            <w:tcBorders>
              <w:top w:val="nil"/>
              <w:left w:val="nil"/>
              <w:bottom w:val="single" w:sz="4" w:space="0" w:color="auto"/>
              <w:right w:val="single" w:sz="4" w:space="0" w:color="auto"/>
            </w:tcBorders>
            <w:shd w:val="clear" w:color="000000" w:fill="FFFFFF"/>
            <w:vAlign w:val="center"/>
            <w:hideMark/>
          </w:tcPr>
          <w:p w14:paraId="63888BEE" w14:textId="77777777" w:rsidR="00EB6C9A" w:rsidRPr="00F1673C" w:rsidRDefault="00EB6C9A" w:rsidP="00CF1986">
            <w:pPr>
              <w:jc w:val="center"/>
              <w:rPr>
                <w:sz w:val="24"/>
                <w:szCs w:val="24"/>
              </w:rPr>
            </w:pPr>
            <w:r w:rsidRPr="00F1673C">
              <w:rPr>
                <w:sz w:val="24"/>
                <w:szCs w:val="24"/>
              </w:rPr>
              <w:t>300604243</w:t>
            </w:r>
          </w:p>
        </w:tc>
      </w:tr>
      <w:tr w:rsidR="00F42349" w:rsidRPr="00F1673C" w14:paraId="300936C2" w14:textId="77777777" w:rsidTr="00CF1986">
        <w:trPr>
          <w:trHeight w:val="6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5EAAB304" w14:textId="77777777" w:rsidR="00EB6C9A" w:rsidRPr="00F1673C" w:rsidRDefault="00EB6C9A" w:rsidP="00CF1986">
            <w:pPr>
              <w:jc w:val="center"/>
              <w:rPr>
                <w:sz w:val="24"/>
                <w:szCs w:val="24"/>
              </w:rPr>
            </w:pPr>
            <w:r w:rsidRPr="00F1673C">
              <w:rPr>
                <w:sz w:val="24"/>
                <w:szCs w:val="24"/>
              </w:rPr>
              <w:t>18</w:t>
            </w:r>
          </w:p>
        </w:tc>
        <w:tc>
          <w:tcPr>
            <w:tcW w:w="3620" w:type="dxa"/>
            <w:tcBorders>
              <w:top w:val="nil"/>
              <w:left w:val="nil"/>
              <w:bottom w:val="single" w:sz="4" w:space="0" w:color="auto"/>
              <w:right w:val="single" w:sz="4" w:space="0" w:color="auto"/>
            </w:tcBorders>
            <w:shd w:val="clear" w:color="auto" w:fill="auto"/>
            <w:vAlign w:val="center"/>
            <w:hideMark/>
          </w:tcPr>
          <w:p w14:paraId="55A27F89" w14:textId="77777777" w:rsidR="00EB6C9A" w:rsidRPr="00F1673C" w:rsidRDefault="00EB6C9A" w:rsidP="00CF1986">
            <w:pPr>
              <w:rPr>
                <w:sz w:val="24"/>
                <w:szCs w:val="24"/>
              </w:rPr>
            </w:pPr>
            <w:r w:rsidRPr="00F1673C">
              <w:rPr>
                <w:sz w:val="24"/>
                <w:szCs w:val="24"/>
              </w:rPr>
              <w:t>Dom Pomocy Społecznej im. Jana Pawła II w Pile</w:t>
            </w:r>
          </w:p>
        </w:tc>
        <w:tc>
          <w:tcPr>
            <w:tcW w:w="2560" w:type="dxa"/>
            <w:tcBorders>
              <w:top w:val="nil"/>
              <w:left w:val="nil"/>
              <w:bottom w:val="single" w:sz="4" w:space="0" w:color="auto"/>
              <w:right w:val="single" w:sz="4" w:space="0" w:color="auto"/>
            </w:tcBorders>
            <w:shd w:val="clear" w:color="auto" w:fill="auto"/>
            <w:vAlign w:val="center"/>
            <w:hideMark/>
          </w:tcPr>
          <w:p w14:paraId="560397DD" w14:textId="77777777" w:rsidR="00EB6C9A" w:rsidRPr="00F1673C" w:rsidRDefault="00EB6C9A" w:rsidP="00CF1986">
            <w:pPr>
              <w:rPr>
                <w:sz w:val="24"/>
                <w:szCs w:val="24"/>
              </w:rPr>
            </w:pPr>
            <w:r w:rsidRPr="00F1673C">
              <w:rPr>
                <w:sz w:val="24"/>
                <w:szCs w:val="24"/>
              </w:rPr>
              <w:t>Adres: 64-920 Piła, ul. 11 Listopada 40</w:t>
            </w:r>
          </w:p>
        </w:tc>
        <w:tc>
          <w:tcPr>
            <w:tcW w:w="1980" w:type="dxa"/>
            <w:tcBorders>
              <w:top w:val="nil"/>
              <w:left w:val="nil"/>
              <w:bottom w:val="single" w:sz="4" w:space="0" w:color="auto"/>
              <w:right w:val="single" w:sz="4" w:space="0" w:color="auto"/>
            </w:tcBorders>
            <w:shd w:val="clear" w:color="auto" w:fill="auto"/>
            <w:vAlign w:val="center"/>
            <w:hideMark/>
          </w:tcPr>
          <w:p w14:paraId="62E5E51B" w14:textId="77777777" w:rsidR="00EB6C9A" w:rsidRPr="00F1673C" w:rsidRDefault="00EB6C9A" w:rsidP="00CF1986">
            <w:pPr>
              <w:jc w:val="center"/>
              <w:rPr>
                <w:sz w:val="24"/>
                <w:szCs w:val="24"/>
              </w:rPr>
            </w:pPr>
            <w:r w:rsidRPr="00F1673C">
              <w:rPr>
                <w:sz w:val="24"/>
                <w:szCs w:val="24"/>
              </w:rPr>
              <w:t>7642220066</w:t>
            </w:r>
          </w:p>
        </w:tc>
        <w:tc>
          <w:tcPr>
            <w:tcW w:w="2020" w:type="dxa"/>
            <w:tcBorders>
              <w:top w:val="nil"/>
              <w:left w:val="nil"/>
              <w:bottom w:val="single" w:sz="4" w:space="0" w:color="auto"/>
              <w:right w:val="single" w:sz="4" w:space="0" w:color="auto"/>
            </w:tcBorders>
            <w:shd w:val="clear" w:color="000000" w:fill="FFFFFF"/>
            <w:vAlign w:val="center"/>
            <w:hideMark/>
          </w:tcPr>
          <w:p w14:paraId="28932543" w14:textId="77777777" w:rsidR="00EB6C9A" w:rsidRPr="00F1673C" w:rsidRDefault="00EB6C9A" w:rsidP="00CF1986">
            <w:pPr>
              <w:jc w:val="center"/>
              <w:rPr>
                <w:sz w:val="24"/>
                <w:szCs w:val="24"/>
              </w:rPr>
            </w:pPr>
            <w:r w:rsidRPr="00F1673C">
              <w:rPr>
                <w:sz w:val="24"/>
                <w:szCs w:val="24"/>
              </w:rPr>
              <w:t>004629516</w:t>
            </w:r>
          </w:p>
        </w:tc>
      </w:tr>
      <w:tr w:rsidR="00F42349" w:rsidRPr="00F1673C" w14:paraId="2CF48762" w14:textId="77777777" w:rsidTr="00CF1986">
        <w:trPr>
          <w:trHeight w:val="6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6C868BE3" w14:textId="77777777" w:rsidR="00EB6C9A" w:rsidRPr="00F1673C" w:rsidRDefault="00EB6C9A" w:rsidP="00CF1986">
            <w:pPr>
              <w:jc w:val="center"/>
              <w:rPr>
                <w:sz w:val="24"/>
                <w:szCs w:val="24"/>
              </w:rPr>
            </w:pPr>
            <w:r w:rsidRPr="00F1673C">
              <w:rPr>
                <w:sz w:val="24"/>
                <w:szCs w:val="24"/>
              </w:rPr>
              <w:t>19</w:t>
            </w:r>
          </w:p>
        </w:tc>
        <w:tc>
          <w:tcPr>
            <w:tcW w:w="3620" w:type="dxa"/>
            <w:tcBorders>
              <w:top w:val="nil"/>
              <w:left w:val="nil"/>
              <w:bottom w:val="single" w:sz="4" w:space="0" w:color="auto"/>
              <w:right w:val="single" w:sz="4" w:space="0" w:color="auto"/>
            </w:tcBorders>
            <w:shd w:val="clear" w:color="auto" w:fill="auto"/>
            <w:vAlign w:val="center"/>
            <w:hideMark/>
          </w:tcPr>
          <w:p w14:paraId="00B17463" w14:textId="77777777" w:rsidR="00EB6C9A" w:rsidRPr="00F1673C" w:rsidRDefault="00EB6C9A" w:rsidP="00CF1986">
            <w:pPr>
              <w:rPr>
                <w:sz w:val="24"/>
                <w:szCs w:val="24"/>
              </w:rPr>
            </w:pPr>
            <w:r w:rsidRPr="00F1673C">
              <w:rPr>
                <w:sz w:val="24"/>
                <w:szCs w:val="24"/>
              </w:rPr>
              <w:t>Dom Pomocy Społecznej w Rzadkowie</w:t>
            </w:r>
          </w:p>
        </w:tc>
        <w:tc>
          <w:tcPr>
            <w:tcW w:w="2560" w:type="dxa"/>
            <w:tcBorders>
              <w:top w:val="nil"/>
              <w:left w:val="nil"/>
              <w:bottom w:val="single" w:sz="4" w:space="0" w:color="auto"/>
              <w:right w:val="single" w:sz="4" w:space="0" w:color="auto"/>
            </w:tcBorders>
            <w:shd w:val="clear" w:color="auto" w:fill="auto"/>
            <w:vAlign w:val="center"/>
            <w:hideMark/>
          </w:tcPr>
          <w:p w14:paraId="32CAA340" w14:textId="77777777" w:rsidR="00EB6C9A" w:rsidRPr="00F1673C" w:rsidRDefault="00EB6C9A" w:rsidP="00CF1986">
            <w:pPr>
              <w:rPr>
                <w:sz w:val="24"/>
                <w:szCs w:val="24"/>
              </w:rPr>
            </w:pPr>
            <w:r w:rsidRPr="00F1673C">
              <w:rPr>
                <w:sz w:val="24"/>
                <w:szCs w:val="24"/>
              </w:rPr>
              <w:t>Adres: Rzadkowo 79, 64-810 Kaczory</w:t>
            </w:r>
          </w:p>
        </w:tc>
        <w:tc>
          <w:tcPr>
            <w:tcW w:w="1980" w:type="dxa"/>
            <w:tcBorders>
              <w:top w:val="nil"/>
              <w:left w:val="nil"/>
              <w:bottom w:val="single" w:sz="4" w:space="0" w:color="auto"/>
              <w:right w:val="single" w:sz="4" w:space="0" w:color="auto"/>
            </w:tcBorders>
            <w:shd w:val="clear" w:color="auto" w:fill="auto"/>
            <w:vAlign w:val="center"/>
            <w:hideMark/>
          </w:tcPr>
          <w:p w14:paraId="22E5AB50" w14:textId="77777777" w:rsidR="00EB6C9A" w:rsidRPr="00F1673C" w:rsidRDefault="00EB6C9A" w:rsidP="00CF1986">
            <w:pPr>
              <w:jc w:val="center"/>
              <w:rPr>
                <w:sz w:val="24"/>
                <w:szCs w:val="24"/>
              </w:rPr>
            </w:pPr>
            <w:r w:rsidRPr="00F1673C">
              <w:rPr>
                <w:sz w:val="24"/>
                <w:szCs w:val="24"/>
              </w:rPr>
              <w:t>7642234097</w:t>
            </w:r>
          </w:p>
        </w:tc>
        <w:tc>
          <w:tcPr>
            <w:tcW w:w="2020" w:type="dxa"/>
            <w:tcBorders>
              <w:top w:val="nil"/>
              <w:left w:val="nil"/>
              <w:bottom w:val="single" w:sz="4" w:space="0" w:color="auto"/>
              <w:right w:val="single" w:sz="4" w:space="0" w:color="auto"/>
            </w:tcBorders>
            <w:shd w:val="clear" w:color="000000" w:fill="FFFFFF"/>
            <w:vAlign w:val="center"/>
            <w:hideMark/>
          </w:tcPr>
          <w:p w14:paraId="5FE9F1F7" w14:textId="77777777" w:rsidR="00EB6C9A" w:rsidRPr="00F1673C" w:rsidRDefault="00EB6C9A" w:rsidP="00CF1986">
            <w:pPr>
              <w:jc w:val="center"/>
              <w:rPr>
                <w:sz w:val="24"/>
                <w:szCs w:val="24"/>
              </w:rPr>
            </w:pPr>
            <w:r w:rsidRPr="00F1673C">
              <w:rPr>
                <w:sz w:val="24"/>
                <w:szCs w:val="24"/>
              </w:rPr>
              <w:t xml:space="preserve">  004616732</w:t>
            </w:r>
          </w:p>
        </w:tc>
      </w:tr>
      <w:tr w:rsidR="00F42349" w:rsidRPr="00F1673C" w14:paraId="14998A71" w14:textId="77777777" w:rsidTr="00CF1986">
        <w:trPr>
          <w:trHeight w:val="6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3BFA72F3" w14:textId="77777777" w:rsidR="00EB6C9A" w:rsidRPr="00F1673C" w:rsidRDefault="00EB6C9A" w:rsidP="00CF1986">
            <w:pPr>
              <w:jc w:val="center"/>
              <w:rPr>
                <w:sz w:val="24"/>
                <w:szCs w:val="24"/>
              </w:rPr>
            </w:pPr>
            <w:r w:rsidRPr="00F1673C">
              <w:rPr>
                <w:sz w:val="24"/>
                <w:szCs w:val="24"/>
              </w:rPr>
              <w:t>20</w:t>
            </w:r>
          </w:p>
        </w:tc>
        <w:tc>
          <w:tcPr>
            <w:tcW w:w="3620" w:type="dxa"/>
            <w:tcBorders>
              <w:top w:val="nil"/>
              <w:left w:val="nil"/>
              <w:bottom w:val="single" w:sz="4" w:space="0" w:color="auto"/>
              <w:right w:val="single" w:sz="4" w:space="0" w:color="auto"/>
            </w:tcBorders>
            <w:shd w:val="clear" w:color="auto" w:fill="auto"/>
            <w:vAlign w:val="center"/>
            <w:hideMark/>
          </w:tcPr>
          <w:p w14:paraId="12189E89" w14:textId="77777777" w:rsidR="00EB6C9A" w:rsidRPr="00F1673C" w:rsidRDefault="00EB6C9A" w:rsidP="00CF1986">
            <w:pPr>
              <w:rPr>
                <w:sz w:val="24"/>
                <w:szCs w:val="24"/>
              </w:rPr>
            </w:pPr>
            <w:r w:rsidRPr="00F1673C">
              <w:rPr>
                <w:sz w:val="24"/>
                <w:szCs w:val="24"/>
              </w:rPr>
              <w:t>Dom Pomocy Społecznej w Chlebnie</w:t>
            </w:r>
          </w:p>
        </w:tc>
        <w:tc>
          <w:tcPr>
            <w:tcW w:w="2560" w:type="dxa"/>
            <w:tcBorders>
              <w:top w:val="nil"/>
              <w:left w:val="nil"/>
              <w:bottom w:val="single" w:sz="4" w:space="0" w:color="auto"/>
              <w:right w:val="single" w:sz="4" w:space="0" w:color="auto"/>
            </w:tcBorders>
            <w:shd w:val="clear" w:color="auto" w:fill="auto"/>
            <w:vAlign w:val="center"/>
            <w:hideMark/>
          </w:tcPr>
          <w:p w14:paraId="5586A178" w14:textId="77777777" w:rsidR="00EB6C9A" w:rsidRPr="00F1673C" w:rsidRDefault="00EB6C9A" w:rsidP="00CF1986">
            <w:pPr>
              <w:rPr>
                <w:sz w:val="24"/>
                <w:szCs w:val="24"/>
              </w:rPr>
            </w:pPr>
            <w:r w:rsidRPr="00F1673C">
              <w:rPr>
                <w:sz w:val="24"/>
                <w:szCs w:val="24"/>
              </w:rPr>
              <w:t>Chlebno 8, 89-310 Łobżenica</w:t>
            </w:r>
          </w:p>
        </w:tc>
        <w:tc>
          <w:tcPr>
            <w:tcW w:w="1980" w:type="dxa"/>
            <w:tcBorders>
              <w:top w:val="nil"/>
              <w:left w:val="nil"/>
              <w:bottom w:val="single" w:sz="4" w:space="0" w:color="auto"/>
              <w:right w:val="single" w:sz="4" w:space="0" w:color="auto"/>
            </w:tcBorders>
            <w:shd w:val="clear" w:color="auto" w:fill="auto"/>
            <w:vAlign w:val="center"/>
            <w:hideMark/>
          </w:tcPr>
          <w:p w14:paraId="28ED5F2C" w14:textId="77777777" w:rsidR="00EB6C9A" w:rsidRPr="00F1673C" w:rsidRDefault="00EB6C9A" w:rsidP="00CF1986">
            <w:pPr>
              <w:jc w:val="center"/>
              <w:rPr>
                <w:sz w:val="24"/>
                <w:szCs w:val="24"/>
              </w:rPr>
            </w:pPr>
            <w:r w:rsidRPr="00F1673C">
              <w:rPr>
                <w:sz w:val="24"/>
                <w:szCs w:val="24"/>
              </w:rPr>
              <w:t>7642282038</w:t>
            </w:r>
          </w:p>
        </w:tc>
        <w:tc>
          <w:tcPr>
            <w:tcW w:w="2020" w:type="dxa"/>
            <w:tcBorders>
              <w:top w:val="nil"/>
              <w:left w:val="nil"/>
              <w:bottom w:val="single" w:sz="4" w:space="0" w:color="auto"/>
              <w:right w:val="single" w:sz="4" w:space="0" w:color="auto"/>
            </w:tcBorders>
            <w:shd w:val="clear" w:color="000000" w:fill="FFFFFF"/>
            <w:vAlign w:val="center"/>
            <w:hideMark/>
          </w:tcPr>
          <w:p w14:paraId="3568E803" w14:textId="77777777" w:rsidR="00EB6C9A" w:rsidRPr="00F1673C" w:rsidRDefault="00EB6C9A" w:rsidP="00CF1986">
            <w:pPr>
              <w:jc w:val="center"/>
              <w:rPr>
                <w:sz w:val="24"/>
                <w:szCs w:val="24"/>
              </w:rPr>
            </w:pPr>
            <w:r w:rsidRPr="00F1673C">
              <w:rPr>
                <w:sz w:val="24"/>
                <w:szCs w:val="24"/>
              </w:rPr>
              <w:t xml:space="preserve">  000304697</w:t>
            </w:r>
          </w:p>
        </w:tc>
      </w:tr>
      <w:tr w:rsidR="00F42349" w:rsidRPr="00F1673C" w14:paraId="3020DDDE" w14:textId="77777777" w:rsidTr="00CF1986">
        <w:trPr>
          <w:trHeight w:val="6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6160D23D" w14:textId="77777777" w:rsidR="00EB6C9A" w:rsidRPr="00F1673C" w:rsidRDefault="00EB6C9A" w:rsidP="00CF1986">
            <w:pPr>
              <w:jc w:val="center"/>
              <w:rPr>
                <w:sz w:val="24"/>
                <w:szCs w:val="24"/>
              </w:rPr>
            </w:pPr>
            <w:r w:rsidRPr="00F1673C">
              <w:rPr>
                <w:sz w:val="24"/>
                <w:szCs w:val="24"/>
              </w:rPr>
              <w:t>21</w:t>
            </w:r>
          </w:p>
        </w:tc>
        <w:tc>
          <w:tcPr>
            <w:tcW w:w="3620" w:type="dxa"/>
            <w:tcBorders>
              <w:top w:val="nil"/>
              <w:left w:val="nil"/>
              <w:bottom w:val="single" w:sz="4" w:space="0" w:color="auto"/>
              <w:right w:val="single" w:sz="4" w:space="0" w:color="auto"/>
            </w:tcBorders>
            <w:shd w:val="clear" w:color="auto" w:fill="auto"/>
            <w:vAlign w:val="center"/>
            <w:hideMark/>
          </w:tcPr>
          <w:p w14:paraId="5A6E490C" w14:textId="77777777" w:rsidR="00EB6C9A" w:rsidRPr="00F1673C" w:rsidRDefault="00EB6C9A" w:rsidP="00CF1986">
            <w:pPr>
              <w:rPr>
                <w:sz w:val="24"/>
                <w:szCs w:val="24"/>
              </w:rPr>
            </w:pPr>
            <w:r w:rsidRPr="00F1673C">
              <w:rPr>
                <w:sz w:val="24"/>
                <w:szCs w:val="24"/>
              </w:rPr>
              <w:t>Dom Pomocy Społecznej w Falmierowie</w:t>
            </w:r>
          </w:p>
        </w:tc>
        <w:tc>
          <w:tcPr>
            <w:tcW w:w="2560" w:type="dxa"/>
            <w:tcBorders>
              <w:top w:val="nil"/>
              <w:left w:val="nil"/>
              <w:bottom w:val="single" w:sz="4" w:space="0" w:color="auto"/>
              <w:right w:val="single" w:sz="4" w:space="0" w:color="auto"/>
            </w:tcBorders>
            <w:shd w:val="clear" w:color="auto" w:fill="auto"/>
            <w:vAlign w:val="center"/>
            <w:hideMark/>
          </w:tcPr>
          <w:p w14:paraId="53F537DC" w14:textId="77777777" w:rsidR="00EB6C9A" w:rsidRPr="00F1673C" w:rsidRDefault="00EB6C9A" w:rsidP="00CF1986">
            <w:pPr>
              <w:rPr>
                <w:sz w:val="24"/>
                <w:szCs w:val="24"/>
              </w:rPr>
            </w:pPr>
            <w:r w:rsidRPr="00F1673C">
              <w:rPr>
                <w:sz w:val="24"/>
                <w:szCs w:val="24"/>
              </w:rPr>
              <w:t>Falmierowo 1, 89-311 Falmierowo</w:t>
            </w:r>
          </w:p>
        </w:tc>
        <w:tc>
          <w:tcPr>
            <w:tcW w:w="1980" w:type="dxa"/>
            <w:tcBorders>
              <w:top w:val="nil"/>
              <w:left w:val="nil"/>
              <w:bottom w:val="single" w:sz="4" w:space="0" w:color="auto"/>
              <w:right w:val="single" w:sz="4" w:space="0" w:color="auto"/>
            </w:tcBorders>
            <w:shd w:val="clear" w:color="auto" w:fill="auto"/>
            <w:vAlign w:val="center"/>
            <w:hideMark/>
          </w:tcPr>
          <w:p w14:paraId="016CDF59" w14:textId="77777777" w:rsidR="00EB6C9A" w:rsidRPr="00F1673C" w:rsidRDefault="00EB6C9A" w:rsidP="00CF1986">
            <w:pPr>
              <w:jc w:val="center"/>
              <w:rPr>
                <w:sz w:val="24"/>
                <w:szCs w:val="24"/>
              </w:rPr>
            </w:pPr>
            <w:r w:rsidRPr="00F1673C">
              <w:rPr>
                <w:sz w:val="24"/>
                <w:szCs w:val="24"/>
              </w:rPr>
              <w:t>7641786038</w:t>
            </w:r>
          </w:p>
        </w:tc>
        <w:tc>
          <w:tcPr>
            <w:tcW w:w="2020" w:type="dxa"/>
            <w:tcBorders>
              <w:top w:val="nil"/>
              <w:left w:val="nil"/>
              <w:bottom w:val="single" w:sz="4" w:space="0" w:color="auto"/>
              <w:right w:val="single" w:sz="4" w:space="0" w:color="auto"/>
            </w:tcBorders>
            <w:shd w:val="clear" w:color="000000" w:fill="FFFFFF"/>
            <w:vAlign w:val="center"/>
            <w:hideMark/>
          </w:tcPr>
          <w:p w14:paraId="48C10670" w14:textId="77777777" w:rsidR="00EB6C9A" w:rsidRPr="00F1673C" w:rsidRDefault="00EB6C9A" w:rsidP="00CF1986">
            <w:pPr>
              <w:jc w:val="center"/>
              <w:rPr>
                <w:sz w:val="24"/>
                <w:szCs w:val="24"/>
              </w:rPr>
            </w:pPr>
            <w:r w:rsidRPr="00F1673C">
              <w:rPr>
                <w:sz w:val="24"/>
                <w:szCs w:val="24"/>
              </w:rPr>
              <w:t>000294332</w:t>
            </w:r>
          </w:p>
        </w:tc>
      </w:tr>
      <w:tr w:rsidR="00F42349" w:rsidRPr="00F1673C" w14:paraId="4C23AD9C" w14:textId="77777777" w:rsidTr="00CF1986">
        <w:trPr>
          <w:trHeight w:val="6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77EC5128" w14:textId="77777777" w:rsidR="00EB6C9A" w:rsidRPr="00F1673C" w:rsidRDefault="00EB6C9A" w:rsidP="00CF1986">
            <w:pPr>
              <w:jc w:val="center"/>
              <w:rPr>
                <w:sz w:val="24"/>
                <w:szCs w:val="24"/>
              </w:rPr>
            </w:pPr>
            <w:r w:rsidRPr="00F1673C">
              <w:rPr>
                <w:sz w:val="24"/>
                <w:szCs w:val="24"/>
              </w:rPr>
              <w:t>22</w:t>
            </w:r>
          </w:p>
        </w:tc>
        <w:tc>
          <w:tcPr>
            <w:tcW w:w="3620" w:type="dxa"/>
            <w:tcBorders>
              <w:top w:val="nil"/>
              <w:left w:val="nil"/>
              <w:bottom w:val="single" w:sz="4" w:space="0" w:color="auto"/>
              <w:right w:val="single" w:sz="4" w:space="0" w:color="auto"/>
            </w:tcBorders>
            <w:shd w:val="clear" w:color="auto" w:fill="auto"/>
            <w:vAlign w:val="center"/>
            <w:hideMark/>
          </w:tcPr>
          <w:p w14:paraId="3FF25E9F" w14:textId="77777777" w:rsidR="00EB6C9A" w:rsidRPr="00F1673C" w:rsidRDefault="00EB6C9A" w:rsidP="00CF1986">
            <w:pPr>
              <w:rPr>
                <w:sz w:val="24"/>
                <w:szCs w:val="24"/>
              </w:rPr>
            </w:pPr>
            <w:r w:rsidRPr="00F1673C">
              <w:rPr>
                <w:sz w:val="24"/>
                <w:szCs w:val="24"/>
              </w:rPr>
              <w:t>Dom Pomocy Społecznej w Dębnie</w:t>
            </w:r>
          </w:p>
        </w:tc>
        <w:tc>
          <w:tcPr>
            <w:tcW w:w="2560" w:type="dxa"/>
            <w:tcBorders>
              <w:top w:val="nil"/>
              <w:left w:val="nil"/>
              <w:bottom w:val="single" w:sz="4" w:space="0" w:color="auto"/>
              <w:right w:val="single" w:sz="4" w:space="0" w:color="auto"/>
            </w:tcBorders>
            <w:shd w:val="clear" w:color="auto" w:fill="auto"/>
            <w:vAlign w:val="center"/>
            <w:hideMark/>
          </w:tcPr>
          <w:p w14:paraId="5024D39A" w14:textId="77777777" w:rsidR="00EB6C9A" w:rsidRPr="00F1673C" w:rsidRDefault="00EB6C9A" w:rsidP="00CF1986">
            <w:pPr>
              <w:rPr>
                <w:sz w:val="24"/>
                <w:szCs w:val="24"/>
              </w:rPr>
            </w:pPr>
            <w:r w:rsidRPr="00F1673C">
              <w:rPr>
                <w:sz w:val="24"/>
                <w:szCs w:val="24"/>
              </w:rPr>
              <w:t>Dębno 27, 89-310 Łobżenica</w:t>
            </w:r>
          </w:p>
        </w:tc>
        <w:tc>
          <w:tcPr>
            <w:tcW w:w="1980" w:type="dxa"/>
            <w:tcBorders>
              <w:top w:val="nil"/>
              <w:left w:val="nil"/>
              <w:bottom w:val="single" w:sz="4" w:space="0" w:color="auto"/>
              <w:right w:val="single" w:sz="4" w:space="0" w:color="auto"/>
            </w:tcBorders>
            <w:shd w:val="clear" w:color="auto" w:fill="auto"/>
            <w:vAlign w:val="center"/>
            <w:hideMark/>
          </w:tcPr>
          <w:p w14:paraId="2FD68C9E" w14:textId="77777777" w:rsidR="00EB6C9A" w:rsidRPr="00F1673C" w:rsidRDefault="00EB6C9A" w:rsidP="00CF1986">
            <w:pPr>
              <w:jc w:val="center"/>
              <w:rPr>
                <w:sz w:val="24"/>
                <w:szCs w:val="24"/>
              </w:rPr>
            </w:pPr>
            <w:r w:rsidRPr="00F1673C">
              <w:rPr>
                <w:sz w:val="24"/>
                <w:szCs w:val="24"/>
              </w:rPr>
              <w:t>7642282050</w:t>
            </w:r>
          </w:p>
        </w:tc>
        <w:tc>
          <w:tcPr>
            <w:tcW w:w="2020" w:type="dxa"/>
            <w:tcBorders>
              <w:top w:val="nil"/>
              <w:left w:val="nil"/>
              <w:bottom w:val="single" w:sz="4" w:space="0" w:color="auto"/>
              <w:right w:val="single" w:sz="4" w:space="0" w:color="auto"/>
            </w:tcBorders>
            <w:shd w:val="clear" w:color="000000" w:fill="FFFFFF"/>
            <w:vAlign w:val="center"/>
            <w:hideMark/>
          </w:tcPr>
          <w:p w14:paraId="54DD62C9" w14:textId="77777777" w:rsidR="00EB6C9A" w:rsidRPr="00F1673C" w:rsidRDefault="00EB6C9A" w:rsidP="00CF1986">
            <w:pPr>
              <w:jc w:val="center"/>
              <w:rPr>
                <w:sz w:val="24"/>
                <w:szCs w:val="24"/>
              </w:rPr>
            </w:pPr>
            <w:r w:rsidRPr="00F1673C">
              <w:rPr>
                <w:sz w:val="24"/>
                <w:szCs w:val="24"/>
              </w:rPr>
              <w:t xml:space="preserve">  000297402</w:t>
            </w:r>
          </w:p>
        </w:tc>
      </w:tr>
      <w:tr w:rsidR="00F42349" w:rsidRPr="00F1673C" w14:paraId="42DB16DF" w14:textId="77777777" w:rsidTr="00CF1986">
        <w:trPr>
          <w:trHeight w:val="9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0FC8056D" w14:textId="77777777" w:rsidR="00EB6C9A" w:rsidRPr="00F1673C" w:rsidRDefault="00EB6C9A" w:rsidP="00CF1986">
            <w:pPr>
              <w:jc w:val="center"/>
              <w:rPr>
                <w:sz w:val="24"/>
                <w:szCs w:val="24"/>
              </w:rPr>
            </w:pPr>
            <w:r w:rsidRPr="00F1673C">
              <w:rPr>
                <w:sz w:val="24"/>
                <w:szCs w:val="24"/>
              </w:rPr>
              <w:t>23</w:t>
            </w:r>
          </w:p>
        </w:tc>
        <w:tc>
          <w:tcPr>
            <w:tcW w:w="3620" w:type="dxa"/>
            <w:tcBorders>
              <w:top w:val="nil"/>
              <w:left w:val="nil"/>
              <w:bottom w:val="single" w:sz="4" w:space="0" w:color="auto"/>
              <w:right w:val="single" w:sz="4" w:space="0" w:color="auto"/>
            </w:tcBorders>
            <w:shd w:val="clear" w:color="auto" w:fill="auto"/>
            <w:vAlign w:val="center"/>
            <w:hideMark/>
          </w:tcPr>
          <w:p w14:paraId="0784F294" w14:textId="77777777" w:rsidR="00EB6C9A" w:rsidRPr="00F1673C" w:rsidRDefault="00EB6C9A" w:rsidP="00CF1986">
            <w:pPr>
              <w:rPr>
                <w:sz w:val="24"/>
                <w:szCs w:val="24"/>
              </w:rPr>
            </w:pPr>
            <w:r w:rsidRPr="00F1673C">
              <w:rPr>
                <w:sz w:val="24"/>
                <w:szCs w:val="24"/>
              </w:rPr>
              <w:t xml:space="preserve">Powiatowa i Miejska Biblioteka Publiczna w Pile im. </w:t>
            </w:r>
            <w:proofErr w:type="spellStart"/>
            <w:r w:rsidRPr="00F1673C">
              <w:rPr>
                <w:sz w:val="24"/>
                <w:szCs w:val="24"/>
              </w:rPr>
              <w:t>Pantaleona</w:t>
            </w:r>
            <w:proofErr w:type="spellEnd"/>
            <w:r w:rsidRPr="00F1673C">
              <w:rPr>
                <w:sz w:val="24"/>
                <w:szCs w:val="24"/>
              </w:rPr>
              <w:t xml:space="preserve"> Szumana</w:t>
            </w:r>
          </w:p>
        </w:tc>
        <w:tc>
          <w:tcPr>
            <w:tcW w:w="2560" w:type="dxa"/>
            <w:tcBorders>
              <w:top w:val="nil"/>
              <w:left w:val="nil"/>
              <w:bottom w:val="single" w:sz="4" w:space="0" w:color="auto"/>
              <w:right w:val="single" w:sz="4" w:space="0" w:color="auto"/>
            </w:tcBorders>
            <w:shd w:val="clear" w:color="auto" w:fill="auto"/>
            <w:vAlign w:val="center"/>
            <w:hideMark/>
          </w:tcPr>
          <w:p w14:paraId="125AD24A" w14:textId="77777777" w:rsidR="00EB6C9A" w:rsidRPr="00F1673C" w:rsidRDefault="00EB6C9A" w:rsidP="00CF1986">
            <w:pPr>
              <w:rPr>
                <w:sz w:val="24"/>
                <w:szCs w:val="24"/>
              </w:rPr>
            </w:pPr>
            <w:r w:rsidRPr="00F1673C">
              <w:rPr>
                <w:sz w:val="24"/>
                <w:szCs w:val="24"/>
              </w:rPr>
              <w:t>ul. Staromiejska 14</w:t>
            </w:r>
            <w:r w:rsidRPr="00F1673C">
              <w:rPr>
                <w:sz w:val="24"/>
                <w:szCs w:val="24"/>
              </w:rPr>
              <w:br/>
              <w:t>64-920 Piła</w:t>
            </w:r>
          </w:p>
        </w:tc>
        <w:tc>
          <w:tcPr>
            <w:tcW w:w="1980" w:type="dxa"/>
            <w:tcBorders>
              <w:top w:val="nil"/>
              <w:left w:val="nil"/>
              <w:bottom w:val="single" w:sz="4" w:space="0" w:color="auto"/>
              <w:right w:val="single" w:sz="4" w:space="0" w:color="auto"/>
            </w:tcBorders>
            <w:shd w:val="clear" w:color="auto" w:fill="auto"/>
            <w:vAlign w:val="center"/>
            <w:hideMark/>
          </w:tcPr>
          <w:p w14:paraId="41420F0A" w14:textId="77777777" w:rsidR="00EB6C9A" w:rsidRPr="00F1673C" w:rsidRDefault="00EB6C9A" w:rsidP="00CF1986">
            <w:pPr>
              <w:jc w:val="center"/>
              <w:rPr>
                <w:sz w:val="24"/>
                <w:szCs w:val="24"/>
              </w:rPr>
            </w:pPr>
            <w:r w:rsidRPr="00F1673C">
              <w:rPr>
                <w:sz w:val="24"/>
                <w:szCs w:val="24"/>
              </w:rPr>
              <w:t>7642150868</w:t>
            </w:r>
          </w:p>
        </w:tc>
        <w:tc>
          <w:tcPr>
            <w:tcW w:w="2020" w:type="dxa"/>
            <w:tcBorders>
              <w:top w:val="nil"/>
              <w:left w:val="nil"/>
              <w:bottom w:val="single" w:sz="4" w:space="0" w:color="auto"/>
              <w:right w:val="single" w:sz="4" w:space="0" w:color="auto"/>
            </w:tcBorders>
            <w:shd w:val="clear" w:color="000000" w:fill="FFFFFF"/>
            <w:vAlign w:val="center"/>
            <w:hideMark/>
          </w:tcPr>
          <w:p w14:paraId="1E47C847" w14:textId="77777777" w:rsidR="00EB6C9A" w:rsidRPr="00F1673C" w:rsidRDefault="00EB6C9A" w:rsidP="00CF1986">
            <w:pPr>
              <w:jc w:val="center"/>
              <w:rPr>
                <w:sz w:val="24"/>
                <w:szCs w:val="24"/>
              </w:rPr>
            </w:pPr>
            <w:r w:rsidRPr="00F1673C">
              <w:rPr>
                <w:sz w:val="24"/>
                <w:szCs w:val="24"/>
              </w:rPr>
              <w:t>000677560</w:t>
            </w:r>
          </w:p>
        </w:tc>
      </w:tr>
      <w:tr w:rsidR="00F42349" w:rsidRPr="00F1673C" w14:paraId="32275DE2" w14:textId="77777777" w:rsidTr="00CF1986">
        <w:trPr>
          <w:trHeight w:val="6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6A094300" w14:textId="77777777" w:rsidR="00EB6C9A" w:rsidRPr="00F1673C" w:rsidRDefault="00EB6C9A" w:rsidP="00CF1986">
            <w:pPr>
              <w:jc w:val="center"/>
              <w:rPr>
                <w:sz w:val="24"/>
                <w:szCs w:val="24"/>
              </w:rPr>
            </w:pPr>
            <w:r w:rsidRPr="00F1673C">
              <w:rPr>
                <w:sz w:val="24"/>
                <w:szCs w:val="24"/>
              </w:rPr>
              <w:t>24</w:t>
            </w:r>
          </w:p>
        </w:tc>
        <w:tc>
          <w:tcPr>
            <w:tcW w:w="3620" w:type="dxa"/>
            <w:tcBorders>
              <w:top w:val="nil"/>
              <w:left w:val="nil"/>
              <w:bottom w:val="single" w:sz="4" w:space="0" w:color="auto"/>
              <w:right w:val="single" w:sz="4" w:space="0" w:color="auto"/>
            </w:tcBorders>
            <w:shd w:val="clear" w:color="auto" w:fill="auto"/>
            <w:vAlign w:val="center"/>
            <w:hideMark/>
          </w:tcPr>
          <w:p w14:paraId="005C369D" w14:textId="77777777" w:rsidR="00EB6C9A" w:rsidRPr="00F1673C" w:rsidRDefault="00EB6C9A" w:rsidP="00CF1986">
            <w:pPr>
              <w:rPr>
                <w:sz w:val="24"/>
                <w:szCs w:val="24"/>
              </w:rPr>
            </w:pPr>
            <w:r w:rsidRPr="00F1673C">
              <w:rPr>
                <w:sz w:val="24"/>
                <w:szCs w:val="24"/>
              </w:rPr>
              <w:t>Biuro Wystaw Artystycznych i Usług Plastycznych w Pile</w:t>
            </w:r>
          </w:p>
        </w:tc>
        <w:tc>
          <w:tcPr>
            <w:tcW w:w="2560" w:type="dxa"/>
            <w:tcBorders>
              <w:top w:val="nil"/>
              <w:left w:val="nil"/>
              <w:bottom w:val="single" w:sz="4" w:space="0" w:color="auto"/>
              <w:right w:val="single" w:sz="4" w:space="0" w:color="auto"/>
            </w:tcBorders>
            <w:shd w:val="clear" w:color="auto" w:fill="auto"/>
            <w:vAlign w:val="center"/>
            <w:hideMark/>
          </w:tcPr>
          <w:p w14:paraId="6CA7CFD1" w14:textId="77777777" w:rsidR="00EB6C9A" w:rsidRPr="00F1673C" w:rsidRDefault="00EB6C9A" w:rsidP="00CF1986">
            <w:pPr>
              <w:rPr>
                <w:sz w:val="24"/>
                <w:szCs w:val="24"/>
              </w:rPr>
            </w:pPr>
            <w:r w:rsidRPr="00F1673C">
              <w:rPr>
                <w:sz w:val="24"/>
                <w:szCs w:val="24"/>
              </w:rPr>
              <w:t>ul. Okrzei 9/2</w:t>
            </w:r>
            <w:r w:rsidRPr="00F1673C">
              <w:rPr>
                <w:sz w:val="24"/>
                <w:szCs w:val="24"/>
              </w:rPr>
              <w:br/>
              <w:t>64-920 Piła</w:t>
            </w:r>
          </w:p>
        </w:tc>
        <w:tc>
          <w:tcPr>
            <w:tcW w:w="1980" w:type="dxa"/>
            <w:tcBorders>
              <w:top w:val="nil"/>
              <w:left w:val="nil"/>
              <w:bottom w:val="single" w:sz="4" w:space="0" w:color="auto"/>
              <w:right w:val="single" w:sz="4" w:space="0" w:color="auto"/>
            </w:tcBorders>
            <w:shd w:val="clear" w:color="auto" w:fill="auto"/>
            <w:vAlign w:val="center"/>
            <w:hideMark/>
          </w:tcPr>
          <w:p w14:paraId="7CDC7A43" w14:textId="77777777" w:rsidR="00EB6C9A" w:rsidRPr="00F1673C" w:rsidRDefault="00EB6C9A" w:rsidP="00CF1986">
            <w:pPr>
              <w:jc w:val="center"/>
              <w:rPr>
                <w:sz w:val="24"/>
                <w:szCs w:val="24"/>
              </w:rPr>
            </w:pPr>
            <w:r w:rsidRPr="00F1673C">
              <w:rPr>
                <w:sz w:val="24"/>
                <w:szCs w:val="24"/>
              </w:rPr>
              <w:t>7642293208</w:t>
            </w:r>
          </w:p>
        </w:tc>
        <w:tc>
          <w:tcPr>
            <w:tcW w:w="2020" w:type="dxa"/>
            <w:tcBorders>
              <w:top w:val="nil"/>
              <w:left w:val="nil"/>
              <w:bottom w:val="single" w:sz="4" w:space="0" w:color="auto"/>
              <w:right w:val="single" w:sz="4" w:space="0" w:color="auto"/>
            </w:tcBorders>
            <w:shd w:val="clear" w:color="000000" w:fill="FFFFFF"/>
            <w:vAlign w:val="center"/>
            <w:hideMark/>
          </w:tcPr>
          <w:p w14:paraId="314B55CD" w14:textId="77777777" w:rsidR="00EB6C9A" w:rsidRPr="00F1673C" w:rsidRDefault="00EB6C9A" w:rsidP="00CF1986">
            <w:pPr>
              <w:jc w:val="center"/>
              <w:rPr>
                <w:sz w:val="24"/>
                <w:szCs w:val="24"/>
              </w:rPr>
            </w:pPr>
            <w:r w:rsidRPr="00F1673C">
              <w:rPr>
                <w:sz w:val="24"/>
                <w:szCs w:val="24"/>
              </w:rPr>
              <w:t>000679233</w:t>
            </w:r>
          </w:p>
        </w:tc>
      </w:tr>
      <w:tr w:rsidR="00F42349" w:rsidRPr="00F1673C" w14:paraId="46BF9EE2" w14:textId="77777777" w:rsidTr="00CF1986">
        <w:trPr>
          <w:trHeight w:val="6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2B497AB9" w14:textId="77777777" w:rsidR="00EB6C9A" w:rsidRPr="00F1673C" w:rsidRDefault="00EB6C9A" w:rsidP="00CF1986">
            <w:pPr>
              <w:jc w:val="center"/>
              <w:rPr>
                <w:sz w:val="24"/>
                <w:szCs w:val="24"/>
              </w:rPr>
            </w:pPr>
            <w:r w:rsidRPr="00F1673C">
              <w:rPr>
                <w:sz w:val="24"/>
                <w:szCs w:val="24"/>
              </w:rPr>
              <w:t>25</w:t>
            </w:r>
          </w:p>
        </w:tc>
        <w:tc>
          <w:tcPr>
            <w:tcW w:w="3620" w:type="dxa"/>
            <w:tcBorders>
              <w:top w:val="nil"/>
              <w:left w:val="nil"/>
              <w:bottom w:val="single" w:sz="4" w:space="0" w:color="auto"/>
              <w:right w:val="single" w:sz="4" w:space="0" w:color="auto"/>
            </w:tcBorders>
            <w:shd w:val="clear" w:color="auto" w:fill="auto"/>
            <w:vAlign w:val="center"/>
            <w:hideMark/>
          </w:tcPr>
          <w:p w14:paraId="3CF5D9F5" w14:textId="77777777" w:rsidR="00EB6C9A" w:rsidRPr="00F1673C" w:rsidRDefault="00EB6C9A" w:rsidP="00CF1986">
            <w:pPr>
              <w:rPr>
                <w:sz w:val="24"/>
                <w:szCs w:val="24"/>
              </w:rPr>
            </w:pPr>
            <w:r w:rsidRPr="00F1673C">
              <w:rPr>
                <w:sz w:val="24"/>
                <w:szCs w:val="24"/>
              </w:rPr>
              <w:t>Powiatowy Urząd Pracy w Pile</w:t>
            </w:r>
          </w:p>
        </w:tc>
        <w:tc>
          <w:tcPr>
            <w:tcW w:w="2560" w:type="dxa"/>
            <w:tcBorders>
              <w:top w:val="nil"/>
              <w:left w:val="nil"/>
              <w:bottom w:val="single" w:sz="4" w:space="0" w:color="auto"/>
              <w:right w:val="single" w:sz="4" w:space="0" w:color="auto"/>
            </w:tcBorders>
            <w:shd w:val="clear" w:color="auto" w:fill="auto"/>
            <w:vAlign w:val="center"/>
            <w:hideMark/>
          </w:tcPr>
          <w:p w14:paraId="3EB7622C" w14:textId="5C2B83C9" w:rsidR="00EB6C9A" w:rsidRPr="00F1673C" w:rsidRDefault="0058219F" w:rsidP="00CF1986">
            <w:pPr>
              <w:rPr>
                <w:sz w:val="24"/>
                <w:szCs w:val="24"/>
              </w:rPr>
            </w:pPr>
            <w:r>
              <w:rPr>
                <w:sz w:val="24"/>
                <w:szCs w:val="24"/>
              </w:rPr>
              <w:t>a</w:t>
            </w:r>
            <w:r w:rsidR="00EB6C9A" w:rsidRPr="00F1673C">
              <w:rPr>
                <w:sz w:val="24"/>
                <w:szCs w:val="24"/>
              </w:rPr>
              <w:t>l</w:t>
            </w:r>
            <w:r>
              <w:rPr>
                <w:sz w:val="24"/>
                <w:szCs w:val="24"/>
              </w:rPr>
              <w:t>eja</w:t>
            </w:r>
            <w:r w:rsidR="00EB6C9A" w:rsidRPr="00F1673C">
              <w:rPr>
                <w:sz w:val="24"/>
                <w:szCs w:val="24"/>
              </w:rPr>
              <w:t xml:space="preserve"> Niepodległości 24</w:t>
            </w:r>
            <w:r w:rsidR="00EB6C9A" w:rsidRPr="00F1673C">
              <w:rPr>
                <w:sz w:val="24"/>
                <w:szCs w:val="24"/>
              </w:rPr>
              <w:br/>
              <w:t>64-920 Piła</w:t>
            </w:r>
          </w:p>
        </w:tc>
        <w:tc>
          <w:tcPr>
            <w:tcW w:w="1980" w:type="dxa"/>
            <w:tcBorders>
              <w:top w:val="nil"/>
              <w:left w:val="nil"/>
              <w:bottom w:val="single" w:sz="4" w:space="0" w:color="auto"/>
              <w:right w:val="single" w:sz="4" w:space="0" w:color="auto"/>
            </w:tcBorders>
            <w:shd w:val="clear" w:color="auto" w:fill="auto"/>
            <w:vAlign w:val="center"/>
            <w:hideMark/>
          </w:tcPr>
          <w:p w14:paraId="1C3E077B" w14:textId="77777777" w:rsidR="00EB6C9A" w:rsidRPr="00F1673C" w:rsidRDefault="00EB6C9A" w:rsidP="00CF1986">
            <w:pPr>
              <w:jc w:val="center"/>
              <w:rPr>
                <w:sz w:val="24"/>
                <w:szCs w:val="24"/>
              </w:rPr>
            </w:pPr>
            <w:r w:rsidRPr="00F1673C">
              <w:rPr>
                <w:sz w:val="24"/>
                <w:szCs w:val="24"/>
              </w:rPr>
              <w:t>7642214195</w:t>
            </w:r>
          </w:p>
        </w:tc>
        <w:tc>
          <w:tcPr>
            <w:tcW w:w="2020" w:type="dxa"/>
            <w:tcBorders>
              <w:top w:val="nil"/>
              <w:left w:val="nil"/>
              <w:bottom w:val="single" w:sz="4" w:space="0" w:color="auto"/>
              <w:right w:val="single" w:sz="4" w:space="0" w:color="auto"/>
            </w:tcBorders>
            <w:shd w:val="clear" w:color="000000" w:fill="FFFFFF"/>
            <w:vAlign w:val="center"/>
            <w:hideMark/>
          </w:tcPr>
          <w:p w14:paraId="12B1B6D4" w14:textId="77777777" w:rsidR="00EB6C9A" w:rsidRPr="00F1673C" w:rsidRDefault="00EB6C9A" w:rsidP="00CF1986">
            <w:pPr>
              <w:jc w:val="center"/>
              <w:rPr>
                <w:sz w:val="24"/>
                <w:szCs w:val="24"/>
              </w:rPr>
            </w:pPr>
            <w:r w:rsidRPr="00F1673C">
              <w:rPr>
                <w:sz w:val="24"/>
                <w:szCs w:val="24"/>
              </w:rPr>
              <w:t>570866270</w:t>
            </w:r>
          </w:p>
        </w:tc>
      </w:tr>
      <w:tr w:rsidR="00F42349" w:rsidRPr="00F1673C" w14:paraId="2F592BDA" w14:textId="77777777" w:rsidTr="00CF1986">
        <w:trPr>
          <w:trHeight w:val="6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403F22F6" w14:textId="77777777" w:rsidR="00EB6C9A" w:rsidRPr="00F1673C" w:rsidRDefault="00EB6C9A" w:rsidP="00CF1986">
            <w:pPr>
              <w:jc w:val="center"/>
              <w:rPr>
                <w:sz w:val="24"/>
                <w:szCs w:val="24"/>
              </w:rPr>
            </w:pPr>
            <w:r w:rsidRPr="00F1673C">
              <w:rPr>
                <w:sz w:val="24"/>
                <w:szCs w:val="24"/>
              </w:rPr>
              <w:t>26</w:t>
            </w:r>
          </w:p>
        </w:tc>
        <w:tc>
          <w:tcPr>
            <w:tcW w:w="3620" w:type="dxa"/>
            <w:tcBorders>
              <w:top w:val="nil"/>
              <w:left w:val="nil"/>
              <w:bottom w:val="single" w:sz="4" w:space="0" w:color="auto"/>
              <w:right w:val="single" w:sz="4" w:space="0" w:color="auto"/>
            </w:tcBorders>
            <w:shd w:val="clear" w:color="auto" w:fill="auto"/>
            <w:vAlign w:val="center"/>
            <w:hideMark/>
          </w:tcPr>
          <w:p w14:paraId="512D0F8F" w14:textId="77777777" w:rsidR="00EB6C9A" w:rsidRPr="00F1673C" w:rsidRDefault="00EB6C9A" w:rsidP="00CF1986">
            <w:pPr>
              <w:rPr>
                <w:sz w:val="24"/>
                <w:szCs w:val="24"/>
              </w:rPr>
            </w:pPr>
            <w:r w:rsidRPr="00F1673C">
              <w:rPr>
                <w:sz w:val="24"/>
                <w:szCs w:val="24"/>
              </w:rPr>
              <w:t>Powiatowe Centrum Pomocy Rodzinie w Pile</w:t>
            </w:r>
          </w:p>
        </w:tc>
        <w:tc>
          <w:tcPr>
            <w:tcW w:w="2560" w:type="dxa"/>
            <w:tcBorders>
              <w:top w:val="nil"/>
              <w:left w:val="nil"/>
              <w:bottom w:val="single" w:sz="4" w:space="0" w:color="auto"/>
              <w:right w:val="single" w:sz="4" w:space="0" w:color="auto"/>
            </w:tcBorders>
            <w:shd w:val="clear" w:color="auto" w:fill="auto"/>
            <w:vAlign w:val="center"/>
            <w:hideMark/>
          </w:tcPr>
          <w:p w14:paraId="48BAB2C5" w14:textId="47F150DB" w:rsidR="00EB6C9A" w:rsidRPr="00F1673C" w:rsidRDefault="00EB6C9A" w:rsidP="00CF1986">
            <w:pPr>
              <w:rPr>
                <w:sz w:val="24"/>
                <w:szCs w:val="24"/>
              </w:rPr>
            </w:pPr>
            <w:r w:rsidRPr="00F1673C">
              <w:rPr>
                <w:sz w:val="24"/>
                <w:szCs w:val="24"/>
              </w:rPr>
              <w:t>Adres: 64-920 Piła, al</w:t>
            </w:r>
            <w:r w:rsidR="0058219F">
              <w:rPr>
                <w:sz w:val="24"/>
                <w:szCs w:val="24"/>
              </w:rPr>
              <w:t xml:space="preserve">eja </w:t>
            </w:r>
            <w:r w:rsidRPr="00F1673C">
              <w:rPr>
                <w:sz w:val="24"/>
                <w:szCs w:val="24"/>
              </w:rPr>
              <w:t>Niepodległości 37</w:t>
            </w:r>
          </w:p>
        </w:tc>
        <w:tc>
          <w:tcPr>
            <w:tcW w:w="1980" w:type="dxa"/>
            <w:tcBorders>
              <w:top w:val="nil"/>
              <w:left w:val="nil"/>
              <w:bottom w:val="single" w:sz="4" w:space="0" w:color="auto"/>
              <w:right w:val="single" w:sz="4" w:space="0" w:color="auto"/>
            </w:tcBorders>
            <w:shd w:val="clear" w:color="auto" w:fill="auto"/>
            <w:vAlign w:val="center"/>
            <w:hideMark/>
          </w:tcPr>
          <w:p w14:paraId="3D6916E5" w14:textId="77777777" w:rsidR="00EB6C9A" w:rsidRPr="00F1673C" w:rsidRDefault="00EB6C9A" w:rsidP="00CF1986">
            <w:pPr>
              <w:jc w:val="center"/>
              <w:rPr>
                <w:sz w:val="24"/>
                <w:szCs w:val="24"/>
              </w:rPr>
            </w:pPr>
            <w:r w:rsidRPr="00F1673C">
              <w:rPr>
                <w:sz w:val="24"/>
                <w:szCs w:val="24"/>
              </w:rPr>
              <w:t>7642116647</w:t>
            </w:r>
          </w:p>
        </w:tc>
        <w:tc>
          <w:tcPr>
            <w:tcW w:w="2020" w:type="dxa"/>
            <w:tcBorders>
              <w:top w:val="nil"/>
              <w:left w:val="nil"/>
              <w:bottom w:val="single" w:sz="4" w:space="0" w:color="auto"/>
              <w:right w:val="single" w:sz="4" w:space="0" w:color="auto"/>
            </w:tcBorders>
            <w:shd w:val="clear" w:color="000000" w:fill="FFFFFF"/>
            <w:vAlign w:val="center"/>
            <w:hideMark/>
          </w:tcPr>
          <w:p w14:paraId="03A0152E" w14:textId="77777777" w:rsidR="00EB6C9A" w:rsidRPr="00F1673C" w:rsidRDefault="00EB6C9A" w:rsidP="00CF1986">
            <w:pPr>
              <w:jc w:val="center"/>
              <w:rPr>
                <w:sz w:val="24"/>
                <w:szCs w:val="24"/>
              </w:rPr>
            </w:pPr>
            <w:r w:rsidRPr="00F1673C">
              <w:rPr>
                <w:sz w:val="24"/>
                <w:szCs w:val="24"/>
              </w:rPr>
              <w:t xml:space="preserve"> 570798410 </w:t>
            </w:r>
          </w:p>
        </w:tc>
      </w:tr>
      <w:tr w:rsidR="00F42349" w:rsidRPr="00F1673C" w14:paraId="2B830271" w14:textId="77777777" w:rsidTr="00CF1986">
        <w:trPr>
          <w:trHeight w:val="6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0AF40F22" w14:textId="77777777" w:rsidR="00EB6C9A" w:rsidRPr="00F1673C" w:rsidRDefault="00EB6C9A" w:rsidP="00CF1986">
            <w:pPr>
              <w:jc w:val="center"/>
              <w:rPr>
                <w:sz w:val="24"/>
                <w:szCs w:val="24"/>
              </w:rPr>
            </w:pPr>
            <w:r w:rsidRPr="00F1673C">
              <w:rPr>
                <w:sz w:val="24"/>
                <w:szCs w:val="24"/>
              </w:rPr>
              <w:t>27</w:t>
            </w:r>
          </w:p>
        </w:tc>
        <w:tc>
          <w:tcPr>
            <w:tcW w:w="3620" w:type="dxa"/>
            <w:tcBorders>
              <w:top w:val="nil"/>
              <w:left w:val="nil"/>
              <w:bottom w:val="single" w:sz="4" w:space="0" w:color="auto"/>
              <w:right w:val="single" w:sz="4" w:space="0" w:color="auto"/>
            </w:tcBorders>
            <w:shd w:val="clear" w:color="auto" w:fill="auto"/>
            <w:vAlign w:val="center"/>
            <w:hideMark/>
          </w:tcPr>
          <w:p w14:paraId="4FF54306" w14:textId="77777777" w:rsidR="00EB6C9A" w:rsidRPr="00F1673C" w:rsidRDefault="00EB6C9A" w:rsidP="00CF1986">
            <w:pPr>
              <w:rPr>
                <w:sz w:val="24"/>
                <w:szCs w:val="24"/>
              </w:rPr>
            </w:pPr>
            <w:r w:rsidRPr="00F1673C">
              <w:rPr>
                <w:sz w:val="24"/>
                <w:szCs w:val="24"/>
              </w:rPr>
              <w:t xml:space="preserve">Powiatowy Zarząd Dróg w Pile </w:t>
            </w:r>
          </w:p>
        </w:tc>
        <w:tc>
          <w:tcPr>
            <w:tcW w:w="2560" w:type="dxa"/>
            <w:tcBorders>
              <w:top w:val="nil"/>
              <w:left w:val="nil"/>
              <w:bottom w:val="single" w:sz="4" w:space="0" w:color="auto"/>
              <w:right w:val="single" w:sz="4" w:space="0" w:color="auto"/>
            </w:tcBorders>
            <w:shd w:val="clear" w:color="auto" w:fill="auto"/>
            <w:vAlign w:val="center"/>
            <w:hideMark/>
          </w:tcPr>
          <w:p w14:paraId="0F191573" w14:textId="79BC372F" w:rsidR="00EB6C9A" w:rsidRPr="00F1673C" w:rsidRDefault="00EB6C9A" w:rsidP="00CF1986">
            <w:pPr>
              <w:rPr>
                <w:sz w:val="24"/>
                <w:szCs w:val="24"/>
              </w:rPr>
            </w:pPr>
            <w:r w:rsidRPr="00F1673C">
              <w:rPr>
                <w:sz w:val="24"/>
                <w:szCs w:val="24"/>
              </w:rPr>
              <w:t xml:space="preserve">64-920 Piła, ul. </w:t>
            </w:r>
            <w:r w:rsidR="00820C48">
              <w:rPr>
                <w:sz w:val="24"/>
                <w:szCs w:val="24"/>
              </w:rPr>
              <w:t>Młodych 78</w:t>
            </w:r>
          </w:p>
        </w:tc>
        <w:tc>
          <w:tcPr>
            <w:tcW w:w="1980" w:type="dxa"/>
            <w:tcBorders>
              <w:top w:val="nil"/>
              <w:left w:val="nil"/>
              <w:bottom w:val="single" w:sz="4" w:space="0" w:color="auto"/>
              <w:right w:val="single" w:sz="4" w:space="0" w:color="auto"/>
            </w:tcBorders>
            <w:shd w:val="clear" w:color="auto" w:fill="auto"/>
            <w:vAlign w:val="center"/>
            <w:hideMark/>
          </w:tcPr>
          <w:p w14:paraId="50588F34" w14:textId="77777777" w:rsidR="00EB6C9A" w:rsidRPr="00F1673C" w:rsidRDefault="00EB6C9A" w:rsidP="00CF1986">
            <w:pPr>
              <w:jc w:val="center"/>
              <w:rPr>
                <w:sz w:val="24"/>
                <w:szCs w:val="24"/>
              </w:rPr>
            </w:pPr>
            <w:r w:rsidRPr="00F1673C">
              <w:rPr>
                <w:sz w:val="24"/>
                <w:szCs w:val="24"/>
              </w:rPr>
              <w:t xml:space="preserve">764-20-88-098    </w:t>
            </w:r>
          </w:p>
        </w:tc>
        <w:tc>
          <w:tcPr>
            <w:tcW w:w="2020" w:type="dxa"/>
            <w:tcBorders>
              <w:top w:val="nil"/>
              <w:left w:val="nil"/>
              <w:bottom w:val="single" w:sz="4" w:space="0" w:color="auto"/>
              <w:right w:val="single" w:sz="4" w:space="0" w:color="auto"/>
            </w:tcBorders>
            <w:shd w:val="clear" w:color="000000" w:fill="FFFFFF"/>
            <w:vAlign w:val="center"/>
            <w:hideMark/>
          </w:tcPr>
          <w:p w14:paraId="707AA118" w14:textId="77777777" w:rsidR="00EB6C9A" w:rsidRPr="00F1673C" w:rsidRDefault="00EB6C9A" w:rsidP="00CF1986">
            <w:pPr>
              <w:jc w:val="center"/>
              <w:rPr>
                <w:sz w:val="24"/>
                <w:szCs w:val="24"/>
              </w:rPr>
            </w:pPr>
            <w:r w:rsidRPr="00F1673C">
              <w:rPr>
                <w:sz w:val="24"/>
                <w:szCs w:val="24"/>
              </w:rPr>
              <w:t>001261820</w:t>
            </w:r>
          </w:p>
        </w:tc>
      </w:tr>
      <w:tr w:rsidR="00F42349" w:rsidRPr="00F1673C" w14:paraId="285F071E" w14:textId="77777777" w:rsidTr="00CF1986">
        <w:trPr>
          <w:trHeight w:val="900"/>
          <w:jc w:val="center"/>
        </w:trPr>
        <w:tc>
          <w:tcPr>
            <w:tcW w:w="1080" w:type="dxa"/>
            <w:tcBorders>
              <w:top w:val="nil"/>
              <w:left w:val="single" w:sz="4" w:space="0" w:color="auto"/>
              <w:bottom w:val="single" w:sz="4" w:space="0" w:color="auto"/>
              <w:right w:val="single" w:sz="4" w:space="0" w:color="auto"/>
            </w:tcBorders>
            <w:shd w:val="clear" w:color="000000" w:fill="FFFFFF"/>
            <w:vAlign w:val="center"/>
            <w:hideMark/>
          </w:tcPr>
          <w:p w14:paraId="5C01721B" w14:textId="77777777" w:rsidR="00EB6C9A" w:rsidRPr="00F1673C" w:rsidRDefault="00EB6C9A" w:rsidP="00CF1986">
            <w:pPr>
              <w:jc w:val="center"/>
              <w:rPr>
                <w:sz w:val="24"/>
                <w:szCs w:val="24"/>
              </w:rPr>
            </w:pPr>
            <w:r w:rsidRPr="00F1673C">
              <w:rPr>
                <w:sz w:val="24"/>
                <w:szCs w:val="24"/>
              </w:rPr>
              <w:t>28</w:t>
            </w:r>
          </w:p>
        </w:tc>
        <w:tc>
          <w:tcPr>
            <w:tcW w:w="3620" w:type="dxa"/>
            <w:tcBorders>
              <w:top w:val="nil"/>
              <w:left w:val="nil"/>
              <w:bottom w:val="single" w:sz="4" w:space="0" w:color="auto"/>
              <w:right w:val="single" w:sz="4" w:space="0" w:color="auto"/>
            </w:tcBorders>
            <w:shd w:val="clear" w:color="auto" w:fill="auto"/>
            <w:vAlign w:val="center"/>
            <w:hideMark/>
          </w:tcPr>
          <w:p w14:paraId="3E835378" w14:textId="77777777" w:rsidR="00EB6C9A" w:rsidRPr="00F1673C" w:rsidRDefault="00EB6C9A" w:rsidP="00CF1986">
            <w:pPr>
              <w:rPr>
                <w:sz w:val="24"/>
                <w:szCs w:val="24"/>
              </w:rPr>
            </w:pPr>
            <w:r w:rsidRPr="00F1673C">
              <w:rPr>
                <w:sz w:val="24"/>
                <w:szCs w:val="24"/>
              </w:rPr>
              <w:t>Powiatowy Zespół do spraw Orzekania o Niepełnosprawności w Pile</w:t>
            </w:r>
          </w:p>
        </w:tc>
        <w:tc>
          <w:tcPr>
            <w:tcW w:w="2560" w:type="dxa"/>
            <w:tcBorders>
              <w:top w:val="nil"/>
              <w:left w:val="nil"/>
              <w:bottom w:val="single" w:sz="4" w:space="0" w:color="auto"/>
              <w:right w:val="single" w:sz="4" w:space="0" w:color="auto"/>
            </w:tcBorders>
            <w:shd w:val="clear" w:color="auto" w:fill="auto"/>
            <w:vAlign w:val="center"/>
            <w:hideMark/>
          </w:tcPr>
          <w:p w14:paraId="4F25FE61" w14:textId="787466E6" w:rsidR="00EB6C9A" w:rsidRPr="00F1673C" w:rsidRDefault="00EB6C9A" w:rsidP="00CF1986">
            <w:pPr>
              <w:rPr>
                <w:sz w:val="24"/>
                <w:szCs w:val="24"/>
              </w:rPr>
            </w:pPr>
            <w:r w:rsidRPr="00F1673C">
              <w:rPr>
                <w:sz w:val="24"/>
                <w:szCs w:val="24"/>
              </w:rPr>
              <w:t>al</w:t>
            </w:r>
            <w:r w:rsidR="0058219F">
              <w:rPr>
                <w:sz w:val="24"/>
                <w:szCs w:val="24"/>
              </w:rPr>
              <w:t>eja</w:t>
            </w:r>
            <w:r w:rsidRPr="00F1673C">
              <w:rPr>
                <w:sz w:val="24"/>
                <w:szCs w:val="24"/>
              </w:rPr>
              <w:t xml:space="preserve"> Niepodległości 37</w:t>
            </w:r>
            <w:r w:rsidRPr="00F1673C">
              <w:rPr>
                <w:sz w:val="24"/>
                <w:szCs w:val="24"/>
              </w:rPr>
              <w:br/>
              <w:t>64-920 Piła</w:t>
            </w:r>
          </w:p>
        </w:tc>
        <w:tc>
          <w:tcPr>
            <w:tcW w:w="1980" w:type="dxa"/>
            <w:tcBorders>
              <w:top w:val="nil"/>
              <w:left w:val="nil"/>
              <w:bottom w:val="single" w:sz="4" w:space="0" w:color="auto"/>
              <w:right w:val="single" w:sz="4" w:space="0" w:color="auto"/>
            </w:tcBorders>
            <w:shd w:val="clear" w:color="auto" w:fill="auto"/>
            <w:vAlign w:val="center"/>
            <w:hideMark/>
          </w:tcPr>
          <w:p w14:paraId="7F9CBCA1" w14:textId="77777777" w:rsidR="00EB6C9A" w:rsidRPr="00F1673C" w:rsidRDefault="00EB6C9A" w:rsidP="00CF1986">
            <w:pPr>
              <w:jc w:val="center"/>
              <w:rPr>
                <w:sz w:val="24"/>
                <w:szCs w:val="24"/>
              </w:rPr>
            </w:pPr>
            <w:r w:rsidRPr="00F1673C">
              <w:rPr>
                <w:sz w:val="24"/>
                <w:szCs w:val="24"/>
              </w:rPr>
              <w:t>7642377052</w:t>
            </w:r>
          </w:p>
        </w:tc>
        <w:tc>
          <w:tcPr>
            <w:tcW w:w="2020" w:type="dxa"/>
            <w:tcBorders>
              <w:top w:val="nil"/>
              <w:left w:val="nil"/>
              <w:bottom w:val="single" w:sz="4" w:space="0" w:color="auto"/>
              <w:right w:val="single" w:sz="4" w:space="0" w:color="auto"/>
            </w:tcBorders>
            <w:shd w:val="clear" w:color="000000" w:fill="FFFFFF"/>
            <w:vAlign w:val="center"/>
            <w:hideMark/>
          </w:tcPr>
          <w:p w14:paraId="3AFD742F" w14:textId="77777777" w:rsidR="00EB6C9A" w:rsidRPr="00F1673C" w:rsidRDefault="00EB6C9A" w:rsidP="00CF1986">
            <w:pPr>
              <w:jc w:val="center"/>
              <w:rPr>
                <w:sz w:val="24"/>
                <w:szCs w:val="24"/>
              </w:rPr>
            </w:pPr>
            <w:r w:rsidRPr="00F1673C">
              <w:rPr>
                <w:sz w:val="24"/>
                <w:szCs w:val="24"/>
              </w:rPr>
              <w:t>572081337</w:t>
            </w:r>
          </w:p>
        </w:tc>
      </w:tr>
      <w:tr w:rsidR="00F42349" w:rsidRPr="00F1673C" w14:paraId="63F90363" w14:textId="77777777" w:rsidTr="00CF1986">
        <w:trPr>
          <w:trHeight w:val="900"/>
          <w:jc w:val="center"/>
        </w:trPr>
        <w:tc>
          <w:tcPr>
            <w:tcW w:w="1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A0CDC8" w14:textId="77777777" w:rsidR="00EB6C9A" w:rsidRPr="00F1673C" w:rsidRDefault="00EB6C9A" w:rsidP="00CF1986">
            <w:pPr>
              <w:jc w:val="center"/>
              <w:rPr>
                <w:sz w:val="24"/>
                <w:szCs w:val="24"/>
              </w:rPr>
            </w:pPr>
            <w:r w:rsidRPr="00F1673C">
              <w:rPr>
                <w:sz w:val="24"/>
                <w:szCs w:val="24"/>
              </w:rPr>
              <w:t>29</w:t>
            </w:r>
          </w:p>
        </w:tc>
        <w:tc>
          <w:tcPr>
            <w:tcW w:w="3620" w:type="dxa"/>
            <w:tcBorders>
              <w:top w:val="single" w:sz="4" w:space="0" w:color="auto"/>
              <w:left w:val="nil"/>
              <w:bottom w:val="single" w:sz="4" w:space="0" w:color="auto"/>
              <w:right w:val="single" w:sz="4" w:space="0" w:color="auto"/>
            </w:tcBorders>
            <w:shd w:val="clear" w:color="auto" w:fill="auto"/>
            <w:vAlign w:val="center"/>
            <w:hideMark/>
          </w:tcPr>
          <w:p w14:paraId="1403613A" w14:textId="77777777" w:rsidR="00EB6C9A" w:rsidRPr="00F1673C" w:rsidRDefault="00EB6C9A" w:rsidP="00CF1986">
            <w:pPr>
              <w:rPr>
                <w:sz w:val="24"/>
                <w:szCs w:val="24"/>
              </w:rPr>
            </w:pPr>
            <w:r w:rsidRPr="00F1673C">
              <w:rPr>
                <w:sz w:val="24"/>
                <w:szCs w:val="24"/>
              </w:rPr>
              <w:t xml:space="preserve">Starostwo Powiatowe w Pile </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14:paraId="60B5B34D" w14:textId="17B9FBB5" w:rsidR="00EB6C9A" w:rsidRPr="00F1673C" w:rsidRDefault="00EB6C9A" w:rsidP="00CF1986">
            <w:pPr>
              <w:rPr>
                <w:sz w:val="24"/>
                <w:szCs w:val="24"/>
              </w:rPr>
            </w:pPr>
            <w:r w:rsidRPr="00F1673C">
              <w:rPr>
                <w:sz w:val="24"/>
                <w:szCs w:val="24"/>
              </w:rPr>
              <w:t xml:space="preserve">Piła, </w:t>
            </w:r>
            <w:r w:rsidR="0058219F">
              <w:rPr>
                <w:sz w:val="24"/>
                <w:szCs w:val="24"/>
              </w:rPr>
              <w:t>aleja</w:t>
            </w:r>
            <w:r w:rsidRPr="00F1673C">
              <w:rPr>
                <w:sz w:val="24"/>
                <w:szCs w:val="24"/>
              </w:rPr>
              <w:t xml:space="preserve"> Niepodległości 33/35 64-920 Piła</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14:paraId="35AC8AE2" w14:textId="77777777" w:rsidR="00EB6C9A" w:rsidRPr="00F1673C" w:rsidRDefault="00EB6C9A" w:rsidP="00CF1986">
            <w:pPr>
              <w:jc w:val="center"/>
              <w:rPr>
                <w:sz w:val="24"/>
                <w:szCs w:val="24"/>
              </w:rPr>
            </w:pPr>
            <w:r w:rsidRPr="00F1673C">
              <w:rPr>
                <w:sz w:val="24"/>
                <w:szCs w:val="24"/>
              </w:rPr>
              <w:t>7642106100</w:t>
            </w:r>
          </w:p>
        </w:tc>
        <w:tc>
          <w:tcPr>
            <w:tcW w:w="2020" w:type="dxa"/>
            <w:tcBorders>
              <w:top w:val="single" w:sz="4" w:space="0" w:color="auto"/>
              <w:left w:val="nil"/>
              <w:bottom w:val="single" w:sz="4" w:space="0" w:color="auto"/>
              <w:right w:val="single" w:sz="4" w:space="0" w:color="auto"/>
            </w:tcBorders>
            <w:shd w:val="clear" w:color="000000" w:fill="FFFFFF"/>
            <w:vAlign w:val="center"/>
            <w:hideMark/>
          </w:tcPr>
          <w:p w14:paraId="3758C7E2" w14:textId="77777777" w:rsidR="00EB6C9A" w:rsidRPr="00F1673C" w:rsidRDefault="00EB6C9A" w:rsidP="00CF1986">
            <w:pPr>
              <w:jc w:val="center"/>
              <w:rPr>
                <w:sz w:val="24"/>
                <w:szCs w:val="24"/>
              </w:rPr>
            </w:pPr>
            <w:r w:rsidRPr="00F1673C">
              <w:rPr>
                <w:sz w:val="24"/>
                <w:szCs w:val="24"/>
              </w:rPr>
              <w:t>570790911</w:t>
            </w:r>
          </w:p>
        </w:tc>
      </w:tr>
    </w:tbl>
    <w:p w14:paraId="6303E872" w14:textId="77777777" w:rsidR="00EB6C9A" w:rsidRPr="00F42349" w:rsidRDefault="00EB6C9A" w:rsidP="00EB6C9A">
      <w:pPr>
        <w:rPr>
          <w:sz w:val="24"/>
          <w:szCs w:val="24"/>
        </w:rPr>
      </w:pPr>
    </w:p>
    <w:p w14:paraId="27F94471" w14:textId="77777777" w:rsidR="00C17004" w:rsidRPr="00F42349" w:rsidRDefault="00C17004" w:rsidP="00C17004">
      <w:pPr>
        <w:tabs>
          <w:tab w:val="left" w:pos="0"/>
        </w:tabs>
        <w:ind w:right="-2"/>
        <w:rPr>
          <w:sz w:val="24"/>
          <w:szCs w:val="24"/>
        </w:rPr>
      </w:pPr>
    </w:p>
    <w:p w14:paraId="20C37387" w14:textId="77777777" w:rsidR="00C17004" w:rsidRPr="00F42349" w:rsidRDefault="00C17004" w:rsidP="00C17004">
      <w:pPr>
        <w:tabs>
          <w:tab w:val="left" w:pos="0"/>
        </w:tabs>
        <w:ind w:right="-2"/>
        <w:rPr>
          <w:b/>
          <w:bCs/>
          <w:sz w:val="24"/>
          <w:szCs w:val="24"/>
        </w:rPr>
      </w:pPr>
      <w:r w:rsidRPr="00F42349">
        <w:rPr>
          <w:sz w:val="24"/>
          <w:szCs w:val="24"/>
        </w:rPr>
        <w:t>Przedmiotem postępowania jest:</w:t>
      </w:r>
    </w:p>
    <w:p w14:paraId="0533B8AB" w14:textId="77777777" w:rsidR="00EB6C9A" w:rsidRPr="00F42349" w:rsidRDefault="00EB6C9A" w:rsidP="00C17004">
      <w:pPr>
        <w:ind w:left="60"/>
        <w:jc w:val="center"/>
        <w:rPr>
          <w:b/>
          <w:bCs/>
          <w:sz w:val="28"/>
          <w:szCs w:val="28"/>
        </w:rPr>
      </w:pPr>
    </w:p>
    <w:p w14:paraId="2C403B8F" w14:textId="77777777" w:rsidR="00C17004" w:rsidRPr="00F42349" w:rsidRDefault="00C17004" w:rsidP="00C17004">
      <w:pPr>
        <w:ind w:left="60"/>
        <w:jc w:val="center"/>
        <w:rPr>
          <w:b/>
          <w:bCs/>
          <w:sz w:val="24"/>
          <w:szCs w:val="24"/>
          <w:u w:val="single"/>
        </w:rPr>
      </w:pPr>
      <w:r w:rsidRPr="00F42349">
        <w:rPr>
          <w:b/>
          <w:bCs/>
          <w:sz w:val="24"/>
          <w:szCs w:val="24"/>
          <w:u w:val="single"/>
        </w:rPr>
        <w:t>Ubezpieczenia wspólne dla wszyst</w:t>
      </w:r>
      <w:r w:rsidR="00950CE9" w:rsidRPr="00F42349">
        <w:rPr>
          <w:b/>
          <w:bCs/>
          <w:sz w:val="24"/>
          <w:szCs w:val="24"/>
          <w:u w:val="single"/>
        </w:rPr>
        <w:t>kich jednostek wymienionych w S</w:t>
      </w:r>
      <w:r w:rsidRPr="00F42349">
        <w:rPr>
          <w:b/>
          <w:bCs/>
          <w:sz w:val="24"/>
          <w:szCs w:val="24"/>
          <w:u w:val="single"/>
        </w:rPr>
        <w:t>WZ</w:t>
      </w:r>
    </w:p>
    <w:p w14:paraId="3739A2B5" w14:textId="77777777" w:rsidR="00C17004" w:rsidRPr="00F42349" w:rsidRDefault="00C17004" w:rsidP="00C17004">
      <w:pPr>
        <w:ind w:left="60"/>
        <w:jc w:val="center"/>
        <w:rPr>
          <w:b/>
          <w:bCs/>
          <w:sz w:val="24"/>
          <w:szCs w:val="24"/>
          <w:u w:val="single"/>
        </w:rPr>
      </w:pPr>
    </w:p>
    <w:p w14:paraId="3923D7B7" w14:textId="1D022466" w:rsidR="00C17004" w:rsidRPr="00F42349" w:rsidRDefault="00C17004" w:rsidP="009B1B27">
      <w:pPr>
        <w:numPr>
          <w:ilvl w:val="0"/>
          <w:numId w:val="4"/>
        </w:numPr>
        <w:tabs>
          <w:tab w:val="left" w:pos="0"/>
        </w:tabs>
        <w:ind w:right="-2"/>
        <w:jc w:val="both"/>
        <w:rPr>
          <w:sz w:val="24"/>
          <w:szCs w:val="24"/>
        </w:rPr>
      </w:pPr>
      <w:r w:rsidRPr="00F42349">
        <w:rPr>
          <w:sz w:val="24"/>
          <w:szCs w:val="24"/>
        </w:rPr>
        <w:t>Ubezpieczenie odpowiedzialności cywilnej z tyt. prowadzonej działalności i</w:t>
      </w:r>
      <w:r w:rsidR="0057421F">
        <w:rPr>
          <w:sz w:val="24"/>
          <w:szCs w:val="24"/>
        </w:rPr>
        <w:t> </w:t>
      </w:r>
      <w:r w:rsidRPr="00F42349">
        <w:rPr>
          <w:sz w:val="24"/>
          <w:szCs w:val="24"/>
        </w:rPr>
        <w:t>posiadanego mienia</w:t>
      </w:r>
    </w:p>
    <w:p w14:paraId="2F1758C7" w14:textId="77777777" w:rsidR="00C17004" w:rsidRPr="00F42349" w:rsidRDefault="00C17004" w:rsidP="00C17004">
      <w:pPr>
        <w:pStyle w:val="Akapitzlist"/>
        <w:ind w:left="400"/>
        <w:rPr>
          <w:b/>
          <w:bCs/>
          <w:sz w:val="24"/>
          <w:szCs w:val="24"/>
          <w:u w:val="single"/>
        </w:rPr>
      </w:pPr>
    </w:p>
    <w:p w14:paraId="2DB5A735" w14:textId="77777777" w:rsidR="00C17004" w:rsidRPr="00F42349" w:rsidRDefault="00C17004" w:rsidP="00C17004">
      <w:pPr>
        <w:pStyle w:val="Akapitzlist"/>
        <w:ind w:left="400"/>
        <w:jc w:val="center"/>
        <w:rPr>
          <w:b/>
          <w:bCs/>
          <w:sz w:val="24"/>
          <w:szCs w:val="24"/>
          <w:u w:val="single"/>
        </w:rPr>
      </w:pPr>
      <w:r w:rsidRPr="00F42349">
        <w:rPr>
          <w:b/>
          <w:bCs/>
          <w:sz w:val="24"/>
          <w:szCs w:val="24"/>
          <w:u w:val="single"/>
        </w:rPr>
        <w:t>Ubezpieczenia dla poszczegól</w:t>
      </w:r>
      <w:r w:rsidR="00950CE9" w:rsidRPr="00F42349">
        <w:rPr>
          <w:b/>
          <w:bCs/>
          <w:sz w:val="24"/>
          <w:szCs w:val="24"/>
          <w:u w:val="single"/>
        </w:rPr>
        <w:t>nych jednostek wymienionych w S</w:t>
      </w:r>
      <w:r w:rsidRPr="00F42349">
        <w:rPr>
          <w:b/>
          <w:bCs/>
          <w:sz w:val="24"/>
          <w:szCs w:val="24"/>
          <w:u w:val="single"/>
        </w:rPr>
        <w:t>WZ</w:t>
      </w:r>
    </w:p>
    <w:p w14:paraId="2CDC58B9" w14:textId="77777777" w:rsidR="00C17004" w:rsidRPr="00F42349" w:rsidRDefault="00C17004" w:rsidP="00C17004">
      <w:pPr>
        <w:pStyle w:val="Akapitzlist"/>
        <w:ind w:left="400"/>
        <w:jc w:val="center"/>
        <w:rPr>
          <w:b/>
          <w:bCs/>
          <w:sz w:val="24"/>
          <w:szCs w:val="24"/>
          <w:u w:val="single"/>
        </w:rPr>
      </w:pPr>
    </w:p>
    <w:p w14:paraId="1C447B17" w14:textId="77777777" w:rsidR="00C17004" w:rsidRPr="00F42349" w:rsidRDefault="00C17004" w:rsidP="009B1B27">
      <w:pPr>
        <w:numPr>
          <w:ilvl w:val="0"/>
          <w:numId w:val="5"/>
        </w:numPr>
        <w:tabs>
          <w:tab w:val="left" w:pos="0"/>
        </w:tabs>
        <w:ind w:right="-2"/>
        <w:jc w:val="both"/>
        <w:rPr>
          <w:sz w:val="24"/>
          <w:szCs w:val="24"/>
        </w:rPr>
      </w:pPr>
      <w:r w:rsidRPr="00F42349">
        <w:rPr>
          <w:sz w:val="24"/>
          <w:szCs w:val="24"/>
        </w:rPr>
        <w:t>Ubezpieczenie odpowiedzialności cywilnej z tyt. administrowania drogami</w:t>
      </w:r>
    </w:p>
    <w:p w14:paraId="0A32D895" w14:textId="77777777" w:rsidR="00B20493" w:rsidRPr="00F42349" w:rsidRDefault="00B20493" w:rsidP="009B1B27">
      <w:pPr>
        <w:numPr>
          <w:ilvl w:val="0"/>
          <w:numId w:val="5"/>
        </w:numPr>
        <w:tabs>
          <w:tab w:val="left" w:pos="0"/>
        </w:tabs>
        <w:ind w:right="-2"/>
        <w:jc w:val="both"/>
        <w:rPr>
          <w:sz w:val="24"/>
          <w:szCs w:val="24"/>
        </w:rPr>
      </w:pPr>
      <w:r w:rsidRPr="00F42349">
        <w:rPr>
          <w:sz w:val="24"/>
          <w:szCs w:val="24"/>
        </w:rPr>
        <w:t>Ubezpieczenie mienia od wszystkich ryzyk</w:t>
      </w:r>
    </w:p>
    <w:p w14:paraId="5BAB7A95" w14:textId="77777777" w:rsidR="00C17004" w:rsidRPr="00F42349" w:rsidRDefault="00C17004" w:rsidP="009B1B27">
      <w:pPr>
        <w:numPr>
          <w:ilvl w:val="0"/>
          <w:numId w:val="5"/>
        </w:numPr>
        <w:tabs>
          <w:tab w:val="left" w:pos="0"/>
        </w:tabs>
        <w:ind w:right="-2"/>
        <w:jc w:val="both"/>
        <w:rPr>
          <w:sz w:val="24"/>
          <w:szCs w:val="24"/>
        </w:rPr>
      </w:pPr>
      <w:r w:rsidRPr="00F42349">
        <w:rPr>
          <w:sz w:val="24"/>
          <w:szCs w:val="24"/>
        </w:rPr>
        <w:t>Ubezpieczenie sprzętu elektronicznego w systemie wszystkich ryzyk</w:t>
      </w:r>
    </w:p>
    <w:p w14:paraId="5C8A97A5" w14:textId="77777777" w:rsidR="002D0A8D" w:rsidRPr="00F42349" w:rsidRDefault="002D0A8D" w:rsidP="002D0A8D">
      <w:pPr>
        <w:tabs>
          <w:tab w:val="left" w:pos="0"/>
        </w:tabs>
        <w:ind w:left="420" w:right="-2"/>
        <w:jc w:val="both"/>
        <w:rPr>
          <w:sz w:val="24"/>
          <w:szCs w:val="24"/>
        </w:rPr>
      </w:pPr>
    </w:p>
    <w:p w14:paraId="4BE875E6" w14:textId="77777777" w:rsidR="002D0A8D" w:rsidRPr="00F42349" w:rsidRDefault="002D0A8D" w:rsidP="002D0A8D">
      <w:pPr>
        <w:tabs>
          <w:tab w:val="left" w:pos="0"/>
        </w:tabs>
        <w:ind w:left="420" w:right="-2"/>
        <w:jc w:val="both"/>
        <w:rPr>
          <w:sz w:val="24"/>
          <w:szCs w:val="24"/>
        </w:rPr>
      </w:pPr>
    </w:p>
    <w:p w14:paraId="04767B86" w14:textId="5E2D927A" w:rsidR="002D0A8D" w:rsidRPr="00F42349" w:rsidRDefault="002D0A8D" w:rsidP="0057421F">
      <w:pPr>
        <w:ind w:left="60"/>
        <w:jc w:val="both"/>
        <w:rPr>
          <w:sz w:val="24"/>
          <w:szCs w:val="24"/>
        </w:rPr>
      </w:pPr>
      <w:r w:rsidRPr="00F42349">
        <w:rPr>
          <w:sz w:val="24"/>
          <w:szCs w:val="24"/>
        </w:rPr>
        <w:t>Czyniąc zadość wymogom ustawy z dnia 15 grudnia 2017 r. o dystrybucji ubezpieczeń (tj.</w:t>
      </w:r>
      <w:r w:rsidR="0057421F">
        <w:rPr>
          <w:sz w:val="24"/>
          <w:szCs w:val="24"/>
        </w:rPr>
        <w:t> </w:t>
      </w:r>
      <w:r w:rsidRPr="00F42349">
        <w:rPr>
          <w:sz w:val="24"/>
          <w:szCs w:val="24"/>
        </w:rPr>
        <w:t>Dz.U.2017.2486 z dnia 29.12.2017) informujemy, że przygotowanie niniejszego dokumentu poprzedzone zostało analizą potrzeb klienta. A</w:t>
      </w:r>
      <w:r w:rsidRPr="00F42349">
        <w:rPr>
          <w:sz w:val="24"/>
          <w:szCs w:val="24"/>
          <w:shd w:val="clear" w:color="auto" w:fill="FFFFFF"/>
        </w:rPr>
        <w:t>naliza przeprowadzona została na</w:t>
      </w:r>
      <w:r w:rsidR="0057421F">
        <w:rPr>
          <w:sz w:val="24"/>
          <w:szCs w:val="24"/>
          <w:shd w:val="clear" w:color="auto" w:fill="FFFFFF"/>
        </w:rPr>
        <w:t> </w:t>
      </w:r>
      <w:r w:rsidRPr="00F42349">
        <w:rPr>
          <w:sz w:val="24"/>
          <w:szCs w:val="24"/>
          <w:shd w:val="clear" w:color="auto" w:fill="FFFFFF"/>
        </w:rPr>
        <w:t>podstawie informacji uzyskanych od poszukującego ochrony ubezpieczeniowej.</w:t>
      </w:r>
    </w:p>
    <w:p w14:paraId="506D68C5" w14:textId="77777777" w:rsidR="002D0A8D" w:rsidRPr="00F42349" w:rsidRDefault="002D0A8D" w:rsidP="002D0A8D">
      <w:pPr>
        <w:tabs>
          <w:tab w:val="left" w:pos="0"/>
        </w:tabs>
        <w:ind w:left="420" w:right="-2"/>
        <w:jc w:val="both"/>
        <w:rPr>
          <w:sz w:val="24"/>
          <w:szCs w:val="24"/>
        </w:rPr>
      </w:pPr>
    </w:p>
    <w:p w14:paraId="10592409" w14:textId="77777777" w:rsidR="00C17004" w:rsidRPr="00F42349" w:rsidRDefault="00C17004" w:rsidP="00C17004">
      <w:pPr>
        <w:ind w:left="60"/>
        <w:jc w:val="center"/>
        <w:rPr>
          <w:b/>
          <w:bCs/>
          <w:sz w:val="24"/>
          <w:szCs w:val="24"/>
          <w:u w:val="single"/>
        </w:rPr>
      </w:pPr>
    </w:p>
    <w:p w14:paraId="46C83846" w14:textId="77777777" w:rsidR="00C17004" w:rsidRPr="00F42349" w:rsidRDefault="00C17004" w:rsidP="00C17004">
      <w:pPr>
        <w:ind w:left="60"/>
        <w:jc w:val="center"/>
        <w:rPr>
          <w:b/>
          <w:bCs/>
          <w:sz w:val="24"/>
          <w:szCs w:val="24"/>
          <w:u w:val="single"/>
        </w:rPr>
      </w:pPr>
      <w:r w:rsidRPr="00F42349">
        <w:rPr>
          <w:b/>
          <w:bCs/>
          <w:sz w:val="24"/>
          <w:szCs w:val="24"/>
          <w:u w:val="single"/>
        </w:rPr>
        <w:t>Ubezpieczenia wspólne dla wszyst</w:t>
      </w:r>
      <w:r w:rsidR="00950CE9" w:rsidRPr="00F42349">
        <w:rPr>
          <w:b/>
          <w:bCs/>
          <w:sz w:val="24"/>
          <w:szCs w:val="24"/>
          <w:u w:val="single"/>
        </w:rPr>
        <w:t>kich jednostek wymienionych w S</w:t>
      </w:r>
      <w:r w:rsidRPr="00F42349">
        <w:rPr>
          <w:b/>
          <w:bCs/>
          <w:sz w:val="24"/>
          <w:szCs w:val="24"/>
          <w:u w:val="single"/>
        </w:rPr>
        <w:t>WZ</w:t>
      </w:r>
    </w:p>
    <w:p w14:paraId="0A23A874" w14:textId="77777777" w:rsidR="00C17004" w:rsidRPr="00F42349" w:rsidRDefault="00C17004" w:rsidP="00C17004">
      <w:pPr>
        <w:ind w:left="60"/>
        <w:jc w:val="center"/>
        <w:rPr>
          <w:b/>
          <w:bCs/>
          <w:sz w:val="24"/>
          <w:szCs w:val="24"/>
          <w:u w:val="single"/>
        </w:rPr>
      </w:pPr>
    </w:p>
    <w:p w14:paraId="15022783" w14:textId="77777777" w:rsidR="00C17004" w:rsidRPr="00F42349" w:rsidRDefault="00C17004" w:rsidP="00C17004">
      <w:pPr>
        <w:pBdr>
          <w:top w:val="single" w:sz="4" w:space="1" w:color="auto"/>
          <w:left w:val="single" w:sz="4" w:space="5" w:color="auto"/>
          <w:bottom w:val="single" w:sz="4" w:space="1" w:color="auto"/>
          <w:right w:val="single" w:sz="4" w:space="4" w:color="auto"/>
        </w:pBdr>
        <w:shd w:val="clear" w:color="auto" w:fill="F3F3F3"/>
        <w:jc w:val="both"/>
        <w:rPr>
          <w:b/>
          <w:bCs/>
          <w:i/>
          <w:iCs/>
          <w:sz w:val="24"/>
          <w:szCs w:val="24"/>
        </w:rPr>
      </w:pPr>
      <w:r w:rsidRPr="00F42349">
        <w:rPr>
          <w:b/>
          <w:bCs/>
          <w:i/>
          <w:iCs/>
          <w:sz w:val="24"/>
          <w:szCs w:val="24"/>
        </w:rPr>
        <w:t>W przypadku ustalenia płatności składki przez poszczególne jednostki osobno – brak opłaty części składki przez któregokolwiek z płatników nie wstrzymuje ochrony ubezpieczeniowej w stosunku do pozostałych płatników, którzy opłacili składkę (dotyczy ubezpieczenia odpowiedzialności cywilnej z tytułu prowadzonej działalności i posiadanego mienia, kradzieży z włamaniem i rabunku oraz szyb i przedmiotów szklanych od stłuczenia).</w:t>
      </w:r>
    </w:p>
    <w:p w14:paraId="0EB27701" w14:textId="77777777" w:rsidR="00C17004" w:rsidRPr="00F42349" w:rsidRDefault="00C17004" w:rsidP="00C17004">
      <w:pPr>
        <w:jc w:val="center"/>
        <w:rPr>
          <w:b/>
          <w:bCs/>
          <w:sz w:val="24"/>
          <w:szCs w:val="24"/>
        </w:rPr>
      </w:pPr>
    </w:p>
    <w:p w14:paraId="6F8C0D7E" w14:textId="77777777" w:rsidR="00C17004" w:rsidRPr="00F42349" w:rsidRDefault="00C17004" w:rsidP="00C17004">
      <w:pPr>
        <w:jc w:val="center"/>
        <w:rPr>
          <w:b/>
          <w:bCs/>
          <w:sz w:val="24"/>
          <w:szCs w:val="24"/>
        </w:rPr>
      </w:pPr>
      <w:r w:rsidRPr="00F42349">
        <w:rPr>
          <w:b/>
          <w:bCs/>
          <w:sz w:val="24"/>
          <w:szCs w:val="24"/>
        </w:rPr>
        <w:t xml:space="preserve">Szkodowość dla wszystkich rodzajów ryzyk podana została  w </w:t>
      </w:r>
      <w:r w:rsidRPr="00711BB4">
        <w:rPr>
          <w:b/>
          <w:bCs/>
          <w:sz w:val="24"/>
          <w:szCs w:val="24"/>
        </w:rPr>
        <w:t xml:space="preserve">Załączniku Nr </w:t>
      </w:r>
      <w:r w:rsidR="00711BB4" w:rsidRPr="00711BB4">
        <w:rPr>
          <w:b/>
          <w:bCs/>
          <w:sz w:val="24"/>
          <w:szCs w:val="24"/>
        </w:rPr>
        <w:t>7</w:t>
      </w:r>
    </w:p>
    <w:p w14:paraId="6AEE9A73" w14:textId="77777777" w:rsidR="00C17004" w:rsidRPr="00F42349" w:rsidRDefault="00C17004" w:rsidP="009B1B27">
      <w:pPr>
        <w:pStyle w:val="Akapitzlist"/>
        <w:keepNext/>
        <w:keepLines/>
        <w:numPr>
          <w:ilvl w:val="0"/>
          <w:numId w:val="7"/>
        </w:numPr>
        <w:spacing w:before="360" w:after="240"/>
        <w:ind w:left="567" w:hanging="567"/>
        <w:jc w:val="center"/>
        <w:outlineLvl w:val="1"/>
        <w:rPr>
          <w:b/>
          <w:bCs/>
          <w:sz w:val="28"/>
          <w:szCs w:val="28"/>
          <w:u w:val="single"/>
        </w:rPr>
      </w:pPr>
      <w:r w:rsidRPr="00F42349">
        <w:rPr>
          <w:b/>
          <w:bCs/>
          <w:sz w:val="28"/>
          <w:szCs w:val="28"/>
          <w:u w:val="single"/>
        </w:rPr>
        <w:t>UBEZPIECZENIE ODPOWIEDZIALNOŚCI Z TYT. PROWADZONEJ DZIAŁALNOŚCI I POSIADANEGO MIENIA</w:t>
      </w:r>
    </w:p>
    <w:p w14:paraId="5EA81B65" w14:textId="77777777" w:rsidR="00C17004" w:rsidRPr="00F42349" w:rsidRDefault="00C17004" w:rsidP="00C17004">
      <w:pPr>
        <w:pBdr>
          <w:top w:val="single" w:sz="4" w:space="1" w:color="auto"/>
          <w:left w:val="single" w:sz="4" w:space="4" w:color="auto"/>
          <w:bottom w:val="single" w:sz="4" w:space="1" w:color="auto"/>
          <w:right w:val="single" w:sz="4" w:space="0" w:color="auto"/>
        </w:pBdr>
        <w:shd w:val="clear" w:color="auto" w:fill="F3F3F3"/>
        <w:ind w:left="360"/>
        <w:jc w:val="center"/>
        <w:rPr>
          <w:b/>
          <w:bCs/>
          <w:i/>
          <w:iCs/>
          <w:sz w:val="24"/>
          <w:szCs w:val="24"/>
        </w:rPr>
      </w:pPr>
      <w:r w:rsidRPr="00F42349">
        <w:rPr>
          <w:b/>
          <w:bCs/>
          <w:i/>
          <w:iCs/>
          <w:sz w:val="24"/>
          <w:szCs w:val="24"/>
        </w:rPr>
        <w:t>Dotyczy wszyst</w:t>
      </w:r>
      <w:r w:rsidR="00950CE9" w:rsidRPr="00F42349">
        <w:rPr>
          <w:b/>
          <w:bCs/>
          <w:i/>
          <w:iCs/>
          <w:sz w:val="24"/>
          <w:szCs w:val="24"/>
        </w:rPr>
        <w:t>kich jednostek wymienionych w S</w:t>
      </w:r>
      <w:r w:rsidRPr="00F42349">
        <w:rPr>
          <w:b/>
          <w:bCs/>
          <w:i/>
          <w:iCs/>
          <w:sz w:val="24"/>
          <w:szCs w:val="24"/>
        </w:rPr>
        <w:t>WZ</w:t>
      </w:r>
    </w:p>
    <w:p w14:paraId="722FE800" w14:textId="77777777" w:rsidR="00C17004" w:rsidRPr="00F42349" w:rsidRDefault="00C17004" w:rsidP="00C17004">
      <w:pPr>
        <w:pBdr>
          <w:top w:val="single" w:sz="4" w:space="1" w:color="auto"/>
          <w:left w:val="single" w:sz="4" w:space="4" w:color="auto"/>
          <w:bottom w:val="single" w:sz="4" w:space="1" w:color="auto"/>
          <w:right w:val="single" w:sz="4" w:space="0" w:color="auto"/>
        </w:pBdr>
        <w:shd w:val="clear" w:color="auto" w:fill="F3F3F3"/>
        <w:ind w:left="360"/>
        <w:jc w:val="center"/>
        <w:rPr>
          <w:b/>
          <w:bCs/>
          <w:i/>
          <w:iCs/>
          <w:sz w:val="24"/>
          <w:szCs w:val="24"/>
        </w:rPr>
      </w:pPr>
      <w:r w:rsidRPr="00F42349">
        <w:rPr>
          <w:b/>
          <w:bCs/>
          <w:i/>
          <w:iCs/>
          <w:sz w:val="24"/>
          <w:szCs w:val="24"/>
        </w:rPr>
        <w:t>oraz każdej lokalizacji, w której te jednostki prowadzą działalność.</w:t>
      </w:r>
    </w:p>
    <w:p w14:paraId="32E440EF" w14:textId="77777777" w:rsidR="00C17004" w:rsidRPr="00F42349" w:rsidRDefault="00C17004" w:rsidP="00C17004">
      <w:pPr>
        <w:keepNext/>
        <w:spacing w:before="120" w:after="120"/>
        <w:rPr>
          <w:b/>
          <w:bCs/>
          <w:sz w:val="24"/>
          <w:szCs w:val="24"/>
          <w:u w:val="single"/>
        </w:rPr>
      </w:pPr>
    </w:p>
    <w:p w14:paraId="799BF141" w14:textId="77777777" w:rsidR="00C17004" w:rsidRPr="00F42349" w:rsidRDefault="00C17004" w:rsidP="00C17004">
      <w:pPr>
        <w:keepNext/>
        <w:spacing w:before="120" w:after="120"/>
        <w:rPr>
          <w:b/>
          <w:bCs/>
          <w:sz w:val="24"/>
          <w:szCs w:val="24"/>
          <w:u w:val="single"/>
        </w:rPr>
      </w:pPr>
      <w:r w:rsidRPr="00F42349">
        <w:rPr>
          <w:b/>
          <w:bCs/>
          <w:sz w:val="24"/>
          <w:szCs w:val="24"/>
          <w:u w:val="single"/>
        </w:rPr>
        <w:t>Przedmiot i zakres ubezpieczenia:</w:t>
      </w:r>
    </w:p>
    <w:p w14:paraId="6E83420C" w14:textId="77777777" w:rsidR="00C17004" w:rsidRPr="00F42349" w:rsidRDefault="00C17004" w:rsidP="00C17004">
      <w:pPr>
        <w:jc w:val="both"/>
        <w:rPr>
          <w:sz w:val="24"/>
          <w:szCs w:val="24"/>
        </w:rPr>
      </w:pPr>
      <w:r w:rsidRPr="00F42349">
        <w:rPr>
          <w:sz w:val="24"/>
          <w:szCs w:val="24"/>
        </w:rPr>
        <w:t>Odpowiedzialność cywilna deliktowa za szkody powstałe w związku z prowadzoną działalnością i posiadanym mieniem ruchomym i nieruchomym</w:t>
      </w:r>
      <w:r w:rsidR="00F94519" w:rsidRPr="00F42349">
        <w:rPr>
          <w:sz w:val="24"/>
          <w:szCs w:val="24"/>
        </w:rPr>
        <w:t xml:space="preserve"> </w:t>
      </w:r>
      <w:r w:rsidRPr="00F42349">
        <w:rPr>
          <w:sz w:val="24"/>
          <w:szCs w:val="24"/>
        </w:rPr>
        <w:t xml:space="preserve">w tym szkody powstałe w następstwie działania urządzeń wodociągowo - kanalizacyjnych, centralnego ogrzewania, </w:t>
      </w:r>
      <w:r w:rsidRPr="00F42349">
        <w:rPr>
          <w:sz w:val="24"/>
          <w:szCs w:val="24"/>
        </w:rPr>
        <w:lastRenderedPageBreak/>
        <w:t>gazu lub urządzeń związanych z dostarczaniem energii elektrycznej.</w:t>
      </w:r>
      <w:r w:rsidR="003306E8" w:rsidRPr="00F42349">
        <w:rPr>
          <w:sz w:val="24"/>
          <w:szCs w:val="24"/>
        </w:rPr>
        <w:t xml:space="preserve"> Ochroną ubezpieczeniową objęte są szkody związane z przeniesieniem ognia.</w:t>
      </w:r>
    </w:p>
    <w:p w14:paraId="3C89B4E1" w14:textId="77777777" w:rsidR="00C17004" w:rsidRPr="00F42349" w:rsidRDefault="00C17004" w:rsidP="00C17004">
      <w:pPr>
        <w:jc w:val="both"/>
        <w:rPr>
          <w:sz w:val="24"/>
          <w:szCs w:val="24"/>
        </w:rPr>
      </w:pPr>
    </w:p>
    <w:p w14:paraId="09ECF295" w14:textId="77777777" w:rsidR="00C17004" w:rsidRPr="00F42349" w:rsidRDefault="00C17004" w:rsidP="00C17004">
      <w:pPr>
        <w:pStyle w:val="Nagwek"/>
        <w:jc w:val="both"/>
        <w:rPr>
          <w:sz w:val="24"/>
          <w:szCs w:val="24"/>
        </w:rPr>
      </w:pPr>
      <w:r w:rsidRPr="00F42349">
        <w:rPr>
          <w:sz w:val="24"/>
          <w:szCs w:val="24"/>
        </w:rPr>
        <w:t>Odpowiedzialnością Zakładu Ubezpieczeń objęte są wypadki ubezpieczeniowe, które zaszły w okresie ubezpieczenia, choćby roszczenia z ich tytułu zostały zgłoszone po tym okresie, jednakże przed upływem kodeksowego terminu przedawnienia</w:t>
      </w:r>
      <w:r w:rsidR="00F94519" w:rsidRPr="00F42349">
        <w:rPr>
          <w:sz w:val="24"/>
          <w:szCs w:val="24"/>
        </w:rPr>
        <w:t xml:space="preserve"> (</w:t>
      </w:r>
      <w:proofErr w:type="spellStart"/>
      <w:r w:rsidR="00627187" w:rsidRPr="00F42349">
        <w:rPr>
          <w:sz w:val="24"/>
          <w:szCs w:val="24"/>
        </w:rPr>
        <w:t>trigger</w:t>
      </w:r>
      <w:proofErr w:type="spellEnd"/>
      <w:r w:rsidR="00627187" w:rsidRPr="00F42349">
        <w:rPr>
          <w:sz w:val="24"/>
          <w:szCs w:val="24"/>
        </w:rPr>
        <w:t xml:space="preserve"> </w:t>
      </w:r>
      <w:proofErr w:type="spellStart"/>
      <w:r w:rsidR="00627187" w:rsidRPr="00F42349">
        <w:rPr>
          <w:sz w:val="24"/>
          <w:szCs w:val="24"/>
        </w:rPr>
        <w:t>loss</w:t>
      </w:r>
      <w:proofErr w:type="spellEnd"/>
      <w:r w:rsidR="00627187" w:rsidRPr="00F42349">
        <w:rPr>
          <w:sz w:val="24"/>
          <w:szCs w:val="24"/>
        </w:rPr>
        <w:t xml:space="preserve"> </w:t>
      </w:r>
      <w:proofErr w:type="spellStart"/>
      <w:r w:rsidR="00627187" w:rsidRPr="00F42349">
        <w:rPr>
          <w:sz w:val="24"/>
          <w:szCs w:val="24"/>
        </w:rPr>
        <w:t>occur</w:t>
      </w:r>
      <w:r w:rsidR="009968D0" w:rsidRPr="00F42349">
        <w:rPr>
          <w:sz w:val="24"/>
          <w:szCs w:val="24"/>
        </w:rPr>
        <w:t>r</w:t>
      </w:r>
      <w:r w:rsidR="00627187" w:rsidRPr="00F42349">
        <w:rPr>
          <w:sz w:val="24"/>
          <w:szCs w:val="24"/>
        </w:rPr>
        <w:t>ence</w:t>
      </w:r>
      <w:proofErr w:type="spellEnd"/>
      <w:r w:rsidR="00627187" w:rsidRPr="00F42349">
        <w:rPr>
          <w:sz w:val="24"/>
          <w:szCs w:val="24"/>
        </w:rPr>
        <w:t>).</w:t>
      </w:r>
      <w:r w:rsidR="00F94519" w:rsidRPr="00F42349">
        <w:rPr>
          <w:sz w:val="24"/>
          <w:szCs w:val="24"/>
        </w:rPr>
        <w:t xml:space="preserve"> </w:t>
      </w:r>
    </w:p>
    <w:p w14:paraId="6223059C" w14:textId="77777777" w:rsidR="00C17004" w:rsidRPr="00F42349" w:rsidRDefault="00C17004" w:rsidP="00C17004">
      <w:pPr>
        <w:pStyle w:val="Nagwek"/>
        <w:jc w:val="both"/>
        <w:rPr>
          <w:sz w:val="24"/>
          <w:szCs w:val="24"/>
        </w:rPr>
      </w:pPr>
      <w:r w:rsidRPr="00F42349">
        <w:rPr>
          <w:sz w:val="24"/>
          <w:szCs w:val="24"/>
        </w:rPr>
        <w:t>Przez wypadek ubezpieczeniowy rozumie się śmierć, uszkodzenie ciała, doznanie rozstroju zdrowia, utratę, zniszczenie, uszkodzenie rzeczy lub czystą stratę finansową.</w:t>
      </w:r>
    </w:p>
    <w:p w14:paraId="749B1673" w14:textId="77777777" w:rsidR="003306E8" w:rsidRPr="00F42349" w:rsidRDefault="003306E8" w:rsidP="003306E8">
      <w:pPr>
        <w:pStyle w:val="Nagwek"/>
        <w:jc w:val="both"/>
        <w:rPr>
          <w:sz w:val="24"/>
          <w:szCs w:val="24"/>
        </w:rPr>
      </w:pPr>
      <w:r w:rsidRPr="00F42349">
        <w:rPr>
          <w:sz w:val="24"/>
          <w:szCs w:val="24"/>
        </w:rPr>
        <w:t>Ochroną ubezpieczeniową objęte są szkody wyrządzone wskutek rażącego niedbalstwa.</w:t>
      </w:r>
    </w:p>
    <w:p w14:paraId="7CB91F60" w14:textId="77777777" w:rsidR="00C17004" w:rsidRPr="00F42349" w:rsidRDefault="00C17004" w:rsidP="00C17004">
      <w:pPr>
        <w:pStyle w:val="Nagwek"/>
        <w:jc w:val="both"/>
        <w:rPr>
          <w:sz w:val="24"/>
          <w:szCs w:val="24"/>
        </w:rPr>
      </w:pPr>
    </w:p>
    <w:p w14:paraId="64F5B1C4" w14:textId="77777777" w:rsidR="00C17004" w:rsidRPr="00F42349" w:rsidRDefault="00C17004" w:rsidP="00C17004">
      <w:pPr>
        <w:jc w:val="both"/>
        <w:rPr>
          <w:sz w:val="24"/>
          <w:szCs w:val="24"/>
        </w:rPr>
      </w:pPr>
      <w:r w:rsidRPr="00F42349">
        <w:rPr>
          <w:sz w:val="24"/>
          <w:szCs w:val="24"/>
        </w:rPr>
        <w:t xml:space="preserve">Przedmiot działalności Powiatu określony jest w Ustawie o samorządzie powiatowym. </w:t>
      </w:r>
    </w:p>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5"/>
      </w:tblGrid>
      <w:tr w:rsidR="00F42349" w:rsidRPr="00F42349" w14:paraId="76281D63" w14:textId="77777777" w:rsidTr="00464510">
        <w:trPr>
          <w:trHeight w:val="454"/>
          <w:jc w:val="center"/>
        </w:trPr>
        <w:tc>
          <w:tcPr>
            <w:tcW w:w="0" w:type="auto"/>
            <w:tcBorders>
              <w:right w:val="single" w:sz="4" w:space="0" w:color="auto"/>
            </w:tcBorders>
          </w:tcPr>
          <w:p w14:paraId="40B18AD6" w14:textId="77777777" w:rsidR="0047021F" w:rsidRPr="00F42349" w:rsidRDefault="0047021F" w:rsidP="00464510">
            <w:pPr>
              <w:keepNext/>
              <w:keepLines/>
              <w:spacing w:before="120" w:after="120"/>
              <w:jc w:val="both"/>
              <w:rPr>
                <w:b/>
                <w:sz w:val="24"/>
                <w:szCs w:val="24"/>
              </w:rPr>
            </w:pPr>
            <w:r w:rsidRPr="00F42349">
              <w:rPr>
                <w:b/>
                <w:sz w:val="24"/>
                <w:szCs w:val="24"/>
              </w:rPr>
              <w:t>Wnioskowane rozszerzenia ubezpieczenia odpowiedzialności cywilnej o szkody:</w:t>
            </w:r>
          </w:p>
        </w:tc>
      </w:tr>
      <w:tr w:rsidR="00F42349" w:rsidRPr="00F42349" w14:paraId="1C827EDF"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7BFC6382" w14:textId="77777777" w:rsidR="0047021F" w:rsidRPr="00F42349" w:rsidRDefault="0047021F" w:rsidP="00630EEC">
            <w:pPr>
              <w:numPr>
                <w:ilvl w:val="0"/>
                <w:numId w:val="37"/>
              </w:numPr>
              <w:jc w:val="both"/>
              <w:rPr>
                <w:sz w:val="24"/>
                <w:szCs w:val="24"/>
              </w:rPr>
            </w:pPr>
            <w:r w:rsidRPr="00F42349">
              <w:rPr>
                <w:sz w:val="24"/>
                <w:szCs w:val="24"/>
              </w:rPr>
              <w:t xml:space="preserve">powstałe w wyniku niewykonania lub nienależytego wykonania zobowiązania (OC kontrakt) </w:t>
            </w:r>
          </w:p>
        </w:tc>
      </w:tr>
      <w:tr w:rsidR="00F42349" w:rsidRPr="00F42349" w14:paraId="0E7924F7"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5549E23D" w14:textId="77777777" w:rsidR="0047021F" w:rsidRPr="00F42349" w:rsidRDefault="0047021F" w:rsidP="00630EEC">
            <w:pPr>
              <w:numPr>
                <w:ilvl w:val="0"/>
                <w:numId w:val="37"/>
              </w:numPr>
              <w:jc w:val="both"/>
              <w:rPr>
                <w:sz w:val="24"/>
                <w:szCs w:val="24"/>
              </w:rPr>
            </w:pPr>
            <w:r w:rsidRPr="00F42349">
              <w:rPr>
                <w:sz w:val="24"/>
                <w:szCs w:val="24"/>
              </w:rPr>
              <w:t>wyrządzone pracownikom ubezpieczonego (OC pracodawcy za wypadki przy pracy)</w:t>
            </w:r>
          </w:p>
        </w:tc>
      </w:tr>
      <w:tr w:rsidR="00F42349" w:rsidRPr="00F42349" w14:paraId="0735F3F6"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588BD34C" w14:textId="77777777" w:rsidR="0047021F" w:rsidRPr="00F42349" w:rsidRDefault="0047021F" w:rsidP="00630EEC">
            <w:pPr>
              <w:numPr>
                <w:ilvl w:val="0"/>
                <w:numId w:val="37"/>
              </w:numPr>
              <w:jc w:val="both"/>
              <w:rPr>
                <w:sz w:val="24"/>
                <w:szCs w:val="24"/>
              </w:rPr>
            </w:pPr>
            <w:r w:rsidRPr="00F42349">
              <w:rPr>
                <w:sz w:val="24"/>
                <w:szCs w:val="24"/>
              </w:rPr>
              <w:t>szkody wyrządzone przez wolontariuszy, praktykantów, stażystów, osoby skierowane do prac społecznie użytecznych, osoby skierowane do prac wyrokiem sądu lub skierowane do prac interwencyjnych, więźniów, przez Urząd Pracy, fundacje, stowarzyszenia itp.</w:t>
            </w:r>
          </w:p>
        </w:tc>
      </w:tr>
      <w:tr w:rsidR="00F42349" w:rsidRPr="00F42349" w14:paraId="248A7189"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3BDCE6AE" w14:textId="77777777" w:rsidR="0047021F" w:rsidRPr="00F42349" w:rsidRDefault="0047021F" w:rsidP="00630EEC">
            <w:pPr>
              <w:pStyle w:val="Tekstpodstawowywcity3"/>
              <w:numPr>
                <w:ilvl w:val="0"/>
                <w:numId w:val="37"/>
              </w:numPr>
              <w:tabs>
                <w:tab w:val="left" w:pos="180"/>
              </w:tabs>
            </w:pPr>
            <w:r w:rsidRPr="00F42349">
              <w:t>z tytułu organizacji imprez masowych, niepodlegających obowiązkowemu ubezpieczeniu, niezależnie od miejsca imprezy tj. przestrzeń otwarta lub zamknięta, rodzaju imprezy, liczby uczestników itp.</w:t>
            </w:r>
          </w:p>
        </w:tc>
      </w:tr>
      <w:tr w:rsidR="00F42349" w:rsidRPr="00F42349" w14:paraId="1E2C3AF8"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6E3263D1" w14:textId="77777777" w:rsidR="0047021F" w:rsidRPr="00F42349" w:rsidRDefault="0047021F" w:rsidP="00630EEC">
            <w:pPr>
              <w:numPr>
                <w:ilvl w:val="0"/>
                <w:numId w:val="37"/>
              </w:numPr>
              <w:rPr>
                <w:sz w:val="24"/>
                <w:szCs w:val="24"/>
              </w:rPr>
            </w:pPr>
            <w:r w:rsidRPr="00F42349">
              <w:rPr>
                <w:sz w:val="24"/>
                <w:szCs w:val="24"/>
              </w:rPr>
              <w:t>z tytułu organizacji wycieczek rekreacyjnych, szkolnych, festynów, imprez rekreacyjnych, rozgrywek sportowych, koncertów muzycznych, teatralnych, seansów kinowych, dożynek, Sylwestra, zabaw tanecznych, zajęć i warsztatów dla dzieci, młodzieży i dorosłych itp.</w:t>
            </w:r>
          </w:p>
        </w:tc>
      </w:tr>
      <w:tr w:rsidR="00F42349" w:rsidRPr="00F42349" w14:paraId="033FE732"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21DF0141" w14:textId="77777777" w:rsidR="0047021F" w:rsidRPr="00F42349" w:rsidRDefault="0047021F" w:rsidP="00630EEC">
            <w:pPr>
              <w:numPr>
                <w:ilvl w:val="0"/>
                <w:numId w:val="37"/>
              </w:numPr>
              <w:jc w:val="both"/>
              <w:rPr>
                <w:sz w:val="24"/>
                <w:szCs w:val="24"/>
              </w:rPr>
            </w:pPr>
            <w:r w:rsidRPr="00F42349">
              <w:rPr>
                <w:sz w:val="24"/>
                <w:szCs w:val="24"/>
              </w:rPr>
              <w:t xml:space="preserve">w mieniu nieruchomym, z którego Ubezpieczony korzysta na podstawie umowy </w:t>
            </w:r>
            <w:r w:rsidRPr="00F42349">
              <w:rPr>
                <w:rFonts w:cs="Arial"/>
                <w:sz w:val="24"/>
                <w:szCs w:val="24"/>
              </w:rPr>
              <w:t>najmu, dzierżawy, użytkowania, użyczenia, leasingu lub innej podobnej formy korzystania z cudzej rzeczy</w:t>
            </w:r>
          </w:p>
        </w:tc>
      </w:tr>
      <w:tr w:rsidR="00F42349" w:rsidRPr="00F42349" w14:paraId="014044FC"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45950EB4" w14:textId="77777777" w:rsidR="0047021F" w:rsidRPr="00F42349" w:rsidRDefault="0047021F">
            <w:pPr>
              <w:numPr>
                <w:ilvl w:val="0"/>
                <w:numId w:val="37"/>
              </w:numPr>
              <w:jc w:val="both"/>
              <w:rPr>
                <w:sz w:val="24"/>
                <w:szCs w:val="24"/>
              </w:rPr>
            </w:pPr>
            <w:r w:rsidRPr="00F42349">
              <w:rPr>
                <w:sz w:val="24"/>
                <w:szCs w:val="24"/>
              </w:rPr>
              <w:t xml:space="preserve">w mieniu ruchomym, z którego Ubezpieczony korzysta na podstawie umowy </w:t>
            </w:r>
            <w:r w:rsidRPr="00F42349">
              <w:rPr>
                <w:rFonts w:cs="Arial"/>
                <w:sz w:val="24"/>
                <w:szCs w:val="24"/>
              </w:rPr>
              <w:t>najmu, dzierżawy, użytkowania, użyczenia, leasingu lub innej podobnej formy korzystania z cudzej rzeczy</w:t>
            </w:r>
          </w:p>
          <w:p w14:paraId="0261E950" w14:textId="77777777" w:rsidR="0047021F" w:rsidRPr="00F42349" w:rsidRDefault="0047021F" w:rsidP="00464510">
            <w:pPr>
              <w:ind w:left="699"/>
              <w:jc w:val="both"/>
              <w:rPr>
                <w:sz w:val="24"/>
                <w:szCs w:val="24"/>
              </w:rPr>
            </w:pPr>
            <w:r w:rsidRPr="00F42349">
              <w:rPr>
                <w:sz w:val="24"/>
                <w:szCs w:val="24"/>
              </w:rPr>
              <w:t xml:space="preserve">Limit: </w:t>
            </w:r>
            <w:r w:rsidR="00630EEC" w:rsidRPr="00F42349">
              <w:rPr>
                <w:sz w:val="24"/>
                <w:szCs w:val="24"/>
              </w:rPr>
              <w:t xml:space="preserve">500 000 zł </w:t>
            </w:r>
            <w:r w:rsidRPr="00F42349">
              <w:rPr>
                <w:sz w:val="24"/>
                <w:szCs w:val="24"/>
              </w:rPr>
              <w:t xml:space="preserve">na wszystkie wypadki i </w:t>
            </w:r>
            <w:r w:rsidR="00630EEC" w:rsidRPr="00F42349">
              <w:rPr>
                <w:sz w:val="24"/>
                <w:szCs w:val="24"/>
              </w:rPr>
              <w:t>500 000 zł</w:t>
            </w:r>
            <w:r w:rsidRPr="00F42349">
              <w:rPr>
                <w:sz w:val="24"/>
                <w:szCs w:val="24"/>
              </w:rPr>
              <w:t xml:space="preserve"> na jeden wypadek w okresie ubezpieczenia</w:t>
            </w:r>
          </w:p>
        </w:tc>
      </w:tr>
      <w:tr w:rsidR="00F42349" w:rsidRPr="00F42349" w14:paraId="4291B94B"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19A31D64" w14:textId="77777777" w:rsidR="0047021F" w:rsidRPr="00F42349" w:rsidRDefault="0047021F">
            <w:pPr>
              <w:numPr>
                <w:ilvl w:val="0"/>
                <w:numId w:val="37"/>
              </w:numPr>
              <w:jc w:val="both"/>
              <w:rPr>
                <w:sz w:val="24"/>
                <w:szCs w:val="24"/>
              </w:rPr>
            </w:pPr>
            <w:r w:rsidRPr="00F42349">
              <w:rPr>
                <w:sz w:val="24"/>
                <w:szCs w:val="24"/>
              </w:rPr>
              <w:t>szkody wyrządzone w mieniu przechowywanym, kontrolowanym lub chronionym przez ubezpieczonego</w:t>
            </w:r>
          </w:p>
          <w:p w14:paraId="21AB4563" w14:textId="77777777" w:rsidR="0047021F" w:rsidRPr="00F42349" w:rsidRDefault="0047021F" w:rsidP="00464510">
            <w:pPr>
              <w:ind w:left="720"/>
              <w:jc w:val="both"/>
              <w:rPr>
                <w:sz w:val="24"/>
                <w:szCs w:val="24"/>
              </w:rPr>
            </w:pPr>
            <w:r w:rsidRPr="00F42349">
              <w:rPr>
                <w:sz w:val="24"/>
                <w:szCs w:val="24"/>
              </w:rPr>
              <w:t xml:space="preserve">Limit: </w:t>
            </w:r>
            <w:r w:rsidR="00630EEC" w:rsidRPr="00F42349">
              <w:rPr>
                <w:sz w:val="24"/>
                <w:szCs w:val="24"/>
              </w:rPr>
              <w:t>500 000 zł na wszystkie wypadki i 500 000 zł na jeden wypadek w okresie ubezpieczenia</w:t>
            </w:r>
          </w:p>
        </w:tc>
      </w:tr>
      <w:tr w:rsidR="00F42349" w:rsidRPr="00F42349" w14:paraId="446021EB"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6B7E457D" w14:textId="77777777" w:rsidR="0047021F" w:rsidRPr="00F42349" w:rsidRDefault="0047021F">
            <w:pPr>
              <w:numPr>
                <w:ilvl w:val="0"/>
                <w:numId w:val="37"/>
              </w:numPr>
              <w:jc w:val="both"/>
              <w:rPr>
                <w:sz w:val="24"/>
                <w:szCs w:val="24"/>
              </w:rPr>
            </w:pPr>
            <w:r w:rsidRPr="00F42349">
              <w:rPr>
                <w:sz w:val="24"/>
                <w:szCs w:val="24"/>
              </w:rPr>
              <w:t>szkody powstałe w mieniu ruchomym podczas wykonywania przez ubezpieczonego naprawy, obróbki, czyszczenia, pakowania lub innych usług o podobnych charakterze</w:t>
            </w:r>
          </w:p>
          <w:p w14:paraId="663CC50B" w14:textId="77777777" w:rsidR="0047021F" w:rsidRPr="00F42349" w:rsidRDefault="0047021F" w:rsidP="00464510">
            <w:pPr>
              <w:ind w:left="720"/>
              <w:jc w:val="both"/>
              <w:rPr>
                <w:sz w:val="24"/>
                <w:szCs w:val="24"/>
              </w:rPr>
            </w:pPr>
            <w:r w:rsidRPr="00F42349">
              <w:rPr>
                <w:sz w:val="24"/>
                <w:szCs w:val="24"/>
              </w:rPr>
              <w:t xml:space="preserve">Limit: </w:t>
            </w:r>
            <w:r w:rsidR="00630EEC" w:rsidRPr="00F42349">
              <w:rPr>
                <w:sz w:val="24"/>
                <w:szCs w:val="24"/>
              </w:rPr>
              <w:t>500 000 zł na wszystkie wypadki i 500 000 zł na jeden wypadek w okresie ubezpieczenia</w:t>
            </w:r>
          </w:p>
        </w:tc>
      </w:tr>
      <w:tr w:rsidR="00F42349" w:rsidRPr="00F42349" w14:paraId="661011F7"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370215EE" w14:textId="77777777" w:rsidR="0047021F" w:rsidRPr="00F42349" w:rsidRDefault="0047021F" w:rsidP="00630EEC">
            <w:pPr>
              <w:numPr>
                <w:ilvl w:val="0"/>
                <w:numId w:val="37"/>
              </w:numPr>
              <w:jc w:val="both"/>
              <w:rPr>
                <w:sz w:val="24"/>
                <w:szCs w:val="24"/>
              </w:rPr>
            </w:pPr>
            <w:r w:rsidRPr="00F42349">
              <w:rPr>
                <w:sz w:val="24"/>
                <w:szCs w:val="24"/>
              </w:rPr>
              <w:t xml:space="preserve">wyrządzone uczniom/wychowankom w związku z prowadzeniem działalności edukacyjnej, wychowawczej i rekreacyjnej w placówkach oświatowych oraz </w:t>
            </w:r>
            <w:r w:rsidRPr="00F42349">
              <w:rPr>
                <w:sz w:val="24"/>
                <w:szCs w:val="24"/>
              </w:rPr>
              <w:lastRenderedPageBreak/>
              <w:t>wychowawczych, z uwzględnieniem szkód wyrządzonych w związku z prowadzeniem stołówek (zbiorowe żywienie) w tym szkody polegające na zarażeniu salmonellą, czerwonką lub inną chorobą przenoszoną drogą pokarmową</w:t>
            </w:r>
          </w:p>
        </w:tc>
      </w:tr>
      <w:tr w:rsidR="00F42349" w:rsidRPr="00F42349" w14:paraId="793049CA"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118E2E04" w14:textId="77777777" w:rsidR="0047021F" w:rsidRPr="00F42349" w:rsidRDefault="0047021F">
            <w:pPr>
              <w:numPr>
                <w:ilvl w:val="0"/>
                <w:numId w:val="37"/>
              </w:numPr>
              <w:jc w:val="both"/>
              <w:rPr>
                <w:sz w:val="24"/>
                <w:szCs w:val="24"/>
              </w:rPr>
            </w:pPr>
            <w:r w:rsidRPr="00F42349">
              <w:rPr>
                <w:sz w:val="24"/>
                <w:szCs w:val="24"/>
              </w:rPr>
              <w:lastRenderedPageBreak/>
              <w:t>szkody w rzeczach przyjętych na przechowanie (OC szatni)</w:t>
            </w:r>
          </w:p>
          <w:p w14:paraId="1687F78B" w14:textId="77777777" w:rsidR="0047021F" w:rsidRPr="00F42349" w:rsidRDefault="0047021F" w:rsidP="00464510">
            <w:pPr>
              <w:ind w:left="720"/>
              <w:jc w:val="both"/>
              <w:rPr>
                <w:sz w:val="24"/>
                <w:szCs w:val="24"/>
              </w:rPr>
            </w:pPr>
            <w:r w:rsidRPr="00F42349">
              <w:rPr>
                <w:sz w:val="24"/>
                <w:szCs w:val="24"/>
              </w:rPr>
              <w:t xml:space="preserve">Limit: </w:t>
            </w:r>
            <w:r w:rsidR="00630EEC" w:rsidRPr="00F42349">
              <w:rPr>
                <w:sz w:val="24"/>
                <w:szCs w:val="24"/>
              </w:rPr>
              <w:t>200 000 zł na wszystkie wypadki i 200 000 zł na jeden wypadek w okresie ubezpieczenia</w:t>
            </w:r>
          </w:p>
        </w:tc>
      </w:tr>
      <w:tr w:rsidR="00F42349" w:rsidRPr="00F42349" w14:paraId="73CF74C8"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4C8BB05C" w14:textId="77777777" w:rsidR="0047021F" w:rsidRPr="00F42349" w:rsidRDefault="0047021F">
            <w:pPr>
              <w:numPr>
                <w:ilvl w:val="0"/>
                <w:numId w:val="37"/>
              </w:numPr>
              <w:jc w:val="both"/>
              <w:rPr>
                <w:sz w:val="24"/>
                <w:szCs w:val="24"/>
              </w:rPr>
            </w:pPr>
            <w:r w:rsidRPr="00F42349">
              <w:rPr>
                <w:sz w:val="24"/>
                <w:szCs w:val="24"/>
              </w:rPr>
              <w:t>powstałe w związku z prowadzoną działalnością domu pomocy społecznej, stołówek, z uwzględnieniem zbiorowego żywienia (zarażenie salmonellą, czerwonką lub inne zatrucia drogą pokarmową).</w:t>
            </w:r>
          </w:p>
          <w:p w14:paraId="25F99B81" w14:textId="77777777" w:rsidR="0047021F" w:rsidRPr="00F42349" w:rsidRDefault="0047021F" w:rsidP="00630EEC">
            <w:pPr>
              <w:ind w:left="720"/>
              <w:jc w:val="both"/>
              <w:rPr>
                <w:sz w:val="24"/>
                <w:szCs w:val="24"/>
              </w:rPr>
            </w:pPr>
            <w:r w:rsidRPr="00F42349">
              <w:rPr>
                <w:sz w:val="24"/>
                <w:szCs w:val="24"/>
              </w:rPr>
              <w:t>Prowadzona działalność to również świadczenie drobnych usług medycznych przez personel na rzecz podopiecznych (np. szczepienia, opatrunki itp.) z rozszerzeniem o szkody związane z przeniesieniem chorób zakaźnych (w tym: HIV, WZW)</w:t>
            </w:r>
          </w:p>
        </w:tc>
      </w:tr>
      <w:tr w:rsidR="00F42349" w:rsidRPr="00F42349" w14:paraId="3654E7EF"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78C02373" w14:textId="77777777" w:rsidR="0047021F" w:rsidRPr="00F42349" w:rsidRDefault="0047021F">
            <w:pPr>
              <w:numPr>
                <w:ilvl w:val="0"/>
                <w:numId w:val="37"/>
              </w:numPr>
              <w:jc w:val="both"/>
              <w:rPr>
                <w:sz w:val="24"/>
                <w:szCs w:val="24"/>
              </w:rPr>
            </w:pPr>
            <w:r w:rsidRPr="00F42349">
              <w:rPr>
                <w:sz w:val="24"/>
                <w:szCs w:val="24"/>
              </w:rPr>
              <w:t>z tytułu zalań dachowych - szkód spowodowanych przez nieszczelne złącza zewnętrzne budynku, nieszczelną stolarkę okienną, kominy, świetliki itp. oraz wskutek przepięć, w odniesieniu do lokali użytkowych, mieszkań i części wspólnych zarządzanych przez Ubezpieczającego lub jego jednostki organizacyjne, oraz szkody związane ze stanem technicznym budynków (zarówno części zewnętrznych – elewacje, kominy, klapy zewnętrzne, drzwi, okna, jak i wewnętrznych – korytarze, schody, zsypy, windy, itp.</w:t>
            </w:r>
          </w:p>
          <w:p w14:paraId="7E1CEA49" w14:textId="77777777" w:rsidR="0047021F" w:rsidRPr="00F42349" w:rsidRDefault="0047021F" w:rsidP="00464510">
            <w:pPr>
              <w:ind w:left="720"/>
              <w:jc w:val="both"/>
              <w:rPr>
                <w:sz w:val="24"/>
                <w:szCs w:val="24"/>
              </w:rPr>
            </w:pPr>
            <w:r w:rsidRPr="00F42349">
              <w:rPr>
                <w:sz w:val="24"/>
                <w:szCs w:val="24"/>
              </w:rPr>
              <w:t xml:space="preserve">Limit: </w:t>
            </w:r>
            <w:r w:rsidR="00630EEC" w:rsidRPr="00F42349">
              <w:rPr>
                <w:sz w:val="24"/>
                <w:szCs w:val="24"/>
              </w:rPr>
              <w:t>1 000 000 zł na wszystkie wypadki i 1 000 000 zł na jeden wypadek w okresie ubezpieczenia</w:t>
            </w:r>
          </w:p>
        </w:tc>
      </w:tr>
      <w:tr w:rsidR="00F42349" w:rsidRPr="00F42349" w14:paraId="114ACE0F"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72528793" w14:textId="77777777" w:rsidR="0047021F" w:rsidRPr="00F42349" w:rsidRDefault="0047021F">
            <w:pPr>
              <w:numPr>
                <w:ilvl w:val="0"/>
                <w:numId w:val="37"/>
              </w:numPr>
              <w:jc w:val="both"/>
              <w:rPr>
                <w:sz w:val="24"/>
                <w:szCs w:val="24"/>
              </w:rPr>
            </w:pPr>
            <w:r w:rsidRPr="00F42349">
              <w:rPr>
                <w:sz w:val="24"/>
                <w:szCs w:val="24"/>
              </w:rPr>
              <w:t>związane z prowadzeniem płatnego parkingu strzeżonego</w:t>
            </w:r>
          </w:p>
          <w:p w14:paraId="632804BE" w14:textId="77777777" w:rsidR="0047021F" w:rsidRPr="00F42349" w:rsidRDefault="0047021F" w:rsidP="00464510">
            <w:pPr>
              <w:ind w:left="699"/>
              <w:jc w:val="both"/>
              <w:rPr>
                <w:sz w:val="24"/>
                <w:szCs w:val="24"/>
              </w:rPr>
            </w:pPr>
            <w:r w:rsidRPr="00F42349">
              <w:rPr>
                <w:sz w:val="24"/>
                <w:szCs w:val="24"/>
              </w:rPr>
              <w:t xml:space="preserve">Limit: </w:t>
            </w:r>
            <w:r w:rsidR="00630EEC" w:rsidRPr="00F42349">
              <w:rPr>
                <w:sz w:val="24"/>
                <w:szCs w:val="24"/>
              </w:rPr>
              <w:t>200 000 zł na wszystkie wypadki i 200 000 zł na jeden wypadek w okresie ubezpieczenia</w:t>
            </w:r>
          </w:p>
        </w:tc>
      </w:tr>
      <w:tr w:rsidR="00F42349" w:rsidRPr="00F42349" w14:paraId="18C4D976"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7DCFD18A" w14:textId="77777777" w:rsidR="0047021F" w:rsidRPr="00F42349" w:rsidRDefault="0047021F">
            <w:pPr>
              <w:numPr>
                <w:ilvl w:val="0"/>
                <w:numId w:val="37"/>
              </w:numPr>
              <w:jc w:val="both"/>
              <w:rPr>
                <w:sz w:val="24"/>
                <w:szCs w:val="24"/>
              </w:rPr>
            </w:pPr>
            <w:r w:rsidRPr="00F42349">
              <w:rPr>
                <w:sz w:val="24"/>
                <w:szCs w:val="24"/>
              </w:rPr>
              <w:t xml:space="preserve">wyrządzone w środowisku naturalnym </w:t>
            </w:r>
          </w:p>
          <w:p w14:paraId="28A68EE6" w14:textId="77777777" w:rsidR="0047021F" w:rsidRPr="00F42349" w:rsidRDefault="0047021F" w:rsidP="00464510">
            <w:pPr>
              <w:ind w:left="699"/>
              <w:jc w:val="both"/>
              <w:rPr>
                <w:sz w:val="24"/>
                <w:szCs w:val="24"/>
              </w:rPr>
            </w:pPr>
            <w:r w:rsidRPr="00F42349">
              <w:rPr>
                <w:sz w:val="24"/>
                <w:szCs w:val="24"/>
              </w:rPr>
              <w:t xml:space="preserve">Limit: </w:t>
            </w:r>
            <w:r w:rsidR="00630EEC" w:rsidRPr="00F42349">
              <w:rPr>
                <w:sz w:val="24"/>
                <w:szCs w:val="24"/>
              </w:rPr>
              <w:t>500 000 zł na wszystkie wypadki i 500 000 zł na jeden wypadek w okresie ubezpieczenia</w:t>
            </w:r>
          </w:p>
        </w:tc>
      </w:tr>
      <w:tr w:rsidR="00F42349" w:rsidRPr="00F42349" w14:paraId="2575DC83"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52D7376B" w14:textId="77777777" w:rsidR="0047021F" w:rsidRPr="00F42349" w:rsidRDefault="0047021F" w:rsidP="00630EEC">
            <w:pPr>
              <w:numPr>
                <w:ilvl w:val="0"/>
                <w:numId w:val="37"/>
              </w:numPr>
              <w:jc w:val="both"/>
              <w:rPr>
                <w:sz w:val="24"/>
                <w:szCs w:val="24"/>
              </w:rPr>
            </w:pPr>
            <w:r w:rsidRPr="00F42349">
              <w:rPr>
                <w:sz w:val="24"/>
                <w:szCs w:val="24"/>
              </w:rPr>
              <w:t>powstałe w związku z niewykonaniem lub nienależytym wykonaniem powierzonych obowiązków przez osoby, których błędne decyzje, uchybienia lub zaniedbania doprowadziły do powstania szkody u poszkodowanego (odpowiedzialność na podstawie art. 417 Kodeksu cywilnego) oraz związane z wydaniem niezgodnej z prawem ostatecznej decyzji administracyjnej, wydaniem niezgodnego z prawem aktu normatywnego, nie wydaniem decyzji lub aktu normatywnego pomimo ciążącego z mocy prawa obowiązku ich wydania w terminie i trybie określonym przez obowiązujące przepisy prawa, które doprowadziły do powstania szkody u poszkodowanego (odpowiedzialność na podstawie art. 417</w:t>
            </w:r>
            <w:r w:rsidRPr="00F42349">
              <w:rPr>
                <w:sz w:val="24"/>
                <w:szCs w:val="24"/>
                <w:vertAlign w:val="superscript"/>
              </w:rPr>
              <w:t>1</w:t>
            </w:r>
            <w:r w:rsidRPr="00F42349">
              <w:rPr>
                <w:sz w:val="24"/>
                <w:szCs w:val="24"/>
              </w:rPr>
              <w:t xml:space="preserve"> Kodeksu Cywilnego)</w:t>
            </w:r>
          </w:p>
        </w:tc>
      </w:tr>
      <w:tr w:rsidR="00F42349" w:rsidRPr="00F42349" w14:paraId="58726085"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359962DC" w14:textId="77777777" w:rsidR="0047021F" w:rsidRPr="00F42349" w:rsidRDefault="0047021F" w:rsidP="00630EEC">
            <w:pPr>
              <w:keepNext/>
              <w:numPr>
                <w:ilvl w:val="0"/>
                <w:numId w:val="37"/>
              </w:numPr>
              <w:jc w:val="both"/>
              <w:rPr>
                <w:sz w:val="24"/>
                <w:szCs w:val="24"/>
              </w:rPr>
            </w:pPr>
            <w:r w:rsidRPr="00F42349">
              <w:rPr>
                <w:sz w:val="24"/>
                <w:szCs w:val="24"/>
              </w:rPr>
              <w:t>powstałe w następstwie działania urządzeń wodociągowo - kanalizacyjnych, centralnego ogrzewania, gazu lub urządzeń związanych z dostarczaniem energii elektrycznej</w:t>
            </w:r>
          </w:p>
        </w:tc>
      </w:tr>
      <w:tr w:rsidR="00F42349" w:rsidRPr="00F42349" w14:paraId="7B9BAFFE"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36EDBCE9" w14:textId="77777777" w:rsidR="0047021F" w:rsidRPr="00F42349" w:rsidRDefault="0047021F">
            <w:pPr>
              <w:numPr>
                <w:ilvl w:val="0"/>
                <w:numId w:val="37"/>
              </w:numPr>
              <w:jc w:val="both"/>
              <w:rPr>
                <w:sz w:val="24"/>
                <w:szCs w:val="24"/>
              </w:rPr>
            </w:pPr>
            <w:r w:rsidRPr="00F42349">
              <w:rPr>
                <w:sz w:val="24"/>
                <w:szCs w:val="24"/>
              </w:rPr>
              <w:t>powstałe w pojazdach pracowników (odpowiedzialność deliktowa) – nie dotyczy szkód kradzieżowych</w:t>
            </w:r>
          </w:p>
          <w:p w14:paraId="59751461" w14:textId="77777777" w:rsidR="0047021F" w:rsidRPr="00F42349" w:rsidRDefault="0047021F" w:rsidP="00464510">
            <w:pPr>
              <w:ind w:left="699"/>
              <w:jc w:val="both"/>
              <w:rPr>
                <w:sz w:val="24"/>
                <w:szCs w:val="24"/>
              </w:rPr>
            </w:pPr>
            <w:r w:rsidRPr="00F42349">
              <w:rPr>
                <w:sz w:val="24"/>
                <w:szCs w:val="24"/>
              </w:rPr>
              <w:t xml:space="preserve">Limit: </w:t>
            </w:r>
            <w:r w:rsidR="00630EEC" w:rsidRPr="00F42349">
              <w:rPr>
                <w:sz w:val="24"/>
                <w:szCs w:val="24"/>
              </w:rPr>
              <w:t>200 000 zł na wszystkie wypadki i 200 000 zł na jeden wypadek w okresie ubezpieczenia</w:t>
            </w:r>
          </w:p>
        </w:tc>
      </w:tr>
      <w:tr w:rsidR="00F42349" w:rsidRPr="00F42349" w14:paraId="1C0BB8A5"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1EBB8C8D" w14:textId="77777777" w:rsidR="0047021F" w:rsidRPr="00F42349" w:rsidRDefault="0047021F" w:rsidP="00630EEC">
            <w:pPr>
              <w:numPr>
                <w:ilvl w:val="0"/>
                <w:numId w:val="37"/>
              </w:numPr>
              <w:jc w:val="both"/>
              <w:rPr>
                <w:sz w:val="24"/>
                <w:szCs w:val="24"/>
              </w:rPr>
            </w:pPr>
            <w:r w:rsidRPr="00F42349">
              <w:rPr>
                <w:sz w:val="24"/>
                <w:szCs w:val="24"/>
              </w:rPr>
              <w:t>wyrządzone przez pojazdy nie podlegające obowiązkowemu ubezpieczeniu odpowiedzialności cywilnej posiadacza pojazdów mechanicznych</w:t>
            </w:r>
          </w:p>
        </w:tc>
      </w:tr>
      <w:tr w:rsidR="00F42349" w:rsidRPr="00F42349" w14:paraId="6995BC96"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08B746FF" w14:textId="77777777" w:rsidR="0047021F" w:rsidRPr="00F42349" w:rsidRDefault="0047021F">
            <w:pPr>
              <w:numPr>
                <w:ilvl w:val="0"/>
                <w:numId w:val="37"/>
              </w:numPr>
              <w:jc w:val="both"/>
              <w:rPr>
                <w:sz w:val="24"/>
                <w:szCs w:val="24"/>
              </w:rPr>
            </w:pPr>
            <w:r w:rsidRPr="00F42349">
              <w:rPr>
                <w:sz w:val="24"/>
                <w:szCs w:val="24"/>
              </w:rPr>
              <w:t>czyste straty finansowe</w:t>
            </w:r>
          </w:p>
          <w:p w14:paraId="7A2B48D3" w14:textId="77777777" w:rsidR="0047021F" w:rsidRPr="00F42349" w:rsidRDefault="0047021F" w:rsidP="00464510">
            <w:pPr>
              <w:ind w:left="699"/>
              <w:jc w:val="both"/>
              <w:rPr>
                <w:sz w:val="24"/>
                <w:szCs w:val="24"/>
              </w:rPr>
            </w:pPr>
            <w:r w:rsidRPr="00F42349">
              <w:rPr>
                <w:sz w:val="24"/>
                <w:szCs w:val="24"/>
              </w:rPr>
              <w:lastRenderedPageBreak/>
              <w:t xml:space="preserve">Limit: </w:t>
            </w:r>
            <w:r w:rsidR="00630EEC" w:rsidRPr="00F42349">
              <w:rPr>
                <w:sz w:val="24"/>
                <w:szCs w:val="24"/>
              </w:rPr>
              <w:t>500 000 zł na wszystkie wypadki i 500 000 zł na jeden wypadek w okresie ubezpieczenia</w:t>
            </w:r>
          </w:p>
        </w:tc>
      </w:tr>
      <w:tr w:rsidR="00F42349" w:rsidRPr="00F42349" w14:paraId="2CAC1DE2"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hideMark/>
          </w:tcPr>
          <w:p w14:paraId="3070C319" w14:textId="77777777" w:rsidR="0047021F" w:rsidRPr="00F42349" w:rsidRDefault="0047021F">
            <w:pPr>
              <w:numPr>
                <w:ilvl w:val="0"/>
                <w:numId w:val="37"/>
              </w:numPr>
              <w:jc w:val="both"/>
              <w:rPr>
                <w:sz w:val="24"/>
                <w:szCs w:val="24"/>
              </w:rPr>
            </w:pPr>
            <w:r w:rsidRPr="00F42349">
              <w:rPr>
                <w:sz w:val="24"/>
                <w:szCs w:val="24"/>
              </w:rPr>
              <w:lastRenderedPageBreak/>
              <w:t>związane z naruszeniem dóbr osobistych innych niż szkoda na osobie</w:t>
            </w:r>
          </w:p>
          <w:p w14:paraId="70F9728A" w14:textId="77777777" w:rsidR="0047021F" w:rsidRPr="00F42349" w:rsidRDefault="0047021F" w:rsidP="0047021F">
            <w:pPr>
              <w:ind w:left="720"/>
              <w:jc w:val="both"/>
              <w:rPr>
                <w:sz w:val="24"/>
                <w:szCs w:val="24"/>
              </w:rPr>
            </w:pPr>
            <w:r w:rsidRPr="00F42349">
              <w:rPr>
                <w:sz w:val="24"/>
                <w:szCs w:val="24"/>
              </w:rPr>
              <w:t xml:space="preserve">Limit: </w:t>
            </w:r>
            <w:r w:rsidR="00630EEC" w:rsidRPr="00F42349">
              <w:rPr>
                <w:sz w:val="24"/>
                <w:szCs w:val="24"/>
              </w:rPr>
              <w:t>200 000 zł na wszystkie wypadki i 200 000 zł na jeden wypadek w okresie ubezpieczenia</w:t>
            </w:r>
          </w:p>
        </w:tc>
      </w:tr>
      <w:tr w:rsidR="00F42349" w:rsidRPr="00F42349" w14:paraId="21C47E2D"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tcPr>
          <w:p w14:paraId="6203236B" w14:textId="77777777" w:rsidR="001412CC" w:rsidRPr="00F42349" w:rsidRDefault="001412CC">
            <w:pPr>
              <w:numPr>
                <w:ilvl w:val="0"/>
                <w:numId w:val="37"/>
              </w:numPr>
              <w:jc w:val="both"/>
              <w:rPr>
                <w:sz w:val="24"/>
                <w:szCs w:val="24"/>
              </w:rPr>
            </w:pPr>
            <w:r w:rsidRPr="00F42349">
              <w:rPr>
                <w:sz w:val="24"/>
                <w:szCs w:val="24"/>
              </w:rPr>
              <w:t xml:space="preserve">odpowiedzialność cywilna za szkody rzeczowe w pojazdach powierzonych ubezpieczającemu/ubezpieczonemu na podstawie art. 130a ustawy z dnia 20 czerwca 1997 r. prawo o ruchu drogowym </w:t>
            </w:r>
          </w:p>
          <w:p w14:paraId="2D72A22E" w14:textId="77777777" w:rsidR="001412CC" w:rsidRPr="00F42349" w:rsidRDefault="001412CC" w:rsidP="001412CC">
            <w:pPr>
              <w:ind w:left="720"/>
              <w:jc w:val="both"/>
              <w:rPr>
                <w:sz w:val="24"/>
                <w:szCs w:val="24"/>
              </w:rPr>
            </w:pPr>
            <w:r w:rsidRPr="00F42349">
              <w:rPr>
                <w:sz w:val="24"/>
                <w:szCs w:val="24"/>
              </w:rPr>
              <w:t xml:space="preserve">Limit: </w:t>
            </w:r>
            <w:r w:rsidR="00630EEC" w:rsidRPr="00F42349">
              <w:rPr>
                <w:sz w:val="24"/>
                <w:szCs w:val="24"/>
              </w:rPr>
              <w:t>200 000 zł na wszystkie wypadki i 200 000 zł na jeden wypadek w okresie ubezpieczenia</w:t>
            </w:r>
          </w:p>
        </w:tc>
      </w:tr>
      <w:tr w:rsidR="00F42349" w:rsidRPr="00F42349" w14:paraId="657B16FA"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tcPr>
          <w:p w14:paraId="0A29586C" w14:textId="77777777" w:rsidR="00630EEC" w:rsidRPr="00F42349" w:rsidRDefault="00630EEC">
            <w:pPr>
              <w:numPr>
                <w:ilvl w:val="0"/>
                <w:numId w:val="37"/>
              </w:numPr>
              <w:jc w:val="both"/>
              <w:rPr>
                <w:sz w:val="24"/>
                <w:szCs w:val="24"/>
              </w:rPr>
            </w:pPr>
            <w:r w:rsidRPr="00F42349">
              <w:rPr>
                <w:sz w:val="24"/>
                <w:szCs w:val="24"/>
              </w:rPr>
              <w:t>związane z prowadzeniem działalności hotelarskiej (hostele, schroniska, internaty, noclegowanie)</w:t>
            </w:r>
          </w:p>
          <w:p w14:paraId="6F31D311" w14:textId="77777777" w:rsidR="00630EEC" w:rsidRPr="00F42349" w:rsidRDefault="00630EEC" w:rsidP="00630EEC">
            <w:pPr>
              <w:ind w:left="720"/>
              <w:jc w:val="both"/>
              <w:rPr>
                <w:sz w:val="24"/>
                <w:szCs w:val="24"/>
              </w:rPr>
            </w:pPr>
            <w:r w:rsidRPr="00F42349">
              <w:rPr>
                <w:sz w:val="24"/>
                <w:szCs w:val="24"/>
              </w:rPr>
              <w:t>Limit dla szkód rzeczowych: 1 000 000 zł na wszystkie wypadki i 1 000 000 zł na jeden wypadek w okresie ubezpieczenia</w:t>
            </w:r>
          </w:p>
        </w:tc>
      </w:tr>
      <w:tr w:rsidR="00F42349" w:rsidRPr="00F42349" w14:paraId="14B147A6"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tcPr>
          <w:p w14:paraId="3E2D72ED" w14:textId="77777777" w:rsidR="00630EEC" w:rsidRPr="00F42349" w:rsidRDefault="00630EEC">
            <w:pPr>
              <w:numPr>
                <w:ilvl w:val="0"/>
                <w:numId w:val="37"/>
              </w:numPr>
              <w:jc w:val="both"/>
              <w:rPr>
                <w:sz w:val="24"/>
                <w:szCs w:val="24"/>
              </w:rPr>
            </w:pPr>
            <w:r w:rsidRPr="00F42349">
              <w:rPr>
                <w:sz w:val="24"/>
                <w:szCs w:val="24"/>
              </w:rPr>
              <w:t>za szkody w dokumentach, zbiorach archiwalnych, kolekcjach sztuki i antykach</w:t>
            </w:r>
          </w:p>
          <w:p w14:paraId="709EBC78" w14:textId="77777777" w:rsidR="00630EEC" w:rsidRPr="00F42349" w:rsidRDefault="00630EEC" w:rsidP="00630EEC">
            <w:pPr>
              <w:ind w:left="720"/>
              <w:jc w:val="both"/>
              <w:rPr>
                <w:sz w:val="24"/>
                <w:szCs w:val="24"/>
              </w:rPr>
            </w:pPr>
            <w:r w:rsidRPr="00F42349">
              <w:rPr>
                <w:sz w:val="24"/>
                <w:szCs w:val="24"/>
              </w:rPr>
              <w:t>Limit: 500 000 zł na wszystkie wypadki i 500 000 zł na jeden wypadek w okresie ubezpieczenia</w:t>
            </w:r>
          </w:p>
        </w:tc>
      </w:tr>
      <w:tr w:rsidR="00F42349" w:rsidRPr="00F42349" w14:paraId="27B19423"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tcPr>
          <w:p w14:paraId="70166F1D" w14:textId="77777777" w:rsidR="00630EEC" w:rsidRPr="00F42349" w:rsidRDefault="00630EEC">
            <w:pPr>
              <w:numPr>
                <w:ilvl w:val="0"/>
                <w:numId w:val="37"/>
              </w:numPr>
              <w:jc w:val="both"/>
              <w:rPr>
                <w:sz w:val="24"/>
                <w:szCs w:val="24"/>
              </w:rPr>
            </w:pPr>
            <w:r w:rsidRPr="00F42349">
              <w:rPr>
                <w:sz w:val="24"/>
                <w:szCs w:val="24"/>
              </w:rPr>
              <w:t>OC inwestora w procesach inwestycyjnych oraz w szkodach podczas wykonywania prac podziemnych i ziemnych, z wyłączeniem odpowiedzialności zawodowej</w:t>
            </w:r>
          </w:p>
        </w:tc>
      </w:tr>
      <w:tr w:rsidR="00F42349" w:rsidRPr="00F42349" w14:paraId="4E7DA1B5"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tcPr>
          <w:p w14:paraId="628CCC11" w14:textId="77777777" w:rsidR="00630EEC" w:rsidRPr="00F42349" w:rsidRDefault="00630EEC">
            <w:pPr>
              <w:numPr>
                <w:ilvl w:val="0"/>
                <w:numId w:val="37"/>
              </w:numPr>
              <w:jc w:val="both"/>
              <w:rPr>
                <w:sz w:val="24"/>
                <w:szCs w:val="24"/>
              </w:rPr>
            </w:pPr>
            <w:r w:rsidRPr="00F42349">
              <w:rPr>
                <w:sz w:val="24"/>
                <w:szCs w:val="24"/>
              </w:rPr>
              <w:t>za szkody wynikające z niewłaściwej pracy lub przerwy w pracy sygnalizacji świetlnej</w:t>
            </w:r>
          </w:p>
        </w:tc>
      </w:tr>
      <w:tr w:rsidR="00630EEC" w:rsidRPr="00F42349" w14:paraId="6AB18DC3" w14:textId="77777777" w:rsidTr="00464510">
        <w:trPr>
          <w:trHeight w:val="454"/>
          <w:jc w:val="center"/>
        </w:trPr>
        <w:tc>
          <w:tcPr>
            <w:tcW w:w="0" w:type="auto"/>
            <w:tcBorders>
              <w:top w:val="single" w:sz="4" w:space="0" w:color="auto"/>
              <w:left w:val="single" w:sz="4" w:space="0" w:color="auto"/>
              <w:bottom w:val="single" w:sz="4" w:space="0" w:color="auto"/>
              <w:right w:val="single" w:sz="4" w:space="0" w:color="auto"/>
            </w:tcBorders>
          </w:tcPr>
          <w:p w14:paraId="44B18E6C" w14:textId="77777777" w:rsidR="00630EEC" w:rsidRPr="00F42349" w:rsidRDefault="00630EEC">
            <w:pPr>
              <w:numPr>
                <w:ilvl w:val="0"/>
                <w:numId w:val="37"/>
              </w:numPr>
              <w:jc w:val="both"/>
              <w:rPr>
                <w:sz w:val="24"/>
                <w:szCs w:val="24"/>
              </w:rPr>
            </w:pPr>
            <w:r w:rsidRPr="00F42349">
              <w:rPr>
                <w:sz w:val="24"/>
                <w:szCs w:val="24"/>
              </w:rPr>
              <w:t>za szkody wyrządzone w związku z posiadaniem, administrowaniem i utrzymywaniem w należytym stanie urządzeń technicznych, sieci uzbrojenia podziemnego</w:t>
            </w:r>
          </w:p>
        </w:tc>
      </w:tr>
    </w:tbl>
    <w:p w14:paraId="38986B73" w14:textId="77777777" w:rsidR="00F36093" w:rsidRPr="00F42349" w:rsidRDefault="00F36093" w:rsidP="00C17004">
      <w:pPr>
        <w:keepNext/>
        <w:spacing w:before="120" w:after="120"/>
        <w:jc w:val="center"/>
        <w:rPr>
          <w:b/>
          <w:bCs/>
          <w:sz w:val="28"/>
          <w:szCs w:val="28"/>
        </w:rPr>
      </w:pPr>
    </w:p>
    <w:p w14:paraId="4A5EED0C" w14:textId="77777777" w:rsidR="00C17004" w:rsidRPr="00F42349" w:rsidRDefault="00C17004" w:rsidP="00C17004">
      <w:pPr>
        <w:keepNext/>
        <w:spacing w:before="120" w:after="120"/>
        <w:jc w:val="center"/>
        <w:rPr>
          <w:b/>
          <w:bCs/>
          <w:sz w:val="28"/>
          <w:szCs w:val="28"/>
        </w:rPr>
      </w:pPr>
      <w:r w:rsidRPr="00F42349">
        <w:rPr>
          <w:b/>
          <w:bCs/>
          <w:sz w:val="28"/>
          <w:szCs w:val="28"/>
        </w:rPr>
        <w:t>SUMA GWARANCYJNA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2"/>
        <w:gridCol w:w="2552"/>
      </w:tblGrid>
      <w:tr w:rsidR="00F42349" w:rsidRPr="00F42349" w14:paraId="3241CE35" w14:textId="77777777" w:rsidTr="00C17004">
        <w:trPr>
          <w:trHeight w:val="397"/>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14:paraId="36B8D022" w14:textId="77777777" w:rsidR="00C17004" w:rsidRPr="00F42349" w:rsidRDefault="00C17004">
            <w:pPr>
              <w:keepNext/>
              <w:jc w:val="center"/>
              <w:rPr>
                <w:b/>
                <w:bCs/>
                <w:sz w:val="24"/>
                <w:szCs w:val="24"/>
              </w:rPr>
            </w:pPr>
            <w:r w:rsidRPr="00F42349">
              <w:rPr>
                <w:b/>
                <w:bCs/>
                <w:sz w:val="24"/>
                <w:szCs w:val="24"/>
              </w:rPr>
              <w:t>Suma gwarancyjna</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B157BF8" w14:textId="77777777" w:rsidR="00C17004" w:rsidRPr="00F42349" w:rsidRDefault="00C17004">
            <w:pPr>
              <w:keepNext/>
              <w:jc w:val="center"/>
              <w:rPr>
                <w:b/>
                <w:bCs/>
                <w:sz w:val="24"/>
                <w:szCs w:val="24"/>
              </w:rPr>
            </w:pPr>
            <w:r w:rsidRPr="00F42349">
              <w:rPr>
                <w:b/>
                <w:bCs/>
                <w:sz w:val="24"/>
                <w:szCs w:val="24"/>
              </w:rPr>
              <w:t>Wysokość w zł</w:t>
            </w:r>
          </w:p>
        </w:tc>
      </w:tr>
      <w:tr w:rsidR="00F42349" w:rsidRPr="00F42349" w14:paraId="7305E5F7" w14:textId="77777777" w:rsidTr="00C17004">
        <w:trPr>
          <w:trHeight w:val="397"/>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14:paraId="21909D80" w14:textId="77777777" w:rsidR="00C17004" w:rsidRPr="00F42349" w:rsidRDefault="00C17004">
            <w:pPr>
              <w:keepNext/>
              <w:jc w:val="center"/>
              <w:rPr>
                <w:sz w:val="24"/>
                <w:szCs w:val="24"/>
              </w:rPr>
            </w:pPr>
            <w:r w:rsidRPr="00F42349">
              <w:rPr>
                <w:sz w:val="24"/>
                <w:szCs w:val="24"/>
              </w:rPr>
              <w:t>Wszystkie wypadki</w:t>
            </w:r>
          </w:p>
        </w:tc>
        <w:tc>
          <w:tcPr>
            <w:tcW w:w="2552" w:type="dxa"/>
            <w:tcBorders>
              <w:top w:val="single" w:sz="4" w:space="0" w:color="auto"/>
              <w:left w:val="single" w:sz="4" w:space="0" w:color="auto"/>
              <w:bottom w:val="single" w:sz="4" w:space="0" w:color="auto"/>
              <w:right w:val="single" w:sz="4" w:space="0" w:color="auto"/>
            </w:tcBorders>
            <w:vAlign w:val="center"/>
          </w:tcPr>
          <w:p w14:paraId="43F6ED99" w14:textId="77777777" w:rsidR="00C17004" w:rsidRPr="00F42349" w:rsidRDefault="00111FEA">
            <w:pPr>
              <w:keepNext/>
              <w:jc w:val="center"/>
              <w:rPr>
                <w:sz w:val="24"/>
                <w:szCs w:val="24"/>
              </w:rPr>
            </w:pPr>
            <w:r>
              <w:rPr>
                <w:sz w:val="24"/>
                <w:szCs w:val="24"/>
              </w:rPr>
              <w:t>3</w:t>
            </w:r>
            <w:r w:rsidR="00705F75">
              <w:rPr>
                <w:sz w:val="24"/>
                <w:szCs w:val="24"/>
              </w:rPr>
              <w:t> 5</w:t>
            </w:r>
            <w:r w:rsidR="00B801CB" w:rsidRPr="00F42349">
              <w:rPr>
                <w:sz w:val="24"/>
                <w:szCs w:val="24"/>
              </w:rPr>
              <w:t>00 000</w:t>
            </w:r>
          </w:p>
        </w:tc>
      </w:tr>
      <w:tr w:rsidR="00F42349" w:rsidRPr="00F42349" w14:paraId="29B22CB7" w14:textId="77777777" w:rsidTr="00C17004">
        <w:trPr>
          <w:trHeight w:val="397"/>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14:paraId="44541756" w14:textId="77777777" w:rsidR="00C17004" w:rsidRPr="00F42349" w:rsidRDefault="00C17004">
            <w:pPr>
              <w:ind w:right="-2"/>
              <w:jc w:val="center"/>
              <w:rPr>
                <w:sz w:val="24"/>
                <w:szCs w:val="24"/>
              </w:rPr>
            </w:pPr>
            <w:r w:rsidRPr="00F42349">
              <w:rPr>
                <w:sz w:val="24"/>
                <w:szCs w:val="24"/>
              </w:rPr>
              <w:t>Limit na jeden wypadek</w:t>
            </w:r>
          </w:p>
        </w:tc>
        <w:tc>
          <w:tcPr>
            <w:tcW w:w="2552" w:type="dxa"/>
            <w:tcBorders>
              <w:top w:val="single" w:sz="4" w:space="0" w:color="auto"/>
              <w:left w:val="single" w:sz="4" w:space="0" w:color="auto"/>
              <w:bottom w:val="single" w:sz="4" w:space="0" w:color="auto"/>
              <w:right w:val="single" w:sz="4" w:space="0" w:color="auto"/>
            </w:tcBorders>
            <w:vAlign w:val="center"/>
          </w:tcPr>
          <w:p w14:paraId="69101994" w14:textId="77777777" w:rsidR="00C17004" w:rsidRPr="00F42349" w:rsidRDefault="00111FEA">
            <w:pPr>
              <w:ind w:right="-2"/>
              <w:jc w:val="center"/>
              <w:rPr>
                <w:sz w:val="24"/>
                <w:szCs w:val="24"/>
              </w:rPr>
            </w:pPr>
            <w:r>
              <w:rPr>
                <w:sz w:val="24"/>
                <w:szCs w:val="24"/>
              </w:rPr>
              <w:t>3</w:t>
            </w:r>
            <w:r w:rsidR="00705F75">
              <w:rPr>
                <w:sz w:val="24"/>
                <w:szCs w:val="24"/>
              </w:rPr>
              <w:t> 5</w:t>
            </w:r>
            <w:r w:rsidR="00B801CB" w:rsidRPr="00F42349">
              <w:rPr>
                <w:sz w:val="24"/>
                <w:szCs w:val="24"/>
              </w:rPr>
              <w:t>00 000</w:t>
            </w:r>
          </w:p>
        </w:tc>
      </w:tr>
    </w:tbl>
    <w:p w14:paraId="336A3C2D" w14:textId="77777777" w:rsidR="00C17004" w:rsidRPr="00F42349" w:rsidRDefault="00C17004" w:rsidP="00C17004">
      <w:pPr>
        <w:pStyle w:val="NormalnyWeb"/>
        <w:tabs>
          <w:tab w:val="left" w:pos="0"/>
          <w:tab w:val="left" w:pos="708"/>
        </w:tabs>
        <w:jc w:val="both"/>
        <w:rPr>
          <w:b/>
          <w:bCs/>
        </w:rPr>
      </w:pPr>
      <w:r w:rsidRPr="00F42349">
        <w:rPr>
          <w:b/>
          <w:bCs/>
        </w:rPr>
        <w:t xml:space="preserve">Wszystkie </w:t>
      </w:r>
      <w:proofErr w:type="spellStart"/>
      <w:r w:rsidRPr="00F42349">
        <w:rPr>
          <w:b/>
          <w:bCs/>
        </w:rPr>
        <w:t>podlimity</w:t>
      </w:r>
      <w:proofErr w:type="spellEnd"/>
      <w:r w:rsidRPr="00F42349">
        <w:rPr>
          <w:b/>
          <w:bCs/>
        </w:rPr>
        <w:t xml:space="preserve"> sumy gwarancyjnej zostały określone na wszystkie i na jeden</w:t>
      </w:r>
      <w:r w:rsidR="00FF54AE" w:rsidRPr="00F42349">
        <w:rPr>
          <w:b/>
          <w:bCs/>
        </w:rPr>
        <w:t xml:space="preserve"> </w:t>
      </w:r>
      <w:r w:rsidRPr="00F42349">
        <w:rPr>
          <w:b/>
          <w:bCs/>
        </w:rPr>
        <w:t>wypadek</w:t>
      </w:r>
      <w:r w:rsidR="00454360" w:rsidRPr="00F42349">
        <w:rPr>
          <w:b/>
          <w:bCs/>
        </w:rPr>
        <w:t xml:space="preserve"> w każdym okresie </w:t>
      </w:r>
      <w:proofErr w:type="spellStart"/>
      <w:r w:rsidR="00454360" w:rsidRPr="00F42349">
        <w:rPr>
          <w:b/>
          <w:bCs/>
        </w:rPr>
        <w:t>polisowania</w:t>
      </w:r>
      <w:proofErr w:type="spellEnd"/>
      <w:r w:rsidR="00454360" w:rsidRPr="00F42349">
        <w:rPr>
          <w:b/>
          <w:bCs/>
        </w:rPr>
        <w:t>. Brak wprowadzonego limitu sumy gwarancyjnej oznacza odpowiedzialność do pełnej sumy gwarancyjnej.</w:t>
      </w:r>
    </w:p>
    <w:p w14:paraId="0D936012" w14:textId="77777777" w:rsidR="00C17004" w:rsidRPr="00F42349" w:rsidRDefault="00C17004" w:rsidP="00C17004">
      <w:pPr>
        <w:ind w:left="60"/>
        <w:jc w:val="both"/>
        <w:rPr>
          <w:b/>
          <w:bCs/>
          <w:sz w:val="24"/>
          <w:szCs w:val="24"/>
        </w:rPr>
      </w:pPr>
    </w:p>
    <w:p w14:paraId="69D93E38" w14:textId="77777777" w:rsidR="00C17004" w:rsidRPr="00F42349" w:rsidRDefault="00C17004" w:rsidP="00C17004">
      <w:pPr>
        <w:ind w:left="60"/>
        <w:jc w:val="both"/>
        <w:rPr>
          <w:b/>
          <w:bCs/>
          <w:sz w:val="24"/>
          <w:szCs w:val="24"/>
        </w:rPr>
      </w:pPr>
      <w:r w:rsidRPr="00F42349">
        <w:rPr>
          <w:b/>
          <w:bCs/>
          <w:sz w:val="24"/>
          <w:szCs w:val="24"/>
        </w:rPr>
        <w:t>Podana suma gwarancyjna dotyczy wszystkich jednostek łącznie  i stanowi górną granicę odpowiedzialności Ubezpieczyciela dla wszystkich jednostek.</w:t>
      </w:r>
    </w:p>
    <w:p w14:paraId="4E34E693" w14:textId="77777777" w:rsidR="00FF54AE" w:rsidRPr="00F42349" w:rsidRDefault="00FF54AE" w:rsidP="00FF54AE">
      <w:pPr>
        <w:pStyle w:val="NormalnyWeb"/>
        <w:keepNext/>
        <w:tabs>
          <w:tab w:val="left" w:pos="0"/>
          <w:tab w:val="left" w:pos="708"/>
        </w:tabs>
        <w:spacing w:before="0" w:beforeAutospacing="0" w:after="0" w:afterAutospacing="0"/>
        <w:ind w:right="-2"/>
        <w:jc w:val="both"/>
        <w:rPr>
          <w:b/>
          <w:bCs/>
        </w:rPr>
      </w:pPr>
    </w:p>
    <w:p w14:paraId="5E7E7562" w14:textId="77777777" w:rsidR="00C17004" w:rsidRPr="00F42349" w:rsidRDefault="00C17004" w:rsidP="00FF54AE">
      <w:pPr>
        <w:pStyle w:val="NormalnyWeb"/>
        <w:keepNext/>
        <w:tabs>
          <w:tab w:val="left" w:pos="0"/>
          <w:tab w:val="left" w:pos="708"/>
        </w:tabs>
        <w:spacing w:before="0" w:beforeAutospacing="0" w:after="0" w:afterAutospacing="0"/>
        <w:ind w:right="-2"/>
        <w:jc w:val="both"/>
        <w:rPr>
          <w:b/>
          <w:bCs/>
        </w:rPr>
      </w:pPr>
      <w:r w:rsidRPr="00F42349">
        <w:rPr>
          <w:b/>
          <w:bCs/>
        </w:rPr>
        <w:t xml:space="preserve">Udział własny: </w:t>
      </w:r>
      <w:r w:rsidR="00B801CB" w:rsidRPr="00F42349">
        <w:t>brak</w:t>
      </w:r>
    </w:p>
    <w:p w14:paraId="346A2497" w14:textId="77777777" w:rsidR="00C17004" w:rsidRPr="00F42349" w:rsidRDefault="00C17004" w:rsidP="00FF54AE">
      <w:pPr>
        <w:pStyle w:val="NormalnyWeb"/>
        <w:keepNext/>
        <w:tabs>
          <w:tab w:val="left" w:pos="0"/>
          <w:tab w:val="left" w:pos="708"/>
        </w:tabs>
        <w:spacing w:before="0" w:beforeAutospacing="0" w:after="0" w:afterAutospacing="0"/>
        <w:jc w:val="both"/>
        <w:rPr>
          <w:b/>
          <w:bCs/>
        </w:rPr>
      </w:pPr>
      <w:r w:rsidRPr="00F42349">
        <w:rPr>
          <w:b/>
          <w:bCs/>
        </w:rPr>
        <w:t xml:space="preserve">Franszyza integralna: </w:t>
      </w:r>
      <w:r w:rsidR="00B801CB" w:rsidRPr="00F42349">
        <w:t>brak</w:t>
      </w:r>
    </w:p>
    <w:p w14:paraId="670A9596" w14:textId="77777777" w:rsidR="00C17004" w:rsidRPr="00F42349" w:rsidRDefault="00C17004" w:rsidP="00C17004">
      <w:pPr>
        <w:pStyle w:val="NormalnyWeb"/>
        <w:tabs>
          <w:tab w:val="left" w:pos="0"/>
          <w:tab w:val="left" w:pos="708"/>
        </w:tabs>
        <w:spacing w:before="0" w:beforeAutospacing="0" w:after="0" w:afterAutospacing="0"/>
        <w:ind w:right="-2"/>
        <w:jc w:val="both"/>
      </w:pPr>
      <w:r w:rsidRPr="00F42349">
        <w:rPr>
          <w:b/>
          <w:bCs/>
        </w:rPr>
        <w:t>Franszyza redukcyjna:</w:t>
      </w:r>
      <w:r w:rsidR="00B801CB" w:rsidRPr="00F42349">
        <w:rPr>
          <w:b/>
          <w:bCs/>
        </w:rPr>
        <w:t xml:space="preserve"> </w:t>
      </w:r>
      <w:r w:rsidR="00B801CB" w:rsidRPr="00F42349">
        <w:t>brak</w:t>
      </w:r>
    </w:p>
    <w:p w14:paraId="1C198871" w14:textId="77777777" w:rsidR="00C17004" w:rsidRPr="00F42349" w:rsidRDefault="00C17004" w:rsidP="00C17004">
      <w:pPr>
        <w:ind w:left="60"/>
        <w:jc w:val="center"/>
        <w:rPr>
          <w:b/>
          <w:bCs/>
          <w:sz w:val="24"/>
          <w:szCs w:val="24"/>
          <w:u w:val="single"/>
        </w:rPr>
      </w:pPr>
    </w:p>
    <w:p w14:paraId="1A940E93" w14:textId="77777777" w:rsidR="003306E8" w:rsidRPr="00F42349" w:rsidRDefault="003306E8" w:rsidP="00C17004">
      <w:pPr>
        <w:ind w:left="60"/>
        <w:jc w:val="center"/>
        <w:rPr>
          <w:b/>
          <w:bCs/>
          <w:sz w:val="24"/>
          <w:szCs w:val="24"/>
          <w:u w:val="single"/>
        </w:rPr>
      </w:pPr>
    </w:p>
    <w:p w14:paraId="3CFFE7BB" w14:textId="77777777" w:rsidR="00C17004" w:rsidRPr="00F42349" w:rsidRDefault="003306E8" w:rsidP="00C17004">
      <w:pPr>
        <w:ind w:left="60"/>
        <w:jc w:val="center"/>
        <w:rPr>
          <w:b/>
          <w:bCs/>
          <w:sz w:val="28"/>
          <w:szCs w:val="28"/>
          <w:u w:val="single"/>
        </w:rPr>
      </w:pPr>
      <w:r w:rsidRPr="00F42349">
        <w:rPr>
          <w:b/>
          <w:bCs/>
          <w:sz w:val="28"/>
          <w:szCs w:val="28"/>
          <w:u w:val="single"/>
        </w:rPr>
        <w:lastRenderedPageBreak/>
        <w:t>UBEZPIECZENIA DLA POSZCZEGÓL</w:t>
      </w:r>
      <w:r w:rsidR="00950CE9" w:rsidRPr="00F42349">
        <w:rPr>
          <w:b/>
          <w:bCs/>
          <w:sz w:val="28"/>
          <w:szCs w:val="28"/>
          <w:u w:val="single"/>
        </w:rPr>
        <w:t>NYCH JEDNOSTEK WYMIENIONYCH W S</w:t>
      </w:r>
      <w:r w:rsidRPr="00F42349">
        <w:rPr>
          <w:b/>
          <w:bCs/>
          <w:sz w:val="28"/>
          <w:szCs w:val="28"/>
          <w:u w:val="single"/>
        </w:rPr>
        <w:t>WZ</w:t>
      </w:r>
    </w:p>
    <w:p w14:paraId="4069D1F7" w14:textId="77777777" w:rsidR="00C17004" w:rsidRPr="00B4699A" w:rsidRDefault="00C17004" w:rsidP="00B502E2">
      <w:pPr>
        <w:pStyle w:val="Akapitzlist"/>
        <w:keepNext/>
        <w:keepLines/>
        <w:numPr>
          <w:ilvl w:val="0"/>
          <w:numId w:val="10"/>
        </w:numPr>
        <w:spacing w:before="360" w:after="240"/>
        <w:ind w:left="567" w:hanging="567"/>
        <w:jc w:val="center"/>
        <w:outlineLvl w:val="1"/>
        <w:rPr>
          <w:b/>
          <w:bCs/>
          <w:sz w:val="28"/>
          <w:szCs w:val="28"/>
          <w:u w:val="single"/>
        </w:rPr>
      </w:pPr>
      <w:r w:rsidRPr="00B4699A">
        <w:rPr>
          <w:b/>
          <w:bCs/>
          <w:sz w:val="28"/>
          <w:szCs w:val="28"/>
          <w:u w:val="single"/>
        </w:rPr>
        <w:t>UBEZPIECZENIE ODPOWIEDZIALNOŚCI CYWILNEJ Z TYT. ADMINISTROWANIA DROGAMI</w:t>
      </w:r>
    </w:p>
    <w:p w14:paraId="36A8D330" w14:textId="77777777" w:rsidR="00C17004" w:rsidRPr="00F42349" w:rsidRDefault="00C17004" w:rsidP="00C17004">
      <w:pPr>
        <w:pStyle w:val="Akapitzlist"/>
        <w:pBdr>
          <w:top w:val="single" w:sz="4" w:space="9" w:color="auto"/>
          <w:left w:val="single" w:sz="4" w:space="4" w:color="auto"/>
          <w:bottom w:val="single" w:sz="4" w:space="6" w:color="auto"/>
          <w:right w:val="single" w:sz="4" w:space="0" w:color="auto"/>
        </w:pBdr>
        <w:shd w:val="clear" w:color="auto" w:fill="F3F3F3"/>
        <w:ind w:left="720"/>
        <w:jc w:val="center"/>
        <w:rPr>
          <w:b/>
          <w:bCs/>
          <w:i/>
          <w:iCs/>
          <w:sz w:val="24"/>
          <w:szCs w:val="24"/>
        </w:rPr>
      </w:pPr>
      <w:r w:rsidRPr="00F42349">
        <w:rPr>
          <w:b/>
          <w:bCs/>
          <w:i/>
          <w:iCs/>
          <w:sz w:val="24"/>
          <w:szCs w:val="24"/>
        </w:rPr>
        <w:t xml:space="preserve">Dotyczy tylko </w:t>
      </w:r>
      <w:r w:rsidR="00705F75">
        <w:rPr>
          <w:b/>
          <w:bCs/>
          <w:i/>
          <w:iCs/>
          <w:sz w:val="24"/>
          <w:szCs w:val="24"/>
        </w:rPr>
        <w:t xml:space="preserve">Powiatowego </w:t>
      </w:r>
      <w:r w:rsidR="00B4699A">
        <w:rPr>
          <w:b/>
          <w:bCs/>
          <w:i/>
          <w:iCs/>
          <w:sz w:val="24"/>
          <w:szCs w:val="24"/>
        </w:rPr>
        <w:t>Zarządu Dróg</w:t>
      </w:r>
    </w:p>
    <w:p w14:paraId="05BAA5D8" w14:textId="77777777" w:rsidR="00C17004" w:rsidRPr="00F42349" w:rsidRDefault="00C17004" w:rsidP="00C17004">
      <w:pPr>
        <w:pStyle w:val="Akapitzlist"/>
        <w:ind w:left="720"/>
        <w:rPr>
          <w:b/>
          <w:bCs/>
          <w:sz w:val="26"/>
          <w:szCs w:val="26"/>
        </w:rPr>
      </w:pPr>
    </w:p>
    <w:p w14:paraId="6478F4EE" w14:textId="77777777" w:rsidR="00C17004" w:rsidRPr="00F42349" w:rsidRDefault="00C17004" w:rsidP="00C17004">
      <w:pPr>
        <w:pStyle w:val="NormalnyWeb"/>
        <w:tabs>
          <w:tab w:val="left" w:pos="708"/>
        </w:tabs>
        <w:rPr>
          <w:b/>
          <w:bCs/>
          <w:u w:val="single"/>
        </w:rPr>
      </w:pPr>
      <w:r w:rsidRPr="00F42349">
        <w:rPr>
          <w:b/>
          <w:bCs/>
          <w:u w:val="single"/>
        </w:rPr>
        <w:t>Przedmiot i zakres ubezpieczenia</w:t>
      </w:r>
    </w:p>
    <w:p w14:paraId="0F5947C6" w14:textId="77777777" w:rsidR="00C17004" w:rsidRPr="00F42349" w:rsidRDefault="00C17004" w:rsidP="00C17004">
      <w:pPr>
        <w:jc w:val="both"/>
        <w:rPr>
          <w:sz w:val="24"/>
          <w:szCs w:val="24"/>
        </w:rPr>
      </w:pPr>
      <w:r w:rsidRPr="00F42349">
        <w:rPr>
          <w:sz w:val="24"/>
          <w:szCs w:val="24"/>
        </w:rPr>
        <w:t xml:space="preserve">Ubezpieczenie odpowiedzialności cywilnej w związku z zarządzaniem drogami i ulicami, chodnikami (pas drogowy) oraz drogami wewnętrznymi  gdy w następstwie czynu niedozwolonego Ubezpieczony jest zobowiązany do naprawienia szkody zaistniałej w pasie drogowym wyrządzonej osobie trzeciej poprzez spowodowanie śmierci, uszkodzenia ciała lub rozstroju zdrowia (szkoda na osobie) albo przez uszkodzenia lub zniszczenia mienia (szkoda rzeczowa). </w:t>
      </w:r>
    </w:p>
    <w:p w14:paraId="6F232D53" w14:textId="77777777" w:rsidR="00C17004" w:rsidRPr="00F42349" w:rsidRDefault="00C17004" w:rsidP="00C17004">
      <w:pPr>
        <w:pStyle w:val="Nagwek"/>
        <w:jc w:val="both"/>
        <w:rPr>
          <w:sz w:val="24"/>
          <w:szCs w:val="24"/>
        </w:rPr>
      </w:pPr>
      <w:r w:rsidRPr="00F42349">
        <w:rPr>
          <w:sz w:val="24"/>
          <w:szCs w:val="24"/>
        </w:rPr>
        <w:t>Odpowiedzialnością Zakładu Ubezpieczeń objęte są wypadki ubezpieczeniowe które zaszły w okresie ubezpieczenia, choćby roszczenia z ich tytułu zostały zgłoszone po tym okresie, jednakże przed upływem kodeksowego terminu przedawnienia</w:t>
      </w:r>
      <w:r w:rsidR="00F94519" w:rsidRPr="00F42349">
        <w:rPr>
          <w:sz w:val="24"/>
          <w:szCs w:val="24"/>
        </w:rPr>
        <w:t xml:space="preserve"> </w:t>
      </w:r>
      <w:r w:rsidR="00627187" w:rsidRPr="00F42349">
        <w:rPr>
          <w:sz w:val="24"/>
          <w:szCs w:val="24"/>
        </w:rPr>
        <w:t>(</w:t>
      </w:r>
      <w:proofErr w:type="spellStart"/>
      <w:r w:rsidR="00627187" w:rsidRPr="00F42349">
        <w:rPr>
          <w:sz w:val="24"/>
          <w:szCs w:val="24"/>
        </w:rPr>
        <w:t>trigger</w:t>
      </w:r>
      <w:proofErr w:type="spellEnd"/>
      <w:r w:rsidR="00627187" w:rsidRPr="00F42349">
        <w:rPr>
          <w:sz w:val="24"/>
          <w:szCs w:val="24"/>
        </w:rPr>
        <w:t xml:space="preserve"> </w:t>
      </w:r>
      <w:proofErr w:type="spellStart"/>
      <w:r w:rsidR="00627187" w:rsidRPr="00F42349">
        <w:rPr>
          <w:sz w:val="24"/>
          <w:szCs w:val="24"/>
        </w:rPr>
        <w:t>loss</w:t>
      </w:r>
      <w:proofErr w:type="spellEnd"/>
      <w:r w:rsidR="00627187" w:rsidRPr="00F42349">
        <w:rPr>
          <w:sz w:val="24"/>
          <w:szCs w:val="24"/>
        </w:rPr>
        <w:t xml:space="preserve"> </w:t>
      </w:r>
      <w:proofErr w:type="spellStart"/>
      <w:r w:rsidR="00627187" w:rsidRPr="00F42349">
        <w:rPr>
          <w:sz w:val="24"/>
          <w:szCs w:val="24"/>
        </w:rPr>
        <w:t>occur</w:t>
      </w:r>
      <w:r w:rsidR="009968D0" w:rsidRPr="00F42349">
        <w:rPr>
          <w:sz w:val="24"/>
          <w:szCs w:val="24"/>
        </w:rPr>
        <w:t>r</w:t>
      </w:r>
      <w:r w:rsidR="00627187" w:rsidRPr="00F42349">
        <w:rPr>
          <w:sz w:val="24"/>
          <w:szCs w:val="24"/>
        </w:rPr>
        <w:t>ence</w:t>
      </w:r>
      <w:proofErr w:type="spellEnd"/>
      <w:r w:rsidR="00627187" w:rsidRPr="00F42349">
        <w:rPr>
          <w:sz w:val="24"/>
          <w:szCs w:val="24"/>
        </w:rPr>
        <w:t>).</w:t>
      </w:r>
    </w:p>
    <w:p w14:paraId="338EC469" w14:textId="77777777" w:rsidR="00C17004" w:rsidRPr="00F42349" w:rsidRDefault="00C17004" w:rsidP="00C17004">
      <w:pPr>
        <w:pStyle w:val="Nagwek"/>
        <w:jc w:val="both"/>
        <w:rPr>
          <w:sz w:val="24"/>
          <w:szCs w:val="24"/>
        </w:rPr>
      </w:pPr>
      <w:r w:rsidRPr="00F42349">
        <w:rPr>
          <w:sz w:val="24"/>
          <w:szCs w:val="24"/>
        </w:rPr>
        <w:t>Przez wypadek ubezpieczeniowy rozumie się śmierć, uszkodzenie ciała, doznanie rozstroju zdrowia, utratę, zniszczenie, uszkodzenie rzeczy lub czystą stratę finansową.</w:t>
      </w:r>
    </w:p>
    <w:p w14:paraId="0711C258" w14:textId="77777777" w:rsidR="00C17004" w:rsidRPr="00F42349" w:rsidRDefault="00C17004" w:rsidP="00C17004">
      <w:pPr>
        <w:pStyle w:val="NormalnyWeb"/>
        <w:tabs>
          <w:tab w:val="left" w:pos="708"/>
        </w:tabs>
        <w:spacing w:before="0" w:beforeAutospacing="0" w:after="0" w:afterAutospacing="0"/>
        <w:jc w:val="both"/>
      </w:pPr>
    </w:p>
    <w:p w14:paraId="4F596769" w14:textId="77777777" w:rsidR="00C17004" w:rsidRPr="00F42349" w:rsidRDefault="00C17004" w:rsidP="00C17004">
      <w:pPr>
        <w:pStyle w:val="NormalnyWeb"/>
        <w:tabs>
          <w:tab w:val="left" w:pos="708"/>
        </w:tabs>
        <w:spacing w:before="0" w:beforeAutospacing="0" w:after="0" w:afterAutospacing="0"/>
        <w:jc w:val="both"/>
        <w:rPr>
          <w:sz w:val="26"/>
          <w:szCs w:val="26"/>
          <w:u w:val="single"/>
        </w:rPr>
      </w:pPr>
      <w:r w:rsidRPr="00F42349">
        <w:t>Ubezpieczenie powinno obejmować zdarzenia, w wyniku których powstaną szkody osobowe lub rzeczowe, do naprawienia których zobowiązany będzie Zamawiający w tym między innymi zdarzenia spowodowane:</w:t>
      </w:r>
    </w:p>
    <w:p w14:paraId="33E0FEE3" w14:textId="77777777" w:rsidR="00C17004" w:rsidRPr="00F42349" w:rsidRDefault="00C17004" w:rsidP="00B502E2">
      <w:pPr>
        <w:numPr>
          <w:ilvl w:val="0"/>
          <w:numId w:val="11"/>
        </w:numPr>
        <w:jc w:val="both"/>
        <w:rPr>
          <w:sz w:val="24"/>
          <w:szCs w:val="24"/>
        </w:rPr>
      </w:pPr>
      <w:r w:rsidRPr="00F42349">
        <w:rPr>
          <w:sz w:val="24"/>
          <w:szCs w:val="24"/>
        </w:rPr>
        <w:t>złym stanem technicznym jezdni, pobocza i chodników wynikającym z uszkodzeń nawierzchni w postaci ubytków, wyrw, kolein, zapadnięć</w:t>
      </w:r>
    </w:p>
    <w:p w14:paraId="599F18D7" w14:textId="77777777" w:rsidR="00C17004" w:rsidRPr="00F42349" w:rsidRDefault="00C17004" w:rsidP="00B502E2">
      <w:pPr>
        <w:numPr>
          <w:ilvl w:val="0"/>
          <w:numId w:val="11"/>
        </w:numPr>
        <w:jc w:val="both"/>
        <w:rPr>
          <w:sz w:val="24"/>
          <w:szCs w:val="24"/>
        </w:rPr>
      </w:pPr>
      <w:r w:rsidRPr="00F42349">
        <w:rPr>
          <w:sz w:val="24"/>
          <w:szCs w:val="24"/>
        </w:rPr>
        <w:t>zimowym utrzymaniem jezdni, chodników (śliskość nawierzchni), letnim utrzymaniem czystości jezdni i chodników (stanem nawierzchni chodników spowodowanych zaśmieceniem)</w:t>
      </w:r>
    </w:p>
    <w:p w14:paraId="4788C9CB" w14:textId="77777777" w:rsidR="00C17004" w:rsidRPr="00F42349" w:rsidRDefault="00C17004" w:rsidP="00B502E2">
      <w:pPr>
        <w:numPr>
          <w:ilvl w:val="0"/>
          <w:numId w:val="11"/>
        </w:numPr>
        <w:jc w:val="both"/>
        <w:rPr>
          <w:sz w:val="24"/>
          <w:szCs w:val="24"/>
        </w:rPr>
      </w:pPr>
      <w:r w:rsidRPr="00F42349">
        <w:rPr>
          <w:sz w:val="24"/>
          <w:szCs w:val="24"/>
        </w:rPr>
        <w:t>przez zieleń (spadające lub leżące drzewa lub konary drzew) rosną</w:t>
      </w:r>
      <w:r w:rsidR="007E21B1" w:rsidRPr="00F42349">
        <w:rPr>
          <w:sz w:val="24"/>
          <w:szCs w:val="24"/>
        </w:rPr>
        <w:t>cą</w:t>
      </w:r>
      <w:r w:rsidRPr="00F42349">
        <w:rPr>
          <w:sz w:val="24"/>
          <w:szCs w:val="24"/>
        </w:rPr>
        <w:t xml:space="preserve"> w pasie drogowym</w:t>
      </w:r>
    </w:p>
    <w:p w14:paraId="65B25AD8" w14:textId="77777777" w:rsidR="00C17004" w:rsidRPr="00F42349" w:rsidRDefault="00C17004" w:rsidP="00B502E2">
      <w:pPr>
        <w:numPr>
          <w:ilvl w:val="0"/>
          <w:numId w:val="11"/>
        </w:numPr>
        <w:jc w:val="both"/>
        <w:rPr>
          <w:sz w:val="24"/>
          <w:szCs w:val="24"/>
        </w:rPr>
      </w:pPr>
      <w:r w:rsidRPr="00F42349">
        <w:rPr>
          <w:sz w:val="24"/>
          <w:szCs w:val="24"/>
        </w:rPr>
        <w:t>leżące na drodze, porzucone, zgubione lub naniesione przedmioty</w:t>
      </w:r>
    </w:p>
    <w:p w14:paraId="0653F21B" w14:textId="77777777" w:rsidR="00C17004" w:rsidRPr="00F42349" w:rsidRDefault="00C17004" w:rsidP="00B502E2">
      <w:pPr>
        <w:numPr>
          <w:ilvl w:val="0"/>
          <w:numId w:val="11"/>
        </w:numPr>
        <w:jc w:val="both"/>
        <w:rPr>
          <w:sz w:val="24"/>
          <w:szCs w:val="24"/>
        </w:rPr>
      </w:pPr>
      <w:r w:rsidRPr="00F42349">
        <w:rPr>
          <w:sz w:val="24"/>
          <w:szCs w:val="24"/>
        </w:rPr>
        <w:t>śliskość wynikła z rozlania przez poruszające się pojazdy płynów i smarów</w:t>
      </w:r>
    </w:p>
    <w:p w14:paraId="5D7B9CEB" w14:textId="77777777" w:rsidR="00C17004" w:rsidRPr="00F42349" w:rsidRDefault="00C17004" w:rsidP="00B502E2">
      <w:pPr>
        <w:numPr>
          <w:ilvl w:val="0"/>
          <w:numId w:val="11"/>
        </w:numPr>
        <w:jc w:val="both"/>
        <w:rPr>
          <w:sz w:val="24"/>
          <w:szCs w:val="24"/>
        </w:rPr>
      </w:pPr>
      <w:r w:rsidRPr="00F42349">
        <w:rPr>
          <w:sz w:val="24"/>
          <w:szCs w:val="24"/>
        </w:rPr>
        <w:t>stanem technicznym mostów i wiaduktów (w szczególności szkody spowodowane oderwaniem części konstrukcji lub awarią konstrukcji), pomimo przeprowadzanych kontroli stanu technicznego zgodnie z obowiązującymi przepisami</w:t>
      </w:r>
    </w:p>
    <w:p w14:paraId="6A3FDC87" w14:textId="77777777" w:rsidR="00C17004" w:rsidRPr="00F42349" w:rsidRDefault="00C17004" w:rsidP="00B502E2">
      <w:pPr>
        <w:numPr>
          <w:ilvl w:val="0"/>
          <w:numId w:val="11"/>
        </w:numPr>
        <w:jc w:val="both"/>
        <w:rPr>
          <w:sz w:val="24"/>
          <w:szCs w:val="24"/>
        </w:rPr>
      </w:pPr>
      <w:r w:rsidRPr="00F42349">
        <w:rPr>
          <w:sz w:val="24"/>
          <w:szCs w:val="24"/>
        </w:rPr>
        <w:t>oznakowaniem (lub brakiem oznakowania) uszkodzonym w wyniku wandalizmu lub zdarzeń losowych</w:t>
      </w:r>
    </w:p>
    <w:p w14:paraId="2EFC1C3B" w14:textId="77777777" w:rsidR="00C17004" w:rsidRPr="00F42349" w:rsidRDefault="00C17004" w:rsidP="00B502E2">
      <w:pPr>
        <w:numPr>
          <w:ilvl w:val="0"/>
          <w:numId w:val="11"/>
        </w:numPr>
        <w:jc w:val="both"/>
        <w:rPr>
          <w:sz w:val="24"/>
          <w:szCs w:val="24"/>
        </w:rPr>
      </w:pPr>
      <w:r w:rsidRPr="00F42349">
        <w:rPr>
          <w:sz w:val="24"/>
          <w:szCs w:val="24"/>
        </w:rPr>
        <w:t>awarią sygnalizacji świetlnej, wadliwym działaniem sygnalizacji świetlnej</w:t>
      </w:r>
    </w:p>
    <w:p w14:paraId="18D3E092" w14:textId="77777777" w:rsidR="00C17004" w:rsidRPr="00F42349" w:rsidRDefault="00C17004" w:rsidP="00B502E2">
      <w:pPr>
        <w:numPr>
          <w:ilvl w:val="0"/>
          <w:numId w:val="11"/>
        </w:numPr>
        <w:jc w:val="both"/>
        <w:rPr>
          <w:sz w:val="24"/>
          <w:szCs w:val="24"/>
        </w:rPr>
      </w:pPr>
      <w:r w:rsidRPr="00F42349">
        <w:rPr>
          <w:sz w:val="24"/>
          <w:szCs w:val="24"/>
        </w:rPr>
        <w:t>urządzeniami w nawierzchni drogi w szczególności brakiem pokrywy studzienki kanalizacyjnej lub wpustu ulicznego, spowodowanego kradzieżą lub aktem wandalizmu</w:t>
      </w:r>
    </w:p>
    <w:p w14:paraId="135B126A" w14:textId="77777777" w:rsidR="00C17004" w:rsidRPr="00F42349" w:rsidRDefault="00C17004" w:rsidP="00B502E2">
      <w:pPr>
        <w:numPr>
          <w:ilvl w:val="0"/>
          <w:numId w:val="11"/>
        </w:numPr>
        <w:jc w:val="both"/>
        <w:rPr>
          <w:sz w:val="24"/>
          <w:szCs w:val="24"/>
        </w:rPr>
      </w:pPr>
      <w:r w:rsidRPr="00F42349">
        <w:rPr>
          <w:sz w:val="24"/>
          <w:szCs w:val="24"/>
        </w:rPr>
        <w:lastRenderedPageBreak/>
        <w:t xml:space="preserve">powstałymi </w:t>
      </w:r>
      <w:r w:rsidR="006F7A83" w:rsidRPr="00F42349">
        <w:rPr>
          <w:sz w:val="24"/>
          <w:szCs w:val="24"/>
        </w:rPr>
        <w:t xml:space="preserve">podczas oraz </w:t>
      </w:r>
      <w:r w:rsidRPr="00F42349">
        <w:rPr>
          <w:sz w:val="24"/>
          <w:szCs w:val="24"/>
        </w:rPr>
        <w:t>po wykonaniu pracy lub usługi, jeżeli ich przyczyną jest nienależyte wykonanie zleconych i odebranych przez Zarządcę drogi usług lub robót (konserwacja, modernizacja, remont pasa drogowego)</w:t>
      </w:r>
    </w:p>
    <w:p w14:paraId="27DE2A07" w14:textId="77777777" w:rsidR="00C17004" w:rsidRPr="00F42349" w:rsidRDefault="00C17004" w:rsidP="00B502E2">
      <w:pPr>
        <w:numPr>
          <w:ilvl w:val="0"/>
          <w:numId w:val="11"/>
        </w:numPr>
        <w:jc w:val="both"/>
        <w:rPr>
          <w:sz w:val="24"/>
          <w:szCs w:val="24"/>
        </w:rPr>
      </w:pPr>
      <w:r w:rsidRPr="00F42349">
        <w:rPr>
          <w:sz w:val="24"/>
          <w:szCs w:val="24"/>
        </w:rPr>
        <w:t>zalaniem drogi przez nienależycie  działające urządzenia odprowadzające wodę z pasa drogowego</w:t>
      </w:r>
    </w:p>
    <w:p w14:paraId="10FF06E4" w14:textId="77777777" w:rsidR="006F7A83" w:rsidRPr="00F42349" w:rsidRDefault="00C17004" w:rsidP="00B502E2">
      <w:pPr>
        <w:numPr>
          <w:ilvl w:val="0"/>
          <w:numId w:val="11"/>
        </w:numPr>
        <w:jc w:val="both"/>
        <w:rPr>
          <w:sz w:val="24"/>
          <w:szCs w:val="24"/>
        </w:rPr>
      </w:pPr>
      <w:r w:rsidRPr="00F42349">
        <w:rPr>
          <w:sz w:val="24"/>
          <w:szCs w:val="24"/>
        </w:rPr>
        <w:t xml:space="preserve">robotami konserwacyjnymi, interwencyjnymi, </w:t>
      </w:r>
      <w:r w:rsidR="006F7A83" w:rsidRPr="00F42349">
        <w:rPr>
          <w:sz w:val="24"/>
          <w:szCs w:val="24"/>
        </w:rPr>
        <w:t>koszeni</w:t>
      </w:r>
      <w:r w:rsidR="00B633D5" w:rsidRPr="00F42349">
        <w:rPr>
          <w:sz w:val="24"/>
          <w:szCs w:val="24"/>
        </w:rPr>
        <w:t>em</w:t>
      </w:r>
      <w:r w:rsidR="006F7A83" w:rsidRPr="00F42349">
        <w:rPr>
          <w:sz w:val="24"/>
          <w:szCs w:val="24"/>
        </w:rPr>
        <w:t xml:space="preserve"> traw </w:t>
      </w:r>
      <w:r w:rsidRPr="00F42349">
        <w:rPr>
          <w:sz w:val="24"/>
          <w:szCs w:val="24"/>
        </w:rPr>
        <w:t>i remontami cząstkowymi wykonywanymi siłami własnymi, w tym wykonywanymi z użyciem emulsji i grysów oraz lokalnymi powierzchniowymi utrwaleniami nawierzchni</w:t>
      </w:r>
      <w:r w:rsidR="006F7A83" w:rsidRPr="00F42349">
        <w:rPr>
          <w:sz w:val="24"/>
          <w:szCs w:val="24"/>
        </w:rPr>
        <w:t xml:space="preserve">. Ochroną ubezpieczeniową objęte są również szkody powstałe w wyniku tych prac </w:t>
      </w:r>
      <w:r w:rsidR="006F7A83" w:rsidRPr="00F42349">
        <w:rPr>
          <w:iCs/>
          <w:sz w:val="24"/>
          <w:szCs w:val="24"/>
        </w:rPr>
        <w:t>spowodowane uderzeniem kamieni lub przedmiotów znajdujących się na pasie drogi powstałe we wszystkich elementach pojazdów (m.in. szyby, oświetlenie, powierzchnia lakierowana itp.)</w:t>
      </w:r>
    </w:p>
    <w:p w14:paraId="22B82316" w14:textId="77777777" w:rsidR="00C17004" w:rsidRPr="00F42349" w:rsidRDefault="00C17004" w:rsidP="00B502E2">
      <w:pPr>
        <w:numPr>
          <w:ilvl w:val="0"/>
          <w:numId w:val="11"/>
        </w:numPr>
        <w:jc w:val="both"/>
        <w:rPr>
          <w:sz w:val="24"/>
          <w:szCs w:val="24"/>
        </w:rPr>
      </w:pPr>
      <w:r w:rsidRPr="00F42349">
        <w:rPr>
          <w:sz w:val="24"/>
          <w:szCs w:val="24"/>
        </w:rPr>
        <w:t>pojedynczymi wyrwami w poboczu</w:t>
      </w:r>
    </w:p>
    <w:p w14:paraId="0D26B6B2" w14:textId="77777777" w:rsidR="00C17004" w:rsidRPr="00F42349" w:rsidRDefault="00C17004" w:rsidP="00B502E2">
      <w:pPr>
        <w:numPr>
          <w:ilvl w:val="0"/>
          <w:numId w:val="11"/>
        </w:numPr>
        <w:jc w:val="both"/>
        <w:rPr>
          <w:sz w:val="24"/>
          <w:szCs w:val="24"/>
        </w:rPr>
      </w:pPr>
      <w:r w:rsidRPr="00F42349">
        <w:rPr>
          <w:sz w:val="24"/>
          <w:szCs w:val="24"/>
        </w:rPr>
        <w:t>nienormatywną skrajnią poziomą jezdni spowodowaną zadrzewieniem lub prawidłowo oznakowanymi obiektami mostowymi lub zabudową</w:t>
      </w:r>
    </w:p>
    <w:p w14:paraId="213B8AE1" w14:textId="77777777" w:rsidR="00C17004" w:rsidRPr="00F42349" w:rsidRDefault="00C17004" w:rsidP="00B502E2">
      <w:pPr>
        <w:numPr>
          <w:ilvl w:val="0"/>
          <w:numId w:val="11"/>
        </w:numPr>
        <w:jc w:val="both"/>
        <w:rPr>
          <w:sz w:val="24"/>
          <w:szCs w:val="24"/>
        </w:rPr>
      </w:pPr>
      <w:r w:rsidRPr="00F42349">
        <w:rPr>
          <w:sz w:val="24"/>
          <w:szCs w:val="24"/>
        </w:rPr>
        <w:t>nienormatywną skrajnią pionową spowodowaną zadrzewieniem</w:t>
      </w:r>
    </w:p>
    <w:p w14:paraId="044BA6C5" w14:textId="77777777" w:rsidR="00C17004" w:rsidRPr="00F42349" w:rsidRDefault="00C17004" w:rsidP="00C17004"/>
    <w:p w14:paraId="65497C8D" w14:textId="77777777" w:rsidR="00C17004" w:rsidRPr="00F42349" w:rsidRDefault="00C17004" w:rsidP="00C17004"/>
    <w:p w14:paraId="4F3C14C6" w14:textId="77777777" w:rsidR="00C17004" w:rsidRPr="00F42349" w:rsidRDefault="00C17004" w:rsidP="00C17004">
      <w:pPr>
        <w:keepNext/>
        <w:spacing w:before="120" w:after="120"/>
        <w:jc w:val="center"/>
        <w:rPr>
          <w:b/>
          <w:bCs/>
          <w:sz w:val="28"/>
          <w:szCs w:val="28"/>
        </w:rPr>
      </w:pPr>
      <w:r w:rsidRPr="00F42349">
        <w:rPr>
          <w:b/>
          <w:bCs/>
          <w:sz w:val="28"/>
          <w:szCs w:val="28"/>
        </w:rPr>
        <w:t>SUMA GWARANCYJNA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2"/>
        <w:gridCol w:w="2552"/>
      </w:tblGrid>
      <w:tr w:rsidR="00F42349" w:rsidRPr="00F42349" w14:paraId="359B3405" w14:textId="77777777" w:rsidTr="00C17004">
        <w:trPr>
          <w:trHeight w:val="397"/>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14:paraId="4EF5CAD1" w14:textId="77777777" w:rsidR="00C17004" w:rsidRPr="00F42349" w:rsidRDefault="00C17004">
            <w:pPr>
              <w:keepNext/>
              <w:jc w:val="center"/>
              <w:rPr>
                <w:b/>
                <w:bCs/>
                <w:sz w:val="24"/>
                <w:szCs w:val="24"/>
              </w:rPr>
            </w:pPr>
            <w:r w:rsidRPr="00F42349">
              <w:rPr>
                <w:b/>
                <w:bCs/>
                <w:sz w:val="24"/>
                <w:szCs w:val="24"/>
              </w:rPr>
              <w:t>Suma gwarancyjna</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6729A6D" w14:textId="77777777" w:rsidR="00C17004" w:rsidRPr="00F42349" w:rsidRDefault="00C17004">
            <w:pPr>
              <w:keepNext/>
              <w:jc w:val="center"/>
              <w:rPr>
                <w:b/>
                <w:bCs/>
                <w:sz w:val="24"/>
                <w:szCs w:val="24"/>
              </w:rPr>
            </w:pPr>
            <w:r w:rsidRPr="00F42349">
              <w:rPr>
                <w:b/>
                <w:bCs/>
                <w:sz w:val="24"/>
                <w:szCs w:val="24"/>
              </w:rPr>
              <w:t>Wysokość w zł</w:t>
            </w:r>
          </w:p>
        </w:tc>
      </w:tr>
      <w:tr w:rsidR="00F42349" w:rsidRPr="00F42349" w14:paraId="15921514" w14:textId="77777777" w:rsidTr="00C17004">
        <w:trPr>
          <w:trHeight w:val="397"/>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14:paraId="1E27774A" w14:textId="77777777" w:rsidR="00C17004" w:rsidRPr="00F42349" w:rsidRDefault="00C17004">
            <w:pPr>
              <w:keepNext/>
              <w:jc w:val="center"/>
              <w:rPr>
                <w:sz w:val="24"/>
                <w:szCs w:val="24"/>
              </w:rPr>
            </w:pPr>
            <w:r w:rsidRPr="00F42349">
              <w:rPr>
                <w:sz w:val="24"/>
                <w:szCs w:val="24"/>
              </w:rPr>
              <w:t>Wszystkie zdarzenia</w:t>
            </w:r>
          </w:p>
        </w:tc>
        <w:tc>
          <w:tcPr>
            <w:tcW w:w="2552" w:type="dxa"/>
            <w:tcBorders>
              <w:top w:val="single" w:sz="4" w:space="0" w:color="auto"/>
              <w:left w:val="single" w:sz="4" w:space="0" w:color="auto"/>
              <w:bottom w:val="single" w:sz="4" w:space="0" w:color="auto"/>
              <w:right w:val="single" w:sz="4" w:space="0" w:color="auto"/>
            </w:tcBorders>
            <w:vAlign w:val="center"/>
          </w:tcPr>
          <w:p w14:paraId="6B1812B2" w14:textId="77777777" w:rsidR="00C17004" w:rsidRPr="00F42349" w:rsidRDefault="00705F75">
            <w:pPr>
              <w:keepNext/>
              <w:jc w:val="center"/>
              <w:rPr>
                <w:sz w:val="24"/>
                <w:szCs w:val="24"/>
              </w:rPr>
            </w:pPr>
            <w:r>
              <w:rPr>
                <w:sz w:val="24"/>
                <w:szCs w:val="24"/>
              </w:rPr>
              <w:t>1 5</w:t>
            </w:r>
            <w:r w:rsidR="00B801CB" w:rsidRPr="00F42349">
              <w:rPr>
                <w:sz w:val="24"/>
                <w:szCs w:val="24"/>
              </w:rPr>
              <w:t>00 000</w:t>
            </w:r>
          </w:p>
        </w:tc>
      </w:tr>
      <w:tr w:rsidR="00C17004" w:rsidRPr="00F42349" w14:paraId="4E6E727D" w14:textId="77777777" w:rsidTr="00C17004">
        <w:trPr>
          <w:trHeight w:val="397"/>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14:paraId="203F4EA6" w14:textId="77777777" w:rsidR="00C17004" w:rsidRPr="00F42349" w:rsidRDefault="00C17004">
            <w:pPr>
              <w:ind w:right="-2"/>
              <w:jc w:val="center"/>
              <w:rPr>
                <w:sz w:val="24"/>
                <w:szCs w:val="24"/>
              </w:rPr>
            </w:pPr>
            <w:r w:rsidRPr="00F42349">
              <w:rPr>
                <w:sz w:val="24"/>
                <w:szCs w:val="24"/>
              </w:rPr>
              <w:t>Limit na jedno zdarzenie</w:t>
            </w:r>
          </w:p>
        </w:tc>
        <w:tc>
          <w:tcPr>
            <w:tcW w:w="2552" w:type="dxa"/>
            <w:tcBorders>
              <w:top w:val="single" w:sz="4" w:space="0" w:color="auto"/>
              <w:left w:val="single" w:sz="4" w:space="0" w:color="auto"/>
              <w:bottom w:val="single" w:sz="4" w:space="0" w:color="auto"/>
              <w:right w:val="single" w:sz="4" w:space="0" w:color="auto"/>
            </w:tcBorders>
            <w:vAlign w:val="center"/>
          </w:tcPr>
          <w:p w14:paraId="37B8FA7E" w14:textId="77777777" w:rsidR="00C17004" w:rsidRPr="00F42349" w:rsidRDefault="00705F75">
            <w:pPr>
              <w:ind w:right="-2"/>
              <w:jc w:val="center"/>
              <w:rPr>
                <w:sz w:val="24"/>
                <w:szCs w:val="24"/>
              </w:rPr>
            </w:pPr>
            <w:r>
              <w:rPr>
                <w:sz w:val="24"/>
                <w:szCs w:val="24"/>
              </w:rPr>
              <w:t>1 5</w:t>
            </w:r>
            <w:r w:rsidR="00B801CB" w:rsidRPr="00F42349">
              <w:rPr>
                <w:sz w:val="24"/>
                <w:szCs w:val="24"/>
              </w:rPr>
              <w:t>00 000</w:t>
            </w:r>
          </w:p>
        </w:tc>
      </w:tr>
    </w:tbl>
    <w:p w14:paraId="7E2B0085" w14:textId="77777777" w:rsidR="00C17004" w:rsidRPr="00F42349" w:rsidRDefault="00C17004" w:rsidP="00C17004"/>
    <w:p w14:paraId="52BFE9B9" w14:textId="77777777" w:rsidR="00C17004" w:rsidRPr="00F42349" w:rsidRDefault="00C17004" w:rsidP="00C17004"/>
    <w:p w14:paraId="27763E58" w14:textId="77777777" w:rsidR="00C17004" w:rsidRPr="00F42349" w:rsidRDefault="00C17004" w:rsidP="00C17004">
      <w:pPr>
        <w:pStyle w:val="NormalnyWeb"/>
        <w:tabs>
          <w:tab w:val="left" w:pos="0"/>
          <w:tab w:val="left" w:pos="708"/>
        </w:tabs>
        <w:spacing w:before="0" w:beforeAutospacing="0" w:after="0" w:afterAutospacing="0"/>
        <w:ind w:right="283"/>
        <w:jc w:val="both"/>
        <w:rPr>
          <w:b/>
          <w:bCs/>
        </w:rPr>
      </w:pPr>
      <w:r w:rsidRPr="00F42349">
        <w:rPr>
          <w:b/>
          <w:bCs/>
        </w:rPr>
        <w:t>Udział własny: brak</w:t>
      </w:r>
    </w:p>
    <w:p w14:paraId="7E426B2A" w14:textId="77777777" w:rsidR="00C17004" w:rsidRPr="00F42349" w:rsidRDefault="00C17004" w:rsidP="00C17004">
      <w:pPr>
        <w:pStyle w:val="NormalnyWeb"/>
        <w:tabs>
          <w:tab w:val="left" w:pos="0"/>
          <w:tab w:val="left" w:pos="708"/>
        </w:tabs>
        <w:spacing w:before="0" w:beforeAutospacing="0" w:after="0" w:afterAutospacing="0"/>
        <w:ind w:right="283"/>
        <w:jc w:val="both"/>
        <w:rPr>
          <w:b/>
          <w:bCs/>
        </w:rPr>
      </w:pPr>
      <w:r w:rsidRPr="00F42349">
        <w:rPr>
          <w:b/>
          <w:bCs/>
        </w:rPr>
        <w:t>Franszyza integralna: brak</w:t>
      </w:r>
    </w:p>
    <w:p w14:paraId="5516291C" w14:textId="77777777" w:rsidR="00C17004" w:rsidRPr="00F42349" w:rsidRDefault="00C17004" w:rsidP="00C17004">
      <w:pPr>
        <w:pStyle w:val="NormalnyWeb"/>
        <w:tabs>
          <w:tab w:val="left" w:pos="0"/>
          <w:tab w:val="left" w:pos="708"/>
        </w:tabs>
        <w:spacing w:before="0" w:beforeAutospacing="0" w:after="0" w:afterAutospacing="0"/>
        <w:ind w:right="283"/>
        <w:jc w:val="both"/>
        <w:rPr>
          <w:b/>
          <w:bCs/>
        </w:rPr>
      </w:pPr>
      <w:r w:rsidRPr="00F42349">
        <w:rPr>
          <w:b/>
          <w:bCs/>
        </w:rPr>
        <w:t xml:space="preserve">Franszyza redukcyjna: </w:t>
      </w:r>
      <w:r w:rsidR="008D5B60" w:rsidRPr="00F42349">
        <w:rPr>
          <w:b/>
          <w:bCs/>
        </w:rPr>
        <w:t>brak</w:t>
      </w:r>
    </w:p>
    <w:p w14:paraId="4E3404F1" w14:textId="77777777" w:rsidR="00C17004" w:rsidRPr="00F42349" w:rsidRDefault="00C17004" w:rsidP="00C17004">
      <w:pPr>
        <w:pStyle w:val="NormalnyWeb"/>
        <w:tabs>
          <w:tab w:val="left" w:pos="0"/>
          <w:tab w:val="left" w:pos="708"/>
        </w:tabs>
        <w:spacing w:before="0" w:beforeAutospacing="0" w:after="0" w:afterAutospacing="0"/>
        <w:ind w:right="283"/>
        <w:jc w:val="both"/>
        <w:rPr>
          <w:b/>
          <w:bCs/>
        </w:rPr>
      </w:pPr>
    </w:p>
    <w:p w14:paraId="3CAE6F5D" w14:textId="77777777" w:rsidR="00B20493" w:rsidRPr="00F42349" w:rsidRDefault="00B20493" w:rsidP="00FF54AE">
      <w:pPr>
        <w:pStyle w:val="NormalnyWeb"/>
        <w:tabs>
          <w:tab w:val="left" w:pos="0"/>
          <w:tab w:val="left" w:pos="708"/>
        </w:tabs>
        <w:spacing w:before="0" w:beforeAutospacing="0" w:after="0" w:afterAutospacing="0"/>
        <w:ind w:right="-2"/>
        <w:jc w:val="both"/>
      </w:pPr>
    </w:p>
    <w:p w14:paraId="0AF30626" w14:textId="77777777" w:rsidR="00B20493" w:rsidRPr="00F42349" w:rsidRDefault="00B20493" w:rsidP="00B502E2">
      <w:pPr>
        <w:numPr>
          <w:ilvl w:val="0"/>
          <w:numId w:val="12"/>
        </w:numPr>
        <w:jc w:val="center"/>
        <w:rPr>
          <w:b/>
          <w:sz w:val="28"/>
          <w:szCs w:val="28"/>
          <w:u w:val="single"/>
        </w:rPr>
      </w:pPr>
      <w:r w:rsidRPr="00F42349">
        <w:rPr>
          <w:b/>
          <w:sz w:val="28"/>
          <w:szCs w:val="28"/>
          <w:u w:val="single"/>
        </w:rPr>
        <w:t>UBEZPIECZENIE MIENIA OD WSZYSTKICH RYZYK</w:t>
      </w:r>
    </w:p>
    <w:p w14:paraId="283F9E99" w14:textId="77777777" w:rsidR="00B20493" w:rsidRPr="00F42349" w:rsidRDefault="00B20493" w:rsidP="00B20493">
      <w:pPr>
        <w:rPr>
          <w:sz w:val="24"/>
          <w:szCs w:val="24"/>
        </w:rPr>
      </w:pPr>
    </w:p>
    <w:p w14:paraId="2BB40F4D" w14:textId="77777777" w:rsidR="00B20493" w:rsidRPr="00F42349" w:rsidRDefault="00B20493">
      <w:pPr>
        <w:pStyle w:val="Akapitzlist"/>
        <w:keepNext/>
        <w:numPr>
          <w:ilvl w:val="0"/>
          <w:numId w:val="30"/>
        </w:numPr>
        <w:spacing w:before="240" w:after="120"/>
        <w:ind w:left="567" w:hanging="567"/>
        <w:rPr>
          <w:b/>
          <w:bCs/>
          <w:sz w:val="24"/>
          <w:szCs w:val="24"/>
        </w:rPr>
      </w:pPr>
      <w:r w:rsidRPr="00F42349">
        <w:rPr>
          <w:b/>
          <w:bCs/>
          <w:sz w:val="24"/>
          <w:szCs w:val="24"/>
        </w:rPr>
        <w:t>Zakres ubezpieczenia:</w:t>
      </w:r>
    </w:p>
    <w:p w14:paraId="35BBCDE5" w14:textId="77777777" w:rsidR="000D702D" w:rsidRPr="00F42349" w:rsidRDefault="000D702D" w:rsidP="000D702D">
      <w:pPr>
        <w:tabs>
          <w:tab w:val="left" w:pos="360"/>
        </w:tabs>
        <w:ind w:right="-2"/>
        <w:jc w:val="both"/>
        <w:rPr>
          <w:sz w:val="24"/>
          <w:szCs w:val="24"/>
        </w:rPr>
      </w:pPr>
      <w:r w:rsidRPr="00F42349">
        <w:rPr>
          <w:sz w:val="24"/>
          <w:szCs w:val="24"/>
        </w:rPr>
        <w:t>Od wszelkich szkód materialnych polegających na uszkodzeniu, zniszczeniu bądź utracie przedmiotu ubezpieczenia wskutek nagłej, nieprzewidzianej i niezależnej od Ubezpieczającego przyczyny. Z gwarantowanej ochrony ubezpieczeniowej nie mogą być wyłączone ani zostać ograniczone następujące ryzyka:</w:t>
      </w:r>
    </w:p>
    <w:p w14:paraId="00D6AAA1" w14:textId="77777777" w:rsidR="000D702D" w:rsidRPr="00F42349" w:rsidRDefault="000D702D" w:rsidP="000D702D">
      <w:pPr>
        <w:tabs>
          <w:tab w:val="left" w:pos="360"/>
        </w:tabs>
        <w:ind w:right="-2"/>
        <w:jc w:val="both"/>
        <w:rPr>
          <w:sz w:val="24"/>
          <w:szCs w:val="24"/>
        </w:rPr>
      </w:pPr>
      <w:r w:rsidRPr="00F42349">
        <w:rPr>
          <w:sz w:val="24"/>
          <w:szCs w:val="24"/>
        </w:rPr>
        <w:t>1.</w:t>
      </w:r>
      <w:r w:rsidRPr="00F42349">
        <w:rPr>
          <w:sz w:val="24"/>
          <w:szCs w:val="24"/>
        </w:rPr>
        <w:tab/>
        <w:t>Ogień, w tym również osmalenie i przypalenie, działanie dymu i sadzy, jeżeli pierwotną przyczyną był ogień,</w:t>
      </w:r>
    </w:p>
    <w:p w14:paraId="465C8D33" w14:textId="77777777" w:rsidR="000D702D" w:rsidRPr="00F42349" w:rsidRDefault="000D702D" w:rsidP="000D702D">
      <w:pPr>
        <w:tabs>
          <w:tab w:val="left" w:pos="360"/>
        </w:tabs>
        <w:ind w:right="-2"/>
        <w:jc w:val="both"/>
        <w:rPr>
          <w:sz w:val="24"/>
          <w:szCs w:val="24"/>
        </w:rPr>
      </w:pPr>
      <w:r w:rsidRPr="00F42349">
        <w:rPr>
          <w:sz w:val="24"/>
          <w:szCs w:val="24"/>
        </w:rPr>
        <w:t>2.</w:t>
      </w:r>
      <w:r w:rsidRPr="00F42349">
        <w:rPr>
          <w:sz w:val="24"/>
          <w:szCs w:val="24"/>
        </w:rPr>
        <w:tab/>
        <w:t>Bezpośrednie uderzenie pioruna,</w:t>
      </w:r>
    </w:p>
    <w:p w14:paraId="67A1A588" w14:textId="77777777" w:rsidR="000D702D" w:rsidRPr="00F42349" w:rsidRDefault="000D702D" w:rsidP="000D702D">
      <w:pPr>
        <w:tabs>
          <w:tab w:val="left" w:pos="360"/>
        </w:tabs>
        <w:ind w:right="-2"/>
        <w:jc w:val="both"/>
        <w:rPr>
          <w:sz w:val="24"/>
          <w:szCs w:val="24"/>
        </w:rPr>
      </w:pPr>
      <w:r w:rsidRPr="00F42349">
        <w:rPr>
          <w:sz w:val="24"/>
          <w:szCs w:val="24"/>
        </w:rPr>
        <w:t>3.</w:t>
      </w:r>
      <w:r w:rsidRPr="00F42349">
        <w:rPr>
          <w:sz w:val="24"/>
          <w:szCs w:val="24"/>
        </w:rPr>
        <w:tab/>
        <w:t>Eksplozja, implozja</w:t>
      </w:r>
    </w:p>
    <w:p w14:paraId="3F584D10" w14:textId="77777777" w:rsidR="000D702D" w:rsidRPr="00F42349" w:rsidRDefault="000D702D" w:rsidP="000D702D">
      <w:pPr>
        <w:tabs>
          <w:tab w:val="left" w:pos="360"/>
        </w:tabs>
        <w:ind w:right="-2"/>
        <w:jc w:val="both"/>
        <w:rPr>
          <w:sz w:val="24"/>
          <w:szCs w:val="24"/>
        </w:rPr>
      </w:pPr>
      <w:r w:rsidRPr="00F42349">
        <w:rPr>
          <w:sz w:val="24"/>
          <w:szCs w:val="24"/>
        </w:rPr>
        <w:t>4.</w:t>
      </w:r>
      <w:r w:rsidRPr="00F42349">
        <w:rPr>
          <w:sz w:val="24"/>
          <w:szCs w:val="24"/>
        </w:rPr>
        <w:tab/>
        <w:t>Upadek statku powietrznego, jego części lub przewożonego ładunku,</w:t>
      </w:r>
    </w:p>
    <w:p w14:paraId="399145EA" w14:textId="77777777" w:rsidR="000D702D" w:rsidRPr="00F42349" w:rsidRDefault="000D702D" w:rsidP="000D702D">
      <w:pPr>
        <w:tabs>
          <w:tab w:val="left" w:pos="360"/>
        </w:tabs>
        <w:ind w:right="-2"/>
        <w:jc w:val="both"/>
        <w:rPr>
          <w:sz w:val="24"/>
          <w:szCs w:val="24"/>
        </w:rPr>
      </w:pPr>
      <w:r w:rsidRPr="00F42349">
        <w:rPr>
          <w:sz w:val="24"/>
          <w:szCs w:val="24"/>
        </w:rPr>
        <w:lastRenderedPageBreak/>
        <w:t>5.</w:t>
      </w:r>
      <w:r w:rsidRPr="00F42349">
        <w:rPr>
          <w:sz w:val="24"/>
          <w:szCs w:val="24"/>
        </w:rPr>
        <w:tab/>
        <w:t>Uderzenie pojazdu (w tym własnego) w ubezpieczane mienie,</w:t>
      </w:r>
    </w:p>
    <w:p w14:paraId="1533F974" w14:textId="77777777" w:rsidR="000D702D" w:rsidRPr="00F42349" w:rsidRDefault="000D702D" w:rsidP="000D702D">
      <w:pPr>
        <w:tabs>
          <w:tab w:val="left" w:pos="360"/>
        </w:tabs>
        <w:ind w:right="-2"/>
        <w:jc w:val="both"/>
        <w:rPr>
          <w:sz w:val="24"/>
          <w:szCs w:val="24"/>
        </w:rPr>
      </w:pPr>
      <w:r w:rsidRPr="00F42349">
        <w:rPr>
          <w:sz w:val="24"/>
          <w:szCs w:val="24"/>
        </w:rPr>
        <w:t>6.</w:t>
      </w:r>
      <w:r w:rsidRPr="00F42349">
        <w:rPr>
          <w:sz w:val="24"/>
          <w:szCs w:val="24"/>
        </w:rPr>
        <w:tab/>
        <w:t>Huk ponaddźwiękowy,</w:t>
      </w:r>
    </w:p>
    <w:p w14:paraId="05F589A5" w14:textId="77777777" w:rsidR="000D702D" w:rsidRPr="00F42349" w:rsidRDefault="000D702D" w:rsidP="000D702D">
      <w:pPr>
        <w:tabs>
          <w:tab w:val="left" w:pos="360"/>
        </w:tabs>
        <w:ind w:right="-2"/>
        <w:jc w:val="both"/>
        <w:rPr>
          <w:sz w:val="24"/>
          <w:szCs w:val="24"/>
        </w:rPr>
      </w:pPr>
      <w:r w:rsidRPr="00F42349">
        <w:rPr>
          <w:sz w:val="24"/>
          <w:szCs w:val="24"/>
        </w:rPr>
        <w:t>7.</w:t>
      </w:r>
      <w:r w:rsidRPr="00F42349">
        <w:rPr>
          <w:sz w:val="24"/>
          <w:szCs w:val="24"/>
        </w:rPr>
        <w:tab/>
        <w:t xml:space="preserve">Powódź rozumiana m.in. jako zalanie ubezpieczanego mienia wskutek podniesienia się poziomu wód w zbiornikach </w:t>
      </w:r>
      <w:r w:rsidR="002A7F4B" w:rsidRPr="00F42349">
        <w:rPr>
          <w:sz w:val="24"/>
          <w:szCs w:val="24"/>
        </w:rPr>
        <w:t xml:space="preserve">i ciekach </w:t>
      </w:r>
      <w:r w:rsidRPr="00F42349">
        <w:rPr>
          <w:sz w:val="24"/>
          <w:szCs w:val="24"/>
        </w:rPr>
        <w:t xml:space="preserve">stojących i płynących, podniesienia się poziomu wód gruntowych lub podziemnych, sztormu i podniesienia się poziomu wód morskich, tsunami, tworzenia się zatorów lodowych, przerwania tam, zabezpieczeń przeciwpowodziowych, także wskutek obfitych opadów atmosferycznych, topnienia mas lodu i śniegu, </w:t>
      </w:r>
      <w:r w:rsidR="002A7F4B" w:rsidRPr="00F42349">
        <w:rPr>
          <w:sz w:val="24"/>
          <w:szCs w:val="24"/>
        </w:rPr>
        <w:t xml:space="preserve">topnienia kry lodowej, </w:t>
      </w:r>
      <w:r w:rsidRPr="00F42349">
        <w:rPr>
          <w:sz w:val="24"/>
          <w:szCs w:val="24"/>
        </w:rPr>
        <w:t>spływu wody po zboczach i stokach górskich oraz wystąpienie wody z systemów kanalizacyjnych będące następstwem wymienionych zjawisk, bez względu na teren, na którym znajduje się ubezpieczane mienie oraz bez względu na dotychczasową szkodowość.</w:t>
      </w:r>
    </w:p>
    <w:p w14:paraId="37AE42C1" w14:textId="77777777" w:rsidR="000D702D" w:rsidRPr="00F42349" w:rsidRDefault="000D702D" w:rsidP="000D702D">
      <w:pPr>
        <w:tabs>
          <w:tab w:val="left" w:pos="360"/>
        </w:tabs>
        <w:ind w:right="-2"/>
        <w:jc w:val="both"/>
        <w:rPr>
          <w:sz w:val="24"/>
          <w:szCs w:val="24"/>
        </w:rPr>
      </w:pPr>
      <w:r w:rsidRPr="00F42349">
        <w:rPr>
          <w:sz w:val="24"/>
          <w:szCs w:val="24"/>
        </w:rPr>
        <w:t>8.</w:t>
      </w:r>
      <w:r w:rsidRPr="00F42349">
        <w:rPr>
          <w:sz w:val="24"/>
          <w:szCs w:val="24"/>
        </w:rPr>
        <w:tab/>
        <w:t>Deszcz nawalny,</w:t>
      </w:r>
    </w:p>
    <w:p w14:paraId="3343A85A" w14:textId="77777777" w:rsidR="000D702D" w:rsidRPr="00F42349" w:rsidRDefault="000D702D" w:rsidP="000D702D">
      <w:pPr>
        <w:tabs>
          <w:tab w:val="left" w:pos="360"/>
        </w:tabs>
        <w:ind w:right="-2"/>
        <w:jc w:val="both"/>
        <w:rPr>
          <w:sz w:val="24"/>
          <w:szCs w:val="24"/>
        </w:rPr>
      </w:pPr>
      <w:r w:rsidRPr="00F42349">
        <w:rPr>
          <w:sz w:val="24"/>
          <w:szCs w:val="24"/>
        </w:rPr>
        <w:t>9.</w:t>
      </w:r>
      <w:r w:rsidRPr="00F42349">
        <w:rPr>
          <w:sz w:val="24"/>
          <w:szCs w:val="24"/>
        </w:rPr>
        <w:tab/>
        <w:t>Huragan – wiatr o sile przynajmniej 13 m/s,</w:t>
      </w:r>
    </w:p>
    <w:p w14:paraId="459E4E0D" w14:textId="77777777" w:rsidR="000D702D" w:rsidRPr="00F42349" w:rsidRDefault="000D702D" w:rsidP="000D702D">
      <w:pPr>
        <w:tabs>
          <w:tab w:val="left" w:pos="360"/>
        </w:tabs>
        <w:ind w:right="-2"/>
        <w:jc w:val="both"/>
        <w:rPr>
          <w:sz w:val="24"/>
          <w:szCs w:val="24"/>
        </w:rPr>
      </w:pPr>
      <w:r w:rsidRPr="00F42349">
        <w:rPr>
          <w:sz w:val="24"/>
          <w:szCs w:val="24"/>
        </w:rPr>
        <w:t>10.</w:t>
      </w:r>
      <w:r w:rsidRPr="00F42349">
        <w:rPr>
          <w:sz w:val="24"/>
          <w:szCs w:val="24"/>
        </w:rPr>
        <w:tab/>
        <w:t>Grad,</w:t>
      </w:r>
    </w:p>
    <w:p w14:paraId="65251BE4" w14:textId="77777777" w:rsidR="000D702D" w:rsidRPr="00F42349" w:rsidRDefault="000D702D" w:rsidP="000D702D">
      <w:pPr>
        <w:tabs>
          <w:tab w:val="left" w:pos="360"/>
        </w:tabs>
        <w:ind w:right="-2"/>
        <w:jc w:val="both"/>
        <w:rPr>
          <w:sz w:val="24"/>
          <w:szCs w:val="24"/>
        </w:rPr>
      </w:pPr>
      <w:r w:rsidRPr="00F42349">
        <w:rPr>
          <w:sz w:val="24"/>
          <w:szCs w:val="24"/>
        </w:rPr>
        <w:t>11.</w:t>
      </w:r>
      <w:r w:rsidRPr="00F42349">
        <w:rPr>
          <w:sz w:val="24"/>
          <w:szCs w:val="24"/>
        </w:rPr>
        <w:tab/>
        <w:t>Napór śniegu lub lodu – bezpośrednie działanie ciężaru śniegu lub lodu na przedmiot ubezpieczenia albo przewrócenie się pod wpływem ciężaru śniegu lub lodu mienia sąsiedniego na ubezpieczone mienie,</w:t>
      </w:r>
    </w:p>
    <w:p w14:paraId="5BABEB7E" w14:textId="77777777" w:rsidR="000D702D" w:rsidRPr="00F42349" w:rsidRDefault="000D702D" w:rsidP="000D702D">
      <w:pPr>
        <w:tabs>
          <w:tab w:val="left" w:pos="360"/>
        </w:tabs>
        <w:ind w:right="-2"/>
        <w:jc w:val="both"/>
        <w:rPr>
          <w:sz w:val="24"/>
          <w:szCs w:val="24"/>
        </w:rPr>
      </w:pPr>
      <w:r w:rsidRPr="00F42349">
        <w:rPr>
          <w:sz w:val="24"/>
          <w:szCs w:val="24"/>
        </w:rPr>
        <w:t>12.</w:t>
      </w:r>
      <w:r w:rsidRPr="00F42349">
        <w:rPr>
          <w:sz w:val="24"/>
          <w:szCs w:val="24"/>
        </w:rPr>
        <w:tab/>
        <w:t>Zapadanie lub osuwanie się ziemi, trzęsienie ziemi – nie będące następstwem działalności człowieka.</w:t>
      </w:r>
    </w:p>
    <w:p w14:paraId="6D762FAA" w14:textId="77777777" w:rsidR="000D702D" w:rsidRPr="00F42349" w:rsidRDefault="000D702D" w:rsidP="000D702D">
      <w:pPr>
        <w:tabs>
          <w:tab w:val="left" w:pos="360"/>
        </w:tabs>
        <w:ind w:right="-2"/>
        <w:jc w:val="both"/>
        <w:rPr>
          <w:sz w:val="24"/>
          <w:szCs w:val="24"/>
        </w:rPr>
      </w:pPr>
      <w:r w:rsidRPr="00F42349">
        <w:rPr>
          <w:sz w:val="24"/>
          <w:szCs w:val="24"/>
        </w:rPr>
        <w:t>13.</w:t>
      </w:r>
      <w:r w:rsidRPr="00F42349">
        <w:rPr>
          <w:sz w:val="24"/>
          <w:szCs w:val="24"/>
        </w:rPr>
        <w:tab/>
        <w:t>Lawina śniegu, lodu, błota, skał, ziemi z naturalnych zboczy,</w:t>
      </w:r>
    </w:p>
    <w:p w14:paraId="6A0F865D" w14:textId="77777777" w:rsidR="000D702D" w:rsidRPr="00F42349" w:rsidRDefault="000D702D" w:rsidP="000D702D">
      <w:pPr>
        <w:tabs>
          <w:tab w:val="left" w:pos="360"/>
        </w:tabs>
        <w:ind w:right="-2"/>
        <w:jc w:val="both"/>
        <w:rPr>
          <w:sz w:val="24"/>
          <w:szCs w:val="24"/>
        </w:rPr>
      </w:pPr>
      <w:r w:rsidRPr="00F42349">
        <w:rPr>
          <w:sz w:val="24"/>
          <w:szCs w:val="24"/>
        </w:rPr>
        <w:t>14.</w:t>
      </w:r>
      <w:r w:rsidRPr="00F42349">
        <w:rPr>
          <w:sz w:val="24"/>
          <w:szCs w:val="24"/>
        </w:rPr>
        <w:tab/>
        <w:t xml:space="preserve">Zalanie, w tym wydostanie się mediów (woda lub inne ciecze, para wodna lub inne substancje gazowe) z urządzeń wodno-kanalizacyjnych bądź technologicznych na skutek awarii instalacji lub urządzeń, nieumyślnego pozostawienia odkręconych zaworów, kranów, spustów itp., cofnięcia się ścieków lub wody z systemu kanalizacyjnego, uszkodzenia elementów instalacji spowodowane działaniem niskich bądź wysokich temperatur, zamknięcia i opróżnienia z wody lub innych cieczy instalacji i urządzeń wodociągowych w obiektach nieogrzewanych lub wyłączonych z eksploatacji, zalanie wodą powstałą w wyniku topnienia mas śniegu lub lodu, a także zalania przez dach oraz otwory dachowe, złącza zewnętrzne budynków, stolarkę okienną i drzwiową, jeżeli do powstania szkody nie przyczynił się zły stan techniczny dachu lub innych elementów budynku lub niezabezpieczone otwory dachowe, okienne, drzwiowe, a szkoda powstała nagle i niespodziewanie, </w:t>
      </w:r>
    </w:p>
    <w:p w14:paraId="70A2967E" w14:textId="77777777" w:rsidR="000D702D" w:rsidRPr="00F42349" w:rsidRDefault="000D702D" w:rsidP="000D702D">
      <w:pPr>
        <w:tabs>
          <w:tab w:val="left" w:pos="360"/>
        </w:tabs>
        <w:ind w:right="-2"/>
        <w:jc w:val="both"/>
        <w:rPr>
          <w:sz w:val="24"/>
          <w:szCs w:val="24"/>
        </w:rPr>
      </w:pPr>
      <w:r w:rsidRPr="00F42349">
        <w:rPr>
          <w:sz w:val="24"/>
          <w:szCs w:val="24"/>
        </w:rPr>
        <w:t>15. Szkody w ubezpieczonym mieniu powstałe w wyniku uderzenia lub przewrócenia się sąsiadujących obiektów (lub oderwanych od nich części), takich jak drzewa, maszty, kominy i itp.,  na ubezpieczone mienie,</w:t>
      </w:r>
    </w:p>
    <w:p w14:paraId="28745184" w14:textId="77777777" w:rsidR="000D702D" w:rsidRPr="00F42349" w:rsidRDefault="000D702D" w:rsidP="000D702D">
      <w:pPr>
        <w:tabs>
          <w:tab w:val="left" w:pos="284"/>
        </w:tabs>
        <w:ind w:right="-2"/>
        <w:jc w:val="both"/>
        <w:rPr>
          <w:sz w:val="24"/>
          <w:szCs w:val="24"/>
        </w:rPr>
      </w:pPr>
      <w:r w:rsidRPr="00F42349">
        <w:rPr>
          <w:sz w:val="24"/>
          <w:szCs w:val="24"/>
        </w:rPr>
        <w:t>16. Zbyt wysokie/niskie napięcie/natężenie lub ich zanik w sieci instalacji elektrycznej, niewłaściwe działanie prądu elektrycznego oraz działania wtórne</w:t>
      </w:r>
    </w:p>
    <w:p w14:paraId="1168049B" w14:textId="77777777" w:rsidR="000D702D" w:rsidRPr="00F42349" w:rsidRDefault="000D702D" w:rsidP="000D702D">
      <w:pPr>
        <w:tabs>
          <w:tab w:val="left" w:pos="360"/>
        </w:tabs>
        <w:ind w:right="-2"/>
        <w:jc w:val="both"/>
        <w:rPr>
          <w:sz w:val="24"/>
          <w:szCs w:val="24"/>
        </w:rPr>
      </w:pPr>
      <w:r w:rsidRPr="00F42349">
        <w:rPr>
          <w:sz w:val="24"/>
          <w:szCs w:val="24"/>
        </w:rPr>
        <w:t>17.</w:t>
      </w:r>
      <w:r w:rsidRPr="00F42349">
        <w:rPr>
          <w:sz w:val="24"/>
          <w:szCs w:val="24"/>
        </w:rPr>
        <w:tab/>
        <w:t>Pośrednie działanie wyładowań atmosferycznych i zjawisk pochodnych, przepięć spowodowanych zarówno wyładowaniem atmosferycznym, jak i powstałych wskutek innych niezależnych od Ubezpieczonego przyczyn (także w sieciach elektrycznych). Przez  przepięcie  należy  rozumieć krótkotrwały (impulsowy) wzrost napięcia przekraczający maksymalne dopuszczalne napięcie robocze lub indukcyjne wzbudzenie się niszczących sił elektromagnetycznych w obwodach elektrycznych, przetężeń będących skutkiem powstania niewłaściwych parametrów prądu elektrycznego powodujących zmiany w natężeniu prądu, spowodowanych wyładowaniami atmosferycznymi lub innymi zjawiskami elektrycznymi uwarunkowanymi zjawiskami atmosferycznymi oraz związane z tym szkody następcze.</w:t>
      </w:r>
    </w:p>
    <w:p w14:paraId="5E856501" w14:textId="77777777" w:rsidR="000D702D" w:rsidRPr="00F42349" w:rsidRDefault="000D702D" w:rsidP="000D702D">
      <w:pPr>
        <w:tabs>
          <w:tab w:val="left" w:pos="360"/>
        </w:tabs>
        <w:ind w:right="-2"/>
        <w:jc w:val="both"/>
        <w:rPr>
          <w:sz w:val="24"/>
          <w:szCs w:val="24"/>
        </w:rPr>
      </w:pPr>
      <w:r w:rsidRPr="00F42349">
        <w:rPr>
          <w:sz w:val="24"/>
          <w:szCs w:val="24"/>
        </w:rPr>
        <w:lastRenderedPageBreak/>
        <w:t>Do ochrony ubezpieczeniowej pozostają włączone szkody powstałe we wszelkiego rodzaju wkładkach topikowych, bezpiecznikach, stycznikach, odgromnikach, ochronnikach przeciwprzepięciowych, czujnikach, żarówkach, lampach.</w:t>
      </w:r>
    </w:p>
    <w:p w14:paraId="3E80C821" w14:textId="77777777" w:rsidR="000D702D" w:rsidRPr="00F42349" w:rsidRDefault="000D702D" w:rsidP="000D702D">
      <w:pPr>
        <w:tabs>
          <w:tab w:val="left" w:pos="360"/>
        </w:tabs>
        <w:ind w:right="-2"/>
        <w:jc w:val="both"/>
        <w:rPr>
          <w:sz w:val="24"/>
          <w:szCs w:val="24"/>
        </w:rPr>
      </w:pPr>
      <w:r w:rsidRPr="00F42349">
        <w:rPr>
          <w:sz w:val="24"/>
          <w:szCs w:val="24"/>
        </w:rPr>
        <w:t xml:space="preserve">Limit </w:t>
      </w:r>
      <w:r w:rsidR="00B801CB" w:rsidRPr="00F42349">
        <w:rPr>
          <w:sz w:val="24"/>
          <w:szCs w:val="24"/>
        </w:rPr>
        <w:t xml:space="preserve">500 000 </w:t>
      </w:r>
      <w:r w:rsidRPr="00F42349">
        <w:rPr>
          <w:sz w:val="24"/>
          <w:szCs w:val="24"/>
        </w:rPr>
        <w:t>zł na jedno i wszystkie zdarzenia w okresie ubezpieczenia</w:t>
      </w:r>
    </w:p>
    <w:p w14:paraId="6D8A81FC" w14:textId="77777777" w:rsidR="00415A98" w:rsidRPr="00F42349" w:rsidRDefault="00415A98" w:rsidP="000D702D">
      <w:pPr>
        <w:tabs>
          <w:tab w:val="left" w:pos="360"/>
        </w:tabs>
        <w:ind w:right="-2"/>
        <w:jc w:val="both"/>
        <w:rPr>
          <w:sz w:val="32"/>
          <w:szCs w:val="24"/>
        </w:rPr>
      </w:pPr>
      <w:r w:rsidRPr="00F42349">
        <w:rPr>
          <w:sz w:val="24"/>
        </w:rPr>
        <w:t xml:space="preserve">Limit: </w:t>
      </w:r>
      <w:r w:rsidR="00B801CB" w:rsidRPr="00F42349">
        <w:rPr>
          <w:sz w:val="24"/>
        </w:rPr>
        <w:t>10 000</w:t>
      </w:r>
      <w:r w:rsidRPr="00F42349">
        <w:rPr>
          <w:sz w:val="24"/>
        </w:rPr>
        <w:t xml:space="preserve"> na jedno i wszystkie zdarzenia w okresie ubezpieczenia dla szkód powstałych we wszelkiego rodzaju wkładkach topikowych, bezpiecznikach, stycznikach, odgromnikach, ochronnikach przeciwprzepięciowych, czujnikach, żarówkach, lampach.</w:t>
      </w:r>
    </w:p>
    <w:p w14:paraId="75A9A53E" w14:textId="77777777" w:rsidR="000D702D" w:rsidRPr="00F42349" w:rsidRDefault="000D702D">
      <w:pPr>
        <w:pStyle w:val="Akapitzlist"/>
        <w:numPr>
          <w:ilvl w:val="0"/>
          <w:numId w:val="38"/>
        </w:numPr>
        <w:tabs>
          <w:tab w:val="left" w:pos="0"/>
          <w:tab w:val="left" w:pos="426"/>
        </w:tabs>
        <w:ind w:left="0" w:right="-2" w:firstLine="0"/>
        <w:jc w:val="both"/>
        <w:rPr>
          <w:sz w:val="24"/>
          <w:szCs w:val="24"/>
        </w:rPr>
      </w:pPr>
      <w:r w:rsidRPr="00F42349">
        <w:rPr>
          <w:sz w:val="24"/>
          <w:szCs w:val="24"/>
        </w:rPr>
        <w:t>Szkody  elektryczne - rozszerza się zakres ochrony ubezpieczeniowej o szkody powstałe w ruchomościach w tym w maszynach, urządzeniach, aparatach oraz w  instalacjach elektrycznych, powstałe wskutek niewłaściwego działania prądu elektrycznego, polegającego między innymi na:  obniżeniu napięcia zasilającego poniżej znamionowego, zaniku napięcia, w tym zaniku napięcia w fazach, podwyższeniu napięcia poza dopuszczalne normy, działaniu elektryczności atmosferycznej, działaniach wtórnych: przeskok iskry od instalacji odgromowych do urządzenia, indukcji elektromagnetycznej, zmianie częstotliwości, zwarciu, przegrzaniu, okopceniu, uszkodzeniu izolacji.</w:t>
      </w:r>
    </w:p>
    <w:p w14:paraId="08352FBE" w14:textId="77777777" w:rsidR="000D702D" w:rsidRPr="00F42349" w:rsidRDefault="000D702D" w:rsidP="000D702D">
      <w:pPr>
        <w:tabs>
          <w:tab w:val="left" w:pos="360"/>
        </w:tabs>
        <w:ind w:right="-2"/>
        <w:jc w:val="both"/>
        <w:rPr>
          <w:sz w:val="24"/>
          <w:szCs w:val="24"/>
        </w:rPr>
      </w:pPr>
      <w:r w:rsidRPr="00F42349">
        <w:rPr>
          <w:sz w:val="24"/>
          <w:szCs w:val="24"/>
        </w:rPr>
        <w:t xml:space="preserve">Limit: </w:t>
      </w:r>
      <w:r w:rsidR="00B801CB" w:rsidRPr="00F42349">
        <w:rPr>
          <w:sz w:val="24"/>
          <w:szCs w:val="24"/>
        </w:rPr>
        <w:t>100 000 zł</w:t>
      </w:r>
      <w:r w:rsidRPr="00F42349">
        <w:rPr>
          <w:sz w:val="24"/>
          <w:szCs w:val="24"/>
        </w:rPr>
        <w:t xml:space="preserve"> na jedno i wszystkie zdarzenia w okresie ubezpieczenia</w:t>
      </w:r>
    </w:p>
    <w:p w14:paraId="7B753502" w14:textId="77777777" w:rsidR="000D702D" w:rsidRPr="00F42349" w:rsidRDefault="000D702D" w:rsidP="000D702D">
      <w:pPr>
        <w:tabs>
          <w:tab w:val="left" w:pos="360"/>
        </w:tabs>
        <w:ind w:right="-2"/>
        <w:jc w:val="both"/>
        <w:rPr>
          <w:sz w:val="24"/>
          <w:szCs w:val="24"/>
        </w:rPr>
      </w:pPr>
      <w:r w:rsidRPr="00F42349">
        <w:rPr>
          <w:sz w:val="24"/>
          <w:szCs w:val="24"/>
        </w:rPr>
        <w:t>19.</w:t>
      </w:r>
      <w:r w:rsidRPr="00F42349">
        <w:rPr>
          <w:sz w:val="24"/>
          <w:szCs w:val="24"/>
        </w:rPr>
        <w:tab/>
        <w:t>Działanie człowieka, tj. m.in. niewłaściwe użytkowanie, nieostrożność, zaniedbanie, błędną obsługę, zniszczenie przez osoby trzecie (w tym m.in. w wyniku c</w:t>
      </w:r>
      <w:r w:rsidR="00464510" w:rsidRPr="00F42349">
        <w:rPr>
          <w:sz w:val="24"/>
          <w:szCs w:val="24"/>
        </w:rPr>
        <w:t xml:space="preserve">elowego i świadomego działania) </w:t>
      </w:r>
      <w:r w:rsidR="00464510" w:rsidRPr="00F42349">
        <w:rPr>
          <w:sz w:val="24"/>
        </w:rPr>
        <w:t>– dotyczy także sprzętu elektronicznego, o ile włączono dodatkowe rozszerzenie zakresu ubezpieczenia dla sprzętu elektronicznego</w:t>
      </w:r>
    </w:p>
    <w:p w14:paraId="5A7F7547" w14:textId="77777777" w:rsidR="000D702D" w:rsidRPr="00F42349" w:rsidRDefault="000D702D" w:rsidP="000D702D">
      <w:pPr>
        <w:tabs>
          <w:tab w:val="left" w:pos="360"/>
        </w:tabs>
        <w:ind w:right="-2"/>
        <w:jc w:val="both"/>
        <w:rPr>
          <w:sz w:val="24"/>
          <w:szCs w:val="24"/>
        </w:rPr>
      </w:pPr>
      <w:r w:rsidRPr="00F42349">
        <w:rPr>
          <w:sz w:val="24"/>
          <w:szCs w:val="24"/>
        </w:rPr>
        <w:t>20.</w:t>
      </w:r>
      <w:r w:rsidRPr="00F42349">
        <w:rPr>
          <w:sz w:val="24"/>
          <w:szCs w:val="24"/>
        </w:rPr>
        <w:tab/>
        <w:t>Ryzyko dewastacji - ochroną ubezpieczeniową objęte jest mienie ruchome i nieruchome Ubezpieczonego (z wyłączeniem wartości pieniężnych) od zniszczenia lub uszkodzenia wskutek dewastacji</w:t>
      </w:r>
      <w:r w:rsidR="00464510" w:rsidRPr="00F42349">
        <w:rPr>
          <w:sz w:val="24"/>
          <w:szCs w:val="24"/>
        </w:rPr>
        <w:t xml:space="preserve"> związanej oraz niezwiązanej z kradzieżą</w:t>
      </w:r>
      <w:r w:rsidRPr="00F42349">
        <w:rPr>
          <w:sz w:val="24"/>
          <w:szCs w:val="24"/>
        </w:rPr>
        <w:t>. Przez dewastację rozumie się rozmyślne zniszczenie lub uszkodzenie ubezpieczonego mienia przez osoby trzecie, w tym m.in. w wyniku pomalowania, zarysowania, graffiti itp. Ubezpieczeniem nie są objęte szkody w obiektach opuszczonych i niewykorzystanych przez okres dłuższy niż 30 dni.</w:t>
      </w:r>
    </w:p>
    <w:p w14:paraId="66C2FFD4" w14:textId="77777777" w:rsidR="000D702D" w:rsidRPr="00F42349" w:rsidRDefault="000D702D" w:rsidP="000D702D">
      <w:pPr>
        <w:tabs>
          <w:tab w:val="left" w:pos="360"/>
        </w:tabs>
        <w:ind w:right="-2"/>
        <w:jc w:val="both"/>
        <w:rPr>
          <w:sz w:val="24"/>
          <w:szCs w:val="24"/>
        </w:rPr>
      </w:pPr>
      <w:r w:rsidRPr="00F42349">
        <w:rPr>
          <w:sz w:val="24"/>
          <w:szCs w:val="24"/>
        </w:rPr>
        <w:t xml:space="preserve">Limit </w:t>
      </w:r>
      <w:r w:rsidR="00B801CB" w:rsidRPr="00F42349">
        <w:rPr>
          <w:sz w:val="24"/>
          <w:szCs w:val="24"/>
        </w:rPr>
        <w:t xml:space="preserve">200 000 </w:t>
      </w:r>
      <w:r w:rsidRPr="00F42349">
        <w:rPr>
          <w:sz w:val="24"/>
          <w:szCs w:val="24"/>
        </w:rPr>
        <w:t xml:space="preserve">zł na jedno i wszystkie zdarzenia w okresie ubezpieczenia z </w:t>
      </w:r>
      <w:proofErr w:type="spellStart"/>
      <w:r w:rsidRPr="00F42349">
        <w:rPr>
          <w:sz w:val="24"/>
          <w:szCs w:val="24"/>
        </w:rPr>
        <w:t>podlimitem</w:t>
      </w:r>
      <w:proofErr w:type="spellEnd"/>
      <w:r w:rsidRPr="00F42349">
        <w:rPr>
          <w:sz w:val="24"/>
          <w:szCs w:val="24"/>
        </w:rPr>
        <w:t xml:space="preserve"> dla szkód  powstałych wskutek pomalowania w tym  graffiti w wysokości </w:t>
      </w:r>
      <w:r w:rsidR="00B801CB" w:rsidRPr="00F42349">
        <w:rPr>
          <w:sz w:val="24"/>
          <w:szCs w:val="24"/>
        </w:rPr>
        <w:t>30 000</w:t>
      </w:r>
      <w:r w:rsidRPr="00F42349">
        <w:rPr>
          <w:sz w:val="24"/>
          <w:szCs w:val="24"/>
        </w:rPr>
        <w:t xml:space="preserve"> zł na jedno i wszystkie zdarzenia w okresie ubezpieczenia</w:t>
      </w:r>
    </w:p>
    <w:p w14:paraId="61DD5C74" w14:textId="77777777" w:rsidR="000D702D" w:rsidRPr="00F42349" w:rsidRDefault="000D702D" w:rsidP="000D702D">
      <w:pPr>
        <w:tabs>
          <w:tab w:val="left" w:pos="360"/>
        </w:tabs>
        <w:ind w:right="-2"/>
        <w:jc w:val="both"/>
        <w:rPr>
          <w:sz w:val="24"/>
          <w:szCs w:val="24"/>
        </w:rPr>
      </w:pPr>
      <w:r w:rsidRPr="00F42349">
        <w:rPr>
          <w:sz w:val="24"/>
          <w:szCs w:val="24"/>
        </w:rPr>
        <w:t>21.</w:t>
      </w:r>
      <w:r w:rsidRPr="00F42349">
        <w:rPr>
          <w:sz w:val="24"/>
          <w:szCs w:val="24"/>
        </w:rPr>
        <w:tab/>
        <w:t>Kradzież z włamaniem i rabunek, wandalizm, dewastacja -ochroną ubezpieczeniową objęte jest mienie ruchome i nieruchome Ubezpieczonego (z wyłączeniem wartości pieniężnych) od zniszczenia lub uszkodzenia wskutek dewastacji. Przez dewastację rozumie się rozmyślne zniszczenie lub uszkodzenie ubezpieczonego mienia przez osoby trzecie, w tym m.in. w wyniku pomalowania, zarysowania, graffiti itp. Ubezpieczeniem nie są objęte szkody w obiektach opuszczonych i niewykorzystanych przez okres dłuższy niż 30 dni.</w:t>
      </w:r>
    </w:p>
    <w:p w14:paraId="0430B253" w14:textId="77777777" w:rsidR="000D702D" w:rsidRPr="00F42349" w:rsidRDefault="000D702D" w:rsidP="000D702D">
      <w:pPr>
        <w:tabs>
          <w:tab w:val="left" w:pos="0"/>
        </w:tabs>
        <w:ind w:right="-2"/>
        <w:jc w:val="both"/>
        <w:rPr>
          <w:b/>
          <w:bCs/>
          <w:sz w:val="24"/>
          <w:szCs w:val="24"/>
        </w:rPr>
      </w:pPr>
      <w:r w:rsidRPr="00F42349">
        <w:rPr>
          <w:sz w:val="24"/>
          <w:szCs w:val="24"/>
        </w:rPr>
        <w:t>22. Stłuczenia (rozbicie) ubezpieczonych przedmiotów. Przedmiotem ubezpieczenia są m.in.: szyby okienne i drzwiowe w tym szyby specjalne, oszklenie ścienne i dachowe, płyty szklane stanowiące składowe części mebli, gablot, kontuarów, stołów i  lad, szkło i lustra stanowiące osprzęt urządzeń technicznych i instalacji, przegrody ścienne oraz osłony kantorów, boksów i kabin, lustra wiszące, stojące i wmontowane w ścianach i stanowiące części składowe mebli, szyldy, tablice, gabloty, w tym tablice i gabloty świetlne i elektroniczne, transparenty, witraże, rurki neonowe, szklane, ceramiczne i kamienne wykładziny ścian, słupów i filarów. Szyby od stłuczenia objęte są także wówczas gdy stanowią środki obrotowe ubezpieczonego.</w:t>
      </w:r>
    </w:p>
    <w:p w14:paraId="5B35C802" w14:textId="77777777" w:rsidR="000D702D" w:rsidRPr="00F42349" w:rsidRDefault="000D702D" w:rsidP="000D702D">
      <w:pPr>
        <w:tabs>
          <w:tab w:val="left" w:pos="360"/>
        </w:tabs>
        <w:ind w:right="-2"/>
        <w:jc w:val="both"/>
        <w:rPr>
          <w:sz w:val="24"/>
          <w:szCs w:val="24"/>
        </w:rPr>
      </w:pPr>
      <w:r w:rsidRPr="00F42349">
        <w:rPr>
          <w:sz w:val="24"/>
          <w:szCs w:val="24"/>
        </w:rPr>
        <w:t>23. Zanieczyszczenie lub skażenie ubezpieczanego mienia w wyniku zdarzeń objętych zakresem ubezpieczenia,</w:t>
      </w:r>
    </w:p>
    <w:p w14:paraId="3946D4DC" w14:textId="77777777" w:rsidR="000D702D" w:rsidRPr="00F42349" w:rsidRDefault="000D702D" w:rsidP="000D702D">
      <w:pPr>
        <w:tabs>
          <w:tab w:val="left" w:pos="360"/>
        </w:tabs>
        <w:ind w:right="-2"/>
        <w:jc w:val="both"/>
        <w:rPr>
          <w:sz w:val="24"/>
          <w:szCs w:val="24"/>
        </w:rPr>
      </w:pPr>
      <w:r w:rsidRPr="00F42349">
        <w:rPr>
          <w:sz w:val="24"/>
          <w:szCs w:val="24"/>
        </w:rPr>
        <w:lastRenderedPageBreak/>
        <w:t>24. Koszty zabezpieczenia ubezpieczonego mienia przed bezpośrednim zagrożeniem ze strony zdarzenia losowego objętego ubezpieczeniem, koszty akcji ratowniczej, akcji gaśniczej, rozbiórki, ewakuacji jeżeli ratunek ma na celu zmniejszenie strat, koszty uprzątnięcia pozostałości po szkodzie.</w:t>
      </w:r>
    </w:p>
    <w:p w14:paraId="6D60D77B" w14:textId="77777777" w:rsidR="000D702D" w:rsidRPr="00F42349" w:rsidRDefault="000D702D" w:rsidP="000D702D">
      <w:pPr>
        <w:tabs>
          <w:tab w:val="left" w:pos="360"/>
        </w:tabs>
        <w:ind w:right="-2"/>
        <w:jc w:val="both"/>
        <w:rPr>
          <w:sz w:val="24"/>
          <w:szCs w:val="24"/>
        </w:rPr>
      </w:pPr>
    </w:p>
    <w:p w14:paraId="3737888A" w14:textId="77777777" w:rsidR="00B20493" w:rsidRPr="00F42349" w:rsidRDefault="000D702D" w:rsidP="00B20493">
      <w:pPr>
        <w:tabs>
          <w:tab w:val="left" w:pos="0"/>
        </w:tabs>
        <w:ind w:right="-2"/>
        <w:jc w:val="both"/>
        <w:rPr>
          <w:sz w:val="24"/>
          <w:szCs w:val="24"/>
        </w:rPr>
      </w:pPr>
      <w:r w:rsidRPr="00F42349">
        <w:rPr>
          <w:sz w:val="24"/>
          <w:szCs w:val="24"/>
        </w:rPr>
        <w:t xml:space="preserve">Ochroną ubezpieczeniową objęta jest całość mienia zgłoszonego do ubezpieczenia bez względu na jego rodzaj. </w:t>
      </w:r>
    </w:p>
    <w:p w14:paraId="687DDD8A" w14:textId="77777777" w:rsidR="00B67B8E" w:rsidRPr="00F42349" w:rsidRDefault="00B67B8E" w:rsidP="00B67B8E">
      <w:pPr>
        <w:tabs>
          <w:tab w:val="left" w:pos="360"/>
        </w:tabs>
        <w:spacing w:before="240" w:after="120"/>
        <w:jc w:val="both"/>
        <w:rPr>
          <w:b/>
          <w:sz w:val="24"/>
          <w:szCs w:val="24"/>
        </w:rPr>
      </w:pPr>
      <w:r w:rsidRPr="00F42349">
        <w:rPr>
          <w:b/>
          <w:sz w:val="24"/>
          <w:szCs w:val="24"/>
        </w:rPr>
        <w:t>Dodatkowe rozszerzenia zakresu ubezpieczenia:</w:t>
      </w:r>
    </w:p>
    <w:p w14:paraId="3FA8D4F2" w14:textId="77777777" w:rsidR="00B67B8E" w:rsidRPr="00F42349" w:rsidRDefault="00B67B8E" w:rsidP="00B67B8E">
      <w:pPr>
        <w:tabs>
          <w:tab w:val="left" w:pos="360"/>
        </w:tabs>
        <w:spacing w:before="240" w:after="120"/>
        <w:jc w:val="both"/>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5"/>
      </w:tblGrid>
      <w:tr w:rsidR="00F42349" w:rsidRPr="00F42349" w14:paraId="2E94E9E0" w14:textId="77777777" w:rsidTr="00B01545">
        <w:trPr>
          <w:cantSplit/>
          <w:jc w:val="center"/>
        </w:trPr>
        <w:tc>
          <w:tcPr>
            <w:tcW w:w="0" w:type="auto"/>
            <w:tcBorders>
              <w:top w:val="single" w:sz="4" w:space="0" w:color="auto"/>
            </w:tcBorders>
          </w:tcPr>
          <w:p w14:paraId="4AFE0B46" w14:textId="77777777" w:rsidR="00B67B8E" w:rsidRPr="00F42349" w:rsidRDefault="00B67B8E" w:rsidP="00B67B8E">
            <w:pPr>
              <w:numPr>
                <w:ilvl w:val="0"/>
                <w:numId w:val="48"/>
              </w:numPr>
              <w:tabs>
                <w:tab w:val="left" w:pos="0"/>
              </w:tabs>
              <w:ind w:left="0" w:firstLine="0"/>
              <w:jc w:val="both"/>
              <w:rPr>
                <w:sz w:val="24"/>
                <w:szCs w:val="24"/>
              </w:rPr>
            </w:pPr>
            <w:r w:rsidRPr="00F42349">
              <w:rPr>
                <w:sz w:val="24"/>
                <w:szCs w:val="24"/>
              </w:rPr>
              <w:lastRenderedPageBreak/>
              <w:t>Dla sprzętu elektronicznego</w:t>
            </w:r>
          </w:p>
          <w:p w14:paraId="0F036196" w14:textId="77777777" w:rsidR="00B67B8E" w:rsidRPr="00F42349" w:rsidRDefault="00B67B8E" w:rsidP="00B67B8E">
            <w:pPr>
              <w:tabs>
                <w:tab w:val="left" w:pos="0"/>
              </w:tabs>
              <w:jc w:val="both"/>
              <w:rPr>
                <w:sz w:val="24"/>
                <w:szCs w:val="24"/>
              </w:rPr>
            </w:pPr>
            <w:r w:rsidRPr="00F42349">
              <w:rPr>
                <w:sz w:val="24"/>
                <w:szCs w:val="24"/>
              </w:rPr>
              <w:t>Ochrona ubezpieczeniowa obejmuje dodatkowo sprzęt elektroniczny od szkód mechanicznych spowodowanych :</w:t>
            </w:r>
          </w:p>
          <w:p w14:paraId="0FC37337" w14:textId="77777777" w:rsidR="00B67B8E" w:rsidRPr="00F42349" w:rsidRDefault="00B67B8E" w:rsidP="00B67B8E">
            <w:pPr>
              <w:tabs>
                <w:tab w:val="left" w:pos="0"/>
                <w:tab w:val="left" w:pos="714"/>
              </w:tabs>
              <w:jc w:val="both"/>
              <w:rPr>
                <w:sz w:val="24"/>
                <w:szCs w:val="24"/>
              </w:rPr>
            </w:pPr>
            <w:r w:rsidRPr="00F42349">
              <w:rPr>
                <w:sz w:val="24"/>
                <w:szCs w:val="24"/>
              </w:rPr>
              <w:t>a)</w:t>
            </w:r>
            <w:r w:rsidRPr="00F42349">
              <w:rPr>
                <w:sz w:val="24"/>
                <w:szCs w:val="24"/>
              </w:rPr>
              <w:tab/>
              <w:t>działaniem człowieka,</w:t>
            </w:r>
          </w:p>
          <w:p w14:paraId="5827AF8A" w14:textId="77777777" w:rsidR="00B67B8E" w:rsidRPr="00F42349" w:rsidRDefault="00B67B8E" w:rsidP="00B67B8E">
            <w:pPr>
              <w:tabs>
                <w:tab w:val="left" w:pos="0"/>
                <w:tab w:val="left" w:pos="714"/>
              </w:tabs>
              <w:jc w:val="both"/>
              <w:rPr>
                <w:sz w:val="24"/>
                <w:szCs w:val="24"/>
              </w:rPr>
            </w:pPr>
            <w:r w:rsidRPr="00F42349">
              <w:rPr>
                <w:sz w:val="24"/>
                <w:szCs w:val="24"/>
              </w:rPr>
              <w:t>b)</w:t>
            </w:r>
            <w:r w:rsidRPr="00F42349">
              <w:rPr>
                <w:sz w:val="24"/>
                <w:szCs w:val="24"/>
              </w:rPr>
              <w:tab/>
              <w:t>wadami produkcyjnymi,</w:t>
            </w:r>
          </w:p>
          <w:p w14:paraId="05862192" w14:textId="77777777" w:rsidR="00B67B8E" w:rsidRPr="00F42349" w:rsidRDefault="00B67B8E" w:rsidP="00B67B8E">
            <w:pPr>
              <w:tabs>
                <w:tab w:val="left" w:pos="0"/>
                <w:tab w:val="left" w:pos="714"/>
              </w:tabs>
              <w:jc w:val="both"/>
              <w:rPr>
                <w:sz w:val="24"/>
                <w:szCs w:val="24"/>
              </w:rPr>
            </w:pPr>
            <w:r w:rsidRPr="00F42349">
              <w:rPr>
                <w:sz w:val="24"/>
                <w:szCs w:val="24"/>
              </w:rPr>
              <w:t>c)</w:t>
            </w:r>
            <w:r w:rsidRPr="00F42349">
              <w:rPr>
                <w:sz w:val="24"/>
                <w:szCs w:val="24"/>
              </w:rPr>
              <w:tab/>
              <w:t>przyczynami eksploatacyjnymi.</w:t>
            </w:r>
          </w:p>
          <w:p w14:paraId="05C288C1" w14:textId="77777777" w:rsidR="00B67B8E" w:rsidRPr="00F42349" w:rsidRDefault="00B67B8E" w:rsidP="00B67B8E">
            <w:pPr>
              <w:tabs>
                <w:tab w:val="left" w:pos="0"/>
                <w:tab w:val="left" w:pos="714"/>
              </w:tabs>
              <w:jc w:val="both"/>
              <w:rPr>
                <w:sz w:val="24"/>
                <w:szCs w:val="24"/>
              </w:rPr>
            </w:pPr>
            <w:r w:rsidRPr="00F42349">
              <w:rPr>
                <w:sz w:val="24"/>
                <w:szCs w:val="24"/>
              </w:rPr>
              <w:t>Za szkody spowodowane:</w:t>
            </w:r>
          </w:p>
          <w:p w14:paraId="1304F5C2" w14:textId="77777777" w:rsidR="00B67B8E" w:rsidRPr="00F42349" w:rsidRDefault="00B67B8E" w:rsidP="00B67B8E">
            <w:pPr>
              <w:tabs>
                <w:tab w:val="left" w:pos="0"/>
                <w:tab w:val="left" w:pos="714"/>
              </w:tabs>
              <w:jc w:val="both"/>
              <w:rPr>
                <w:sz w:val="24"/>
                <w:szCs w:val="24"/>
              </w:rPr>
            </w:pPr>
            <w:r w:rsidRPr="00F42349">
              <w:rPr>
                <w:sz w:val="24"/>
                <w:szCs w:val="24"/>
              </w:rPr>
              <w:t xml:space="preserve">a)działaniem człowieka - uważa się szkody polegające m.in. na niewłaściwym użytkowaniu, nieostrożności, zaniedbaniu, błędnej obsłudze, zniszczeniu przez osoby trzecie (w tym m.in. w wyniku celowego i świadomego działania) </w:t>
            </w:r>
          </w:p>
          <w:p w14:paraId="4054DC4F" w14:textId="77777777" w:rsidR="00B67B8E" w:rsidRPr="00F42349" w:rsidRDefault="00B67B8E" w:rsidP="00B67B8E">
            <w:pPr>
              <w:tabs>
                <w:tab w:val="left" w:pos="0"/>
                <w:tab w:val="left" w:pos="714"/>
              </w:tabs>
              <w:jc w:val="both"/>
              <w:rPr>
                <w:sz w:val="24"/>
                <w:szCs w:val="24"/>
              </w:rPr>
            </w:pPr>
            <w:r w:rsidRPr="00F42349">
              <w:rPr>
                <w:sz w:val="24"/>
                <w:szCs w:val="24"/>
              </w:rPr>
              <w:t>b)wadami produkcyjnymi - uważa się szkody powstałe w wyniku błędów w projektowaniu lub konstrukcji, wadliwego materiału oraz wad i usterek fabrycznych nie wykrytych podczas wykonania maszyny lub zamontowania jej na stanowisku pracy,</w:t>
            </w:r>
          </w:p>
          <w:p w14:paraId="12948B75" w14:textId="77777777" w:rsidR="00B67B8E" w:rsidRPr="00F42349" w:rsidRDefault="00B67B8E" w:rsidP="00B67B8E">
            <w:pPr>
              <w:tabs>
                <w:tab w:val="left" w:pos="0"/>
                <w:tab w:val="left" w:pos="714"/>
              </w:tabs>
              <w:jc w:val="both"/>
              <w:rPr>
                <w:sz w:val="24"/>
                <w:szCs w:val="24"/>
              </w:rPr>
            </w:pPr>
            <w:r w:rsidRPr="00F42349">
              <w:rPr>
                <w:sz w:val="24"/>
                <w:szCs w:val="24"/>
              </w:rPr>
              <w:t>c)przyczynami eksploatacyjnymi - uważa się niezawinione przez obsługę szkody eksploatacyjne polegające na uszkodzeniu lub zniszczeniu elementów maszyny przez zjawiska fizyczne, np. siły odśrodkowe, wzrost ciśnienia,  eksplozję lub implozję, przegrzanie oraz wadliwe działanie urządzeń: sterujących, zabezpieczających, sygnalizacyjno-pomiarowych, itp.</w:t>
            </w:r>
          </w:p>
          <w:p w14:paraId="67B6C94A" w14:textId="77777777" w:rsidR="00B67B8E" w:rsidRPr="00F42349" w:rsidRDefault="00B67B8E" w:rsidP="00B67B8E">
            <w:pPr>
              <w:tabs>
                <w:tab w:val="left" w:pos="0"/>
                <w:tab w:val="left" w:pos="714"/>
              </w:tabs>
              <w:jc w:val="both"/>
              <w:rPr>
                <w:sz w:val="24"/>
                <w:szCs w:val="24"/>
              </w:rPr>
            </w:pPr>
            <w:r w:rsidRPr="00F42349">
              <w:rPr>
                <w:sz w:val="24"/>
                <w:szCs w:val="24"/>
              </w:rPr>
              <w:t>Ubezpieczeniem nie są objęte szkody :</w:t>
            </w:r>
          </w:p>
          <w:p w14:paraId="6A550827" w14:textId="77777777" w:rsidR="00B67B8E" w:rsidRPr="00F42349" w:rsidRDefault="00B67B8E" w:rsidP="00B67B8E">
            <w:pPr>
              <w:tabs>
                <w:tab w:val="left" w:pos="0"/>
                <w:tab w:val="left" w:pos="714"/>
              </w:tabs>
              <w:jc w:val="both"/>
              <w:rPr>
                <w:sz w:val="24"/>
                <w:szCs w:val="24"/>
              </w:rPr>
            </w:pPr>
            <w:r w:rsidRPr="00F42349">
              <w:rPr>
                <w:sz w:val="24"/>
                <w:szCs w:val="24"/>
              </w:rPr>
              <w:t>a)   w maszynach, urządzeniach i aparatach technicznych zamontowanych pod ziemią, związanych bezpośrednio z produkcją wydobywczą (kopalnictwem węgla kamiennego, brunatnego, soli, ropy naftowej, gazu ziemnego, rud żelaza i metali nieżelaznych),</w:t>
            </w:r>
          </w:p>
          <w:p w14:paraId="5B26AC10" w14:textId="77777777" w:rsidR="00B67B8E" w:rsidRPr="00F42349" w:rsidRDefault="00B67B8E" w:rsidP="00B67B8E">
            <w:pPr>
              <w:tabs>
                <w:tab w:val="left" w:pos="0"/>
                <w:tab w:val="left" w:pos="714"/>
              </w:tabs>
              <w:jc w:val="both"/>
              <w:rPr>
                <w:sz w:val="24"/>
                <w:szCs w:val="24"/>
              </w:rPr>
            </w:pPr>
            <w:r w:rsidRPr="00F42349">
              <w:rPr>
                <w:sz w:val="24"/>
                <w:szCs w:val="24"/>
              </w:rPr>
              <w:t>b)   w częściach i materiałach, które ulegają szybkiemu zużyciu lub z uwagi na swoje specyficzne funkcje podlegają okresowej wymianie w ramach konserwacji,</w:t>
            </w:r>
          </w:p>
          <w:p w14:paraId="75A3D13A" w14:textId="77777777" w:rsidR="00B67B8E" w:rsidRPr="00F42349" w:rsidRDefault="00B67B8E" w:rsidP="00B67B8E">
            <w:pPr>
              <w:tabs>
                <w:tab w:val="left" w:pos="0"/>
                <w:tab w:val="left" w:pos="714"/>
              </w:tabs>
              <w:jc w:val="both"/>
              <w:rPr>
                <w:sz w:val="24"/>
                <w:szCs w:val="24"/>
              </w:rPr>
            </w:pPr>
            <w:r w:rsidRPr="00F42349">
              <w:rPr>
                <w:sz w:val="24"/>
                <w:szCs w:val="24"/>
              </w:rPr>
              <w:t>c)   w czasie naprawy dokonywanej przez zewnętrzne służby techniczne,</w:t>
            </w:r>
          </w:p>
          <w:p w14:paraId="289EA219" w14:textId="77777777" w:rsidR="00B67B8E" w:rsidRPr="00F42349" w:rsidRDefault="00B67B8E" w:rsidP="00B67B8E">
            <w:pPr>
              <w:tabs>
                <w:tab w:val="left" w:pos="0"/>
                <w:tab w:val="left" w:pos="714"/>
              </w:tabs>
              <w:jc w:val="both"/>
              <w:rPr>
                <w:sz w:val="24"/>
                <w:szCs w:val="24"/>
              </w:rPr>
            </w:pPr>
            <w:r w:rsidRPr="00F42349">
              <w:rPr>
                <w:sz w:val="24"/>
                <w:szCs w:val="24"/>
              </w:rPr>
              <w:t>d)   będące następstwem naturalnego zużycia wskutek eksploatacji maszyny,</w:t>
            </w:r>
          </w:p>
          <w:p w14:paraId="68BD4EA7" w14:textId="77777777" w:rsidR="00B67B8E" w:rsidRPr="00F42349" w:rsidRDefault="00B67B8E" w:rsidP="00B67B8E">
            <w:pPr>
              <w:tabs>
                <w:tab w:val="left" w:pos="0"/>
                <w:tab w:val="left" w:pos="714"/>
              </w:tabs>
              <w:jc w:val="both"/>
              <w:rPr>
                <w:sz w:val="24"/>
                <w:szCs w:val="24"/>
              </w:rPr>
            </w:pPr>
            <w:r w:rsidRPr="00F42349">
              <w:rPr>
                <w:sz w:val="24"/>
                <w:szCs w:val="24"/>
              </w:rPr>
              <w:t>e)   w okresie gwarancyjnym, pokrywane przez producenta lub przez zewnętrzny warsztat naprawczy,</w:t>
            </w:r>
          </w:p>
          <w:p w14:paraId="417F5800" w14:textId="77777777" w:rsidR="00B67B8E" w:rsidRPr="00F42349" w:rsidRDefault="00B67B8E" w:rsidP="00B67B8E">
            <w:pPr>
              <w:tabs>
                <w:tab w:val="left" w:pos="0"/>
                <w:tab w:val="left" w:pos="714"/>
              </w:tabs>
              <w:jc w:val="both"/>
              <w:rPr>
                <w:sz w:val="24"/>
                <w:szCs w:val="24"/>
              </w:rPr>
            </w:pPr>
            <w:r w:rsidRPr="00F42349">
              <w:rPr>
                <w:sz w:val="24"/>
                <w:szCs w:val="24"/>
              </w:rPr>
              <w:t>f)    spowodowane wadami bądź usterkami ujawnionymi przed zawarciem ubezpieczenia,</w:t>
            </w:r>
          </w:p>
          <w:p w14:paraId="4D5FD117" w14:textId="77777777" w:rsidR="00B67B8E" w:rsidRPr="00F42349" w:rsidRDefault="00B67B8E" w:rsidP="00B67B8E">
            <w:pPr>
              <w:tabs>
                <w:tab w:val="left" w:pos="0"/>
                <w:tab w:val="left" w:pos="714"/>
              </w:tabs>
              <w:jc w:val="both"/>
              <w:rPr>
                <w:sz w:val="24"/>
                <w:szCs w:val="24"/>
              </w:rPr>
            </w:pPr>
            <w:r w:rsidRPr="00F42349">
              <w:rPr>
                <w:sz w:val="24"/>
                <w:szCs w:val="24"/>
              </w:rPr>
              <w:t xml:space="preserve">g)   o charakterze estetycznym, w tym zarysowania, zadrapania powierzchni, wgniecenia, obtłuczenia,   </w:t>
            </w:r>
          </w:p>
          <w:p w14:paraId="6FE53811" w14:textId="77777777" w:rsidR="00B67B8E" w:rsidRPr="00F42349" w:rsidRDefault="00B67B8E" w:rsidP="00B67B8E">
            <w:pPr>
              <w:tabs>
                <w:tab w:val="left" w:pos="0"/>
                <w:tab w:val="left" w:pos="714"/>
              </w:tabs>
              <w:jc w:val="both"/>
              <w:rPr>
                <w:sz w:val="24"/>
                <w:szCs w:val="24"/>
              </w:rPr>
            </w:pPr>
            <w:r w:rsidRPr="00F42349">
              <w:rPr>
                <w:sz w:val="24"/>
                <w:szCs w:val="24"/>
              </w:rPr>
              <w:t>h)   wynikające z wszelkich pośrednich i utraconych korzyści</w:t>
            </w:r>
          </w:p>
          <w:p w14:paraId="47A4E6C7" w14:textId="77777777" w:rsidR="00B67B8E" w:rsidRPr="00F42349" w:rsidRDefault="00B67B8E" w:rsidP="00B67B8E">
            <w:pPr>
              <w:tabs>
                <w:tab w:val="left" w:pos="0"/>
                <w:tab w:val="left" w:pos="714"/>
              </w:tabs>
              <w:jc w:val="both"/>
              <w:rPr>
                <w:sz w:val="24"/>
                <w:szCs w:val="24"/>
              </w:rPr>
            </w:pPr>
            <w:r w:rsidRPr="00F42349">
              <w:rPr>
                <w:sz w:val="24"/>
                <w:szCs w:val="24"/>
              </w:rPr>
              <w:t xml:space="preserve">i)    w postaci utraty zysku </w:t>
            </w:r>
          </w:p>
          <w:p w14:paraId="1C362AD9" w14:textId="77777777" w:rsidR="00B67B8E" w:rsidRPr="00F42349" w:rsidRDefault="00B67B8E" w:rsidP="00B67B8E">
            <w:pPr>
              <w:tabs>
                <w:tab w:val="left" w:pos="0"/>
                <w:tab w:val="left" w:pos="714"/>
              </w:tabs>
              <w:jc w:val="both"/>
              <w:rPr>
                <w:sz w:val="24"/>
                <w:szCs w:val="24"/>
              </w:rPr>
            </w:pPr>
            <w:r w:rsidRPr="00F42349">
              <w:rPr>
                <w:sz w:val="24"/>
                <w:szCs w:val="24"/>
              </w:rPr>
              <w:t>Miejsce ubezpieczenia : dla sprzętu stacjonarnego – wskazane lokalizacje Ubezpieczonego, dla sprzętu przenośnego – terytorium RP.</w:t>
            </w:r>
          </w:p>
          <w:p w14:paraId="65169667" w14:textId="77777777" w:rsidR="00B67B8E" w:rsidRPr="00F42349" w:rsidRDefault="00B67B8E" w:rsidP="00B67B8E">
            <w:pPr>
              <w:tabs>
                <w:tab w:val="left" w:pos="0"/>
                <w:tab w:val="left" w:pos="714"/>
              </w:tabs>
              <w:jc w:val="both"/>
              <w:rPr>
                <w:sz w:val="24"/>
                <w:szCs w:val="24"/>
              </w:rPr>
            </w:pPr>
            <w:r w:rsidRPr="00F42349">
              <w:rPr>
                <w:sz w:val="24"/>
                <w:szCs w:val="24"/>
              </w:rPr>
              <w:t xml:space="preserve">Limit </w:t>
            </w:r>
            <w:r w:rsidR="00B801CB" w:rsidRPr="00F42349">
              <w:rPr>
                <w:sz w:val="24"/>
                <w:szCs w:val="24"/>
              </w:rPr>
              <w:t>200 000 zł</w:t>
            </w:r>
            <w:r w:rsidRPr="00F42349">
              <w:rPr>
                <w:sz w:val="24"/>
                <w:szCs w:val="24"/>
              </w:rPr>
              <w:t xml:space="preserve"> na jedno i wszystkie zdarzenia w okresie ubezpieczenia </w:t>
            </w:r>
          </w:p>
        </w:tc>
      </w:tr>
      <w:tr w:rsidR="00F42349" w:rsidRPr="00F42349" w14:paraId="41DF6D91" w14:textId="77777777" w:rsidTr="00B01545">
        <w:trPr>
          <w:cantSplit/>
          <w:jc w:val="center"/>
        </w:trPr>
        <w:tc>
          <w:tcPr>
            <w:tcW w:w="0" w:type="auto"/>
            <w:tcBorders>
              <w:top w:val="nil"/>
            </w:tcBorders>
          </w:tcPr>
          <w:p w14:paraId="21DD04E7" w14:textId="77777777" w:rsidR="00B67B8E" w:rsidRPr="00F42349" w:rsidRDefault="00B67B8E" w:rsidP="00B67B8E">
            <w:pPr>
              <w:numPr>
                <w:ilvl w:val="0"/>
                <w:numId w:val="48"/>
              </w:numPr>
              <w:tabs>
                <w:tab w:val="left" w:pos="0"/>
                <w:tab w:val="left" w:pos="426"/>
              </w:tabs>
              <w:ind w:left="0" w:firstLine="0"/>
              <w:jc w:val="both"/>
              <w:rPr>
                <w:sz w:val="24"/>
                <w:szCs w:val="24"/>
              </w:rPr>
            </w:pPr>
            <w:r w:rsidRPr="00F42349">
              <w:rPr>
                <w:sz w:val="24"/>
                <w:szCs w:val="24"/>
              </w:rPr>
              <w:t>Maszyny i urządzenia od uszkodzeń i awarii – za awarię i uszkodzenie uważa się stan techniczny maszyny, urządzenia lub aparatu, który ogranicza lub uniemożliwia jego dalszą eksploatację oraz zmniejszenie sprawności lub niesprawności maszyny, urządzenia lub aparatu ograniczające jego zdatność do działania spowodowane wadą produkcyjną, odlewniczą, nieprawidłową obsługą przez operatora, dostaniem się ciała obcego, niedoborem wody w kotłach, itp.</w:t>
            </w:r>
          </w:p>
          <w:p w14:paraId="3711D32E" w14:textId="77777777" w:rsidR="00B67B8E" w:rsidRPr="00F42349" w:rsidRDefault="00B67B8E" w:rsidP="00B67B8E">
            <w:pPr>
              <w:tabs>
                <w:tab w:val="left" w:pos="0"/>
                <w:tab w:val="left" w:pos="714"/>
              </w:tabs>
              <w:jc w:val="both"/>
              <w:rPr>
                <w:sz w:val="24"/>
                <w:szCs w:val="24"/>
              </w:rPr>
            </w:pPr>
            <w:r w:rsidRPr="00F42349">
              <w:rPr>
                <w:sz w:val="24"/>
                <w:szCs w:val="24"/>
              </w:rPr>
              <w:t xml:space="preserve">Limit </w:t>
            </w:r>
            <w:r w:rsidR="00B801CB" w:rsidRPr="00F42349">
              <w:rPr>
                <w:sz w:val="24"/>
                <w:szCs w:val="24"/>
              </w:rPr>
              <w:t>200 000 zł</w:t>
            </w:r>
            <w:r w:rsidRPr="00F42349">
              <w:rPr>
                <w:sz w:val="24"/>
                <w:szCs w:val="24"/>
              </w:rPr>
              <w:t xml:space="preserve"> na jedno i wszystkie zdarzenia w okresie ubezpieczenia </w:t>
            </w:r>
          </w:p>
        </w:tc>
      </w:tr>
      <w:tr w:rsidR="00F42349" w:rsidRPr="00F42349" w14:paraId="7D547B87" w14:textId="77777777" w:rsidTr="00B01545">
        <w:trPr>
          <w:cantSplit/>
          <w:jc w:val="center"/>
        </w:trPr>
        <w:tc>
          <w:tcPr>
            <w:tcW w:w="0" w:type="auto"/>
            <w:tcBorders>
              <w:top w:val="nil"/>
            </w:tcBorders>
          </w:tcPr>
          <w:p w14:paraId="337B360F" w14:textId="77777777" w:rsidR="00B67B8E" w:rsidRPr="00F42349" w:rsidRDefault="00B67B8E" w:rsidP="00B67B8E">
            <w:pPr>
              <w:numPr>
                <w:ilvl w:val="0"/>
                <w:numId w:val="48"/>
              </w:numPr>
              <w:ind w:left="0" w:firstLine="0"/>
              <w:jc w:val="both"/>
              <w:rPr>
                <w:sz w:val="24"/>
                <w:szCs w:val="24"/>
              </w:rPr>
            </w:pPr>
            <w:r w:rsidRPr="00F42349">
              <w:rPr>
                <w:sz w:val="24"/>
                <w:szCs w:val="24"/>
              </w:rPr>
              <w:lastRenderedPageBreak/>
              <w:t xml:space="preserve">Uzasadnione i udokumentowane koszty odtworzenia dokumentacji związanej </w:t>
            </w:r>
          </w:p>
          <w:p w14:paraId="18D5A3E2" w14:textId="77777777" w:rsidR="00B67B8E" w:rsidRPr="00F42349" w:rsidRDefault="00B67B8E" w:rsidP="00B67B8E">
            <w:pPr>
              <w:jc w:val="both"/>
              <w:rPr>
                <w:sz w:val="24"/>
                <w:szCs w:val="24"/>
              </w:rPr>
            </w:pPr>
            <w:r w:rsidRPr="00F42349">
              <w:rPr>
                <w:sz w:val="24"/>
                <w:szCs w:val="24"/>
              </w:rPr>
              <w:t xml:space="preserve">z prowadzoną działalnością, w tym koszty związane z osuszaniem, odgrzybianiem </w:t>
            </w:r>
          </w:p>
          <w:p w14:paraId="56FCE50D" w14:textId="77777777" w:rsidR="00B67B8E" w:rsidRPr="00F42349" w:rsidRDefault="00B67B8E" w:rsidP="00B67B8E">
            <w:pPr>
              <w:jc w:val="both"/>
              <w:rPr>
                <w:sz w:val="24"/>
                <w:szCs w:val="24"/>
              </w:rPr>
            </w:pPr>
            <w:r w:rsidRPr="00F42349">
              <w:rPr>
                <w:sz w:val="24"/>
                <w:szCs w:val="24"/>
              </w:rPr>
              <w:t xml:space="preserve">i odtworzeniem dokumentów uszkodzonych lub zniszczonych wskutek zdarzeń objętych ochroną ubezpieczeniową. </w:t>
            </w:r>
          </w:p>
          <w:p w14:paraId="3EEBF64B" w14:textId="77777777" w:rsidR="00B67B8E" w:rsidRPr="00F42349" w:rsidRDefault="00B67B8E" w:rsidP="00B67B8E">
            <w:pPr>
              <w:jc w:val="both"/>
              <w:rPr>
                <w:sz w:val="24"/>
                <w:szCs w:val="24"/>
              </w:rPr>
            </w:pPr>
            <w:r w:rsidRPr="00F42349">
              <w:rPr>
                <w:sz w:val="24"/>
                <w:szCs w:val="24"/>
              </w:rPr>
              <w:t xml:space="preserve">Limit </w:t>
            </w:r>
            <w:r w:rsidR="00B801CB" w:rsidRPr="00F42349">
              <w:rPr>
                <w:sz w:val="24"/>
                <w:szCs w:val="24"/>
              </w:rPr>
              <w:t>100 000 zł</w:t>
            </w:r>
            <w:r w:rsidRPr="00F42349">
              <w:rPr>
                <w:sz w:val="24"/>
                <w:szCs w:val="24"/>
              </w:rPr>
              <w:t xml:space="preserve"> na jedno i wszystkie zdarzenia w okresie ubezpieczenia </w:t>
            </w:r>
          </w:p>
        </w:tc>
      </w:tr>
      <w:tr w:rsidR="00F42349" w:rsidRPr="00F42349" w14:paraId="6911A677" w14:textId="77777777" w:rsidTr="00B01545">
        <w:trPr>
          <w:cantSplit/>
          <w:jc w:val="center"/>
        </w:trPr>
        <w:tc>
          <w:tcPr>
            <w:tcW w:w="0" w:type="auto"/>
            <w:tcBorders>
              <w:top w:val="nil"/>
            </w:tcBorders>
          </w:tcPr>
          <w:p w14:paraId="2D13D38B" w14:textId="77777777" w:rsidR="00B67B8E" w:rsidRPr="00F42349" w:rsidRDefault="00B67B8E" w:rsidP="00B67B8E">
            <w:pPr>
              <w:numPr>
                <w:ilvl w:val="0"/>
                <w:numId w:val="48"/>
              </w:numPr>
              <w:ind w:left="0" w:firstLine="0"/>
              <w:jc w:val="both"/>
              <w:rPr>
                <w:sz w:val="24"/>
                <w:szCs w:val="24"/>
              </w:rPr>
            </w:pPr>
            <w:r w:rsidRPr="00F42349">
              <w:rPr>
                <w:sz w:val="24"/>
                <w:szCs w:val="24"/>
              </w:rPr>
              <w:t xml:space="preserve">Szkody w mieniu, które poprzez przeoczenie nie zostało ujęte w ewidencji księgowej lub zostało błędnie zaksięgowane. Ochroną nie są objęte szkody wyrządzone umyślnie. </w:t>
            </w:r>
          </w:p>
          <w:p w14:paraId="6CA74BBE" w14:textId="77777777" w:rsidR="00B67B8E" w:rsidRPr="00F42349" w:rsidRDefault="00B67B8E" w:rsidP="00B67B8E">
            <w:pPr>
              <w:jc w:val="both"/>
              <w:rPr>
                <w:sz w:val="24"/>
                <w:szCs w:val="24"/>
              </w:rPr>
            </w:pPr>
            <w:r w:rsidRPr="00F42349">
              <w:rPr>
                <w:sz w:val="24"/>
                <w:szCs w:val="24"/>
              </w:rPr>
              <w:t xml:space="preserve">Limit </w:t>
            </w:r>
            <w:r w:rsidR="00B801CB" w:rsidRPr="00F42349">
              <w:rPr>
                <w:sz w:val="24"/>
                <w:szCs w:val="24"/>
              </w:rPr>
              <w:t xml:space="preserve">100 000 zł </w:t>
            </w:r>
            <w:r w:rsidRPr="00F42349">
              <w:rPr>
                <w:sz w:val="24"/>
                <w:szCs w:val="24"/>
              </w:rPr>
              <w:t xml:space="preserve">na jedno i wszystkie zdarzenia w okresie ubezpieczenia </w:t>
            </w:r>
          </w:p>
        </w:tc>
      </w:tr>
      <w:tr w:rsidR="00F42349" w:rsidRPr="00F42349" w14:paraId="1A27B876" w14:textId="77777777" w:rsidTr="00B01545">
        <w:trPr>
          <w:cantSplit/>
          <w:jc w:val="center"/>
        </w:trPr>
        <w:tc>
          <w:tcPr>
            <w:tcW w:w="0" w:type="auto"/>
            <w:tcBorders>
              <w:top w:val="nil"/>
            </w:tcBorders>
          </w:tcPr>
          <w:p w14:paraId="652C198A" w14:textId="77777777" w:rsidR="00B67B8E" w:rsidRPr="00F42349" w:rsidRDefault="00B67B8E" w:rsidP="00B67B8E">
            <w:pPr>
              <w:numPr>
                <w:ilvl w:val="0"/>
                <w:numId w:val="48"/>
              </w:numPr>
              <w:ind w:left="0" w:firstLine="0"/>
              <w:jc w:val="both"/>
              <w:rPr>
                <w:sz w:val="24"/>
                <w:szCs w:val="24"/>
              </w:rPr>
            </w:pPr>
            <w:r w:rsidRPr="00F42349">
              <w:rPr>
                <w:sz w:val="24"/>
                <w:szCs w:val="24"/>
              </w:rPr>
              <w:t xml:space="preserve">Szkody w mieniu, które poprzez przeoczenie nie zostało ujęte w wykazach ( rejestrach) majątku. Ochroną nie są objęte szkody wyrządzone umyślnie. </w:t>
            </w:r>
          </w:p>
          <w:p w14:paraId="67DCBC11" w14:textId="77777777" w:rsidR="00B67B8E" w:rsidRPr="00F42349" w:rsidRDefault="00B67B8E" w:rsidP="00B67B8E">
            <w:pPr>
              <w:jc w:val="both"/>
              <w:rPr>
                <w:sz w:val="24"/>
                <w:szCs w:val="24"/>
              </w:rPr>
            </w:pPr>
            <w:r w:rsidRPr="00F42349">
              <w:rPr>
                <w:sz w:val="24"/>
                <w:szCs w:val="24"/>
              </w:rPr>
              <w:t xml:space="preserve">Limit: </w:t>
            </w:r>
            <w:r w:rsidR="008D5B60" w:rsidRPr="00F42349">
              <w:rPr>
                <w:sz w:val="24"/>
                <w:szCs w:val="24"/>
              </w:rPr>
              <w:t>100 000 zł</w:t>
            </w:r>
            <w:r w:rsidRPr="00F42349">
              <w:rPr>
                <w:sz w:val="24"/>
                <w:szCs w:val="24"/>
              </w:rPr>
              <w:t xml:space="preserve"> na jedno i wszystkie zdarzenia w okresie ubezpieczenia </w:t>
            </w:r>
          </w:p>
        </w:tc>
      </w:tr>
      <w:tr w:rsidR="00F42349" w:rsidRPr="00F42349" w14:paraId="60F5C71E" w14:textId="77777777" w:rsidTr="00B01545">
        <w:trPr>
          <w:cantSplit/>
          <w:jc w:val="center"/>
        </w:trPr>
        <w:tc>
          <w:tcPr>
            <w:tcW w:w="0" w:type="auto"/>
            <w:tcBorders>
              <w:top w:val="nil"/>
            </w:tcBorders>
          </w:tcPr>
          <w:p w14:paraId="00DC4A02" w14:textId="77777777" w:rsidR="00B67B8E" w:rsidRPr="00F42349" w:rsidRDefault="00B67B8E" w:rsidP="00B67B8E">
            <w:pPr>
              <w:numPr>
                <w:ilvl w:val="0"/>
                <w:numId w:val="48"/>
              </w:numPr>
              <w:ind w:left="0" w:firstLine="0"/>
              <w:jc w:val="both"/>
              <w:rPr>
                <w:sz w:val="24"/>
                <w:szCs w:val="24"/>
              </w:rPr>
            </w:pPr>
            <w:r w:rsidRPr="00F42349">
              <w:rPr>
                <w:sz w:val="24"/>
                <w:szCs w:val="24"/>
              </w:rPr>
              <w:t>szkody w mieniu, stanowiącym składniki grupy II środków trwałych nie ujęte w wykazach (rejestrach)  majątku np. tablice pamiątkowe,  miejsca postojowe, maszty, obeliski itp.</w:t>
            </w:r>
          </w:p>
          <w:p w14:paraId="1E0FD89D" w14:textId="77777777" w:rsidR="00B67B8E" w:rsidRPr="00F42349" w:rsidRDefault="00B67B8E" w:rsidP="00B67B8E">
            <w:pPr>
              <w:jc w:val="both"/>
              <w:rPr>
                <w:sz w:val="24"/>
                <w:szCs w:val="24"/>
              </w:rPr>
            </w:pPr>
            <w:r w:rsidRPr="00F42349">
              <w:rPr>
                <w:sz w:val="24"/>
                <w:szCs w:val="24"/>
              </w:rPr>
              <w:t xml:space="preserve">Limit: </w:t>
            </w:r>
            <w:r w:rsidR="008D5B60" w:rsidRPr="00F42349">
              <w:rPr>
                <w:sz w:val="24"/>
                <w:szCs w:val="24"/>
              </w:rPr>
              <w:t>100 000 zł</w:t>
            </w:r>
            <w:r w:rsidRPr="00F42349">
              <w:rPr>
                <w:sz w:val="24"/>
                <w:szCs w:val="24"/>
              </w:rPr>
              <w:t xml:space="preserve"> na jedno i wszystkie zdarzenia w okresie ubezpieczenia </w:t>
            </w:r>
          </w:p>
        </w:tc>
      </w:tr>
      <w:tr w:rsidR="00F42349" w:rsidRPr="00F42349" w14:paraId="1E9D2613" w14:textId="77777777" w:rsidTr="00B01545">
        <w:trPr>
          <w:cantSplit/>
          <w:jc w:val="center"/>
        </w:trPr>
        <w:tc>
          <w:tcPr>
            <w:tcW w:w="0" w:type="auto"/>
            <w:tcBorders>
              <w:top w:val="nil"/>
            </w:tcBorders>
          </w:tcPr>
          <w:p w14:paraId="4FE4A533" w14:textId="77777777" w:rsidR="00B67B8E" w:rsidRPr="00F42349" w:rsidRDefault="00B67B8E" w:rsidP="00B67B8E">
            <w:pPr>
              <w:numPr>
                <w:ilvl w:val="0"/>
                <w:numId w:val="48"/>
              </w:numPr>
              <w:ind w:left="0" w:firstLine="0"/>
              <w:jc w:val="both"/>
              <w:rPr>
                <w:sz w:val="24"/>
                <w:szCs w:val="24"/>
              </w:rPr>
            </w:pPr>
            <w:r w:rsidRPr="00F42349">
              <w:rPr>
                <w:sz w:val="24"/>
                <w:szCs w:val="24"/>
              </w:rPr>
              <w:t xml:space="preserve">mienie </w:t>
            </w:r>
            <w:proofErr w:type="spellStart"/>
            <w:r w:rsidRPr="00F42349">
              <w:rPr>
                <w:sz w:val="24"/>
                <w:szCs w:val="24"/>
              </w:rPr>
              <w:t>niskocenne</w:t>
            </w:r>
            <w:proofErr w:type="spellEnd"/>
            <w:r w:rsidRPr="00F42349">
              <w:rPr>
                <w:sz w:val="24"/>
                <w:szCs w:val="24"/>
              </w:rPr>
              <w:t xml:space="preserve"> (ewidencja ilościowa)</w:t>
            </w:r>
          </w:p>
          <w:p w14:paraId="11A268DA" w14:textId="77777777" w:rsidR="00B67B8E" w:rsidRPr="00F42349" w:rsidRDefault="00B67B8E" w:rsidP="00B67B8E">
            <w:pPr>
              <w:jc w:val="both"/>
              <w:rPr>
                <w:sz w:val="24"/>
                <w:szCs w:val="24"/>
              </w:rPr>
            </w:pPr>
            <w:r w:rsidRPr="00F42349">
              <w:rPr>
                <w:sz w:val="24"/>
                <w:szCs w:val="24"/>
              </w:rPr>
              <w:t xml:space="preserve">Limit: </w:t>
            </w:r>
            <w:r w:rsidR="008D5B60" w:rsidRPr="00F42349">
              <w:rPr>
                <w:sz w:val="24"/>
                <w:szCs w:val="24"/>
              </w:rPr>
              <w:t>500 000 zł</w:t>
            </w:r>
            <w:r w:rsidRPr="00F42349">
              <w:rPr>
                <w:sz w:val="24"/>
                <w:szCs w:val="24"/>
              </w:rPr>
              <w:t xml:space="preserve"> na jedno i wszystkie zdarzenia w okresie ubezpieczenia</w:t>
            </w:r>
          </w:p>
        </w:tc>
      </w:tr>
      <w:tr w:rsidR="00230F7F" w:rsidRPr="00230F7F" w14:paraId="0AD6DB57" w14:textId="77777777" w:rsidTr="00B01545">
        <w:trPr>
          <w:cantSplit/>
          <w:jc w:val="center"/>
        </w:trPr>
        <w:tc>
          <w:tcPr>
            <w:tcW w:w="0" w:type="auto"/>
            <w:tcBorders>
              <w:top w:val="nil"/>
            </w:tcBorders>
          </w:tcPr>
          <w:p w14:paraId="0DCA6732" w14:textId="77777777" w:rsidR="00B67B8E" w:rsidRPr="00230F7F" w:rsidRDefault="00B67B8E" w:rsidP="00B67B8E">
            <w:pPr>
              <w:numPr>
                <w:ilvl w:val="0"/>
                <w:numId w:val="48"/>
              </w:numPr>
              <w:ind w:left="0" w:firstLine="0"/>
              <w:jc w:val="both"/>
              <w:rPr>
                <w:sz w:val="24"/>
                <w:szCs w:val="24"/>
              </w:rPr>
            </w:pPr>
            <w:r w:rsidRPr="00230F7F">
              <w:rPr>
                <w:sz w:val="24"/>
                <w:szCs w:val="24"/>
              </w:rPr>
              <w:t>mienie pracownicze</w:t>
            </w:r>
          </w:p>
          <w:p w14:paraId="28E596CC" w14:textId="77777777" w:rsidR="00B67B8E" w:rsidRPr="00230F7F" w:rsidRDefault="00B67B8E" w:rsidP="00B67B8E">
            <w:pPr>
              <w:jc w:val="both"/>
              <w:rPr>
                <w:sz w:val="24"/>
                <w:szCs w:val="24"/>
              </w:rPr>
            </w:pPr>
            <w:r w:rsidRPr="00230F7F">
              <w:rPr>
                <w:sz w:val="24"/>
                <w:szCs w:val="24"/>
              </w:rPr>
              <w:t xml:space="preserve">Limit: </w:t>
            </w:r>
            <w:r w:rsidR="008D5B60" w:rsidRPr="00230F7F">
              <w:rPr>
                <w:sz w:val="24"/>
                <w:szCs w:val="24"/>
              </w:rPr>
              <w:t>50 000 zł</w:t>
            </w:r>
            <w:r w:rsidRPr="00230F7F">
              <w:rPr>
                <w:sz w:val="24"/>
                <w:szCs w:val="24"/>
              </w:rPr>
              <w:t xml:space="preserve"> na jedno i wszystkie zdarzenia w okresie ubezpieczenia </w:t>
            </w:r>
          </w:p>
        </w:tc>
      </w:tr>
      <w:tr w:rsidR="00F42349" w:rsidRPr="00F42349" w14:paraId="274D8DF5" w14:textId="77777777" w:rsidTr="00B01545">
        <w:trPr>
          <w:cantSplit/>
          <w:jc w:val="center"/>
        </w:trPr>
        <w:tc>
          <w:tcPr>
            <w:tcW w:w="0" w:type="auto"/>
            <w:tcBorders>
              <w:top w:val="nil"/>
            </w:tcBorders>
          </w:tcPr>
          <w:p w14:paraId="6FA95A2A" w14:textId="77777777" w:rsidR="00B67B8E" w:rsidRPr="00F42349" w:rsidRDefault="00B67B8E" w:rsidP="00B67B8E">
            <w:pPr>
              <w:numPr>
                <w:ilvl w:val="0"/>
                <w:numId w:val="48"/>
              </w:numPr>
              <w:ind w:left="0" w:firstLine="0"/>
              <w:jc w:val="both"/>
              <w:rPr>
                <w:sz w:val="24"/>
                <w:szCs w:val="24"/>
              </w:rPr>
            </w:pPr>
            <w:r w:rsidRPr="00F42349">
              <w:rPr>
                <w:sz w:val="24"/>
                <w:szCs w:val="24"/>
              </w:rPr>
              <w:t xml:space="preserve">szkody w podziemnych instalacjach lub urządzeniach w tym m.in. kablach, rurociągach, systemach melioracji itp. Zakres obejmuje również szkody związane z rozszczelnieniem tych instalacji. </w:t>
            </w:r>
          </w:p>
          <w:p w14:paraId="4EF4FAFD" w14:textId="77777777" w:rsidR="00B67B8E" w:rsidRPr="00F42349" w:rsidRDefault="00B67B8E" w:rsidP="00B67B8E">
            <w:pPr>
              <w:jc w:val="both"/>
              <w:rPr>
                <w:sz w:val="24"/>
                <w:szCs w:val="24"/>
              </w:rPr>
            </w:pPr>
            <w:r w:rsidRPr="00F42349">
              <w:rPr>
                <w:sz w:val="24"/>
                <w:szCs w:val="24"/>
              </w:rPr>
              <w:t xml:space="preserve">Limit: </w:t>
            </w:r>
            <w:r w:rsidR="008D5B60" w:rsidRPr="00F42349">
              <w:rPr>
                <w:sz w:val="24"/>
                <w:szCs w:val="24"/>
              </w:rPr>
              <w:t>500 000 zł</w:t>
            </w:r>
            <w:r w:rsidRPr="00F42349">
              <w:rPr>
                <w:sz w:val="24"/>
                <w:szCs w:val="24"/>
              </w:rPr>
              <w:t xml:space="preserve"> na jedno i wszystkie zdarzenia w okresie ubezpieczenia</w:t>
            </w:r>
          </w:p>
        </w:tc>
      </w:tr>
      <w:tr w:rsidR="00F42349" w:rsidRPr="00F42349" w14:paraId="4DEE9343" w14:textId="77777777" w:rsidTr="00B01545">
        <w:trPr>
          <w:cantSplit/>
          <w:jc w:val="center"/>
        </w:trPr>
        <w:tc>
          <w:tcPr>
            <w:tcW w:w="0" w:type="auto"/>
            <w:tcBorders>
              <w:top w:val="nil"/>
            </w:tcBorders>
          </w:tcPr>
          <w:p w14:paraId="654BC5DF" w14:textId="77777777" w:rsidR="00B67B8E" w:rsidRPr="00F42349" w:rsidRDefault="00B67B8E" w:rsidP="00B67B8E">
            <w:pPr>
              <w:numPr>
                <w:ilvl w:val="0"/>
                <w:numId w:val="48"/>
              </w:numPr>
              <w:ind w:left="0" w:firstLine="0"/>
              <w:jc w:val="both"/>
              <w:rPr>
                <w:sz w:val="24"/>
                <w:szCs w:val="24"/>
              </w:rPr>
            </w:pPr>
            <w:r w:rsidRPr="00F42349">
              <w:rPr>
                <w:sz w:val="24"/>
                <w:szCs w:val="24"/>
              </w:rPr>
              <w:t xml:space="preserve">składniki infrastruktury drogowej np. znaki drogowe i informacyjne, słupy oświetleniowe, barierki, ogrodzenia, parkany, wiaty itp. </w:t>
            </w:r>
          </w:p>
          <w:p w14:paraId="26F2DBFF" w14:textId="77777777" w:rsidR="00B67B8E" w:rsidRPr="00F42349" w:rsidRDefault="00B67B8E" w:rsidP="00B67B8E">
            <w:pPr>
              <w:jc w:val="both"/>
              <w:rPr>
                <w:sz w:val="24"/>
                <w:szCs w:val="24"/>
              </w:rPr>
            </w:pPr>
            <w:r w:rsidRPr="00F42349">
              <w:rPr>
                <w:sz w:val="24"/>
                <w:szCs w:val="24"/>
              </w:rPr>
              <w:t xml:space="preserve">Limit: </w:t>
            </w:r>
            <w:r w:rsidR="008D5B60" w:rsidRPr="00F42349">
              <w:rPr>
                <w:sz w:val="24"/>
                <w:szCs w:val="24"/>
              </w:rPr>
              <w:t>50 000 zł</w:t>
            </w:r>
            <w:r w:rsidRPr="00F42349">
              <w:rPr>
                <w:sz w:val="24"/>
                <w:szCs w:val="24"/>
              </w:rPr>
              <w:t xml:space="preserve"> na jedno i wszystkie zdarzenia w okresie ubezpieczenia</w:t>
            </w:r>
          </w:p>
        </w:tc>
      </w:tr>
      <w:tr w:rsidR="00F42349" w:rsidRPr="00F42349" w14:paraId="586497EE" w14:textId="77777777" w:rsidTr="00B01545">
        <w:trPr>
          <w:cantSplit/>
          <w:jc w:val="center"/>
        </w:trPr>
        <w:tc>
          <w:tcPr>
            <w:tcW w:w="0" w:type="auto"/>
            <w:tcBorders>
              <w:top w:val="nil"/>
            </w:tcBorders>
          </w:tcPr>
          <w:p w14:paraId="54945212" w14:textId="77777777" w:rsidR="00B67B8E" w:rsidRPr="00F42349" w:rsidRDefault="00B67B8E" w:rsidP="00B67B8E">
            <w:pPr>
              <w:numPr>
                <w:ilvl w:val="0"/>
                <w:numId w:val="48"/>
              </w:numPr>
              <w:ind w:left="0" w:firstLine="0"/>
              <w:jc w:val="both"/>
              <w:rPr>
                <w:sz w:val="24"/>
                <w:szCs w:val="24"/>
              </w:rPr>
            </w:pPr>
            <w:r w:rsidRPr="00F42349">
              <w:rPr>
                <w:sz w:val="24"/>
                <w:szCs w:val="24"/>
              </w:rPr>
              <w:t xml:space="preserve">infrastrukturę drogową np. drogi, ulice, chodniki, alejki, tunele, przejścia podziemne , przepusty itp. </w:t>
            </w:r>
          </w:p>
          <w:p w14:paraId="591D697C" w14:textId="77777777" w:rsidR="00B67B8E" w:rsidRPr="00F42349" w:rsidRDefault="00B67B8E" w:rsidP="00B67B8E">
            <w:pPr>
              <w:jc w:val="both"/>
              <w:rPr>
                <w:sz w:val="24"/>
                <w:szCs w:val="24"/>
              </w:rPr>
            </w:pPr>
            <w:r w:rsidRPr="00F42349">
              <w:rPr>
                <w:sz w:val="24"/>
                <w:szCs w:val="24"/>
              </w:rPr>
              <w:t xml:space="preserve">Limit: </w:t>
            </w:r>
            <w:r w:rsidR="008D5B60" w:rsidRPr="00F42349">
              <w:rPr>
                <w:sz w:val="24"/>
                <w:szCs w:val="24"/>
              </w:rPr>
              <w:t>500 000 zł</w:t>
            </w:r>
            <w:r w:rsidRPr="00F42349">
              <w:rPr>
                <w:sz w:val="24"/>
                <w:szCs w:val="24"/>
              </w:rPr>
              <w:t xml:space="preserve"> na jedno i wszystkie zdarzenia w okresie ubezpieczenia</w:t>
            </w:r>
          </w:p>
        </w:tc>
      </w:tr>
      <w:tr w:rsidR="00F42349" w:rsidRPr="00F42349" w14:paraId="5DDF61FB" w14:textId="77777777" w:rsidTr="00B01545">
        <w:trPr>
          <w:cantSplit/>
          <w:jc w:val="center"/>
        </w:trPr>
        <w:tc>
          <w:tcPr>
            <w:tcW w:w="0" w:type="auto"/>
            <w:tcBorders>
              <w:top w:val="nil"/>
            </w:tcBorders>
          </w:tcPr>
          <w:p w14:paraId="26257628" w14:textId="77777777" w:rsidR="00B67B8E" w:rsidRPr="00F42349" w:rsidRDefault="00B67B8E" w:rsidP="00B67B8E">
            <w:pPr>
              <w:numPr>
                <w:ilvl w:val="0"/>
                <w:numId w:val="48"/>
              </w:numPr>
              <w:ind w:left="0" w:firstLine="0"/>
              <w:jc w:val="both"/>
              <w:rPr>
                <w:sz w:val="24"/>
                <w:szCs w:val="24"/>
              </w:rPr>
            </w:pPr>
            <w:r w:rsidRPr="00F42349">
              <w:rPr>
                <w:sz w:val="24"/>
                <w:szCs w:val="24"/>
              </w:rPr>
              <w:t xml:space="preserve">zewnętrzne składniki infrastruktury wodociągowej np. hydranty, włazy studzienek kanalizacyjnych, wpusty deszczowe  itp. </w:t>
            </w:r>
          </w:p>
          <w:p w14:paraId="06329734" w14:textId="77777777" w:rsidR="00B67B8E" w:rsidRPr="00F42349" w:rsidRDefault="00B67B8E" w:rsidP="00B67B8E">
            <w:pPr>
              <w:jc w:val="both"/>
              <w:rPr>
                <w:sz w:val="24"/>
                <w:szCs w:val="24"/>
              </w:rPr>
            </w:pPr>
            <w:r w:rsidRPr="00F42349">
              <w:rPr>
                <w:sz w:val="24"/>
                <w:szCs w:val="24"/>
              </w:rPr>
              <w:t xml:space="preserve">Limit: </w:t>
            </w:r>
            <w:r w:rsidR="008D5B60" w:rsidRPr="00F42349">
              <w:rPr>
                <w:sz w:val="24"/>
                <w:szCs w:val="24"/>
              </w:rPr>
              <w:t>50 000 zł</w:t>
            </w:r>
            <w:r w:rsidRPr="00F42349">
              <w:rPr>
                <w:sz w:val="24"/>
                <w:szCs w:val="24"/>
              </w:rPr>
              <w:t xml:space="preserve"> na jedno i wszystkie zdarzenia w okresie ubezpieczenia</w:t>
            </w:r>
          </w:p>
        </w:tc>
      </w:tr>
      <w:tr w:rsidR="00F42349" w:rsidRPr="00F42349" w14:paraId="351D71C1" w14:textId="77777777" w:rsidTr="00B01545">
        <w:trPr>
          <w:cantSplit/>
          <w:jc w:val="center"/>
        </w:trPr>
        <w:tc>
          <w:tcPr>
            <w:tcW w:w="0" w:type="auto"/>
            <w:tcBorders>
              <w:top w:val="nil"/>
            </w:tcBorders>
          </w:tcPr>
          <w:p w14:paraId="5DBECDF2" w14:textId="77777777" w:rsidR="00B67B8E" w:rsidRPr="00F42349" w:rsidRDefault="00B67B8E" w:rsidP="00B67B8E">
            <w:pPr>
              <w:numPr>
                <w:ilvl w:val="0"/>
                <w:numId w:val="48"/>
              </w:numPr>
              <w:ind w:left="0" w:firstLine="0"/>
              <w:jc w:val="both"/>
              <w:rPr>
                <w:sz w:val="24"/>
                <w:szCs w:val="24"/>
              </w:rPr>
            </w:pPr>
            <w:r w:rsidRPr="00F42349">
              <w:rPr>
                <w:sz w:val="24"/>
                <w:szCs w:val="24"/>
              </w:rPr>
              <w:t>obiekty małej architektury w tym  m.in. obiekty architektury ogrodowej, parkowej i sportowej np. altany, piaskownice, huśtawki, trzepaki, siłownie na wolnym powietrzu, boiska, w tym boiska sportowe (m.in. „Orlik”) oraz elementy infrastruktury boiska, ławki, pomniki, rzeźby, obiekty służące utrzymaniu porządku np. śmietniki, pozostałe tj. np. namioty, hale namiotowe, kioski bez fundamentów, stragany, szklarnie.</w:t>
            </w:r>
          </w:p>
          <w:p w14:paraId="7BEFAF1A" w14:textId="77777777" w:rsidR="00B67B8E" w:rsidRPr="00F42349" w:rsidRDefault="00B67B8E" w:rsidP="00B67B8E">
            <w:pPr>
              <w:jc w:val="both"/>
              <w:rPr>
                <w:sz w:val="24"/>
                <w:szCs w:val="24"/>
              </w:rPr>
            </w:pPr>
            <w:r w:rsidRPr="00F42349">
              <w:rPr>
                <w:sz w:val="24"/>
                <w:szCs w:val="24"/>
              </w:rPr>
              <w:t xml:space="preserve">Limit: </w:t>
            </w:r>
            <w:r w:rsidR="008D5B60" w:rsidRPr="00F42349">
              <w:rPr>
                <w:sz w:val="24"/>
                <w:szCs w:val="24"/>
              </w:rPr>
              <w:t>200 000 zł</w:t>
            </w:r>
            <w:r w:rsidRPr="00F42349">
              <w:rPr>
                <w:sz w:val="24"/>
                <w:szCs w:val="24"/>
              </w:rPr>
              <w:t xml:space="preserve"> na jedno i wszystkie zdarzenia w okresie ubezpieczenia</w:t>
            </w:r>
          </w:p>
        </w:tc>
      </w:tr>
      <w:tr w:rsidR="00F42349" w:rsidRPr="00F42349" w14:paraId="5DADDE14" w14:textId="77777777" w:rsidTr="00B01545">
        <w:trPr>
          <w:cantSplit/>
          <w:jc w:val="center"/>
        </w:trPr>
        <w:tc>
          <w:tcPr>
            <w:tcW w:w="0" w:type="auto"/>
            <w:tcBorders>
              <w:top w:val="nil"/>
            </w:tcBorders>
          </w:tcPr>
          <w:p w14:paraId="45A1D5F3" w14:textId="77777777" w:rsidR="00B67B8E" w:rsidRPr="00F42349" w:rsidRDefault="00B67B8E" w:rsidP="00B67B8E">
            <w:pPr>
              <w:numPr>
                <w:ilvl w:val="0"/>
                <w:numId w:val="48"/>
              </w:numPr>
              <w:ind w:left="0" w:firstLine="0"/>
              <w:jc w:val="both"/>
              <w:rPr>
                <w:sz w:val="24"/>
                <w:szCs w:val="24"/>
              </w:rPr>
            </w:pPr>
            <w:r w:rsidRPr="00F42349">
              <w:rPr>
                <w:sz w:val="24"/>
                <w:szCs w:val="24"/>
              </w:rPr>
              <w:t xml:space="preserve">nasadzenia np. rośliny ozdobne, krzewy, drzewa itp. </w:t>
            </w:r>
          </w:p>
          <w:p w14:paraId="6C99A723" w14:textId="77777777" w:rsidR="00B67B8E" w:rsidRPr="00F42349" w:rsidRDefault="00B67B8E" w:rsidP="00B67B8E">
            <w:pPr>
              <w:jc w:val="both"/>
              <w:rPr>
                <w:sz w:val="24"/>
                <w:szCs w:val="24"/>
              </w:rPr>
            </w:pPr>
            <w:r w:rsidRPr="00F42349">
              <w:rPr>
                <w:sz w:val="24"/>
                <w:szCs w:val="24"/>
              </w:rPr>
              <w:t xml:space="preserve">Limit: </w:t>
            </w:r>
            <w:r w:rsidR="008D5B60" w:rsidRPr="00F42349">
              <w:rPr>
                <w:sz w:val="24"/>
                <w:szCs w:val="24"/>
              </w:rPr>
              <w:t>50 000 zł</w:t>
            </w:r>
            <w:r w:rsidRPr="00F42349">
              <w:rPr>
                <w:sz w:val="24"/>
                <w:szCs w:val="24"/>
              </w:rPr>
              <w:t xml:space="preserve"> na jedno i wszystkie zdarzenia w okresie ubezpieczenia</w:t>
            </w:r>
          </w:p>
        </w:tc>
      </w:tr>
      <w:tr w:rsidR="00F42349" w:rsidRPr="00F42349" w14:paraId="3F304F0B" w14:textId="77777777" w:rsidTr="00B01545">
        <w:trPr>
          <w:cantSplit/>
          <w:jc w:val="center"/>
        </w:trPr>
        <w:tc>
          <w:tcPr>
            <w:tcW w:w="0" w:type="auto"/>
            <w:tcBorders>
              <w:top w:val="nil"/>
            </w:tcBorders>
          </w:tcPr>
          <w:p w14:paraId="722D828C" w14:textId="77777777" w:rsidR="00B67B8E" w:rsidRPr="00F42349" w:rsidRDefault="00B67B8E" w:rsidP="00B67B8E">
            <w:pPr>
              <w:numPr>
                <w:ilvl w:val="0"/>
                <w:numId w:val="48"/>
              </w:numPr>
              <w:ind w:left="0" w:firstLine="0"/>
              <w:jc w:val="both"/>
              <w:rPr>
                <w:sz w:val="24"/>
                <w:szCs w:val="24"/>
              </w:rPr>
            </w:pPr>
            <w:r w:rsidRPr="00F42349">
              <w:rPr>
                <w:rFonts w:eastAsia="Calibri"/>
                <w:bCs/>
                <w:sz w:val="24"/>
                <w:szCs w:val="24"/>
                <w:lang w:eastAsia="en-US"/>
              </w:rPr>
              <w:lastRenderedPageBreak/>
              <w:t xml:space="preserve">szkody w instalacjach lub urządzeniach technologicznych. </w:t>
            </w:r>
            <w:r w:rsidRPr="00F42349">
              <w:rPr>
                <w:rFonts w:eastAsia="Calibri"/>
                <w:sz w:val="24"/>
                <w:szCs w:val="24"/>
                <w:lang w:eastAsia="en-US"/>
              </w:rPr>
              <w:t>Ochrona ubezpieczeniowa zostaje rozszerzona o koszty związane ze skutkami awarii instalacji lub urządzeń technologicznych, instalacji lub urządzeń wodociągowych, kanalizacyjnych, centralnego ogrzewania oraz innych urządzeń technologicznych przesyłających media, wskutek ich nagłego, samoczynnego lub spowodowanego m.in. zamarzaniem - pęknięcia, rozszczelnienia, łącznie z kosztami robót pomocniczych związanych z ich naprawą i rozmrożeniem, w tym uzasadnione i udokumentowane koszty poszukiwań miejsca powstania awarii.</w:t>
            </w:r>
            <w:r w:rsidRPr="00F42349">
              <w:rPr>
                <w:sz w:val="24"/>
                <w:szCs w:val="24"/>
              </w:rPr>
              <w:t xml:space="preserve"> </w:t>
            </w:r>
          </w:p>
          <w:p w14:paraId="56F63A88" w14:textId="77777777" w:rsidR="00B67B8E" w:rsidRPr="00F42349" w:rsidRDefault="00B67B8E" w:rsidP="00B67B8E">
            <w:pPr>
              <w:jc w:val="both"/>
              <w:rPr>
                <w:sz w:val="24"/>
                <w:szCs w:val="24"/>
              </w:rPr>
            </w:pPr>
            <w:r w:rsidRPr="00F42349">
              <w:rPr>
                <w:sz w:val="24"/>
                <w:szCs w:val="24"/>
              </w:rPr>
              <w:t xml:space="preserve">Limit: </w:t>
            </w:r>
            <w:r w:rsidR="008D5B60" w:rsidRPr="00F42349">
              <w:rPr>
                <w:sz w:val="24"/>
                <w:szCs w:val="24"/>
              </w:rPr>
              <w:t xml:space="preserve">200 000 zł </w:t>
            </w:r>
            <w:r w:rsidRPr="00F42349">
              <w:rPr>
                <w:sz w:val="24"/>
                <w:szCs w:val="24"/>
              </w:rPr>
              <w:t>na jedno i wszystkie zdarzenia w okresie ubezpieczenia</w:t>
            </w:r>
          </w:p>
        </w:tc>
      </w:tr>
      <w:tr w:rsidR="00F42349" w:rsidRPr="00F42349" w14:paraId="3C8C7AB3" w14:textId="77777777" w:rsidTr="00B01545">
        <w:trPr>
          <w:cantSplit/>
          <w:jc w:val="center"/>
        </w:trPr>
        <w:tc>
          <w:tcPr>
            <w:tcW w:w="0" w:type="auto"/>
            <w:tcBorders>
              <w:top w:val="nil"/>
            </w:tcBorders>
          </w:tcPr>
          <w:p w14:paraId="3B553875" w14:textId="77777777" w:rsidR="00B67B8E" w:rsidRPr="00F42349" w:rsidRDefault="00B67B8E" w:rsidP="00B67B8E">
            <w:pPr>
              <w:numPr>
                <w:ilvl w:val="0"/>
                <w:numId w:val="48"/>
              </w:numPr>
              <w:ind w:left="0" w:firstLine="0"/>
              <w:jc w:val="both"/>
              <w:rPr>
                <w:sz w:val="24"/>
                <w:szCs w:val="24"/>
              </w:rPr>
            </w:pPr>
            <w:r w:rsidRPr="00F42349">
              <w:rPr>
                <w:sz w:val="24"/>
                <w:szCs w:val="24"/>
              </w:rPr>
              <w:t>szkody w mieniu poza lokalizacją. Ochrona ubezpieczeniowa obowiązuje również wtedy, jeśli do szkody w ubezpieczonym mieniu doszło w momencie, gdy mienie to czasowo znajdowało się poza miejscem ubezpieczenia na terytorium RP (np. w związku z remontem, naprawą, wypożyczeniem, adaptacją, pracami badawczymi, w związku z wykonywanymi pomiarowymi oraz badaniami, organizowaną imprezą, ekspozycją, akcjami ratowniczymi, pracami na drogach itp.)</w:t>
            </w:r>
          </w:p>
          <w:p w14:paraId="4F63A3B7" w14:textId="77777777" w:rsidR="00B67B8E" w:rsidRPr="00F42349" w:rsidRDefault="00B67B8E" w:rsidP="00B67B8E">
            <w:pPr>
              <w:jc w:val="both"/>
              <w:rPr>
                <w:sz w:val="24"/>
                <w:szCs w:val="24"/>
              </w:rPr>
            </w:pPr>
            <w:r w:rsidRPr="00F42349">
              <w:rPr>
                <w:sz w:val="24"/>
                <w:szCs w:val="24"/>
              </w:rPr>
              <w:t xml:space="preserve">Limit: </w:t>
            </w:r>
            <w:r w:rsidR="008D5B60" w:rsidRPr="00F42349">
              <w:rPr>
                <w:sz w:val="24"/>
                <w:szCs w:val="24"/>
              </w:rPr>
              <w:t>50 000 zł</w:t>
            </w:r>
            <w:r w:rsidRPr="00F42349">
              <w:rPr>
                <w:sz w:val="24"/>
                <w:szCs w:val="24"/>
              </w:rPr>
              <w:t xml:space="preserve"> na jedno i wszystkie zdarzenia w okresie ubezpieczeni</w:t>
            </w:r>
          </w:p>
        </w:tc>
      </w:tr>
      <w:tr w:rsidR="00B67B8E" w:rsidRPr="00F42349" w14:paraId="75FAC740" w14:textId="77777777" w:rsidTr="00B67B8E">
        <w:trPr>
          <w:cantSplit/>
          <w:jc w:val="center"/>
        </w:trPr>
        <w:tc>
          <w:tcPr>
            <w:tcW w:w="9201" w:type="dxa"/>
            <w:tcBorders>
              <w:top w:val="nil"/>
            </w:tcBorders>
          </w:tcPr>
          <w:p w14:paraId="744BE8FC" w14:textId="77777777" w:rsidR="00B67B8E" w:rsidRPr="00F42349" w:rsidRDefault="00B67B8E" w:rsidP="00B67B8E">
            <w:pPr>
              <w:numPr>
                <w:ilvl w:val="0"/>
                <w:numId w:val="48"/>
              </w:numPr>
              <w:ind w:left="0" w:firstLine="0"/>
              <w:jc w:val="both"/>
              <w:rPr>
                <w:sz w:val="24"/>
                <w:szCs w:val="24"/>
              </w:rPr>
            </w:pPr>
            <w:r w:rsidRPr="00F42349">
              <w:rPr>
                <w:sz w:val="24"/>
                <w:szCs w:val="24"/>
              </w:rPr>
              <w:t>szkody spowodowane działaniem zwierząt</w:t>
            </w:r>
          </w:p>
          <w:p w14:paraId="1F360216" w14:textId="77777777" w:rsidR="00B67B8E" w:rsidRPr="00F42349" w:rsidRDefault="00B67B8E" w:rsidP="00B67B8E">
            <w:pPr>
              <w:jc w:val="both"/>
              <w:rPr>
                <w:sz w:val="24"/>
                <w:szCs w:val="24"/>
              </w:rPr>
            </w:pPr>
            <w:r w:rsidRPr="00F42349">
              <w:rPr>
                <w:sz w:val="24"/>
                <w:szCs w:val="24"/>
              </w:rPr>
              <w:t xml:space="preserve">Limit </w:t>
            </w:r>
            <w:r w:rsidR="008D5B60" w:rsidRPr="00F42349">
              <w:rPr>
                <w:sz w:val="24"/>
                <w:szCs w:val="24"/>
              </w:rPr>
              <w:t>50 000 zł</w:t>
            </w:r>
            <w:r w:rsidRPr="00F42349">
              <w:rPr>
                <w:sz w:val="24"/>
                <w:szCs w:val="24"/>
              </w:rPr>
              <w:t xml:space="preserve"> na jedno i wszystkie zdarzenia w okresie ubezpieczeni</w:t>
            </w:r>
          </w:p>
        </w:tc>
      </w:tr>
    </w:tbl>
    <w:p w14:paraId="30BAEA79" w14:textId="77777777" w:rsidR="009C3261" w:rsidRPr="00F42349" w:rsidRDefault="009C3261" w:rsidP="00464510">
      <w:pPr>
        <w:ind w:left="284"/>
        <w:jc w:val="both"/>
        <w:rPr>
          <w:sz w:val="24"/>
          <w:szCs w:val="24"/>
        </w:rPr>
      </w:pPr>
    </w:p>
    <w:p w14:paraId="0DC1E021" w14:textId="77777777" w:rsidR="00B20493" w:rsidRPr="00F42349" w:rsidRDefault="008D5B60" w:rsidP="00B20493">
      <w:pPr>
        <w:rPr>
          <w:b/>
          <w:sz w:val="24"/>
          <w:szCs w:val="24"/>
        </w:rPr>
      </w:pPr>
      <w:r w:rsidRPr="00F42349">
        <w:rPr>
          <w:b/>
          <w:sz w:val="24"/>
          <w:szCs w:val="24"/>
        </w:rPr>
        <w:t>D</w:t>
      </w:r>
      <w:r w:rsidR="005613AC" w:rsidRPr="00F42349">
        <w:rPr>
          <w:b/>
          <w:sz w:val="24"/>
          <w:szCs w:val="24"/>
        </w:rPr>
        <w:t>o ubezpieczenia BĘDĄ zgłaszane:</w:t>
      </w:r>
    </w:p>
    <w:p w14:paraId="61BFFFFE" w14:textId="77777777" w:rsidR="005613AC" w:rsidRPr="00F42349" w:rsidRDefault="005613AC" w:rsidP="00B20493">
      <w:pPr>
        <w:rPr>
          <w:b/>
          <w:sz w:val="24"/>
          <w:szCs w:val="24"/>
        </w:rPr>
      </w:pPr>
      <w:r w:rsidRPr="00F42349">
        <w:rPr>
          <w:b/>
          <w:sz w:val="24"/>
          <w:szCs w:val="24"/>
        </w:rPr>
        <w:t xml:space="preserve">- kolektory słoneczne, </w:t>
      </w:r>
      <w:proofErr w:type="spellStart"/>
      <w:r w:rsidRPr="00F42349">
        <w:rPr>
          <w:b/>
          <w:sz w:val="24"/>
          <w:szCs w:val="24"/>
        </w:rPr>
        <w:t>solary</w:t>
      </w:r>
      <w:proofErr w:type="spellEnd"/>
      <w:r w:rsidRPr="00F42349">
        <w:rPr>
          <w:b/>
          <w:sz w:val="24"/>
          <w:szCs w:val="24"/>
        </w:rPr>
        <w:t>, ogniwa fotowoltaiczne</w:t>
      </w:r>
    </w:p>
    <w:p w14:paraId="1DCCA158" w14:textId="77777777" w:rsidR="005613AC" w:rsidRPr="00F42349" w:rsidRDefault="005613AC" w:rsidP="00B20493">
      <w:pPr>
        <w:rPr>
          <w:b/>
          <w:sz w:val="24"/>
          <w:szCs w:val="24"/>
        </w:rPr>
      </w:pPr>
      <w:r w:rsidRPr="00F42349">
        <w:rPr>
          <w:b/>
          <w:sz w:val="24"/>
          <w:szCs w:val="24"/>
        </w:rPr>
        <w:t>-hale namiotowe, balony do rekreacji</w:t>
      </w:r>
    </w:p>
    <w:p w14:paraId="4E56804A" w14:textId="77777777" w:rsidR="005613AC" w:rsidRPr="00F42349" w:rsidRDefault="005613AC" w:rsidP="00B20493">
      <w:pPr>
        <w:rPr>
          <w:b/>
          <w:sz w:val="24"/>
          <w:szCs w:val="24"/>
        </w:rPr>
      </w:pPr>
      <w:r w:rsidRPr="00F42349">
        <w:rPr>
          <w:b/>
          <w:sz w:val="24"/>
          <w:szCs w:val="24"/>
        </w:rPr>
        <w:t>-budynki, lokale nieużytkowane powyżej 30 dni</w:t>
      </w:r>
    </w:p>
    <w:p w14:paraId="6784701F" w14:textId="77777777" w:rsidR="005613AC" w:rsidRPr="00F42349" w:rsidRDefault="005613AC" w:rsidP="00B20493">
      <w:pPr>
        <w:rPr>
          <w:b/>
          <w:sz w:val="24"/>
          <w:szCs w:val="24"/>
        </w:rPr>
      </w:pPr>
    </w:p>
    <w:p w14:paraId="5ECE3BE9" w14:textId="77777777" w:rsidR="00B20493" w:rsidRPr="00F42349" w:rsidRDefault="00B20493" w:rsidP="005E3547">
      <w:pPr>
        <w:numPr>
          <w:ilvl w:val="0"/>
          <w:numId w:val="29"/>
        </w:numPr>
        <w:rPr>
          <w:sz w:val="24"/>
          <w:szCs w:val="24"/>
        </w:rPr>
      </w:pPr>
      <w:r w:rsidRPr="00F42349">
        <w:rPr>
          <w:sz w:val="24"/>
          <w:szCs w:val="24"/>
        </w:rPr>
        <w:t>Wartość: księgowa brutto</w:t>
      </w:r>
      <w:r w:rsidR="008D5B60" w:rsidRPr="00F42349">
        <w:rPr>
          <w:sz w:val="24"/>
          <w:szCs w:val="24"/>
        </w:rPr>
        <w:t xml:space="preserve">, </w:t>
      </w:r>
      <w:r w:rsidRPr="00F42349">
        <w:rPr>
          <w:sz w:val="24"/>
          <w:szCs w:val="24"/>
        </w:rPr>
        <w:t>odtworzeniowa dla nieruchomości, księgowa brutto dla ruchomości</w:t>
      </w:r>
    </w:p>
    <w:p w14:paraId="28DD5401" w14:textId="77777777" w:rsidR="00B20493" w:rsidRPr="00F42349" w:rsidRDefault="00B20493" w:rsidP="00B20493">
      <w:pPr>
        <w:ind w:left="120"/>
        <w:rPr>
          <w:sz w:val="24"/>
          <w:szCs w:val="24"/>
        </w:rPr>
      </w:pPr>
    </w:p>
    <w:p w14:paraId="4DEC7597" w14:textId="77777777" w:rsidR="00B20493" w:rsidRPr="00F42349" w:rsidRDefault="00B20493">
      <w:pPr>
        <w:numPr>
          <w:ilvl w:val="0"/>
          <w:numId w:val="29"/>
        </w:numPr>
        <w:rPr>
          <w:sz w:val="24"/>
          <w:szCs w:val="24"/>
        </w:rPr>
      </w:pPr>
      <w:r w:rsidRPr="00F42349">
        <w:rPr>
          <w:sz w:val="24"/>
          <w:szCs w:val="24"/>
        </w:rPr>
        <w:t>System: na sumy stałe</w:t>
      </w:r>
    </w:p>
    <w:p w14:paraId="036809C9" w14:textId="77777777" w:rsidR="008F5F9C" w:rsidRPr="00F42349" w:rsidRDefault="008F5F9C" w:rsidP="008F5F9C">
      <w:pPr>
        <w:pStyle w:val="Akapitzlist"/>
        <w:spacing w:before="240" w:after="120"/>
        <w:ind w:left="0"/>
        <w:rPr>
          <w:bCs/>
          <w:sz w:val="24"/>
          <w:szCs w:val="24"/>
        </w:rPr>
      </w:pPr>
      <w:r w:rsidRPr="00F42349">
        <w:rPr>
          <w:bCs/>
          <w:sz w:val="24"/>
          <w:szCs w:val="24"/>
        </w:rPr>
        <w:t>W przypadku mienia ubezpieczonego na sumy stałe nie ma zastosowania konsumpcja sumy ubezpieczenia po wypłacie odszkodowania.</w:t>
      </w:r>
    </w:p>
    <w:p w14:paraId="494C1506" w14:textId="77777777" w:rsidR="008F5F9C" w:rsidRPr="00F42349" w:rsidRDefault="008F5F9C" w:rsidP="008F5F9C">
      <w:pPr>
        <w:ind w:left="480"/>
        <w:rPr>
          <w:sz w:val="24"/>
          <w:szCs w:val="24"/>
        </w:rPr>
      </w:pPr>
    </w:p>
    <w:p w14:paraId="06CF5915" w14:textId="77777777" w:rsidR="00B20493" w:rsidRPr="00136431" w:rsidRDefault="00B20493">
      <w:pPr>
        <w:numPr>
          <w:ilvl w:val="0"/>
          <w:numId w:val="29"/>
        </w:numPr>
        <w:rPr>
          <w:sz w:val="24"/>
          <w:szCs w:val="24"/>
        </w:rPr>
      </w:pPr>
      <w:r w:rsidRPr="00136431">
        <w:rPr>
          <w:sz w:val="24"/>
          <w:szCs w:val="24"/>
        </w:rPr>
        <w:t xml:space="preserve">Przedmiot ubezpieczenia: zgodnie z załącznikiem nr </w:t>
      </w:r>
      <w:r w:rsidR="00136431" w:rsidRPr="00136431">
        <w:rPr>
          <w:sz w:val="24"/>
          <w:szCs w:val="24"/>
        </w:rPr>
        <w:t>6</w:t>
      </w:r>
      <w:r w:rsidRPr="00136431">
        <w:rPr>
          <w:sz w:val="24"/>
          <w:szCs w:val="24"/>
        </w:rPr>
        <w:t xml:space="preserve"> do </w:t>
      </w:r>
      <w:r w:rsidR="00950CE9" w:rsidRPr="00136431">
        <w:rPr>
          <w:sz w:val="24"/>
          <w:szCs w:val="24"/>
        </w:rPr>
        <w:t>S</w:t>
      </w:r>
      <w:r w:rsidRPr="00136431">
        <w:rPr>
          <w:sz w:val="24"/>
          <w:szCs w:val="24"/>
        </w:rPr>
        <w:t>WZ zakładka „</w:t>
      </w:r>
      <w:r w:rsidR="0053451A" w:rsidRPr="00136431">
        <w:rPr>
          <w:sz w:val="24"/>
          <w:szCs w:val="24"/>
        </w:rPr>
        <w:t>Mienie – budynki i budowle, Mienie - ruchomości</w:t>
      </w:r>
      <w:r w:rsidRPr="00136431">
        <w:rPr>
          <w:sz w:val="24"/>
          <w:szCs w:val="24"/>
        </w:rPr>
        <w:t>”</w:t>
      </w:r>
    </w:p>
    <w:p w14:paraId="5B991C32" w14:textId="77777777" w:rsidR="003F18A7" w:rsidRPr="00F42349" w:rsidRDefault="003F18A7" w:rsidP="003F18A7">
      <w:pPr>
        <w:pStyle w:val="NormalnyWeb"/>
        <w:keepNext/>
        <w:tabs>
          <w:tab w:val="left" w:pos="0"/>
          <w:tab w:val="left" w:pos="708"/>
        </w:tabs>
        <w:spacing w:before="0" w:beforeAutospacing="0" w:after="0" w:afterAutospacing="0"/>
        <w:ind w:left="480" w:right="-2"/>
        <w:jc w:val="both"/>
        <w:rPr>
          <w:b/>
          <w:bCs/>
        </w:rPr>
      </w:pPr>
    </w:p>
    <w:p w14:paraId="1BDB9264" w14:textId="77777777" w:rsidR="003F18A7" w:rsidRPr="00F42349" w:rsidRDefault="003F18A7" w:rsidP="003F18A7">
      <w:pPr>
        <w:pStyle w:val="NormalnyWeb"/>
        <w:keepNext/>
        <w:tabs>
          <w:tab w:val="left" w:pos="0"/>
          <w:tab w:val="left" w:pos="708"/>
        </w:tabs>
        <w:spacing w:before="0" w:beforeAutospacing="0" w:after="0" w:afterAutospacing="0"/>
        <w:ind w:right="-2"/>
        <w:jc w:val="both"/>
        <w:rPr>
          <w:b/>
          <w:bCs/>
        </w:rPr>
      </w:pPr>
      <w:r w:rsidRPr="00F42349">
        <w:rPr>
          <w:b/>
          <w:bCs/>
        </w:rPr>
        <w:t xml:space="preserve">Udział własny: </w:t>
      </w:r>
      <w:r w:rsidR="008D5B60" w:rsidRPr="00F42349">
        <w:rPr>
          <w:b/>
          <w:bCs/>
        </w:rPr>
        <w:t>brak</w:t>
      </w:r>
    </w:p>
    <w:p w14:paraId="518BD334" w14:textId="77777777" w:rsidR="003F18A7" w:rsidRPr="00F42349" w:rsidRDefault="003F18A7" w:rsidP="003F18A7">
      <w:pPr>
        <w:pStyle w:val="NormalnyWeb"/>
        <w:keepNext/>
        <w:tabs>
          <w:tab w:val="left" w:pos="0"/>
          <w:tab w:val="left" w:pos="708"/>
        </w:tabs>
        <w:spacing w:before="0" w:beforeAutospacing="0" w:after="0" w:afterAutospacing="0"/>
        <w:jc w:val="both"/>
        <w:rPr>
          <w:b/>
          <w:bCs/>
        </w:rPr>
      </w:pPr>
      <w:r w:rsidRPr="00F42349">
        <w:rPr>
          <w:b/>
          <w:bCs/>
        </w:rPr>
        <w:t xml:space="preserve">Franszyza integralna: </w:t>
      </w:r>
      <w:r w:rsidR="008D5B60" w:rsidRPr="00F42349">
        <w:rPr>
          <w:b/>
          <w:bCs/>
        </w:rPr>
        <w:t>brak</w:t>
      </w:r>
    </w:p>
    <w:p w14:paraId="7C3259AA" w14:textId="77777777" w:rsidR="007C001D" w:rsidRPr="00F42349" w:rsidRDefault="003F18A7" w:rsidP="003F18A7">
      <w:pPr>
        <w:pStyle w:val="NormalnyWeb"/>
        <w:tabs>
          <w:tab w:val="left" w:pos="0"/>
          <w:tab w:val="left" w:pos="708"/>
        </w:tabs>
        <w:spacing w:before="0" w:beforeAutospacing="0" w:after="0" w:afterAutospacing="0"/>
        <w:ind w:right="-2"/>
        <w:jc w:val="both"/>
        <w:rPr>
          <w:b/>
          <w:bCs/>
        </w:rPr>
      </w:pPr>
      <w:r w:rsidRPr="00F42349">
        <w:rPr>
          <w:b/>
          <w:bCs/>
        </w:rPr>
        <w:t xml:space="preserve">Franszyza redukcyjna: </w:t>
      </w:r>
      <w:r w:rsidR="008D5B60" w:rsidRPr="00F42349">
        <w:rPr>
          <w:b/>
          <w:bCs/>
        </w:rPr>
        <w:t>1 000 zł</w:t>
      </w:r>
    </w:p>
    <w:p w14:paraId="32A6BE8D" w14:textId="77777777" w:rsidR="008D5B60" w:rsidRDefault="008D5B60" w:rsidP="003F18A7">
      <w:pPr>
        <w:pStyle w:val="NormalnyWeb"/>
        <w:tabs>
          <w:tab w:val="left" w:pos="0"/>
          <w:tab w:val="left" w:pos="708"/>
        </w:tabs>
        <w:spacing w:before="0" w:beforeAutospacing="0" w:after="0" w:afterAutospacing="0"/>
        <w:ind w:right="-2"/>
        <w:jc w:val="both"/>
      </w:pPr>
    </w:p>
    <w:p w14:paraId="41E9015D" w14:textId="77777777" w:rsidR="005E3547" w:rsidRPr="00F42349" w:rsidRDefault="005E3547" w:rsidP="003F18A7">
      <w:pPr>
        <w:pStyle w:val="NormalnyWeb"/>
        <w:tabs>
          <w:tab w:val="left" w:pos="0"/>
          <w:tab w:val="left" w:pos="708"/>
        </w:tabs>
        <w:spacing w:before="0" w:beforeAutospacing="0" w:after="0" w:afterAutospacing="0"/>
        <w:ind w:right="-2"/>
        <w:jc w:val="both"/>
      </w:pPr>
    </w:p>
    <w:p w14:paraId="22E613F8" w14:textId="77777777" w:rsidR="007C001D" w:rsidRPr="00F42349" w:rsidRDefault="007C001D" w:rsidP="007C001D">
      <w:pPr>
        <w:keepNext/>
        <w:keepLines/>
        <w:spacing w:before="360" w:after="240"/>
        <w:ind w:left="567"/>
        <w:jc w:val="center"/>
        <w:outlineLvl w:val="1"/>
        <w:rPr>
          <w:b/>
          <w:bCs/>
          <w:sz w:val="28"/>
          <w:szCs w:val="28"/>
          <w:u w:val="single"/>
        </w:rPr>
      </w:pPr>
      <w:r w:rsidRPr="00F42349">
        <w:rPr>
          <w:b/>
          <w:bCs/>
          <w:sz w:val="28"/>
          <w:szCs w:val="28"/>
          <w:u w:val="single"/>
        </w:rPr>
        <w:lastRenderedPageBreak/>
        <w:t>ZASTOSOWANE LIMITY W SYSTEMIE NA PIERWSZE RYZYKO</w:t>
      </w:r>
    </w:p>
    <w:p w14:paraId="6F98D9FF" w14:textId="77777777" w:rsidR="007C001D" w:rsidRPr="00F42349" w:rsidRDefault="007C001D" w:rsidP="007C001D">
      <w:pPr>
        <w:pBdr>
          <w:top w:val="single" w:sz="4" w:space="1" w:color="auto"/>
          <w:left w:val="single" w:sz="4" w:space="4" w:color="auto"/>
          <w:bottom w:val="single" w:sz="4" w:space="1" w:color="auto"/>
          <w:right w:val="single" w:sz="4" w:space="0" w:color="auto"/>
        </w:pBdr>
        <w:shd w:val="clear" w:color="auto" w:fill="F3F3F3"/>
        <w:ind w:left="60"/>
        <w:jc w:val="center"/>
        <w:rPr>
          <w:b/>
          <w:i/>
          <w:sz w:val="24"/>
          <w:szCs w:val="24"/>
        </w:rPr>
      </w:pPr>
      <w:r w:rsidRPr="00F42349">
        <w:rPr>
          <w:b/>
          <w:i/>
          <w:sz w:val="24"/>
          <w:szCs w:val="24"/>
        </w:rPr>
        <w:t xml:space="preserve">Dotyczy wszystkich jednostek wymienionych </w:t>
      </w:r>
      <w:r w:rsidR="00950CE9" w:rsidRPr="00F42349">
        <w:rPr>
          <w:b/>
          <w:i/>
          <w:sz w:val="24"/>
          <w:szCs w:val="24"/>
        </w:rPr>
        <w:t>w S</w:t>
      </w:r>
      <w:r w:rsidRPr="00F42349">
        <w:rPr>
          <w:b/>
          <w:i/>
          <w:sz w:val="24"/>
          <w:szCs w:val="24"/>
        </w:rPr>
        <w:t>WZ</w:t>
      </w:r>
    </w:p>
    <w:p w14:paraId="55F001B9" w14:textId="77777777" w:rsidR="007C001D" w:rsidRPr="00F42349" w:rsidRDefault="007C001D" w:rsidP="007C001D">
      <w:pPr>
        <w:pBdr>
          <w:top w:val="single" w:sz="4" w:space="1" w:color="auto"/>
          <w:left w:val="single" w:sz="4" w:space="4" w:color="auto"/>
          <w:bottom w:val="single" w:sz="4" w:space="1" w:color="auto"/>
          <w:right w:val="single" w:sz="4" w:space="0" w:color="auto"/>
        </w:pBdr>
        <w:shd w:val="clear" w:color="auto" w:fill="F3F3F3"/>
        <w:ind w:left="60"/>
        <w:jc w:val="center"/>
        <w:rPr>
          <w:b/>
          <w:i/>
          <w:sz w:val="24"/>
          <w:szCs w:val="24"/>
        </w:rPr>
      </w:pPr>
      <w:r w:rsidRPr="00F42349">
        <w:rPr>
          <w:b/>
          <w:i/>
          <w:sz w:val="24"/>
          <w:szCs w:val="24"/>
        </w:rPr>
        <w:t>oraz każdej lokalizacji, w której te jednostki prowadzą działalność.</w:t>
      </w:r>
    </w:p>
    <w:p w14:paraId="737EFA3C" w14:textId="77777777" w:rsidR="007C001D" w:rsidRPr="00F42349" w:rsidRDefault="007C001D" w:rsidP="007C001D">
      <w:pPr>
        <w:keepNext/>
        <w:keepLines/>
        <w:spacing w:before="360" w:after="240"/>
        <w:ind w:left="567"/>
        <w:jc w:val="center"/>
        <w:outlineLvl w:val="1"/>
        <w:rPr>
          <w:b/>
          <w:bCs/>
          <w:sz w:val="24"/>
          <w:szCs w:val="24"/>
        </w:rPr>
      </w:pPr>
      <w:r w:rsidRPr="00F42349">
        <w:rPr>
          <w:b/>
          <w:bCs/>
          <w:sz w:val="24"/>
          <w:szCs w:val="24"/>
        </w:rPr>
        <w:t xml:space="preserve">RYZYKO STŁUCZENIA SZYB I PRZEDMIOTÓW SZKLANYCH </w:t>
      </w:r>
    </w:p>
    <w:p w14:paraId="6952BC71" w14:textId="77777777" w:rsidR="007C001D" w:rsidRPr="00F42349" w:rsidRDefault="007C001D" w:rsidP="007C001D">
      <w:pPr>
        <w:keepNext/>
        <w:numPr>
          <w:ilvl w:val="0"/>
          <w:numId w:val="8"/>
        </w:numPr>
        <w:spacing w:before="240" w:after="120"/>
        <w:ind w:left="567" w:hanging="567"/>
        <w:rPr>
          <w:b/>
          <w:bCs/>
          <w:sz w:val="24"/>
          <w:szCs w:val="24"/>
        </w:rPr>
      </w:pPr>
      <w:r w:rsidRPr="00F42349">
        <w:rPr>
          <w:b/>
          <w:bCs/>
          <w:sz w:val="24"/>
          <w:szCs w:val="24"/>
        </w:rPr>
        <w:t>Zakres ubezpieczenia:</w:t>
      </w:r>
    </w:p>
    <w:p w14:paraId="26142394" w14:textId="77777777" w:rsidR="007C001D" w:rsidRPr="00F42349" w:rsidRDefault="007C001D" w:rsidP="007C001D">
      <w:pPr>
        <w:tabs>
          <w:tab w:val="left" w:pos="0"/>
        </w:tabs>
        <w:ind w:right="-2"/>
        <w:rPr>
          <w:b/>
          <w:bCs/>
          <w:sz w:val="24"/>
          <w:szCs w:val="24"/>
        </w:rPr>
      </w:pPr>
      <w:r w:rsidRPr="00F42349">
        <w:rPr>
          <w:sz w:val="24"/>
          <w:szCs w:val="24"/>
        </w:rPr>
        <w:t>Ubezpieczeniem objęte są szkody powstałe wskutek stłuczenia (rozbicia) ubezpieczonych przedmiotów.</w:t>
      </w:r>
    </w:p>
    <w:p w14:paraId="6DA5A726" w14:textId="77777777" w:rsidR="007C001D" w:rsidRPr="00F42349" w:rsidRDefault="007C001D" w:rsidP="007C001D">
      <w:pPr>
        <w:keepNext/>
        <w:numPr>
          <w:ilvl w:val="0"/>
          <w:numId w:val="8"/>
        </w:numPr>
        <w:spacing w:before="240" w:after="120"/>
        <w:ind w:left="567" w:hanging="567"/>
        <w:rPr>
          <w:b/>
          <w:bCs/>
          <w:sz w:val="24"/>
          <w:szCs w:val="24"/>
        </w:rPr>
      </w:pPr>
      <w:r w:rsidRPr="00F42349">
        <w:rPr>
          <w:b/>
          <w:bCs/>
          <w:sz w:val="24"/>
          <w:szCs w:val="24"/>
        </w:rPr>
        <w:t xml:space="preserve">System: </w:t>
      </w:r>
      <w:r w:rsidRPr="00F42349">
        <w:rPr>
          <w:sz w:val="24"/>
          <w:szCs w:val="24"/>
        </w:rPr>
        <w:t>na pierwsze ryzyko</w:t>
      </w: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304"/>
        <w:gridCol w:w="2836"/>
      </w:tblGrid>
      <w:tr w:rsidR="00F42349" w:rsidRPr="00F42349" w14:paraId="7E65C0FC" w14:textId="77777777" w:rsidTr="00486761">
        <w:trPr>
          <w:trHeight w:val="477"/>
        </w:trPr>
        <w:tc>
          <w:tcPr>
            <w:tcW w:w="7300" w:type="dxa"/>
            <w:tcBorders>
              <w:top w:val="single" w:sz="4" w:space="0" w:color="auto"/>
              <w:left w:val="single" w:sz="4" w:space="0" w:color="auto"/>
              <w:bottom w:val="single" w:sz="4" w:space="0" w:color="auto"/>
              <w:right w:val="single" w:sz="4" w:space="0" w:color="auto"/>
            </w:tcBorders>
            <w:vAlign w:val="center"/>
            <w:hideMark/>
          </w:tcPr>
          <w:p w14:paraId="070A5A77" w14:textId="77777777" w:rsidR="007C001D" w:rsidRPr="00F42349" w:rsidRDefault="007C001D" w:rsidP="00486761">
            <w:pPr>
              <w:tabs>
                <w:tab w:val="left" w:pos="0"/>
              </w:tabs>
              <w:ind w:right="283"/>
              <w:jc w:val="center"/>
              <w:rPr>
                <w:b/>
                <w:sz w:val="24"/>
                <w:szCs w:val="24"/>
              </w:rPr>
            </w:pPr>
            <w:r w:rsidRPr="00F42349">
              <w:rPr>
                <w:b/>
                <w:sz w:val="24"/>
                <w:szCs w:val="24"/>
              </w:rPr>
              <w:t>Przedmiot ubezpieczenia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33D2BDF" w14:textId="77777777" w:rsidR="007C001D" w:rsidRPr="00F42349" w:rsidRDefault="007C001D" w:rsidP="00486761">
            <w:pPr>
              <w:tabs>
                <w:tab w:val="left" w:pos="0"/>
              </w:tabs>
              <w:ind w:right="283"/>
              <w:jc w:val="center"/>
              <w:rPr>
                <w:b/>
                <w:sz w:val="24"/>
                <w:szCs w:val="24"/>
              </w:rPr>
            </w:pPr>
            <w:r w:rsidRPr="00F42349">
              <w:rPr>
                <w:b/>
                <w:sz w:val="24"/>
                <w:szCs w:val="24"/>
              </w:rPr>
              <w:t xml:space="preserve">Suma ubezpieczenia </w:t>
            </w:r>
          </w:p>
          <w:p w14:paraId="4CC8DD08" w14:textId="77777777" w:rsidR="007C001D" w:rsidRPr="00F42349" w:rsidRDefault="007C001D" w:rsidP="00486761">
            <w:pPr>
              <w:tabs>
                <w:tab w:val="left" w:pos="0"/>
              </w:tabs>
              <w:ind w:right="283"/>
              <w:jc w:val="center"/>
              <w:rPr>
                <w:b/>
                <w:sz w:val="24"/>
                <w:szCs w:val="24"/>
              </w:rPr>
            </w:pPr>
            <w:r w:rsidRPr="00F42349">
              <w:rPr>
                <w:b/>
                <w:sz w:val="24"/>
                <w:szCs w:val="24"/>
              </w:rPr>
              <w:t xml:space="preserve">na jedno </w:t>
            </w:r>
          </w:p>
          <w:p w14:paraId="50D45FA3" w14:textId="77777777" w:rsidR="007C001D" w:rsidRPr="00F42349" w:rsidRDefault="007C001D" w:rsidP="00486761">
            <w:pPr>
              <w:tabs>
                <w:tab w:val="left" w:pos="0"/>
              </w:tabs>
              <w:ind w:right="283"/>
              <w:jc w:val="center"/>
              <w:rPr>
                <w:b/>
                <w:sz w:val="24"/>
                <w:szCs w:val="24"/>
              </w:rPr>
            </w:pPr>
            <w:r w:rsidRPr="00F42349">
              <w:rPr>
                <w:b/>
                <w:sz w:val="24"/>
                <w:szCs w:val="24"/>
              </w:rPr>
              <w:t xml:space="preserve">i wszystkie zdarzenia </w:t>
            </w:r>
          </w:p>
        </w:tc>
      </w:tr>
      <w:tr w:rsidR="007C001D" w:rsidRPr="00F42349" w14:paraId="76801535" w14:textId="77777777" w:rsidTr="00486761">
        <w:trPr>
          <w:trHeight w:val="1758"/>
        </w:trPr>
        <w:tc>
          <w:tcPr>
            <w:tcW w:w="7300" w:type="dxa"/>
            <w:tcBorders>
              <w:top w:val="single" w:sz="4" w:space="0" w:color="auto"/>
              <w:left w:val="single" w:sz="4" w:space="0" w:color="auto"/>
              <w:bottom w:val="single" w:sz="4" w:space="0" w:color="auto"/>
              <w:right w:val="single" w:sz="4" w:space="0" w:color="auto"/>
            </w:tcBorders>
            <w:vAlign w:val="center"/>
            <w:hideMark/>
          </w:tcPr>
          <w:p w14:paraId="20A97C69" w14:textId="77777777" w:rsidR="00734AEA" w:rsidRPr="00F42349" w:rsidRDefault="007C001D" w:rsidP="00486761">
            <w:pPr>
              <w:keepNext/>
              <w:tabs>
                <w:tab w:val="left" w:pos="0"/>
              </w:tabs>
              <w:outlineLvl w:val="5"/>
              <w:rPr>
                <w:bCs/>
                <w:sz w:val="24"/>
                <w:szCs w:val="24"/>
              </w:rPr>
            </w:pPr>
            <w:r w:rsidRPr="00F42349">
              <w:rPr>
                <w:bCs/>
                <w:sz w:val="24"/>
                <w:szCs w:val="24"/>
              </w:rPr>
              <w:t>Szyby okienne i drzwiowe w tym szyby specjalne, oszklenie ścienne i dachowe, płyty szklane stanowiące składowe części mebli, gablot, kontuarów, stołów i  lad, szkło i lustra stanowiące osprzęt urządzeń technicznych i instalacji, przegrody ścienne oraz osłony kantorów, boksów i kabin, lustra wiszące, stojące i wmontowane w ścianach i stanowiące części składowe mebli, szyldy, tablice, gabloty, w tym tablice i gabloty świetlne i elektroniczne, transparenty, witraże, rurki neonowe, szklane, ceramiczne i kamienne wykładziny ścian, słupów i filarów</w:t>
            </w:r>
            <w:r w:rsidR="00734AEA" w:rsidRPr="00F42349">
              <w:rPr>
                <w:bCs/>
                <w:sz w:val="24"/>
                <w:szCs w:val="24"/>
              </w:rPr>
              <w:t>.</w:t>
            </w:r>
          </w:p>
        </w:tc>
        <w:tc>
          <w:tcPr>
            <w:tcW w:w="2835" w:type="dxa"/>
            <w:tcBorders>
              <w:top w:val="single" w:sz="4" w:space="0" w:color="auto"/>
              <w:left w:val="single" w:sz="4" w:space="0" w:color="auto"/>
              <w:bottom w:val="single" w:sz="4" w:space="0" w:color="auto"/>
              <w:right w:val="single" w:sz="4" w:space="0" w:color="auto"/>
            </w:tcBorders>
            <w:vAlign w:val="center"/>
          </w:tcPr>
          <w:p w14:paraId="21167B2C" w14:textId="77777777" w:rsidR="007C001D" w:rsidRPr="00F42349" w:rsidRDefault="005613AC" w:rsidP="00486761">
            <w:pPr>
              <w:tabs>
                <w:tab w:val="left" w:pos="0"/>
              </w:tabs>
              <w:jc w:val="right"/>
              <w:rPr>
                <w:sz w:val="24"/>
                <w:szCs w:val="24"/>
              </w:rPr>
            </w:pPr>
            <w:r w:rsidRPr="00F42349">
              <w:rPr>
                <w:sz w:val="24"/>
                <w:szCs w:val="24"/>
              </w:rPr>
              <w:t>50 000 zł</w:t>
            </w:r>
          </w:p>
        </w:tc>
      </w:tr>
    </w:tbl>
    <w:p w14:paraId="2ABA845F" w14:textId="77777777" w:rsidR="007C001D" w:rsidRPr="00F42349" w:rsidRDefault="007C001D" w:rsidP="007C001D">
      <w:pPr>
        <w:keepNext/>
        <w:spacing w:before="240" w:after="120"/>
        <w:rPr>
          <w:b/>
          <w:bCs/>
          <w:sz w:val="24"/>
          <w:szCs w:val="24"/>
        </w:rPr>
      </w:pPr>
    </w:p>
    <w:p w14:paraId="5074FC90" w14:textId="77777777" w:rsidR="007C001D" w:rsidRPr="00F42349" w:rsidRDefault="007C001D" w:rsidP="007C001D">
      <w:pPr>
        <w:keepNext/>
        <w:rPr>
          <w:b/>
          <w:bCs/>
          <w:sz w:val="24"/>
          <w:szCs w:val="24"/>
        </w:rPr>
      </w:pPr>
      <w:r w:rsidRPr="00F42349">
        <w:rPr>
          <w:b/>
          <w:bCs/>
          <w:sz w:val="24"/>
          <w:szCs w:val="24"/>
        </w:rPr>
        <w:t xml:space="preserve">Udział własny: </w:t>
      </w:r>
      <w:r w:rsidR="005613AC" w:rsidRPr="00F42349">
        <w:rPr>
          <w:sz w:val="24"/>
          <w:szCs w:val="24"/>
        </w:rPr>
        <w:t>brak</w:t>
      </w:r>
    </w:p>
    <w:p w14:paraId="330A082A" w14:textId="77777777" w:rsidR="007C001D" w:rsidRPr="00F42349" w:rsidRDefault="007C001D" w:rsidP="007C001D">
      <w:pPr>
        <w:keepNext/>
        <w:tabs>
          <w:tab w:val="left" w:pos="0"/>
          <w:tab w:val="left" w:pos="708"/>
        </w:tabs>
        <w:jc w:val="both"/>
        <w:rPr>
          <w:b/>
          <w:bCs/>
          <w:sz w:val="24"/>
          <w:szCs w:val="24"/>
        </w:rPr>
      </w:pPr>
      <w:r w:rsidRPr="00F42349">
        <w:rPr>
          <w:b/>
          <w:bCs/>
          <w:sz w:val="24"/>
          <w:szCs w:val="24"/>
        </w:rPr>
        <w:t xml:space="preserve">Franszyza integralna: </w:t>
      </w:r>
      <w:r w:rsidR="005613AC" w:rsidRPr="00F42349">
        <w:rPr>
          <w:sz w:val="24"/>
          <w:szCs w:val="24"/>
        </w:rPr>
        <w:t>500 zł</w:t>
      </w:r>
    </w:p>
    <w:p w14:paraId="22E803A8" w14:textId="77777777" w:rsidR="007C001D" w:rsidRPr="00F42349" w:rsidRDefault="007C001D" w:rsidP="007C001D">
      <w:pPr>
        <w:tabs>
          <w:tab w:val="left" w:pos="0"/>
          <w:tab w:val="left" w:pos="708"/>
        </w:tabs>
        <w:ind w:right="-2"/>
        <w:jc w:val="both"/>
        <w:rPr>
          <w:sz w:val="24"/>
          <w:szCs w:val="24"/>
        </w:rPr>
      </w:pPr>
      <w:r w:rsidRPr="00F42349">
        <w:rPr>
          <w:b/>
          <w:bCs/>
          <w:sz w:val="24"/>
          <w:szCs w:val="24"/>
        </w:rPr>
        <w:t xml:space="preserve">Franszyza redukcyjna: </w:t>
      </w:r>
      <w:r w:rsidR="005613AC" w:rsidRPr="00F42349">
        <w:rPr>
          <w:sz w:val="24"/>
          <w:szCs w:val="24"/>
        </w:rPr>
        <w:t>brak</w:t>
      </w:r>
    </w:p>
    <w:p w14:paraId="39E11A0D" w14:textId="77777777" w:rsidR="007C001D" w:rsidRPr="00F42349" w:rsidRDefault="007C001D" w:rsidP="007C001D">
      <w:pPr>
        <w:tabs>
          <w:tab w:val="left" w:pos="0"/>
          <w:tab w:val="left" w:pos="708"/>
        </w:tabs>
        <w:ind w:right="-2"/>
        <w:jc w:val="both"/>
        <w:rPr>
          <w:sz w:val="24"/>
          <w:szCs w:val="24"/>
        </w:rPr>
      </w:pPr>
    </w:p>
    <w:p w14:paraId="0BB12C48" w14:textId="77777777" w:rsidR="007C001D" w:rsidRPr="00F42349" w:rsidRDefault="007C001D" w:rsidP="007C001D">
      <w:pPr>
        <w:keepNext/>
        <w:keepLines/>
        <w:spacing w:before="360" w:after="240"/>
        <w:ind w:left="567"/>
        <w:jc w:val="center"/>
        <w:outlineLvl w:val="1"/>
        <w:rPr>
          <w:b/>
          <w:bCs/>
          <w:sz w:val="24"/>
          <w:szCs w:val="24"/>
        </w:rPr>
      </w:pPr>
      <w:r w:rsidRPr="00F42349">
        <w:rPr>
          <w:b/>
          <w:bCs/>
          <w:sz w:val="24"/>
          <w:szCs w:val="24"/>
        </w:rPr>
        <w:t xml:space="preserve">RYZYKO KRADZIEŻY Z WŁAMANIEM I RABUNKU </w:t>
      </w:r>
    </w:p>
    <w:p w14:paraId="26FC8B8B" w14:textId="77777777" w:rsidR="007C001D" w:rsidRPr="00F42349" w:rsidRDefault="007C001D" w:rsidP="007C001D">
      <w:pPr>
        <w:keepNext/>
        <w:numPr>
          <w:ilvl w:val="0"/>
          <w:numId w:val="9"/>
        </w:numPr>
        <w:spacing w:before="240" w:after="120"/>
        <w:ind w:left="567" w:hanging="567"/>
        <w:rPr>
          <w:b/>
          <w:bCs/>
          <w:sz w:val="24"/>
          <w:szCs w:val="24"/>
        </w:rPr>
      </w:pPr>
      <w:r w:rsidRPr="00F42349">
        <w:rPr>
          <w:b/>
          <w:bCs/>
          <w:sz w:val="24"/>
          <w:szCs w:val="24"/>
        </w:rPr>
        <w:t>Zakres ubezpieczenia:</w:t>
      </w:r>
    </w:p>
    <w:p w14:paraId="41820E9D" w14:textId="77777777" w:rsidR="007C001D" w:rsidRPr="00F42349" w:rsidRDefault="007C001D" w:rsidP="007C001D">
      <w:pPr>
        <w:tabs>
          <w:tab w:val="left" w:pos="0"/>
        </w:tabs>
        <w:ind w:right="-2"/>
        <w:jc w:val="both"/>
        <w:rPr>
          <w:sz w:val="24"/>
          <w:szCs w:val="24"/>
        </w:rPr>
      </w:pPr>
      <w:r w:rsidRPr="00F42349">
        <w:rPr>
          <w:sz w:val="24"/>
          <w:szCs w:val="24"/>
        </w:rPr>
        <w:t>Ubezpieczeniem objęta jest całość mienia, które znajduje się w poszczególnych rodzajach wykazów mienia, określonych poniżej (za wyjątkiem środków transportowych ujętych w grupie VII KŚT podlegających obowiązkowemu ubezpieczeniu komunikacyjnemu).</w:t>
      </w:r>
    </w:p>
    <w:p w14:paraId="357782F0" w14:textId="77777777" w:rsidR="007C001D" w:rsidRPr="00F42349" w:rsidRDefault="007C001D" w:rsidP="007C001D">
      <w:pPr>
        <w:tabs>
          <w:tab w:val="left" w:pos="0"/>
        </w:tabs>
        <w:ind w:right="-2"/>
        <w:rPr>
          <w:sz w:val="24"/>
          <w:szCs w:val="24"/>
        </w:rPr>
      </w:pPr>
      <w:r w:rsidRPr="00F42349">
        <w:rPr>
          <w:sz w:val="24"/>
          <w:szCs w:val="24"/>
        </w:rPr>
        <w:t>Sumy ubezpieczenia na poszczególne rodzaje mienia oraz dodatkowe rozszerzenia podane są poniżej.</w:t>
      </w:r>
    </w:p>
    <w:p w14:paraId="44E70C3A" w14:textId="77777777" w:rsidR="007C001D" w:rsidRPr="00F42349" w:rsidRDefault="007C001D" w:rsidP="007C001D">
      <w:pPr>
        <w:keepNext/>
        <w:numPr>
          <w:ilvl w:val="0"/>
          <w:numId w:val="9"/>
        </w:numPr>
        <w:spacing w:before="240" w:after="120"/>
        <w:ind w:left="567" w:hanging="567"/>
        <w:rPr>
          <w:b/>
          <w:bCs/>
          <w:sz w:val="24"/>
          <w:szCs w:val="24"/>
        </w:rPr>
      </w:pPr>
      <w:r w:rsidRPr="00F42349">
        <w:rPr>
          <w:b/>
          <w:bCs/>
          <w:sz w:val="24"/>
          <w:szCs w:val="24"/>
        </w:rPr>
        <w:lastRenderedPageBreak/>
        <w:t xml:space="preserve">System: </w:t>
      </w:r>
      <w:r w:rsidRPr="00F42349">
        <w:rPr>
          <w:sz w:val="24"/>
          <w:szCs w:val="24"/>
        </w:rPr>
        <w:t>na pierwsze ryzyko</w:t>
      </w:r>
    </w:p>
    <w:tbl>
      <w:tblPr>
        <w:tblW w:w="4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83"/>
        <w:gridCol w:w="2239"/>
      </w:tblGrid>
      <w:tr w:rsidR="00F42349" w:rsidRPr="00F42349" w14:paraId="4ED7EE0E" w14:textId="77777777" w:rsidTr="00464510">
        <w:trPr>
          <w:cantSplit/>
          <w:trHeight w:val="397"/>
          <w:tblHeader/>
          <w:jc w:val="center"/>
        </w:trPr>
        <w:tc>
          <w:tcPr>
            <w:tcW w:w="3471" w:type="pct"/>
            <w:tcBorders>
              <w:top w:val="single" w:sz="4" w:space="0" w:color="auto"/>
              <w:left w:val="single" w:sz="4" w:space="0" w:color="auto"/>
              <w:bottom w:val="single" w:sz="4" w:space="0" w:color="auto"/>
              <w:right w:val="single" w:sz="4" w:space="0" w:color="auto"/>
            </w:tcBorders>
            <w:vAlign w:val="center"/>
          </w:tcPr>
          <w:p w14:paraId="6ECCDB25" w14:textId="77777777" w:rsidR="00464510" w:rsidRPr="00F42349" w:rsidRDefault="00464510" w:rsidP="00486761">
            <w:pPr>
              <w:tabs>
                <w:tab w:val="left" w:pos="0"/>
              </w:tabs>
              <w:ind w:right="-2"/>
              <w:jc w:val="center"/>
              <w:rPr>
                <w:b/>
                <w:bCs/>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43FFFE9F" w14:textId="77777777" w:rsidR="00464510" w:rsidRPr="00F42349" w:rsidRDefault="00464510" w:rsidP="00486761">
            <w:pPr>
              <w:tabs>
                <w:tab w:val="left" w:pos="0"/>
              </w:tabs>
              <w:ind w:right="-2"/>
              <w:jc w:val="center"/>
              <w:rPr>
                <w:b/>
                <w:bCs/>
                <w:sz w:val="24"/>
                <w:szCs w:val="24"/>
              </w:rPr>
            </w:pPr>
            <w:r w:rsidRPr="00F42349">
              <w:rPr>
                <w:b/>
                <w:bCs/>
                <w:sz w:val="24"/>
                <w:szCs w:val="24"/>
              </w:rPr>
              <w:t>Kradzież z włamaniem i rabunek</w:t>
            </w:r>
          </w:p>
        </w:tc>
      </w:tr>
      <w:tr w:rsidR="00230F7F" w:rsidRPr="00F42349" w14:paraId="05147B3E" w14:textId="77777777" w:rsidTr="001B668B">
        <w:trPr>
          <w:cantSplit/>
          <w:trHeight w:val="2467"/>
          <w:jc w:val="center"/>
        </w:trPr>
        <w:tc>
          <w:tcPr>
            <w:tcW w:w="3471" w:type="pct"/>
            <w:tcBorders>
              <w:top w:val="single" w:sz="4" w:space="0" w:color="auto"/>
              <w:left w:val="single" w:sz="4" w:space="0" w:color="auto"/>
              <w:right w:val="single" w:sz="4" w:space="0" w:color="auto"/>
            </w:tcBorders>
            <w:vAlign w:val="center"/>
            <w:hideMark/>
          </w:tcPr>
          <w:p w14:paraId="4CD47630" w14:textId="77777777" w:rsidR="00230F7F" w:rsidRPr="00F42349" w:rsidRDefault="00230F7F" w:rsidP="00486761">
            <w:pPr>
              <w:rPr>
                <w:sz w:val="24"/>
                <w:szCs w:val="24"/>
              </w:rPr>
            </w:pPr>
            <w:r w:rsidRPr="00F42349">
              <w:rPr>
                <w:sz w:val="24"/>
                <w:szCs w:val="24"/>
              </w:rPr>
              <w:t xml:space="preserve">Środki trwałe </w:t>
            </w:r>
          </w:p>
          <w:p w14:paraId="0DC6E6E2" w14:textId="77777777" w:rsidR="00230F7F" w:rsidRPr="00F42349" w:rsidRDefault="00230F7F" w:rsidP="00486761">
            <w:pPr>
              <w:rPr>
                <w:sz w:val="24"/>
                <w:szCs w:val="24"/>
              </w:rPr>
            </w:pPr>
            <w:r w:rsidRPr="00F42349">
              <w:rPr>
                <w:sz w:val="24"/>
                <w:szCs w:val="24"/>
              </w:rPr>
              <w:t xml:space="preserve">Pozostałe wyposażenie(np. mienie </w:t>
            </w:r>
            <w:proofErr w:type="spellStart"/>
            <w:r w:rsidRPr="00F42349">
              <w:rPr>
                <w:sz w:val="24"/>
                <w:szCs w:val="24"/>
              </w:rPr>
              <w:t>niskocenne</w:t>
            </w:r>
            <w:proofErr w:type="spellEnd"/>
            <w:r w:rsidRPr="00F42349">
              <w:rPr>
                <w:sz w:val="24"/>
                <w:szCs w:val="24"/>
              </w:rPr>
              <w:t>, inne rejestry)</w:t>
            </w:r>
          </w:p>
          <w:p w14:paraId="22941E9B" w14:textId="77777777" w:rsidR="00230F7F" w:rsidRPr="00F42349" w:rsidRDefault="00230F7F" w:rsidP="00486761">
            <w:pPr>
              <w:rPr>
                <w:sz w:val="24"/>
                <w:szCs w:val="24"/>
              </w:rPr>
            </w:pPr>
            <w:r w:rsidRPr="00F42349">
              <w:rPr>
                <w:sz w:val="24"/>
                <w:szCs w:val="24"/>
              </w:rPr>
              <w:t xml:space="preserve">Środki obrotowe </w:t>
            </w:r>
          </w:p>
          <w:p w14:paraId="2766E41F" w14:textId="77777777" w:rsidR="00230F7F" w:rsidRPr="00F42349" w:rsidRDefault="00230F7F" w:rsidP="00486761">
            <w:pPr>
              <w:rPr>
                <w:sz w:val="24"/>
                <w:szCs w:val="24"/>
              </w:rPr>
            </w:pPr>
            <w:r w:rsidRPr="00F42349">
              <w:rPr>
                <w:sz w:val="24"/>
                <w:szCs w:val="24"/>
              </w:rPr>
              <w:t>Mienie, z którego Ubezpieczony korzysta na podstawie umowy najmu, leasingu, dzierżawy lub innej umowy użytkowania</w:t>
            </w:r>
          </w:p>
          <w:p w14:paraId="314A3B80" w14:textId="77777777" w:rsidR="00230F7F" w:rsidRDefault="00230F7F" w:rsidP="00486761">
            <w:pPr>
              <w:rPr>
                <w:sz w:val="24"/>
                <w:szCs w:val="24"/>
              </w:rPr>
            </w:pPr>
            <w:r w:rsidRPr="00F42349">
              <w:rPr>
                <w:sz w:val="24"/>
                <w:szCs w:val="24"/>
              </w:rPr>
              <w:t>Zbiory biblioteczne</w:t>
            </w:r>
          </w:p>
          <w:p w14:paraId="07D966DC" w14:textId="77777777" w:rsidR="00DF6F43" w:rsidRPr="00F42349" w:rsidRDefault="00DF6F43" w:rsidP="00486761">
            <w:pPr>
              <w:rPr>
                <w:sz w:val="24"/>
                <w:szCs w:val="24"/>
              </w:rPr>
            </w:pPr>
            <w:r>
              <w:rPr>
                <w:sz w:val="24"/>
                <w:szCs w:val="24"/>
              </w:rPr>
              <w:t>D</w:t>
            </w:r>
            <w:r w:rsidRPr="00DF6F43">
              <w:rPr>
                <w:sz w:val="24"/>
                <w:szCs w:val="24"/>
              </w:rPr>
              <w:t>zieła sztuki</w:t>
            </w:r>
          </w:p>
        </w:tc>
        <w:tc>
          <w:tcPr>
            <w:tcW w:w="1529" w:type="pct"/>
            <w:tcBorders>
              <w:top w:val="single" w:sz="4" w:space="0" w:color="auto"/>
              <w:left w:val="single" w:sz="4" w:space="0" w:color="auto"/>
              <w:right w:val="single" w:sz="4" w:space="0" w:color="auto"/>
            </w:tcBorders>
            <w:vAlign w:val="center"/>
          </w:tcPr>
          <w:p w14:paraId="3A4BB2BB" w14:textId="77777777" w:rsidR="00230F7F" w:rsidRPr="00230F7F" w:rsidRDefault="00230F7F" w:rsidP="00486761">
            <w:pPr>
              <w:tabs>
                <w:tab w:val="left" w:pos="0"/>
              </w:tabs>
              <w:ind w:right="269"/>
              <w:jc w:val="right"/>
              <w:rPr>
                <w:sz w:val="24"/>
                <w:szCs w:val="24"/>
              </w:rPr>
            </w:pPr>
            <w:r w:rsidRPr="00230F7F">
              <w:rPr>
                <w:sz w:val="24"/>
                <w:szCs w:val="24"/>
              </w:rPr>
              <w:t>300 000 zł</w:t>
            </w:r>
          </w:p>
        </w:tc>
      </w:tr>
      <w:tr w:rsidR="00F42349" w:rsidRPr="00F42349" w14:paraId="5193D534" w14:textId="77777777" w:rsidTr="00464510">
        <w:trPr>
          <w:cantSplit/>
          <w:trHeight w:val="397"/>
          <w:jc w:val="center"/>
        </w:trPr>
        <w:tc>
          <w:tcPr>
            <w:tcW w:w="3471" w:type="pct"/>
            <w:tcBorders>
              <w:top w:val="single" w:sz="4" w:space="0" w:color="auto"/>
              <w:left w:val="single" w:sz="4" w:space="0" w:color="auto"/>
              <w:bottom w:val="single" w:sz="4" w:space="0" w:color="auto"/>
              <w:right w:val="single" w:sz="4" w:space="0" w:color="auto"/>
            </w:tcBorders>
            <w:vAlign w:val="center"/>
            <w:hideMark/>
          </w:tcPr>
          <w:p w14:paraId="7DC89BB0" w14:textId="77777777" w:rsidR="00464510" w:rsidRPr="00F42349" w:rsidRDefault="00464510" w:rsidP="00486761">
            <w:pPr>
              <w:rPr>
                <w:sz w:val="24"/>
                <w:szCs w:val="24"/>
              </w:rPr>
            </w:pPr>
            <w:r w:rsidRPr="00F42349">
              <w:rPr>
                <w:sz w:val="24"/>
                <w:szCs w:val="24"/>
              </w:rPr>
              <w:t>Wartości pieniężne w schowku</w:t>
            </w:r>
          </w:p>
        </w:tc>
        <w:tc>
          <w:tcPr>
            <w:tcW w:w="1529" w:type="pct"/>
            <w:tcBorders>
              <w:top w:val="single" w:sz="4" w:space="0" w:color="auto"/>
              <w:left w:val="single" w:sz="4" w:space="0" w:color="auto"/>
              <w:bottom w:val="single" w:sz="4" w:space="0" w:color="auto"/>
              <w:right w:val="single" w:sz="4" w:space="0" w:color="auto"/>
            </w:tcBorders>
            <w:vAlign w:val="center"/>
          </w:tcPr>
          <w:p w14:paraId="1409A88D" w14:textId="77777777" w:rsidR="00464510" w:rsidRPr="00F42349" w:rsidRDefault="005613AC" w:rsidP="00486761">
            <w:pPr>
              <w:tabs>
                <w:tab w:val="left" w:pos="0"/>
              </w:tabs>
              <w:ind w:right="269"/>
              <w:jc w:val="right"/>
              <w:rPr>
                <w:sz w:val="24"/>
                <w:szCs w:val="24"/>
              </w:rPr>
            </w:pPr>
            <w:r w:rsidRPr="00F42349">
              <w:rPr>
                <w:sz w:val="24"/>
                <w:szCs w:val="24"/>
              </w:rPr>
              <w:t>100 000 zł</w:t>
            </w:r>
          </w:p>
        </w:tc>
      </w:tr>
      <w:tr w:rsidR="00F42349" w:rsidRPr="00F42349" w14:paraId="74360ED1" w14:textId="77777777" w:rsidTr="00464510">
        <w:trPr>
          <w:cantSplit/>
          <w:trHeight w:val="397"/>
          <w:jc w:val="center"/>
        </w:trPr>
        <w:tc>
          <w:tcPr>
            <w:tcW w:w="3471" w:type="pct"/>
            <w:tcBorders>
              <w:top w:val="single" w:sz="4" w:space="0" w:color="auto"/>
              <w:left w:val="single" w:sz="4" w:space="0" w:color="auto"/>
              <w:bottom w:val="single" w:sz="4" w:space="0" w:color="auto"/>
              <w:right w:val="single" w:sz="4" w:space="0" w:color="auto"/>
            </w:tcBorders>
            <w:vAlign w:val="center"/>
            <w:hideMark/>
          </w:tcPr>
          <w:p w14:paraId="2F671DA2" w14:textId="77777777" w:rsidR="00464510" w:rsidRPr="00F42349" w:rsidRDefault="00464510" w:rsidP="00486761">
            <w:pPr>
              <w:rPr>
                <w:sz w:val="24"/>
                <w:szCs w:val="24"/>
              </w:rPr>
            </w:pPr>
            <w:r w:rsidRPr="00F42349">
              <w:rPr>
                <w:sz w:val="24"/>
                <w:szCs w:val="24"/>
              </w:rPr>
              <w:t>Wartości pieniężne w transporcie</w:t>
            </w:r>
          </w:p>
        </w:tc>
        <w:tc>
          <w:tcPr>
            <w:tcW w:w="1529" w:type="pct"/>
            <w:tcBorders>
              <w:top w:val="single" w:sz="4" w:space="0" w:color="auto"/>
              <w:left w:val="single" w:sz="4" w:space="0" w:color="auto"/>
              <w:bottom w:val="single" w:sz="4" w:space="0" w:color="auto"/>
              <w:right w:val="single" w:sz="4" w:space="0" w:color="auto"/>
            </w:tcBorders>
            <w:vAlign w:val="center"/>
          </w:tcPr>
          <w:p w14:paraId="21E89F5A" w14:textId="77777777" w:rsidR="00464510" w:rsidRPr="00F42349" w:rsidRDefault="005613AC" w:rsidP="00486761">
            <w:pPr>
              <w:tabs>
                <w:tab w:val="left" w:pos="0"/>
              </w:tabs>
              <w:ind w:right="269"/>
              <w:jc w:val="right"/>
              <w:rPr>
                <w:sz w:val="24"/>
                <w:szCs w:val="24"/>
              </w:rPr>
            </w:pPr>
            <w:r w:rsidRPr="00F42349">
              <w:rPr>
                <w:sz w:val="24"/>
                <w:szCs w:val="24"/>
              </w:rPr>
              <w:t>100 000 zł</w:t>
            </w:r>
          </w:p>
        </w:tc>
      </w:tr>
      <w:tr w:rsidR="00F42349" w:rsidRPr="00F42349" w14:paraId="7F7BD626" w14:textId="77777777" w:rsidTr="00464510">
        <w:trPr>
          <w:cantSplit/>
          <w:trHeight w:val="397"/>
          <w:jc w:val="center"/>
        </w:trPr>
        <w:tc>
          <w:tcPr>
            <w:tcW w:w="3471" w:type="pct"/>
            <w:tcBorders>
              <w:top w:val="single" w:sz="4" w:space="0" w:color="auto"/>
              <w:left w:val="single" w:sz="4" w:space="0" w:color="auto"/>
              <w:bottom w:val="single" w:sz="4" w:space="0" w:color="auto"/>
              <w:right w:val="single" w:sz="4" w:space="0" w:color="auto"/>
            </w:tcBorders>
            <w:vAlign w:val="center"/>
            <w:hideMark/>
          </w:tcPr>
          <w:p w14:paraId="58E360EF" w14:textId="77777777" w:rsidR="00464510" w:rsidRPr="00F42349" w:rsidRDefault="005613AC" w:rsidP="00486761">
            <w:pPr>
              <w:rPr>
                <w:sz w:val="24"/>
                <w:szCs w:val="24"/>
              </w:rPr>
            </w:pPr>
            <w:r w:rsidRPr="00F42349">
              <w:rPr>
                <w:sz w:val="24"/>
                <w:szCs w:val="24"/>
              </w:rPr>
              <w:t>Mienie pracownicze</w:t>
            </w:r>
          </w:p>
        </w:tc>
        <w:tc>
          <w:tcPr>
            <w:tcW w:w="1529" w:type="pct"/>
            <w:tcBorders>
              <w:top w:val="single" w:sz="4" w:space="0" w:color="auto"/>
              <w:left w:val="single" w:sz="4" w:space="0" w:color="auto"/>
              <w:bottom w:val="single" w:sz="4" w:space="0" w:color="auto"/>
              <w:right w:val="single" w:sz="4" w:space="0" w:color="auto"/>
            </w:tcBorders>
            <w:vAlign w:val="center"/>
          </w:tcPr>
          <w:p w14:paraId="260A9827" w14:textId="77777777" w:rsidR="00464510" w:rsidRPr="00F42349" w:rsidRDefault="005613AC" w:rsidP="00486761">
            <w:pPr>
              <w:tabs>
                <w:tab w:val="left" w:pos="0"/>
              </w:tabs>
              <w:ind w:right="269"/>
              <w:jc w:val="right"/>
              <w:rPr>
                <w:sz w:val="24"/>
                <w:szCs w:val="24"/>
              </w:rPr>
            </w:pPr>
            <w:r w:rsidRPr="00F42349">
              <w:rPr>
                <w:sz w:val="24"/>
                <w:szCs w:val="24"/>
              </w:rPr>
              <w:t>10 000 zł</w:t>
            </w:r>
          </w:p>
        </w:tc>
      </w:tr>
      <w:tr w:rsidR="00F42349" w:rsidRPr="00F42349" w14:paraId="301437C7" w14:textId="77777777" w:rsidTr="00464510">
        <w:trPr>
          <w:cantSplit/>
          <w:trHeight w:val="397"/>
          <w:jc w:val="center"/>
        </w:trPr>
        <w:tc>
          <w:tcPr>
            <w:tcW w:w="3471" w:type="pct"/>
            <w:tcBorders>
              <w:top w:val="single" w:sz="4" w:space="0" w:color="auto"/>
              <w:left w:val="single" w:sz="4" w:space="0" w:color="auto"/>
              <w:bottom w:val="single" w:sz="4" w:space="0" w:color="auto"/>
              <w:right w:val="single" w:sz="4" w:space="0" w:color="auto"/>
            </w:tcBorders>
            <w:vAlign w:val="center"/>
            <w:hideMark/>
          </w:tcPr>
          <w:p w14:paraId="4CD362AB" w14:textId="77777777" w:rsidR="00464510" w:rsidRPr="00F42349" w:rsidRDefault="00464510" w:rsidP="00486761">
            <w:pPr>
              <w:tabs>
                <w:tab w:val="left" w:pos="0"/>
              </w:tabs>
              <w:ind w:right="-2"/>
              <w:jc w:val="center"/>
              <w:rPr>
                <w:b/>
                <w:bCs/>
                <w:sz w:val="24"/>
                <w:szCs w:val="24"/>
              </w:rPr>
            </w:pPr>
            <w:r w:rsidRPr="00F42349">
              <w:rPr>
                <w:b/>
                <w:bCs/>
                <w:sz w:val="24"/>
                <w:szCs w:val="24"/>
              </w:rPr>
              <w:t>RAZEM</w:t>
            </w:r>
          </w:p>
        </w:tc>
        <w:tc>
          <w:tcPr>
            <w:tcW w:w="1529" w:type="pct"/>
            <w:tcBorders>
              <w:top w:val="single" w:sz="4" w:space="0" w:color="auto"/>
              <w:left w:val="single" w:sz="4" w:space="0" w:color="auto"/>
              <w:bottom w:val="single" w:sz="4" w:space="0" w:color="auto"/>
              <w:right w:val="single" w:sz="4" w:space="0" w:color="auto"/>
            </w:tcBorders>
            <w:vAlign w:val="center"/>
          </w:tcPr>
          <w:p w14:paraId="647D257E" w14:textId="77777777" w:rsidR="00464510" w:rsidRPr="00F42349" w:rsidRDefault="005613AC" w:rsidP="00486761">
            <w:pPr>
              <w:tabs>
                <w:tab w:val="left" w:pos="0"/>
              </w:tabs>
              <w:ind w:right="269"/>
              <w:jc w:val="right"/>
              <w:rPr>
                <w:b/>
                <w:bCs/>
                <w:sz w:val="24"/>
                <w:szCs w:val="24"/>
              </w:rPr>
            </w:pPr>
            <w:r w:rsidRPr="00F42349">
              <w:rPr>
                <w:b/>
                <w:bCs/>
                <w:sz w:val="24"/>
                <w:szCs w:val="24"/>
              </w:rPr>
              <w:t>510 000 zł</w:t>
            </w:r>
          </w:p>
        </w:tc>
      </w:tr>
    </w:tbl>
    <w:p w14:paraId="12ACA171" w14:textId="77777777" w:rsidR="007C001D" w:rsidRPr="00F42349" w:rsidRDefault="007C001D" w:rsidP="007C001D">
      <w:pPr>
        <w:tabs>
          <w:tab w:val="left" w:pos="360"/>
        </w:tabs>
        <w:spacing w:before="240" w:after="120"/>
        <w:jc w:val="both"/>
        <w:rPr>
          <w:b/>
          <w:sz w:val="24"/>
          <w:szCs w:val="24"/>
        </w:rPr>
      </w:pPr>
      <w:r w:rsidRPr="00F42349">
        <w:rPr>
          <w:b/>
          <w:sz w:val="24"/>
          <w:szCs w:val="24"/>
        </w:rPr>
        <w:t>Dodatkowe rozszerzenia zakresu ubezpieczenia:</w:t>
      </w:r>
    </w:p>
    <w:p w14:paraId="03BA1EDB" w14:textId="77777777" w:rsidR="007C001D" w:rsidRPr="00F42349" w:rsidRDefault="007C001D">
      <w:pPr>
        <w:numPr>
          <w:ilvl w:val="0"/>
          <w:numId w:val="35"/>
        </w:numPr>
        <w:tabs>
          <w:tab w:val="left" w:pos="0"/>
        </w:tabs>
        <w:ind w:left="284" w:hanging="284"/>
        <w:rPr>
          <w:sz w:val="24"/>
          <w:szCs w:val="24"/>
        </w:rPr>
      </w:pPr>
      <w:r w:rsidRPr="00F42349">
        <w:rPr>
          <w:b/>
          <w:sz w:val="24"/>
          <w:szCs w:val="24"/>
        </w:rPr>
        <w:t>Koszty naprawy zabezpieczeń</w:t>
      </w:r>
      <w:r w:rsidRPr="00F42349">
        <w:rPr>
          <w:sz w:val="24"/>
          <w:szCs w:val="24"/>
        </w:rPr>
        <w:t xml:space="preserve"> </w:t>
      </w:r>
    </w:p>
    <w:p w14:paraId="163E70E2" w14:textId="77777777" w:rsidR="007C001D" w:rsidRPr="00F42349" w:rsidRDefault="007C001D" w:rsidP="007C001D">
      <w:pPr>
        <w:ind w:left="284"/>
        <w:rPr>
          <w:sz w:val="24"/>
          <w:szCs w:val="24"/>
        </w:rPr>
      </w:pPr>
      <w:r w:rsidRPr="00F42349">
        <w:rPr>
          <w:sz w:val="24"/>
          <w:szCs w:val="24"/>
        </w:rPr>
        <w:t xml:space="preserve">Limit </w:t>
      </w:r>
      <w:r w:rsidR="005613AC" w:rsidRPr="00F42349">
        <w:rPr>
          <w:sz w:val="24"/>
          <w:szCs w:val="24"/>
        </w:rPr>
        <w:t xml:space="preserve">20 000 zł </w:t>
      </w:r>
      <w:r w:rsidRPr="00F42349">
        <w:rPr>
          <w:sz w:val="24"/>
          <w:szCs w:val="24"/>
        </w:rPr>
        <w:t xml:space="preserve">na jedno i wszystkie zdarzenia w okresie ubezpieczenia </w:t>
      </w:r>
    </w:p>
    <w:p w14:paraId="747D3FDA" w14:textId="77777777" w:rsidR="007C001D" w:rsidRPr="00F42349" w:rsidRDefault="007C001D" w:rsidP="007C001D">
      <w:pPr>
        <w:rPr>
          <w:sz w:val="24"/>
          <w:szCs w:val="24"/>
        </w:rPr>
      </w:pPr>
    </w:p>
    <w:p w14:paraId="04077F6A" w14:textId="77777777" w:rsidR="007C001D" w:rsidRPr="00F42349" w:rsidRDefault="007C001D">
      <w:pPr>
        <w:numPr>
          <w:ilvl w:val="0"/>
          <w:numId w:val="35"/>
        </w:numPr>
        <w:tabs>
          <w:tab w:val="left" w:pos="0"/>
        </w:tabs>
        <w:ind w:left="284" w:hanging="284"/>
        <w:jc w:val="both"/>
        <w:rPr>
          <w:sz w:val="24"/>
          <w:szCs w:val="24"/>
        </w:rPr>
      </w:pPr>
      <w:r w:rsidRPr="00F42349">
        <w:rPr>
          <w:sz w:val="24"/>
          <w:szCs w:val="24"/>
        </w:rPr>
        <w:t xml:space="preserve">Ochrona ubezpieczeniowa obejmuje również </w:t>
      </w:r>
      <w:r w:rsidRPr="00F42349">
        <w:rPr>
          <w:b/>
          <w:sz w:val="24"/>
          <w:szCs w:val="24"/>
        </w:rPr>
        <w:t>mienie zewnętrzne i wewnętrzne</w:t>
      </w:r>
      <w:r w:rsidRPr="00F42349">
        <w:rPr>
          <w:sz w:val="24"/>
          <w:szCs w:val="24"/>
        </w:rPr>
        <w:t xml:space="preserve"> (zainstalowane i zabezpieczone w taki sposób, że ich wymontowanie nie jest możliwe bez pozostawienia śladów użycia siły lub narzędzi) należące do Ubezpieczonego, zainstalowane na oraz w budynkach lub budowlach stanowiących jego własność lub przez niego użytkowanych (np. armatura sanitarna, grzejniki, rynny np.).</w:t>
      </w:r>
    </w:p>
    <w:p w14:paraId="2EAFCAAB" w14:textId="77777777" w:rsidR="007C001D" w:rsidRPr="00F42349" w:rsidRDefault="007C001D" w:rsidP="007C001D">
      <w:pPr>
        <w:ind w:left="284"/>
        <w:rPr>
          <w:sz w:val="24"/>
          <w:szCs w:val="24"/>
        </w:rPr>
      </w:pPr>
      <w:r w:rsidRPr="00F42349">
        <w:rPr>
          <w:sz w:val="24"/>
          <w:szCs w:val="24"/>
        </w:rPr>
        <w:t xml:space="preserve">Limit </w:t>
      </w:r>
      <w:r w:rsidR="005613AC" w:rsidRPr="00F42349">
        <w:rPr>
          <w:sz w:val="24"/>
          <w:szCs w:val="24"/>
        </w:rPr>
        <w:t>50 000 zł</w:t>
      </w:r>
      <w:r w:rsidRPr="00F42349">
        <w:rPr>
          <w:sz w:val="24"/>
          <w:szCs w:val="24"/>
        </w:rPr>
        <w:t xml:space="preserve"> na jedno i wszystkie zdarzenia w okresie ubezpieczenia </w:t>
      </w:r>
    </w:p>
    <w:p w14:paraId="28FECEB3" w14:textId="77777777" w:rsidR="007C001D" w:rsidRPr="00F42349" w:rsidRDefault="007C001D" w:rsidP="007C001D">
      <w:pPr>
        <w:ind w:left="284"/>
        <w:rPr>
          <w:sz w:val="24"/>
          <w:szCs w:val="24"/>
        </w:rPr>
      </w:pPr>
    </w:p>
    <w:p w14:paraId="524C74EE" w14:textId="77777777" w:rsidR="007C001D" w:rsidRPr="00F42349" w:rsidRDefault="007C001D">
      <w:pPr>
        <w:numPr>
          <w:ilvl w:val="0"/>
          <w:numId w:val="35"/>
        </w:numPr>
        <w:ind w:left="284" w:hanging="284"/>
        <w:jc w:val="both"/>
        <w:rPr>
          <w:sz w:val="24"/>
        </w:rPr>
      </w:pPr>
      <w:r w:rsidRPr="00F42349">
        <w:rPr>
          <w:b/>
          <w:sz w:val="24"/>
        </w:rPr>
        <w:t xml:space="preserve">Ryzyko </w:t>
      </w:r>
      <w:r w:rsidRPr="00F42349">
        <w:rPr>
          <w:b/>
          <w:bCs/>
          <w:sz w:val="24"/>
        </w:rPr>
        <w:t>kradzieży zwykłej</w:t>
      </w:r>
      <w:r w:rsidRPr="00F42349">
        <w:rPr>
          <w:sz w:val="24"/>
        </w:rPr>
        <w:t xml:space="preserve"> ubezpieczonych przedmiotów w czasie, kiedy znajdują się w miejscu ubezpieczenia. Kradzież zwykła rozumiana jest jako nie pozostawiający widocznych śladów włamania zabór mienia w celu jego przywłaszczenia.</w:t>
      </w:r>
    </w:p>
    <w:p w14:paraId="5A2EA860" w14:textId="77777777" w:rsidR="007C001D" w:rsidRPr="00F42349" w:rsidRDefault="007C001D" w:rsidP="007C001D">
      <w:pPr>
        <w:ind w:left="284"/>
        <w:jc w:val="both"/>
        <w:rPr>
          <w:sz w:val="24"/>
        </w:rPr>
      </w:pPr>
      <w:r w:rsidRPr="00F42349">
        <w:rPr>
          <w:sz w:val="24"/>
        </w:rPr>
        <w:t>Ubezpieczyciel odpowiada za szkody majątkowe, przez które rozumie się fizyczne szkody w mieniu objętym ubezpieczeniem, z wyłączeniem wartości pieniężnych, pod warunkiem że Ubezpieczający zawiadomi o tym fakcie Policję – bezzwłocznie po stwierdzeniu wystąpienia szkody spowodowanej kradzieżą.</w:t>
      </w:r>
    </w:p>
    <w:p w14:paraId="4AFE4384" w14:textId="77777777" w:rsidR="007C001D" w:rsidRPr="00F42349" w:rsidRDefault="007C001D" w:rsidP="007C001D">
      <w:pPr>
        <w:ind w:left="284"/>
        <w:jc w:val="both"/>
        <w:rPr>
          <w:sz w:val="24"/>
        </w:rPr>
      </w:pPr>
      <w:r w:rsidRPr="00F42349">
        <w:rPr>
          <w:sz w:val="24"/>
        </w:rPr>
        <w:t>Ubezpieczyciel nie odpowiada za :</w:t>
      </w:r>
    </w:p>
    <w:p w14:paraId="1770F439" w14:textId="77777777" w:rsidR="007C001D" w:rsidRPr="00F42349" w:rsidRDefault="007C001D" w:rsidP="007C001D">
      <w:pPr>
        <w:numPr>
          <w:ilvl w:val="0"/>
          <w:numId w:val="1"/>
        </w:numPr>
        <w:ind w:left="284" w:firstLine="0"/>
        <w:jc w:val="both"/>
        <w:rPr>
          <w:sz w:val="24"/>
          <w:szCs w:val="24"/>
        </w:rPr>
      </w:pPr>
      <w:r w:rsidRPr="00F42349">
        <w:rPr>
          <w:sz w:val="24"/>
          <w:szCs w:val="24"/>
        </w:rPr>
        <w:t>niewyjaśnione zniknięcie, zaginięcie, niewytłumaczalne niedobory lub niedobory inwentarzowe i braki spowodowane błędami urzędowymi lub księgowymi;</w:t>
      </w:r>
    </w:p>
    <w:p w14:paraId="6355FD4E" w14:textId="77777777" w:rsidR="007C001D" w:rsidRPr="00F42349" w:rsidRDefault="007C001D" w:rsidP="007C001D">
      <w:pPr>
        <w:numPr>
          <w:ilvl w:val="0"/>
          <w:numId w:val="1"/>
        </w:numPr>
        <w:ind w:left="284" w:firstLine="0"/>
        <w:jc w:val="both"/>
        <w:rPr>
          <w:sz w:val="24"/>
          <w:szCs w:val="24"/>
        </w:rPr>
      </w:pPr>
      <w:r w:rsidRPr="00F42349">
        <w:rPr>
          <w:sz w:val="24"/>
          <w:szCs w:val="24"/>
        </w:rPr>
        <w:t xml:space="preserve">wyrządzone wskutek przywłaszczenia, fałszerstwa, nadużycia lub innego umyślnego działania lub rażącego niedbalstwa ubezpieczającego, członków jego rodziny, jego </w:t>
      </w:r>
      <w:r w:rsidRPr="00F42349">
        <w:rPr>
          <w:sz w:val="24"/>
          <w:szCs w:val="24"/>
        </w:rPr>
        <w:lastRenderedPageBreak/>
        <w:t>pracowników albo innej osoby, która pozostaje z ubezpieczającym we wspólnym gospodarstwie domowym,</w:t>
      </w:r>
    </w:p>
    <w:p w14:paraId="74E387ED" w14:textId="77777777" w:rsidR="007C001D" w:rsidRPr="00F42349" w:rsidRDefault="007C001D" w:rsidP="007C001D">
      <w:pPr>
        <w:numPr>
          <w:ilvl w:val="0"/>
          <w:numId w:val="1"/>
        </w:numPr>
        <w:ind w:left="284" w:firstLine="0"/>
        <w:jc w:val="both"/>
        <w:rPr>
          <w:sz w:val="24"/>
          <w:szCs w:val="24"/>
        </w:rPr>
      </w:pPr>
      <w:r w:rsidRPr="00F42349">
        <w:rPr>
          <w:sz w:val="24"/>
          <w:szCs w:val="24"/>
        </w:rPr>
        <w:t>wszelkiego rodzaju straty pośrednie włącznie z karami, stratami spowodowanymi przez zwłokę w wykonaniu, niewykonanie lub utratę zlecenia,</w:t>
      </w:r>
    </w:p>
    <w:p w14:paraId="57E29332" w14:textId="77777777" w:rsidR="007C001D" w:rsidRPr="00F42349" w:rsidRDefault="007C001D" w:rsidP="007C001D">
      <w:pPr>
        <w:numPr>
          <w:ilvl w:val="0"/>
          <w:numId w:val="1"/>
        </w:numPr>
        <w:ind w:left="284" w:firstLine="0"/>
        <w:jc w:val="both"/>
        <w:rPr>
          <w:snapToGrid w:val="0"/>
          <w:sz w:val="24"/>
          <w:szCs w:val="24"/>
        </w:rPr>
      </w:pPr>
      <w:r w:rsidRPr="00F42349">
        <w:rPr>
          <w:sz w:val="24"/>
          <w:szCs w:val="24"/>
        </w:rPr>
        <w:t>braki, straty lub szkody stwierdzone dopiero w toku inwentaryzacji</w:t>
      </w:r>
      <w:r w:rsidRPr="00F42349">
        <w:rPr>
          <w:snapToGrid w:val="0"/>
          <w:sz w:val="24"/>
          <w:szCs w:val="24"/>
        </w:rPr>
        <w:t>.</w:t>
      </w:r>
    </w:p>
    <w:p w14:paraId="2A35C7FF" w14:textId="77777777" w:rsidR="007C001D" w:rsidRPr="00F42349" w:rsidRDefault="007C001D" w:rsidP="007C001D">
      <w:pPr>
        <w:ind w:left="284"/>
        <w:rPr>
          <w:sz w:val="24"/>
          <w:szCs w:val="24"/>
        </w:rPr>
      </w:pPr>
      <w:r w:rsidRPr="00F42349">
        <w:rPr>
          <w:sz w:val="24"/>
          <w:szCs w:val="24"/>
        </w:rPr>
        <w:t xml:space="preserve">Limit </w:t>
      </w:r>
      <w:r w:rsidR="005613AC" w:rsidRPr="00F42349">
        <w:rPr>
          <w:sz w:val="24"/>
          <w:szCs w:val="24"/>
        </w:rPr>
        <w:t>50 000 zł</w:t>
      </w:r>
      <w:r w:rsidRPr="00F42349">
        <w:rPr>
          <w:sz w:val="24"/>
          <w:szCs w:val="24"/>
        </w:rPr>
        <w:t xml:space="preserve"> na jedno i wszystkie zdarzenia w okresie ubezpieczenia </w:t>
      </w:r>
    </w:p>
    <w:p w14:paraId="6C464B83" w14:textId="77777777" w:rsidR="007C001D" w:rsidRPr="00F42349" w:rsidRDefault="007C001D" w:rsidP="007C001D">
      <w:pPr>
        <w:tabs>
          <w:tab w:val="left" w:pos="0"/>
        </w:tabs>
        <w:ind w:right="283"/>
        <w:rPr>
          <w:b/>
          <w:sz w:val="24"/>
          <w:szCs w:val="24"/>
        </w:rPr>
      </w:pPr>
    </w:p>
    <w:p w14:paraId="5FCBE489" w14:textId="77777777" w:rsidR="007C001D" w:rsidRPr="00F42349" w:rsidRDefault="007C001D" w:rsidP="007C001D">
      <w:pPr>
        <w:tabs>
          <w:tab w:val="left" w:pos="0"/>
        </w:tabs>
        <w:ind w:right="283"/>
        <w:rPr>
          <w:b/>
          <w:sz w:val="24"/>
          <w:szCs w:val="24"/>
        </w:rPr>
      </w:pPr>
      <w:r w:rsidRPr="00F42349">
        <w:rPr>
          <w:b/>
          <w:sz w:val="24"/>
          <w:szCs w:val="24"/>
        </w:rPr>
        <w:t>Sumy ubezpieczenia ruchomości nie obejmują sprzętu elektronicznego zgłoszonego do ubezpieczenia w systemie wszystkich ryzyk.</w:t>
      </w:r>
    </w:p>
    <w:p w14:paraId="2C0B5707" w14:textId="77777777" w:rsidR="007C001D" w:rsidRPr="00F42349" w:rsidRDefault="007C001D" w:rsidP="007C001D">
      <w:pPr>
        <w:keepNext/>
        <w:ind w:right="283"/>
        <w:jc w:val="center"/>
        <w:outlineLvl w:val="0"/>
        <w:rPr>
          <w:sz w:val="28"/>
          <w:szCs w:val="24"/>
          <w:u w:val="single"/>
        </w:rPr>
      </w:pPr>
    </w:p>
    <w:p w14:paraId="4A1679AA" w14:textId="77777777" w:rsidR="005613AC" w:rsidRPr="00F42349" w:rsidRDefault="005613AC" w:rsidP="005613AC">
      <w:pPr>
        <w:keepNext/>
        <w:rPr>
          <w:b/>
          <w:bCs/>
          <w:sz w:val="24"/>
          <w:szCs w:val="24"/>
        </w:rPr>
      </w:pPr>
      <w:r w:rsidRPr="00F42349">
        <w:rPr>
          <w:b/>
          <w:bCs/>
          <w:sz w:val="24"/>
          <w:szCs w:val="24"/>
        </w:rPr>
        <w:t xml:space="preserve">Udział własny: </w:t>
      </w:r>
      <w:r w:rsidRPr="00F42349">
        <w:rPr>
          <w:sz w:val="24"/>
          <w:szCs w:val="24"/>
        </w:rPr>
        <w:t>brak</w:t>
      </w:r>
    </w:p>
    <w:p w14:paraId="5B464B98" w14:textId="77777777" w:rsidR="005613AC" w:rsidRPr="00F42349" w:rsidRDefault="005613AC" w:rsidP="005613AC">
      <w:pPr>
        <w:keepNext/>
        <w:tabs>
          <w:tab w:val="left" w:pos="0"/>
          <w:tab w:val="left" w:pos="708"/>
        </w:tabs>
        <w:jc w:val="both"/>
        <w:rPr>
          <w:b/>
          <w:bCs/>
          <w:sz w:val="24"/>
          <w:szCs w:val="24"/>
        </w:rPr>
      </w:pPr>
      <w:r w:rsidRPr="00F42349">
        <w:rPr>
          <w:b/>
          <w:bCs/>
          <w:sz w:val="24"/>
          <w:szCs w:val="24"/>
        </w:rPr>
        <w:t xml:space="preserve">Franszyza integralna: </w:t>
      </w:r>
      <w:r w:rsidRPr="00F42349">
        <w:rPr>
          <w:sz w:val="24"/>
          <w:szCs w:val="24"/>
        </w:rPr>
        <w:t>500 zł</w:t>
      </w:r>
    </w:p>
    <w:p w14:paraId="32CEE215" w14:textId="77777777" w:rsidR="005613AC" w:rsidRPr="00F42349" w:rsidRDefault="005613AC" w:rsidP="005613AC">
      <w:pPr>
        <w:tabs>
          <w:tab w:val="left" w:pos="0"/>
          <w:tab w:val="left" w:pos="708"/>
        </w:tabs>
        <w:ind w:right="-2"/>
        <w:jc w:val="both"/>
        <w:rPr>
          <w:sz w:val="24"/>
          <w:szCs w:val="24"/>
        </w:rPr>
      </w:pPr>
      <w:r w:rsidRPr="00F42349">
        <w:rPr>
          <w:b/>
          <w:bCs/>
          <w:sz w:val="24"/>
          <w:szCs w:val="24"/>
        </w:rPr>
        <w:t xml:space="preserve">Franszyza redukcyjna: </w:t>
      </w:r>
      <w:r w:rsidRPr="00F42349">
        <w:rPr>
          <w:sz w:val="24"/>
          <w:szCs w:val="24"/>
        </w:rPr>
        <w:t>brak</w:t>
      </w:r>
    </w:p>
    <w:p w14:paraId="45C40DA1" w14:textId="77777777" w:rsidR="007C001D" w:rsidRPr="00F42349" w:rsidRDefault="007C001D" w:rsidP="003F18A7">
      <w:pPr>
        <w:pStyle w:val="NormalnyWeb"/>
        <w:tabs>
          <w:tab w:val="left" w:pos="0"/>
          <w:tab w:val="left" w:pos="708"/>
        </w:tabs>
        <w:spacing w:before="0" w:beforeAutospacing="0" w:after="0" w:afterAutospacing="0"/>
        <w:ind w:right="-2"/>
        <w:jc w:val="both"/>
      </w:pPr>
    </w:p>
    <w:p w14:paraId="0D4BB6B4" w14:textId="77777777" w:rsidR="007C001D" w:rsidRPr="00F42349" w:rsidRDefault="007C001D" w:rsidP="003F18A7">
      <w:pPr>
        <w:pStyle w:val="NormalnyWeb"/>
        <w:tabs>
          <w:tab w:val="left" w:pos="0"/>
          <w:tab w:val="left" w:pos="708"/>
        </w:tabs>
        <w:spacing w:before="0" w:beforeAutospacing="0" w:after="0" w:afterAutospacing="0"/>
        <w:ind w:right="-2"/>
        <w:jc w:val="both"/>
      </w:pPr>
    </w:p>
    <w:p w14:paraId="2CACC95F" w14:textId="77777777" w:rsidR="00C17004" w:rsidRPr="00F42349" w:rsidRDefault="00C17004">
      <w:pPr>
        <w:pStyle w:val="Akapitzlist"/>
        <w:keepNext/>
        <w:keepLines/>
        <w:numPr>
          <w:ilvl w:val="0"/>
          <w:numId w:val="29"/>
        </w:numPr>
        <w:spacing w:before="360" w:after="240"/>
        <w:jc w:val="center"/>
        <w:outlineLvl w:val="1"/>
        <w:rPr>
          <w:b/>
          <w:bCs/>
          <w:sz w:val="28"/>
          <w:szCs w:val="28"/>
          <w:u w:val="single"/>
        </w:rPr>
      </w:pPr>
      <w:r w:rsidRPr="00F42349">
        <w:rPr>
          <w:b/>
          <w:bCs/>
          <w:sz w:val="28"/>
          <w:szCs w:val="28"/>
          <w:u w:val="single"/>
        </w:rPr>
        <w:t>UBEZPIECZENIE SPRZĘTU ELEKTRONICZNEGO W SYSTEMIE WSZYSTKICH RYZYK</w:t>
      </w:r>
    </w:p>
    <w:p w14:paraId="7BB5FAE7" w14:textId="77777777" w:rsidR="00D36E51" w:rsidRPr="00F42349" w:rsidRDefault="00D36E51">
      <w:pPr>
        <w:pStyle w:val="Akapitzlist"/>
        <w:keepNext/>
        <w:numPr>
          <w:ilvl w:val="0"/>
          <w:numId w:val="22"/>
        </w:numPr>
        <w:spacing w:before="240" w:after="120"/>
        <w:ind w:left="567" w:hanging="567"/>
        <w:rPr>
          <w:b/>
          <w:bCs/>
          <w:sz w:val="24"/>
          <w:szCs w:val="24"/>
        </w:rPr>
      </w:pPr>
      <w:r w:rsidRPr="00F42349">
        <w:rPr>
          <w:b/>
          <w:bCs/>
          <w:sz w:val="24"/>
          <w:szCs w:val="24"/>
        </w:rPr>
        <w:t>Zakres ubezpieczenia:</w:t>
      </w:r>
    </w:p>
    <w:p w14:paraId="0F67755E" w14:textId="77777777" w:rsidR="005A27CC" w:rsidRPr="00F42349" w:rsidRDefault="005A27CC" w:rsidP="005A27CC">
      <w:pPr>
        <w:tabs>
          <w:tab w:val="left" w:pos="360"/>
        </w:tabs>
        <w:ind w:right="-2"/>
        <w:jc w:val="both"/>
        <w:rPr>
          <w:sz w:val="24"/>
          <w:szCs w:val="24"/>
        </w:rPr>
      </w:pPr>
      <w:r w:rsidRPr="00F42349">
        <w:rPr>
          <w:sz w:val="24"/>
          <w:szCs w:val="24"/>
        </w:rPr>
        <w:t>Od wszelkich szkód materialnych polegających na uszkodzeniu, zniszczeniu bądź utracie przedmiotu ubezpieczenia wskutek nagłej, nieprzewidzianej i niezależnej od Ubezpieczającego przyczyny. Z gwarantowanej ochrony ubezpieczeniowej nie mogą być wyłączone ani zostać ograniczone następujące ryzyka:</w:t>
      </w:r>
    </w:p>
    <w:p w14:paraId="0F0E5DF6" w14:textId="77777777" w:rsidR="005A27CC" w:rsidRPr="00F42349" w:rsidRDefault="005A27CC" w:rsidP="005A27CC">
      <w:pPr>
        <w:tabs>
          <w:tab w:val="left" w:pos="360"/>
        </w:tabs>
        <w:ind w:right="-2"/>
        <w:jc w:val="both"/>
        <w:rPr>
          <w:sz w:val="24"/>
          <w:szCs w:val="24"/>
        </w:rPr>
      </w:pPr>
      <w:r w:rsidRPr="00F42349">
        <w:rPr>
          <w:sz w:val="24"/>
          <w:szCs w:val="24"/>
        </w:rPr>
        <w:t>1.</w:t>
      </w:r>
      <w:r w:rsidRPr="00F42349">
        <w:rPr>
          <w:sz w:val="24"/>
          <w:szCs w:val="24"/>
        </w:rPr>
        <w:tab/>
        <w:t>Ogień, w tym również osmalenie i przypalenie, działanie dymu i sadzy, jeżeli pierwotną</w:t>
      </w:r>
    </w:p>
    <w:p w14:paraId="35374C6F" w14:textId="77777777" w:rsidR="005A27CC" w:rsidRPr="00F42349" w:rsidRDefault="005A27CC" w:rsidP="005A27CC">
      <w:pPr>
        <w:tabs>
          <w:tab w:val="left" w:pos="360"/>
        </w:tabs>
        <w:ind w:right="-2"/>
        <w:jc w:val="both"/>
        <w:rPr>
          <w:sz w:val="24"/>
          <w:szCs w:val="24"/>
        </w:rPr>
      </w:pPr>
      <w:r w:rsidRPr="00F42349">
        <w:rPr>
          <w:sz w:val="24"/>
          <w:szCs w:val="24"/>
        </w:rPr>
        <w:t xml:space="preserve"> przyczyną był ogień,</w:t>
      </w:r>
    </w:p>
    <w:p w14:paraId="257BFC4B" w14:textId="77777777" w:rsidR="005A27CC" w:rsidRPr="00F42349" w:rsidRDefault="005A27CC" w:rsidP="005A27CC">
      <w:pPr>
        <w:tabs>
          <w:tab w:val="left" w:pos="360"/>
        </w:tabs>
        <w:ind w:right="-2"/>
        <w:jc w:val="both"/>
        <w:rPr>
          <w:sz w:val="24"/>
          <w:szCs w:val="24"/>
        </w:rPr>
      </w:pPr>
      <w:r w:rsidRPr="00F42349">
        <w:rPr>
          <w:sz w:val="24"/>
          <w:szCs w:val="24"/>
        </w:rPr>
        <w:t>2.</w:t>
      </w:r>
      <w:r w:rsidRPr="00F42349">
        <w:rPr>
          <w:sz w:val="24"/>
          <w:szCs w:val="24"/>
        </w:rPr>
        <w:tab/>
        <w:t>Bezpośrednie uderzenie pioruna,</w:t>
      </w:r>
    </w:p>
    <w:p w14:paraId="208A850B" w14:textId="77777777" w:rsidR="005A27CC" w:rsidRPr="00F42349" w:rsidRDefault="005A27CC" w:rsidP="005A27CC">
      <w:pPr>
        <w:tabs>
          <w:tab w:val="left" w:pos="360"/>
        </w:tabs>
        <w:ind w:right="-2"/>
        <w:jc w:val="both"/>
        <w:rPr>
          <w:sz w:val="24"/>
          <w:szCs w:val="24"/>
        </w:rPr>
      </w:pPr>
      <w:r w:rsidRPr="00F42349">
        <w:rPr>
          <w:sz w:val="24"/>
          <w:szCs w:val="24"/>
        </w:rPr>
        <w:t>3.</w:t>
      </w:r>
      <w:r w:rsidRPr="00F42349">
        <w:rPr>
          <w:sz w:val="24"/>
          <w:szCs w:val="24"/>
        </w:rPr>
        <w:tab/>
        <w:t>Eksplozja, implozja</w:t>
      </w:r>
    </w:p>
    <w:p w14:paraId="7D1EA885" w14:textId="77777777" w:rsidR="005A27CC" w:rsidRPr="00F42349" w:rsidRDefault="005A27CC" w:rsidP="005A27CC">
      <w:pPr>
        <w:tabs>
          <w:tab w:val="left" w:pos="360"/>
        </w:tabs>
        <w:ind w:right="-2"/>
        <w:jc w:val="both"/>
        <w:rPr>
          <w:sz w:val="24"/>
          <w:szCs w:val="24"/>
        </w:rPr>
      </w:pPr>
      <w:r w:rsidRPr="00F42349">
        <w:rPr>
          <w:sz w:val="24"/>
          <w:szCs w:val="24"/>
        </w:rPr>
        <w:t>4.</w:t>
      </w:r>
      <w:r w:rsidRPr="00F42349">
        <w:rPr>
          <w:sz w:val="24"/>
          <w:szCs w:val="24"/>
        </w:rPr>
        <w:tab/>
        <w:t>Upadek statku powietrznego, jego części lub przewożonego ładunku,</w:t>
      </w:r>
    </w:p>
    <w:p w14:paraId="1C33F8FE" w14:textId="77777777" w:rsidR="005A27CC" w:rsidRPr="00F42349" w:rsidRDefault="005A27CC" w:rsidP="005A27CC">
      <w:pPr>
        <w:tabs>
          <w:tab w:val="left" w:pos="360"/>
        </w:tabs>
        <w:ind w:right="-2"/>
        <w:jc w:val="both"/>
        <w:rPr>
          <w:sz w:val="24"/>
          <w:szCs w:val="24"/>
        </w:rPr>
      </w:pPr>
      <w:r w:rsidRPr="00F42349">
        <w:rPr>
          <w:sz w:val="24"/>
          <w:szCs w:val="24"/>
        </w:rPr>
        <w:t>5.</w:t>
      </w:r>
      <w:r w:rsidRPr="00F42349">
        <w:rPr>
          <w:sz w:val="24"/>
          <w:szCs w:val="24"/>
        </w:rPr>
        <w:tab/>
        <w:t>Uderzenie pojazdu (w tym własnego) w ubezpieczane mienie,</w:t>
      </w:r>
    </w:p>
    <w:p w14:paraId="10E3F9B9" w14:textId="77777777" w:rsidR="005A27CC" w:rsidRPr="00F42349" w:rsidRDefault="005A27CC" w:rsidP="005A27CC">
      <w:pPr>
        <w:tabs>
          <w:tab w:val="left" w:pos="360"/>
        </w:tabs>
        <w:ind w:right="-2"/>
        <w:jc w:val="both"/>
        <w:rPr>
          <w:sz w:val="24"/>
          <w:szCs w:val="24"/>
        </w:rPr>
      </w:pPr>
      <w:r w:rsidRPr="00F42349">
        <w:rPr>
          <w:sz w:val="24"/>
          <w:szCs w:val="24"/>
        </w:rPr>
        <w:t>6.</w:t>
      </w:r>
      <w:r w:rsidRPr="00F42349">
        <w:rPr>
          <w:sz w:val="24"/>
          <w:szCs w:val="24"/>
        </w:rPr>
        <w:tab/>
        <w:t>Huk ponaddźwiękowy,</w:t>
      </w:r>
    </w:p>
    <w:p w14:paraId="14EFF2B2" w14:textId="77777777" w:rsidR="005A27CC" w:rsidRPr="00F42349" w:rsidRDefault="005A27CC" w:rsidP="005A27CC">
      <w:pPr>
        <w:tabs>
          <w:tab w:val="left" w:pos="360"/>
        </w:tabs>
        <w:ind w:right="-2"/>
        <w:jc w:val="both"/>
        <w:rPr>
          <w:sz w:val="24"/>
          <w:szCs w:val="24"/>
        </w:rPr>
      </w:pPr>
      <w:r w:rsidRPr="00F42349">
        <w:rPr>
          <w:sz w:val="24"/>
          <w:szCs w:val="24"/>
        </w:rPr>
        <w:t>7.</w:t>
      </w:r>
      <w:r w:rsidRPr="00F42349">
        <w:rPr>
          <w:sz w:val="24"/>
          <w:szCs w:val="24"/>
        </w:rPr>
        <w:tab/>
        <w:t>Powódź rozumiana m.in. jako zalanie ubezpieczanego mienia wskutek podniesienia się poziomu wód w zbiornikach i ciekach stojących i płynących, podniesienia się poziomu wód gruntowych lub podziemnych, sztormu i podniesienia się poziomu wód morskich, tsunami, tworzenia się zatorów lodowych, przerwania tam, zabezpieczeń przeciwpowodziowych, także wskutek obfitych opadów atmosferycznych, topnienia mas lodu i śniegu, topnienia kry lodowej, spływu wody po zboczach i stokach górskich oraz wystąpienie wody z systemów kanalizacyjnych będące następstwem wymienionych zjawisk, bez względu na teren, na którym znajduje się ubezpieczane mienie oraz bez względu na dotychczasową szkodowość.</w:t>
      </w:r>
    </w:p>
    <w:p w14:paraId="543E4AE3" w14:textId="77777777" w:rsidR="005A27CC" w:rsidRPr="00F42349" w:rsidRDefault="005A27CC" w:rsidP="005A27CC">
      <w:pPr>
        <w:tabs>
          <w:tab w:val="left" w:pos="360"/>
        </w:tabs>
        <w:ind w:right="-2"/>
        <w:jc w:val="both"/>
        <w:rPr>
          <w:sz w:val="24"/>
          <w:szCs w:val="24"/>
        </w:rPr>
      </w:pPr>
      <w:r w:rsidRPr="00F42349">
        <w:rPr>
          <w:sz w:val="24"/>
          <w:szCs w:val="24"/>
        </w:rPr>
        <w:t>8.</w:t>
      </w:r>
      <w:r w:rsidRPr="00F42349">
        <w:rPr>
          <w:sz w:val="24"/>
          <w:szCs w:val="24"/>
        </w:rPr>
        <w:tab/>
        <w:t>Deszcz nawalny,</w:t>
      </w:r>
    </w:p>
    <w:p w14:paraId="74CBD774" w14:textId="77777777" w:rsidR="005A27CC" w:rsidRPr="00F42349" w:rsidRDefault="005A27CC" w:rsidP="005A27CC">
      <w:pPr>
        <w:tabs>
          <w:tab w:val="left" w:pos="360"/>
        </w:tabs>
        <w:ind w:right="-2"/>
        <w:jc w:val="both"/>
        <w:rPr>
          <w:sz w:val="24"/>
          <w:szCs w:val="24"/>
        </w:rPr>
      </w:pPr>
      <w:r w:rsidRPr="00F42349">
        <w:rPr>
          <w:sz w:val="24"/>
          <w:szCs w:val="24"/>
        </w:rPr>
        <w:t>9.</w:t>
      </w:r>
      <w:r w:rsidRPr="00F42349">
        <w:rPr>
          <w:sz w:val="24"/>
          <w:szCs w:val="24"/>
        </w:rPr>
        <w:tab/>
        <w:t>Huragan – wiatr o sile przynajmniej 13 m/s,</w:t>
      </w:r>
    </w:p>
    <w:p w14:paraId="4B157A0C" w14:textId="77777777" w:rsidR="005A27CC" w:rsidRPr="00F42349" w:rsidRDefault="005A27CC" w:rsidP="005A27CC">
      <w:pPr>
        <w:tabs>
          <w:tab w:val="left" w:pos="360"/>
        </w:tabs>
        <w:ind w:right="-2"/>
        <w:jc w:val="both"/>
        <w:rPr>
          <w:sz w:val="24"/>
          <w:szCs w:val="24"/>
        </w:rPr>
      </w:pPr>
      <w:r w:rsidRPr="00F42349">
        <w:rPr>
          <w:sz w:val="24"/>
          <w:szCs w:val="24"/>
        </w:rPr>
        <w:t>10.</w:t>
      </w:r>
      <w:r w:rsidRPr="00F42349">
        <w:rPr>
          <w:sz w:val="24"/>
          <w:szCs w:val="24"/>
        </w:rPr>
        <w:tab/>
        <w:t>Grad,</w:t>
      </w:r>
    </w:p>
    <w:p w14:paraId="11F7F069" w14:textId="77777777" w:rsidR="005A27CC" w:rsidRPr="00F42349" w:rsidRDefault="005A27CC" w:rsidP="005A27CC">
      <w:pPr>
        <w:tabs>
          <w:tab w:val="left" w:pos="360"/>
        </w:tabs>
        <w:ind w:right="-2"/>
        <w:jc w:val="both"/>
        <w:rPr>
          <w:sz w:val="24"/>
          <w:szCs w:val="24"/>
        </w:rPr>
      </w:pPr>
      <w:r w:rsidRPr="00F42349">
        <w:rPr>
          <w:sz w:val="24"/>
          <w:szCs w:val="24"/>
        </w:rPr>
        <w:lastRenderedPageBreak/>
        <w:t>11.</w:t>
      </w:r>
      <w:r w:rsidRPr="00F42349">
        <w:rPr>
          <w:sz w:val="24"/>
          <w:szCs w:val="24"/>
        </w:rPr>
        <w:tab/>
        <w:t>Napór śniegu lub lodu – bezpośrednie działanie ciężaru śniegu lub lodu na przedmiot ubezpieczenia albo przewrócenie się pod wpływem ciężaru śniegu lub lodu mienia sąsiedniego na ubezpieczone mienie,</w:t>
      </w:r>
    </w:p>
    <w:p w14:paraId="6FCE9BA5" w14:textId="77777777" w:rsidR="005A27CC" w:rsidRPr="00F42349" w:rsidRDefault="005A27CC" w:rsidP="005A27CC">
      <w:pPr>
        <w:tabs>
          <w:tab w:val="left" w:pos="360"/>
        </w:tabs>
        <w:ind w:right="-2"/>
        <w:jc w:val="both"/>
        <w:rPr>
          <w:sz w:val="24"/>
          <w:szCs w:val="24"/>
        </w:rPr>
      </w:pPr>
      <w:r w:rsidRPr="00F42349">
        <w:rPr>
          <w:sz w:val="24"/>
          <w:szCs w:val="24"/>
        </w:rPr>
        <w:t>12.</w:t>
      </w:r>
      <w:r w:rsidRPr="00F42349">
        <w:rPr>
          <w:sz w:val="24"/>
          <w:szCs w:val="24"/>
        </w:rPr>
        <w:tab/>
        <w:t>Zapadanie lub osuwanie się ziemi, trzęsienie ziemi – nie będące następstwem działalności człowieka.</w:t>
      </w:r>
    </w:p>
    <w:p w14:paraId="64360F49" w14:textId="77777777" w:rsidR="005A27CC" w:rsidRPr="00F42349" w:rsidRDefault="005A27CC" w:rsidP="005A27CC">
      <w:pPr>
        <w:tabs>
          <w:tab w:val="left" w:pos="360"/>
        </w:tabs>
        <w:ind w:right="-2"/>
        <w:jc w:val="both"/>
        <w:rPr>
          <w:sz w:val="24"/>
          <w:szCs w:val="24"/>
        </w:rPr>
      </w:pPr>
      <w:r w:rsidRPr="00F42349">
        <w:rPr>
          <w:sz w:val="24"/>
          <w:szCs w:val="24"/>
        </w:rPr>
        <w:t>13.</w:t>
      </w:r>
      <w:r w:rsidRPr="00F42349">
        <w:rPr>
          <w:sz w:val="24"/>
          <w:szCs w:val="24"/>
        </w:rPr>
        <w:tab/>
        <w:t>Lawina śniegu, lodu, błota, skał, ziemi z naturalnych zboczy,</w:t>
      </w:r>
    </w:p>
    <w:p w14:paraId="08F55796" w14:textId="77777777" w:rsidR="005A27CC" w:rsidRPr="00F42349" w:rsidRDefault="005A27CC" w:rsidP="005A27CC">
      <w:pPr>
        <w:tabs>
          <w:tab w:val="left" w:pos="360"/>
        </w:tabs>
        <w:ind w:right="-2"/>
        <w:jc w:val="both"/>
        <w:rPr>
          <w:sz w:val="24"/>
          <w:szCs w:val="24"/>
        </w:rPr>
      </w:pPr>
      <w:r w:rsidRPr="00F42349">
        <w:rPr>
          <w:sz w:val="24"/>
          <w:szCs w:val="24"/>
        </w:rPr>
        <w:t>14.</w:t>
      </w:r>
      <w:r w:rsidRPr="00F42349">
        <w:rPr>
          <w:sz w:val="24"/>
          <w:szCs w:val="24"/>
        </w:rPr>
        <w:tab/>
        <w:t xml:space="preserve">Zalanie, w tym wydostanie się mediów (woda lub inne ciecze, para wodna lub inne substancje gazowe) z urządzeń wodno-kanalizacyjnych bądź technologicznych na skutek awarii instalacji lub urządzeń, nieumyślnego pozostawienia odkręconych zaworów, kranów, spustów itp., cofnięcia się ścieków lub wody z systemu kanalizacyjnego, uszkodzenia elementów instalacji spowodowane działaniem niskich bądź wysokich temperatur, zamknięcia i opróżnienia z wody lub innych cieczy instalacji i urządzeń wodociągowych w obiektach nieogrzewanych lub wyłączonych z eksploatacji, zalanie wodą powstałą w wyniku topnienia mas śniegu lub lodu, a także zalania przez dach oraz otwory dachowe, złącza zewnętrzne budynków, stolarkę okienną i drzwiową, jeżeli do powstania szkody nie przyczynił się zły stan techniczny dachu lub innych elementów budynku lub niezabezpieczone otwory dachowe, okienne, drzwiowe, a szkoda powstała nagle i niespodziewanie, </w:t>
      </w:r>
    </w:p>
    <w:p w14:paraId="472DD6D4" w14:textId="77777777" w:rsidR="005A27CC" w:rsidRPr="00F42349" w:rsidRDefault="005A27CC" w:rsidP="005A27CC">
      <w:pPr>
        <w:tabs>
          <w:tab w:val="left" w:pos="360"/>
        </w:tabs>
        <w:ind w:right="-2"/>
        <w:jc w:val="both"/>
        <w:rPr>
          <w:sz w:val="24"/>
          <w:szCs w:val="24"/>
        </w:rPr>
      </w:pPr>
      <w:r w:rsidRPr="00F42349">
        <w:rPr>
          <w:sz w:val="24"/>
          <w:szCs w:val="24"/>
        </w:rPr>
        <w:t>15. Szkody w ubezpieczonym mieniu powstałe w wyniku uderzenia lub przewrócenia się sąsiadujących obiektów (lub oderwanych od nich części), takich jak drzewa, maszty, kominy i itp.,  na ubezpieczone mienie,</w:t>
      </w:r>
    </w:p>
    <w:p w14:paraId="44976BD7" w14:textId="77777777" w:rsidR="005A27CC" w:rsidRPr="00F42349" w:rsidRDefault="005A27CC" w:rsidP="005A27CC">
      <w:pPr>
        <w:tabs>
          <w:tab w:val="left" w:pos="360"/>
        </w:tabs>
        <w:ind w:right="-2"/>
        <w:jc w:val="both"/>
        <w:rPr>
          <w:sz w:val="24"/>
          <w:szCs w:val="24"/>
        </w:rPr>
      </w:pPr>
      <w:r w:rsidRPr="00F42349">
        <w:rPr>
          <w:sz w:val="24"/>
          <w:szCs w:val="24"/>
        </w:rPr>
        <w:t>16. Zbyt wysokie/niskie napięcie/natężenie lub ich zanik w sieci instalacji elektrycznej, niewłaściwe działanie prądu elektrycznego oraz działania wtórne.</w:t>
      </w:r>
    </w:p>
    <w:p w14:paraId="0010F55F" w14:textId="77777777" w:rsidR="005A27CC" w:rsidRPr="00F42349" w:rsidRDefault="005A27CC" w:rsidP="005A27CC">
      <w:pPr>
        <w:tabs>
          <w:tab w:val="left" w:pos="360"/>
        </w:tabs>
        <w:ind w:right="-2"/>
        <w:jc w:val="both"/>
        <w:rPr>
          <w:sz w:val="24"/>
          <w:szCs w:val="24"/>
        </w:rPr>
      </w:pPr>
      <w:r w:rsidRPr="00F42349">
        <w:rPr>
          <w:sz w:val="24"/>
          <w:szCs w:val="24"/>
        </w:rPr>
        <w:t>17.</w:t>
      </w:r>
      <w:r w:rsidRPr="00F42349">
        <w:rPr>
          <w:sz w:val="24"/>
          <w:szCs w:val="24"/>
        </w:rPr>
        <w:tab/>
        <w:t>Pośrednie działanie wyładowań atmosferycznych i zjawisk pochodnych, przepięć spowodowanych zarówno wyładowaniem atmosferycznym, jak i powstałych wskutek innych niezależnych od Ubezpieczonego przyczyn (także w sieciach elektrycznych). Przez  przepięcie  należy  rozumieć krótkotrwały (impulsowy) wzrost napięcia przekraczający maksymalne dopuszczalne napięcie robocze lub indukcyjne wzbudzenie się niszczących sił elektromagnetycznych w obwodach elektrycznych, przetężeń będących skutkiem powstania niewłaściwych parametrów prądu elektrycznego powodujących zmiany w natężeniu prądu, spowodowanych wyładowaniami atmosferycznymi lub innymi zjawiskami elektrycznymi uwarunkowanymi zjawiskami atmosferycznymi oraz związane z tym szkody następcze.</w:t>
      </w:r>
    </w:p>
    <w:p w14:paraId="25A1DDF5" w14:textId="77777777" w:rsidR="005A27CC" w:rsidRPr="00F42349" w:rsidRDefault="005A27CC" w:rsidP="005A27CC">
      <w:pPr>
        <w:tabs>
          <w:tab w:val="left" w:pos="360"/>
        </w:tabs>
        <w:ind w:right="-2"/>
        <w:jc w:val="both"/>
        <w:rPr>
          <w:sz w:val="24"/>
          <w:szCs w:val="24"/>
        </w:rPr>
      </w:pPr>
      <w:r w:rsidRPr="00F42349">
        <w:rPr>
          <w:sz w:val="24"/>
          <w:szCs w:val="24"/>
        </w:rPr>
        <w:t>Do ochrony ubezpieczeniowej pozostają włączone szkody powstałe we wszelkiego rodzaju wkładkach topikowych, bezpiecznikach, stycznikach, odgromnikach, ochronnikach przeciwprzepięciowych, czujnikach, żarówkach, lampach.</w:t>
      </w:r>
    </w:p>
    <w:p w14:paraId="4DCCCC6E" w14:textId="77777777" w:rsidR="005A27CC" w:rsidRPr="00F42349" w:rsidRDefault="005A27CC">
      <w:pPr>
        <w:pStyle w:val="Akapitzlist"/>
        <w:numPr>
          <w:ilvl w:val="0"/>
          <w:numId w:val="40"/>
        </w:numPr>
        <w:tabs>
          <w:tab w:val="left" w:pos="360"/>
          <w:tab w:val="left" w:pos="426"/>
        </w:tabs>
        <w:ind w:left="0" w:right="-2" w:firstLine="0"/>
        <w:jc w:val="both"/>
        <w:rPr>
          <w:sz w:val="24"/>
          <w:szCs w:val="24"/>
        </w:rPr>
      </w:pPr>
      <w:r w:rsidRPr="00F42349">
        <w:rPr>
          <w:sz w:val="24"/>
          <w:szCs w:val="24"/>
        </w:rPr>
        <w:t xml:space="preserve">Działanie człowieka, tj. m.in. niewłaściwe użytkowanie, nieostrożność, zaniedbanie, błędną obsługę, zniszczenie przez osoby trzecie (w tym m.in. w wyniku celowego </w:t>
      </w:r>
      <w:r w:rsidRPr="00F42349">
        <w:rPr>
          <w:sz w:val="24"/>
          <w:szCs w:val="24"/>
        </w:rPr>
        <w:br/>
        <w:t>i świadomego działania),</w:t>
      </w:r>
    </w:p>
    <w:p w14:paraId="44CB89ED" w14:textId="77777777" w:rsidR="005A27CC" w:rsidRPr="00F42349" w:rsidRDefault="005A27CC">
      <w:pPr>
        <w:pStyle w:val="Akapitzlist"/>
        <w:numPr>
          <w:ilvl w:val="0"/>
          <w:numId w:val="40"/>
        </w:numPr>
        <w:tabs>
          <w:tab w:val="left" w:pos="426"/>
        </w:tabs>
        <w:ind w:left="0" w:firstLine="0"/>
        <w:rPr>
          <w:sz w:val="24"/>
          <w:szCs w:val="24"/>
        </w:rPr>
      </w:pPr>
      <w:r w:rsidRPr="00F42349">
        <w:rPr>
          <w:sz w:val="24"/>
          <w:szCs w:val="24"/>
        </w:rPr>
        <w:t>Wady produkcyjne, błędy konstrukcyjne, wady materiałowe, które ujawniły się dopiero po okresie gwarancji,</w:t>
      </w:r>
    </w:p>
    <w:p w14:paraId="4F772D80" w14:textId="77777777" w:rsidR="005A27CC" w:rsidRPr="00F42349" w:rsidRDefault="005A27CC" w:rsidP="005A27CC">
      <w:pPr>
        <w:tabs>
          <w:tab w:val="left" w:pos="360"/>
        </w:tabs>
        <w:ind w:right="-2"/>
        <w:jc w:val="both"/>
        <w:rPr>
          <w:sz w:val="24"/>
          <w:szCs w:val="24"/>
        </w:rPr>
      </w:pPr>
      <w:r w:rsidRPr="00F42349">
        <w:rPr>
          <w:sz w:val="24"/>
          <w:szCs w:val="24"/>
        </w:rPr>
        <w:t>20.</w:t>
      </w:r>
      <w:r w:rsidRPr="00F42349">
        <w:rPr>
          <w:sz w:val="24"/>
          <w:szCs w:val="24"/>
        </w:rPr>
        <w:tab/>
        <w:t>Ryzyko dewastacji - ochroną ubezpieczeniową objęty jest zgłoszony do ubezpieczenia sprzęt elektroniczny Ubezpieczonego od zniszczenia lub uszkodzenia wskutek dewastacji. Przez dewastację rozumie się rozmyślne zniszczenie lub uszkodzenie ubezpieczonego mienia przez osoby trzecie.</w:t>
      </w:r>
    </w:p>
    <w:p w14:paraId="2A1970A0" w14:textId="77777777" w:rsidR="005A27CC" w:rsidRPr="00F42349" w:rsidRDefault="005A27CC" w:rsidP="005A27CC">
      <w:pPr>
        <w:tabs>
          <w:tab w:val="left" w:pos="426"/>
          <w:tab w:val="num" w:pos="567"/>
        </w:tabs>
        <w:ind w:right="-2"/>
        <w:jc w:val="both"/>
        <w:rPr>
          <w:sz w:val="24"/>
          <w:szCs w:val="24"/>
        </w:rPr>
      </w:pPr>
      <w:r w:rsidRPr="00F42349">
        <w:rPr>
          <w:sz w:val="24"/>
          <w:szCs w:val="24"/>
        </w:rPr>
        <w:t>21.</w:t>
      </w:r>
      <w:r w:rsidRPr="00F42349">
        <w:rPr>
          <w:sz w:val="24"/>
          <w:szCs w:val="24"/>
        </w:rPr>
        <w:tab/>
        <w:t>Kradzież z włamaniem i rabunek, wandalizm, dewastacja związana z usiłowaniem bądź dokonaniem kradzieży</w:t>
      </w:r>
      <w:r w:rsidR="007755E7" w:rsidRPr="00F42349">
        <w:rPr>
          <w:sz w:val="24"/>
          <w:szCs w:val="24"/>
        </w:rPr>
        <w:t>,</w:t>
      </w:r>
      <w:r w:rsidRPr="00F42349">
        <w:rPr>
          <w:b/>
          <w:bCs/>
          <w:sz w:val="24"/>
          <w:szCs w:val="24"/>
        </w:rPr>
        <w:t xml:space="preserve"> </w:t>
      </w:r>
    </w:p>
    <w:p w14:paraId="2D027DE5" w14:textId="77777777" w:rsidR="005A27CC" w:rsidRPr="00F42349" w:rsidRDefault="005A27CC" w:rsidP="005A27CC">
      <w:pPr>
        <w:tabs>
          <w:tab w:val="left" w:pos="360"/>
        </w:tabs>
        <w:ind w:right="-2"/>
        <w:jc w:val="both"/>
        <w:rPr>
          <w:sz w:val="24"/>
          <w:szCs w:val="24"/>
        </w:rPr>
      </w:pPr>
      <w:r w:rsidRPr="00F42349">
        <w:rPr>
          <w:sz w:val="24"/>
          <w:szCs w:val="24"/>
        </w:rPr>
        <w:lastRenderedPageBreak/>
        <w:t>22. Zanieczyszczenie lub skażenie ubezpieczanego mienia w wyniku zdarzeń objętych zakresem ubezpieczenia,</w:t>
      </w:r>
    </w:p>
    <w:p w14:paraId="53A496E0" w14:textId="77777777" w:rsidR="005A27CC" w:rsidRPr="00F42349" w:rsidRDefault="005A27CC" w:rsidP="005A27CC">
      <w:pPr>
        <w:tabs>
          <w:tab w:val="left" w:pos="360"/>
        </w:tabs>
        <w:ind w:right="-2"/>
        <w:jc w:val="both"/>
        <w:rPr>
          <w:sz w:val="24"/>
          <w:szCs w:val="24"/>
        </w:rPr>
      </w:pPr>
      <w:r w:rsidRPr="00F42349">
        <w:rPr>
          <w:sz w:val="24"/>
          <w:szCs w:val="24"/>
        </w:rPr>
        <w:t>23. Koszty zabezpieczenia ubezpieczonego mienia przed bezpośrednim zagrożeniem ze strony zdarzenia losowego objętego ubezpieczeniem, koszty akcji ratowniczej, akcji gaśniczej, rozbiórki, ewakuacji jeżeli ratunek ma na celu zmniejszenie strat, koszty uprzątnięcia pozostałości po szkodzie.</w:t>
      </w:r>
    </w:p>
    <w:p w14:paraId="6C3D03A9" w14:textId="77777777" w:rsidR="005A27CC" w:rsidRPr="00F42349" w:rsidRDefault="005A27CC" w:rsidP="005A27CC">
      <w:pPr>
        <w:tabs>
          <w:tab w:val="left" w:pos="360"/>
        </w:tabs>
        <w:ind w:right="-2"/>
        <w:jc w:val="both"/>
        <w:rPr>
          <w:sz w:val="24"/>
          <w:szCs w:val="24"/>
        </w:rPr>
      </w:pPr>
    </w:p>
    <w:p w14:paraId="7BC266FF" w14:textId="77777777" w:rsidR="005A27CC" w:rsidRPr="00F42349" w:rsidRDefault="005A27CC" w:rsidP="005A27CC">
      <w:pPr>
        <w:tabs>
          <w:tab w:val="left" w:pos="360"/>
        </w:tabs>
        <w:ind w:right="-2"/>
        <w:jc w:val="both"/>
        <w:rPr>
          <w:sz w:val="24"/>
          <w:szCs w:val="24"/>
        </w:rPr>
      </w:pPr>
      <w:r w:rsidRPr="00F42349">
        <w:rPr>
          <w:sz w:val="24"/>
          <w:szCs w:val="24"/>
        </w:rPr>
        <w:t>Ochroną ubezpieczeniową objęta jest całość mienia zgłoszonego do ubezpieczenia bez względu na jego rodzaj. W przypadku sprzętu elektronicznego przenośnego ochroną objęte są szkody powstałe na terenie RP.</w:t>
      </w:r>
    </w:p>
    <w:p w14:paraId="6BF64789" w14:textId="77777777" w:rsidR="00D36E51" w:rsidRPr="00F42349" w:rsidRDefault="00D36E51" w:rsidP="00D36E51">
      <w:pPr>
        <w:ind w:right="-2"/>
        <w:jc w:val="both"/>
        <w:rPr>
          <w:sz w:val="24"/>
          <w:szCs w:val="24"/>
        </w:rPr>
      </w:pPr>
    </w:p>
    <w:p w14:paraId="62233932" w14:textId="77777777" w:rsidR="00D36E51" w:rsidRPr="00F42349" w:rsidRDefault="00D36E51" w:rsidP="00D36E51">
      <w:pPr>
        <w:ind w:right="-2"/>
        <w:jc w:val="both"/>
        <w:rPr>
          <w:b/>
          <w:bCs/>
          <w:sz w:val="24"/>
          <w:szCs w:val="24"/>
        </w:rPr>
      </w:pPr>
      <w:r w:rsidRPr="00F42349">
        <w:rPr>
          <w:b/>
          <w:bCs/>
          <w:sz w:val="24"/>
          <w:szCs w:val="24"/>
        </w:rPr>
        <w:t>Dodatkowe warunki ubezpieczenia sprzętu przenośnego</w:t>
      </w:r>
    </w:p>
    <w:p w14:paraId="7C5618B0" w14:textId="77777777" w:rsidR="00D36E51" w:rsidRPr="00F42349" w:rsidRDefault="00D36E51" w:rsidP="00D36E51">
      <w:pPr>
        <w:autoSpaceDE w:val="0"/>
        <w:autoSpaceDN w:val="0"/>
        <w:adjustRightInd w:val="0"/>
        <w:jc w:val="both"/>
        <w:rPr>
          <w:sz w:val="24"/>
          <w:szCs w:val="24"/>
        </w:rPr>
      </w:pPr>
      <w:r w:rsidRPr="00F42349">
        <w:rPr>
          <w:sz w:val="24"/>
          <w:szCs w:val="24"/>
        </w:rPr>
        <w:t>Ubezpieczyciel rozszerza zakres ochrony ubezpieczeniowej i przyjmuje odpowiedzialno</w:t>
      </w:r>
      <w:r w:rsidRPr="00F42349">
        <w:rPr>
          <w:rFonts w:ascii="TimesNewRoman"/>
          <w:sz w:val="24"/>
          <w:szCs w:val="24"/>
        </w:rPr>
        <w:t>ść</w:t>
      </w:r>
      <w:r w:rsidRPr="00F42349">
        <w:rPr>
          <w:rFonts w:ascii="TimesNewRoman"/>
          <w:sz w:val="24"/>
          <w:szCs w:val="24"/>
        </w:rPr>
        <w:t xml:space="preserve"> </w:t>
      </w:r>
      <w:r w:rsidRPr="00F42349">
        <w:rPr>
          <w:sz w:val="24"/>
          <w:szCs w:val="24"/>
        </w:rPr>
        <w:t>za szkody powstałe w elektronicznym sprz</w:t>
      </w:r>
      <w:r w:rsidRPr="00F42349">
        <w:rPr>
          <w:rFonts w:ascii="TimesNewRoman"/>
          <w:sz w:val="24"/>
          <w:szCs w:val="24"/>
        </w:rPr>
        <w:t>ę</w:t>
      </w:r>
      <w:r w:rsidRPr="00F42349">
        <w:rPr>
          <w:sz w:val="24"/>
          <w:szCs w:val="24"/>
        </w:rPr>
        <w:t>cie przeno</w:t>
      </w:r>
      <w:r w:rsidRPr="00F42349">
        <w:rPr>
          <w:rFonts w:ascii="TimesNewRoman"/>
          <w:sz w:val="24"/>
          <w:szCs w:val="24"/>
        </w:rPr>
        <w:t>ś</w:t>
      </w:r>
      <w:r w:rsidRPr="00F42349">
        <w:rPr>
          <w:sz w:val="24"/>
          <w:szCs w:val="24"/>
        </w:rPr>
        <w:t>nym (</w:t>
      </w:r>
      <w:proofErr w:type="spellStart"/>
      <w:r w:rsidRPr="00F42349">
        <w:rPr>
          <w:sz w:val="24"/>
          <w:szCs w:val="24"/>
        </w:rPr>
        <w:t>równie</w:t>
      </w:r>
      <w:r w:rsidRPr="00F42349">
        <w:rPr>
          <w:rFonts w:ascii="TimesNewRoman"/>
          <w:sz w:val="24"/>
          <w:szCs w:val="24"/>
        </w:rPr>
        <w:t>ż</w:t>
      </w:r>
      <w:r w:rsidRPr="00F42349">
        <w:rPr>
          <w:sz w:val="24"/>
          <w:szCs w:val="24"/>
        </w:rPr>
        <w:t>w</w:t>
      </w:r>
      <w:proofErr w:type="spellEnd"/>
      <w:r w:rsidRPr="00F42349">
        <w:rPr>
          <w:sz w:val="24"/>
          <w:szCs w:val="24"/>
        </w:rPr>
        <w:t xml:space="preserve"> telefonach  komórkowych) u</w:t>
      </w:r>
      <w:r w:rsidRPr="00F42349">
        <w:rPr>
          <w:rFonts w:ascii="TimesNewRoman"/>
          <w:sz w:val="24"/>
          <w:szCs w:val="24"/>
        </w:rPr>
        <w:t>ż</w:t>
      </w:r>
      <w:r w:rsidRPr="00F42349">
        <w:rPr>
          <w:sz w:val="24"/>
          <w:szCs w:val="24"/>
        </w:rPr>
        <w:t>ytkowanym do celów słu</w:t>
      </w:r>
      <w:r w:rsidRPr="00F42349">
        <w:rPr>
          <w:rFonts w:ascii="TimesNewRoman"/>
          <w:sz w:val="24"/>
          <w:szCs w:val="24"/>
        </w:rPr>
        <w:t>ż</w:t>
      </w:r>
      <w:r w:rsidRPr="00F42349">
        <w:rPr>
          <w:sz w:val="24"/>
          <w:szCs w:val="24"/>
        </w:rPr>
        <w:t>bowych poza miejscem ubezpieczenia okre</w:t>
      </w:r>
      <w:r w:rsidRPr="00F42349">
        <w:rPr>
          <w:rFonts w:ascii="TimesNewRoman"/>
          <w:sz w:val="24"/>
          <w:szCs w:val="24"/>
        </w:rPr>
        <w:t>ś</w:t>
      </w:r>
      <w:r w:rsidRPr="00F42349">
        <w:rPr>
          <w:sz w:val="24"/>
          <w:szCs w:val="24"/>
        </w:rPr>
        <w:t>lonym w polisie.</w:t>
      </w:r>
    </w:p>
    <w:p w14:paraId="0DFE1CDD" w14:textId="77777777" w:rsidR="00D36E51" w:rsidRPr="00F42349" w:rsidRDefault="00D36E51" w:rsidP="00D36E51">
      <w:pPr>
        <w:autoSpaceDE w:val="0"/>
        <w:autoSpaceDN w:val="0"/>
        <w:adjustRightInd w:val="0"/>
        <w:jc w:val="both"/>
        <w:rPr>
          <w:sz w:val="24"/>
          <w:szCs w:val="24"/>
        </w:rPr>
      </w:pPr>
      <w:r w:rsidRPr="00F42349">
        <w:rPr>
          <w:sz w:val="24"/>
          <w:szCs w:val="24"/>
        </w:rPr>
        <w:t>W przypadku kradzie</w:t>
      </w:r>
      <w:r w:rsidRPr="00F42349">
        <w:rPr>
          <w:rFonts w:ascii="TimesNewRoman"/>
          <w:sz w:val="24"/>
          <w:szCs w:val="24"/>
        </w:rPr>
        <w:t>ż</w:t>
      </w:r>
      <w:r w:rsidRPr="00F42349">
        <w:rPr>
          <w:sz w:val="24"/>
          <w:szCs w:val="24"/>
        </w:rPr>
        <w:t>y z włamaniem ubezpieczonych przedmiotów z pojazdu.</w:t>
      </w:r>
    </w:p>
    <w:p w14:paraId="68A606C0" w14:textId="77777777" w:rsidR="00D36E51" w:rsidRPr="00F42349" w:rsidRDefault="00D36E51" w:rsidP="00D36E51">
      <w:pPr>
        <w:autoSpaceDE w:val="0"/>
        <w:autoSpaceDN w:val="0"/>
        <w:adjustRightInd w:val="0"/>
        <w:jc w:val="both"/>
        <w:rPr>
          <w:sz w:val="24"/>
          <w:szCs w:val="24"/>
        </w:rPr>
      </w:pPr>
      <w:r w:rsidRPr="00F42349">
        <w:rPr>
          <w:sz w:val="24"/>
          <w:szCs w:val="24"/>
        </w:rPr>
        <w:t>Ubezpieczyciel odpowiada tylko wtedy gdy:</w:t>
      </w:r>
    </w:p>
    <w:p w14:paraId="445DE3FE" w14:textId="77777777" w:rsidR="00D36E51" w:rsidRPr="00F42349" w:rsidRDefault="00D36E51" w:rsidP="00D36E51">
      <w:pPr>
        <w:autoSpaceDE w:val="0"/>
        <w:autoSpaceDN w:val="0"/>
        <w:adjustRightInd w:val="0"/>
        <w:jc w:val="both"/>
        <w:rPr>
          <w:sz w:val="24"/>
          <w:szCs w:val="24"/>
        </w:rPr>
      </w:pPr>
      <w:r w:rsidRPr="00F42349">
        <w:rPr>
          <w:sz w:val="24"/>
          <w:szCs w:val="24"/>
        </w:rPr>
        <w:t>- pojazd posiada trwałe zadaszenie (jednolita sztywna konstrukcja),</w:t>
      </w:r>
    </w:p>
    <w:p w14:paraId="610064DB" w14:textId="77777777" w:rsidR="00D36E51" w:rsidRPr="00F42349" w:rsidRDefault="00D36E51" w:rsidP="00D36E51">
      <w:pPr>
        <w:autoSpaceDE w:val="0"/>
        <w:autoSpaceDN w:val="0"/>
        <w:adjustRightInd w:val="0"/>
        <w:jc w:val="both"/>
        <w:rPr>
          <w:sz w:val="24"/>
          <w:szCs w:val="24"/>
        </w:rPr>
      </w:pPr>
      <w:r w:rsidRPr="00F42349">
        <w:rPr>
          <w:sz w:val="24"/>
          <w:szCs w:val="24"/>
        </w:rPr>
        <w:t>- w trakcie postoju podczas transportu pojazd został prawidłowo zamkni</w:t>
      </w:r>
      <w:r w:rsidRPr="00F42349">
        <w:rPr>
          <w:rFonts w:ascii="TimesNewRoman"/>
          <w:sz w:val="24"/>
          <w:szCs w:val="24"/>
        </w:rPr>
        <w:t>ę</w:t>
      </w:r>
      <w:r w:rsidRPr="00F42349">
        <w:rPr>
          <w:sz w:val="24"/>
          <w:szCs w:val="24"/>
        </w:rPr>
        <w:t>ty na wszystkie istniej</w:t>
      </w:r>
      <w:r w:rsidRPr="00F42349">
        <w:rPr>
          <w:rFonts w:ascii="TimesNewRoman"/>
          <w:sz w:val="24"/>
          <w:szCs w:val="24"/>
        </w:rPr>
        <w:t>ą</w:t>
      </w:r>
      <w:r w:rsidRPr="00F42349">
        <w:rPr>
          <w:sz w:val="24"/>
          <w:szCs w:val="24"/>
        </w:rPr>
        <w:t>ce zamki i wł</w:t>
      </w:r>
      <w:r w:rsidRPr="00F42349">
        <w:rPr>
          <w:rFonts w:ascii="TimesNewRoman"/>
          <w:sz w:val="24"/>
          <w:szCs w:val="24"/>
        </w:rPr>
        <w:t>ą</w:t>
      </w:r>
      <w:r w:rsidRPr="00F42349">
        <w:rPr>
          <w:sz w:val="24"/>
          <w:szCs w:val="24"/>
        </w:rPr>
        <w:t>czony został sprawnie działaj</w:t>
      </w:r>
      <w:r w:rsidRPr="00F42349">
        <w:rPr>
          <w:rFonts w:ascii="TimesNewRoman"/>
          <w:sz w:val="24"/>
          <w:szCs w:val="24"/>
        </w:rPr>
        <w:t>ą</w:t>
      </w:r>
      <w:r w:rsidRPr="00F42349">
        <w:rPr>
          <w:sz w:val="24"/>
          <w:szCs w:val="24"/>
        </w:rPr>
        <w:t>cy system alarmowy,</w:t>
      </w:r>
    </w:p>
    <w:p w14:paraId="672A20BD" w14:textId="77777777" w:rsidR="00D36E51" w:rsidRPr="00F42349" w:rsidRDefault="00D36E51" w:rsidP="00D36E51">
      <w:pPr>
        <w:autoSpaceDE w:val="0"/>
        <w:autoSpaceDN w:val="0"/>
        <w:adjustRightInd w:val="0"/>
        <w:jc w:val="both"/>
        <w:rPr>
          <w:sz w:val="24"/>
          <w:szCs w:val="24"/>
        </w:rPr>
      </w:pPr>
      <w:r w:rsidRPr="00F42349">
        <w:rPr>
          <w:sz w:val="24"/>
          <w:szCs w:val="24"/>
        </w:rPr>
        <w:t>- kradzie</w:t>
      </w:r>
      <w:r w:rsidRPr="00F42349">
        <w:rPr>
          <w:rFonts w:ascii="TimesNewRoman"/>
          <w:sz w:val="24"/>
          <w:szCs w:val="24"/>
        </w:rPr>
        <w:t>ż</w:t>
      </w:r>
      <w:r w:rsidRPr="00F42349">
        <w:rPr>
          <w:rFonts w:ascii="TimesNewRoman"/>
          <w:sz w:val="24"/>
          <w:szCs w:val="24"/>
        </w:rPr>
        <w:t xml:space="preserve"> </w:t>
      </w:r>
      <w:r w:rsidRPr="00F42349">
        <w:rPr>
          <w:sz w:val="24"/>
          <w:szCs w:val="24"/>
        </w:rPr>
        <w:t>z włamaniem miała miejsce pomi</w:t>
      </w:r>
      <w:r w:rsidRPr="00F42349">
        <w:rPr>
          <w:rFonts w:ascii="TimesNewRoman"/>
          <w:sz w:val="24"/>
          <w:szCs w:val="24"/>
        </w:rPr>
        <w:t>ę</w:t>
      </w:r>
      <w:r w:rsidRPr="00F42349">
        <w:rPr>
          <w:sz w:val="24"/>
          <w:szCs w:val="24"/>
        </w:rPr>
        <w:t>dzy godzin</w:t>
      </w:r>
      <w:r w:rsidRPr="00F42349">
        <w:rPr>
          <w:rFonts w:ascii="TimesNewRoman"/>
          <w:sz w:val="24"/>
          <w:szCs w:val="24"/>
        </w:rPr>
        <w:t>ą</w:t>
      </w:r>
      <w:r w:rsidRPr="00F42349">
        <w:rPr>
          <w:sz w:val="24"/>
          <w:szCs w:val="24"/>
        </w:rPr>
        <w:t>6.00 a 22.00 (ogranicze</w:t>
      </w:r>
      <w:r w:rsidRPr="00F42349">
        <w:rPr>
          <w:rFonts w:ascii="TimesNewRoman"/>
          <w:sz w:val="24"/>
          <w:szCs w:val="24"/>
        </w:rPr>
        <w:t>ń</w:t>
      </w:r>
      <w:r w:rsidRPr="00F42349">
        <w:rPr>
          <w:rFonts w:ascii="TimesNewRoman"/>
          <w:sz w:val="24"/>
          <w:szCs w:val="24"/>
        </w:rPr>
        <w:t xml:space="preserve"> </w:t>
      </w:r>
      <w:r w:rsidRPr="00F42349">
        <w:rPr>
          <w:sz w:val="24"/>
          <w:szCs w:val="24"/>
        </w:rPr>
        <w:t>czasowych nie stosuje si</w:t>
      </w:r>
      <w:r w:rsidRPr="00F42349">
        <w:rPr>
          <w:rFonts w:ascii="TimesNewRoman"/>
          <w:sz w:val="24"/>
          <w:szCs w:val="24"/>
        </w:rPr>
        <w:t>ę</w:t>
      </w:r>
      <w:r w:rsidRPr="00F42349">
        <w:rPr>
          <w:sz w:val="24"/>
          <w:szCs w:val="24"/>
        </w:rPr>
        <w:t>, gdy pojazd z transportowanym sprz</w:t>
      </w:r>
      <w:r w:rsidRPr="00F42349">
        <w:rPr>
          <w:rFonts w:ascii="TimesNewRoman"/>
          <w:sz w:val="24"/>
          <w:szCs w:val="24"/>
        </w:rPr>
        <w:t>ę</w:t>
      </w:r>
      <w:r w:rsidRPr="00F42349">
        <w:rPr>
          <w:sz w:val="24"/>
          <w:szCs w:val="24"/>
        </w:rPr>
        <w:t>tem był pozostawiony na parkingu strze</w:t>
      </w:r>
      <w:r w:rsidRPr="00F42349">
        <w:rPr>
          <w:rFonts w:ascii="TimesNewRoman"/>
          <w:sz w:val="24"/>
          <w:szCs w:val="24"/>
        </w:rPr>
        <w:t>ż</w:t>
      </w:r>
      <w:r w:rsidRPr="00F42349">
        <w:rPr>
          <w:sz w:val="24"/>
          <w:szCs w:val="24"/>
        </w:rPr>
        <w:t>onym lub w zamkni</w:t>
      </w:r>
      <w:r w:rsidRPr="00F42349">
        <w:rPr>
          <w:rFonts w:ascii="TimesNewRoman"/>
          <w:sz w:val="24"/>
          <w:szCs w:val="24"/>
        </w:rPr>
        <w:t>ę</w:t>
      </w:r>
      <w:r w:rsidRPr="00F42349">
        <w:rPr>
          <w:sz w:val="24"/>
          <w:szCs w:val="24"/>
        </w:rPr>
        <w:t>tym gara</w:t>
      </w:r>
      <w:r w:rsidRPr="00F42349">
        <w:rPr>
          <w:rFonts w:ascii="TimesNewRoman"/>
          <w:sz w:val="24"/>
          <w:szCs w:val="24"/>
        </w:rPr>
        <w:t>ż</w:t>
      </w:r>
      <w:r w:rsidRPr="00F42349">
        <w:rPr>
          <w:sz w:val="24"/>
          <w:szCs w:val="24"/>
        </w:rPr>
        <w:t>u),</w:t>
      </w:r>
    </w:p>
    <w:p w14:paraId="5636E42D" w14:textId="77777777" w:rsidR="00D36E51" w:rsidRPr="00F42349" w:rsidRDefault="00D36E51" w:rsidP="00D36E51">
      <w:pPr>
        <w:autoSpaceDE w:val="0"/>
        <w:autoSpaceDN w:val="0"/>
        <w:adjustRightInd w:val="0"/>
        <w:jc w:val="both"/>
        <w:rPr>
          <w:sz w:val="24"/>
          <w:szCs w:val="24"/>
        </w:rPr>
      </w:pPr>
      <w:r w:rsidRPr="00F42349">
        <w:rPr>
          <w:sz w:val="24"/>
          <w:szCs w:val="24"/>
        </w:rPr>
        <w:t>- sprz</w:t>
      </w:r>
      <w:r w:rsidRPr="00F42349">
        <w:rPr>
          <w:rFonts w:ascii="TimesNewRoman"/>
          <w:sz w:val="24"/>
          <w:szCs w:val="24"/>
        </w:rPr>
        <w:t>ę</w:t>
      </w:r>
      <w:r w:rsidRPr="00F42349">
        <w:rPr>
          <w:sz w:val="24"/>
          <w:szCs w:val="24"/>
        </w:rPr>
        <w:t>t pozostawiony w poje</w:t>
      </w:r>
      <w:r w:rsidRPr="00F42349">
        <w:rPr>
          <w:rFonts w:ascii="TimesNewRoman"/>
          <w:sz w:val="24"/>
          <w:szCs w:val="24"/>
        </w:rPr>
        <w:t>ź</w:t>
      </w:r>
      <w:r w:rsidRPr="00F42349">
        <w:rPr>
          <w:sz w:val="24"/>
          <w:szCs w:val="24"/>
        </w:rPr>
        <w:t>dzie jest niewidoczny z zewn</w:t>
      </w:r>
      <w:r w:rsidRPr="00F42349">
        <w:rPr>
          <w:rFonts w:ascii="TimesNewRoman"/>
          <w:sz w:val="24"/>
          <w:szCs w:val="24"/>
        </w:rPr>
        <w:t>ą</w:t>
      </w:r>
      <w:r w:rsidRPr="00F42349">
        <w:rPr>
          <w:sz w:val="24"/>
          <w:szCs w:val="24"/>
        </w:rPr>
        <w:t>trz, np. w baga</w:t>
      </w:r>
      <w:r w:rsidRPr="00F42349">
        <w:rPr>
          <w:rFonts w:ascii="TimesNewRoman"/>
          <w:sz w:val="24"/>
          <w:szCs w:val="24"/>
        </w:rPr>
        <w:t>ż</w:t>
      </w:r>
      <w:r w:rsidRPr="00F42349">
        <w:rPr>
          <w:sz w:val="24"/>
          <w:szCs w:val="24"/>
        </w:rPr>
        <w:t>niku.</w:t>
      </w:r>
    </w:p>
    <w:p w14:paraId="12DC734F" w14:textId="77777777" w:rsidR="00D36E51" w:rsidRPr="00F42349" w:rsidRDefault="00D36E51" w:rsidP="00D36E51">
      <w:pPr>
        <w:autoSpaceDE w:val="0"/>
        <w:autoSpaceDN w:val="0"/>
        <w:adjustRightInd w:val="0"/>
        <w:jc w:val="both"/>
        <w:rPr>
          <w:sz w:val="24"/>
          <w:szCs w:val="24"/>
        </w:rPr>
      </w:pPr>
      <w:r w:rsidRPr="00F42349">
        <w:rPr>
          <w:sz w:val="24"/>
          <w:szCs w:val="24"/>
        </w:rPr>
        <w:t>W ka</w:t>
      </w:r>
      <w:r w:rsidRPr="00F42349">
        <w:rPr>
          <w:rFonts w:ascii="TimesNewRoman"/>
          <w:sz w:val="24"/>
          <w:szCs w:val="24"/>
        </w:rPr>
        <w:t>ż</w:t>
      </w:r>
      <w:r w:rsidRPr="00F42349">
        <w:rPr>
          <w:sz w:val="24"/>
          <w:szCs w:val="24"/>
        </w:rPr>
        <w:t>dym przypadku utraty sprz</w:t>
      </w:r>
      <w:r w:rsidRPr="00F42349">
        <w:rPr>
          <w:rFonts w:ascii="TimesNewRoman"/>
          <w:sz w:val="24"/>
          <w:szCs w:val="24"/>
        </w:rPr>
        <w:t>ę</w:t>
      </w:r>
      <w:r w:rsidRPr="00F42349">
        <w:rPr>
          <w:sz w:val="24"/>
          <w:szCs w:val="24"/>
        </w:rPr>
        <w:t>tu w wyniku kradzie</w:t>
      </w:r>
      <w:r w:rsidRPr="00F42349">
        <w:rPr>
          <w:rFonts w:ascii="TimesNewRoman"/>
          <w:sz w:val="24"/>
          <w:szCs w:val="24"/>
        </w:rPr>
        <w:t>ż</w:t>
      </w:r>
      <w:r w:rsidRPr="00F42349">
        <w:rPr>
          <w:sz w:val="24"/>
          <w:szCs w:val="24"/>
        </w:rPr>
        <w:t>y z włamaniem lub rabunku.</w:t>
      </w:r>
    </w:p>
    <w:p w14:paraId="2E4052D3" w14:textId="77777777" w:rsidR="00D36E51" w:rsidRPr="00F42349" w:rsidRDefault="00D36E51" w:rsidP="00D36E51">
      <w:pPr>
        <w:autoSpaceDE w:val="0"/>
        <w:autoSpaceDN w:val="0"/>
        <w:adjustRightInd w:val="0"/>
        <w:jc w:val="both"/>
        <w:rPr>
          <w:sz w:val="24"/>
          <w:szCs w:val="24"/>
        </w:rPr>
      </w:pPr>
      <w:r w:rsidRPr="00F42349">
        <w:rPr>
          <w:sz w:val="24"/>
          <w:szCs w:val="24"/>
        </w:rPr>
        <w:t>Ubezpieczyciel nie odpowiada za szkody obj</w:t>
      </w:r>
      <w:r w:rsidRPr="00F42349">
        <w:rPr>
          <w:rFonts w:ascii="TimesNewRoman"/>
          <w:sz w:val="24"/>
          <w:szCs w:val="24"/>
        </w:rPr>
        <w:t>ę</w:t>
      </w:r>
      <w:r w:rsidRPr="00F42349">
        <w:rPr>
          <w:sz w:val="24"/>
          <w:szCs w:val="24"/>
        </w:rPr>
        <w:t>te polis</w:t>
      </w:r>
      <w:r w:rsidRPr="00F42349">
        <w:rPr>
          <w:rFonts w:ascii="TimesNewRoman"/>
          <w:sz w:val="24"/>
          <w:szCs w:val="24"/>
        </w:rPr>
        <w:t>ą</w:t>
      </w:r>
      <w:r w:rsidRPr="00F42349">
        <w:rPr>
          <w:rFonts w:ascii="TimesNewRoman"/>
          <w:sz w:val="24"/>
          <w:szCs w:val="24"/>
        </w:rPr>
        <w:t xml:space="preserve"> </w:t>
      </w:r>
      <w:r w:rsidRPr="00F42349">
        <w:rPr>
          <w:sz w:val="24"/>
          <w:szCs w:val="24"/>
        </w:rPr>
        <w:t>Auto-Casco i OC oraz powstałe wskutek niewła</w:t>
      </w:r>
      <w:r w:rsidRPr="00F42349">
        <w:rPr>
          <w:rFonts w:ascii="TimesNewRoman"/>
          <w:sz w:val="24"/>
          <w:szCs w:val="24"/>
        </w:rPr>
        <w:t>ś</w:t>
      </w:r>
      <w:r w:rsidRPr="00F42349">
        <w:rPr>
          <w:sz w:val="24"/>
          <w:szCs w:val="24"/>
        </w:rPr>
        <w:t>ciwego, niezgodnego z zaleceniami producenta opakowania lub jego braku.</w:t>
      </w:r>
    </w:p>
    <w:p w14:paraId="74B63A2C" w14:textId="77777777" w:rsidR="00D36E51" w:rsidRPr="00F42349" w:rsidRDefault="00D36E51">
      <w:pPr>
        <w:pStyle w:val="Akapitzlist"/>
        <w:numPr>
          <w:ilvl w:val="0"/>
          <w:numId w:val="22"/>
        </w:numPr>
        <w:spacing w:before="240" w:after="120"/>
        <w:ind w:left="567" w:hanging="567"/>
        <w:rPr>
          <w:b/>
          <w:bCs/>
          <w:sz w:val="24"/>
          <w:szCs w:val="24"/>
        </w:rPr>
      </w:pPr>
      <w:r w:rsidRPr="00F42349">
        <w:rPr>
          <w:b/>
          <w:bCs/>
          <w:sz w:val="24"/>
          <w:szCs w:val="24"/>
        </w:rPr>
        <w:t xml:space="preserve">Rodzaj wartości: </w:t>
      </w:r>
      <w:r w:rsidRPr="00F42349">
        <w:rPr>
          <w:sz w:val="24"/>
          <w:szCs w:val="24"/>
        </w:rPr>
        <w:t>księgowa brutto</w:t>
      </w:r>
      <w:r w:rsidR="005613AC" w:rsidRPr="00F42349">
        <w:rPr>
          <w:sz w:val="24"/>
          <w:szCs w:val="24"/>
        </w:rPr>
        <w:t>,</w:t>
      </w:r>
      <w:r w:rsidRPr="00F42349">
        <w:rPr>
          <w:sz w:val="24"/>
          <w:szCs w:val="24"/>
        </w:rPr>
        <w:t xml:space="preserve"> odtworzeniowa</w:t>
      </w:r>
    </w:p>
    <w:p w14:paraId="0DE29BCE" w14:textId="77777777" w:rsidR="00D36E51" w:rsidRPr="00F42349" w:rsidRDefault="00D36E51">
      <w:pPr>
        <w:pStyle w:val="Akapitzlist"/>
        <w:numPr>
          <w:ilvl w:val="0"/>
          <w:numId w:val="22"/>
        </w:numPr>
        <w:spacing w:before="240" w:after="120"/>
        <w:ind w:left="567" w:hanging="567"/>
        <w:rPr>
          <w:b/>
          <w:bCs/>
          <w:sz w:val="24"/>
          <w:szCs w:val="24"/>
        </w:rPr>
      </w:pPr>
      <w:r w:rsidRPr="00F42349">
        <w:rPr>
          <w:b/>
          <w:bCs/>
          <w:sz w:val="24"/>
          <w:szCs w:val="24"/>
        </w:rPr>
        <w:t xml:space="preserve">System: </w:t>
      </w:r>
      <w:r w:rsidRPr="00F42349">
        <w:rPr>
          <w:sz w:val="24"/>
          <w:szCs w:val="24"/>
        </w:rPr>
        <w:t>na sumy stałe</w:t>
      </w:r>
    </w:p>
    <w:p w14:paraId="497FDE04" w14:textId="77777777" w:rsidR="008F5F9C" w:rsidRPr="00F42349" w:rsidRDefault="008F5F9C" w:rsidP="008F5F9C">
      <w:pPr>
        <w:pStyle w:val="Akapitzlist"/>
        <w:spacing w:before="240" w:after="120"/>
        <w:ind w:left="0"/>
        <w:rPr>
          <w:bCs/>
          <w:sz w:val="24"/>
          <w:szCs w:val="24"/>
        </w:rPr>
      </w:pPr>
      <w:r w:rsidRPr="00F42349">
        <w:rPr>
          <w:bCs/>
          <w:sz w:val="24"/>
          <w:szCs w:val="24"/>
        </w:rPr>
        <w:t>W przypadku mienia ubezpieczonego na sumy stałe nie ma zastosowania konsumpcja sumy ubezpieczenia po wypłacie odszkodowania.</w:t>
      </w:r>
    </w:p>
    <w:p w14:paraId="4975116D" w14:textId="77777777" w:rsidR="00CD10B4" w:rsidRPr="00F42349" w:rsidRDefault="00CD10B4">
      <w:pPr>
        <w:pStyle w:val="Akapitzlist"/>
        <w:numPr>
          <w:ilvl w:val="0"/>
          <w:numId w:val="22"/>
        </w:numPr>
        <w:spacing w:before="240" w:after="120"/>
        <w:ind w:left="567" w:hanging="567"/>
        <w:rPr>
          <w:b/>
          <w:bCs/>
          <w:sz w:val="24"/>
          <w:szCs w:val="24"/>
        </w:rPr>
      </w:pPr>
      <w:r w:rsidRPr="00F42349">
        <w:rPr>
          <w:b/>
          <w:bCs/>
          <w:sz w:val="24"/>
          <w:szCs w:val="24"/>
        </w:rPr>
        <w:t xml:space="preserve">Zakres terytorialny: </w:t>
      </w:r>
      <w:r w:rsidRPr="00F42349">
        <w:rPr>
          <w:b/>
          <w:bCs/>
          <w:sz w:val="24"/>
          <w:szCs w:val="24"/>
        </w:rPr>
        <w:br/>
        <w:t xml:space="preserve">dla sprzętu przenośnego: </w:t>
      </w:r>
      <w:r w:rsidRPr="00F42349">
        <w:rPr>
          <w:sz w:val="24"/>
          <w:szCs w:val="24"/>
        </w:rPr>
        <w:t>RP</w:t>
      </w:r>
      <w:r w:rsidR="005613AC" w:rsidRPr="00F42349">
        <w:rPr>
          <w:b/>
          <w:bCs/>
          <w:sz w:val="24"/>
          <w:szCs w:val="24"/>
        </w:rPr>
        <w:t xml:space="preserve"> </w:t>
      </w:r>
      <w:r w:rsidRPr="00F42349">
        <w:rPr>
          <w:b/>
          <w:bCs/>
          <w:sz w:val="24"/>
          <w:szCs w:val="24"/>
        </w:rPr>
        <w:br/>
        <w:t>dla sprzętu stacjonarnego wskazane lokalizacje Ubezpieczonego</w:t>
      </w:r>
    </w:p>
    <w:p w14:paraId="2B2A5180" w14:textId="77777777" w:rsidR="00D36E51" w:rsidRPr="00F42349" w:rsidRDefault="00D36E51">
      <w:pPr>
        <w:pStyle w:val="Akapitzlist"/>
        <w:numPr>
          <w:ilvl w:val="0"/>
          <w:numId w:val="22"/>
        </w:numPr>
        <w:spacing w:before="240" w:after="120"/>
        <w:ind w:left="567" w:hanging="567"/>
        <w:rPr>
          <w:b/>
          <w:bCs/>
          <w:sz w:val="24"/>
          <w:szCs w:val="24"/>
        </w:rPr>
      </w:pPr>
      <w:r w:rsidRPr="00F42349">
        <w:rPr>
          <w:b/>
          <w:bCs/>
          <w:sz w:val="24"/>
          <w:szCs w:val="24"/>
        </w:rPr>
        <w:t xml:space="preserve">Przedmiot ubezpieczenia: </w:t>
      </w:r>
      <w:r w:rsidRPr="00136431">
        <w:rPr>
          <w:sz w:val="24"/>
          <w:szCs w:val="24"/>
        </w:rPr>
        <w:t>zg</w:t>
      </w:r>
      <w:r w:rsidR="00950CE9" w:rsidRPr="00136431">
        <w:rPr>
          <w:sz w:val="24"/>
          <w:szCs w:val="24"/>
        </w:rPr>
        <w:t xml:space="preserve">odnie z załącznikiem nr </w:t>
      </w:r>
      <w:r w:rsidR="00136431" w:rsidRPr="00136431">
        <w:rPr>
          <w:sz w:val="24"/>
          <w:szCs w:val="24"/>
        </w:rPr>
        <w:t xml:space="preserve">6 </w:t>
      </w:r>
      <w:r w:rsidR="00950CE9" w:rsidRPr="00136431">
        <w:rPr>
          <w:sz w:val="24"/>
          <w:szCs w:val="24"/>
        </w:rPr>
        <w:t>do S</w:t>
      </w:r>
      <w:r w:rsidRPr="00136431">
        <w:rPr>
          <w:sz w:val="24"/>
          <w:szCs w:val="24"/>
        </w:rPr>
        <w:t>WZ zakładka „Sprzęt elektroniczny”</w:t>
      </w:r>
      <w:r w:rsidRPr="00F42349">
        <w:rPr>
          <w:sz w:val="24"/>
          <w:szCs w:val="24"/>
        </w:rPr>
        <w:t xml:space="preserve"> </w:t>
      </w:r>
    </w:p>
    <w:p w14:paraId="1185593E" w14:textId="77777777" w:rsidR="00D36E51" w:rsidRPr="00F42349" w:rsidRDefault="00D36E51">
      <w:pPr>
        <w:numPr>
          <w:ilvl w:val="0"/>
          <w:numId w:val="22"/>
        </w:numPr>
        <w:tabs>
          <w:tab w:val="left" w:pos="360"/>
        </w:tabs>
        <w:spacing w:before="240" w:after="120"/>
        <w:ind w:left="567" w:hanging="567"/>
        <w:jc w:val="both"/>
        <w:rPr>
          <w:b/>
          <w:sz w:val="24"/>
          <w:szCs w:val="24"/>
        </w:rPr>
      </w:pPr>
      <w:r w:rsidRPr="00F42349">
        <w:rPr>
          <w:b/>
          <w:sz w:val="24"/>
          <w:szCs w:val="24"/>
        </w:rPr>
        <w:t>Dodatkowe rozszerzenia zakresu ubezpieczenia:</w:t>
      </w:r>
    </w:p>
    <w:p w14:paraId="43BD6CC6" w14:textId="77777777" w:rsidR="00D36E51" w:rsidRPr="00F42349" w:rsidRDefault="00D36E51">
      <w:pPr>
        <w:pStyle w:val="Akapitzlist"/>
        <w:keepNext/>
        <w:numPr>
          <w:ilvl w:val="0"/>
          <w:numId w:val="23"/>
        </w:numPr>
        <w:tabs>
          <w:tab w:val="left" w:pos="284"/>
        </w:tabs>
        <w:spacing w:before="120"/>
        <w:ind w:left="426" w:firstLine="0"/>
        <w:rPr>
          <w:b/>
          <w:sz w:val="24"/>
          <w:szCs w:val="24"/>
        </w:rPr>
      </w:pPr>
      <w:r w:rsidRPr="00F42349">
        <w:rPr>
          <w:b/>
          <w:sz w:val="24"/>
          <w:szCs w:val="24"/>
        </w:rPr>
        <w:lastRenderedPageBreak/>
        <w:t>Ubezpieczenie danych i oprogramowania</w:t>
      </w:r>
    </w:p>
    <w:p w14:paraId="5502CC2F" w14:textId="77777777" w:rsidR="00D36E51" w:rsidRPr="00F42349" w:rsidRDefault="00D36E51" w:rsidP="00D36E51">
      <w:pPr>
        <w:tabs>
          <w:tab w:val="left" w:pos="284"/>
          <w:tab w:val="num" w:pos="709"/>
        </w:tabs>
        <w:ind w:left="709"/>
        <w:rPr>
          <w:sz w:val="24"/>
          <w:szCs w:val="24"/>
        </w:rPr>
      </w:pPr>
      <w:r w:rsidRPr="00F42349">
        <w:rPr>
          <w:sz w:val="24"/>
          <w:szCs w:val="24"/>
        </w:rPr>
        <w:t>Ochronie ubezpieczeniowej podlegają koszty związane z:</w:t>
      </w:r>
    </w:p>
    <w:p w14:paraId="67600243" w14:textId="77777777" w:rsidR="00D36E51" w:rsidRPr="00F42349" w:rsidRDefault="00D36E51" w:rsidP="00D36E51">
      <w:pPr>
        <w:pStyle w:val="Akapitzlist"/>
        <w:tabs>
          <w:tab w:val="left" w:pos="284"/>
        </w:tabs>
        <w:ind w:left="709"/>
        <w:rPr>
          <w:sz w:val="24"/>
          <w:szCs w:val="24"/>
        </w:rPr>
      </w:pPr>
      <w:r w:rsidRPr="00F42349">
        <w:rPr>
          <w:sz w:val="24"/>
          <w:szCs w:val="24"/>
        </w:rPr>
        <w:t>- wymianą/zakupem zniszczonych, uszkodzonych lub utraconych wymiennych nośników danych,</w:t>
      </w:r>
    </w:p>
    <w:p w14:paraId="6943A059" w14:textId="77777777" w:rsidR="00D36E51" w:rsidRPr="00F42349" w:rsidRDefault="00D36E51" w:rsidP="00D36E51">
      <w:pPr>
        <w:pStyle w:val="Akapitzlist"/>
        <w:tabs>
          <w:tab w:val="left" w:pos="284"/>
        </w:tabs>
        <w:ind w:left="709"/>
        <w:rPr>
          <w:sz w:val="24"/>
          <w:szCs w:val="24"/>
        </w:rPr>
      </w:pPr>
      <w:r w:rsidRPr="00F42349">
        <w:rPr>
          <w:sz w:val="24"/>
          <w:szCs w:val="24"/>
        </w:rPr>
        <w:t>- ponownym wprowadzeniem danych lub programów z archiwum lub istniejącej dokumentacji,</w:t>
      </w:r>
    </w:p>
    <w:p w14:paraId="626B78A1" w14:textId="77777777" w:rsidR="00D36E51" w:rsidRPr="00F42349" w:rsidRDefault="00D36E51" w:rsidP="00D36E51">
      <w:pPr>
        <w:pStyle w:val="Akapitzlist"/>
        <w:tabs>
          <w:tab w:val="left" w:pos="284"/>
        </w:tabs>
        <w:ind w:left="709"/>
        <w:rPr>
          <w:sz w:val="24"/>
          <w:szCs w:val="24"/>
        </w:rPr>
      </w:pPr>
      <w:r w:rsidRPr="00F42349">
        <w:rPr>
          <w:sz w:val="24"/>
          <w:szCs w:val="24"/>
        </w:rPr>
        <w:t>- odtworzeniem lub ponownym zainstalowaniem systemów i/lub programów.</w:t>
      </w:r>
    </w:p>
    <w:p w14:paraId="4FFFB3D2" w14:textId="77777777" w:rsidR="00D36E51" w:rsidRPr="00F42349" w:rsidRDefault="00D36E51" w:rsidP="00D36E51">
      <w:pPr>
        <w:pStyle w:val="Akapitzlist"/>
        <w:tabs>
          <w:tab w:val="left" w:pos="284"/>
        </w:tabs>
        <w:ind w:left="709"/>
        <w:rPr>
          <w:sz w:val="24"/>
          <w:szCs w:val="24"/>
        </w:rPr>
      </w:pPr>
      <w:r w:rsidRPr="00F42349">
        <w:rPr>
          <w:sz w:val="24"/>
          <w:szCs w:val="24"/>
        </w:rPr>
        <w:t xml:space="preserve">Limit </w:t>
      </w:r>
      <w:r w:rsidR="00D54459">
        <w:rPr>
          <w:sz w:val="24"/>
          <w:szCs w:val="24"/>
        </w:rPr>
        <w:t>5</w:t>
      </w:r>
      <w:r w:rsidR="005613AC" w:rsidRPr="00F42349">
        <w:rPr>
          <w:sz w:val="24"/>
          <w:szCs w:val="24"/>
        </w:rPr>
        <w:t>00 000 zł</w:t>
      </w:r>
      <w:r w:rsidRPr="00F42349">
        <w:rPr>
          <w:sz w:val="24"/>
          <w:szCs w:val="24"/>
        </w:rPr>
        <w:t xml:space="preserve"> na jedno i wszystkie zdarzenia w okresie ubezpieczenia</w:t>
      </w:r>
    </w:p>
    <w:p w14:paraId="1FA25862" w14:textId="77777777" w:rsidR="00D36E51" w:rsidRPr="00F42349" w:rsidRDefault="00D36E51" w:rsidP="00D36E51">
      <w:pPr>
        <w:pStyle w:val="Akapitzlist"/>
        <w:tabs>
          <w:tab w:val="left" w:pos="284"/>
        </w:tabs>
        <w:ind w:left="709"/>
        <w:rPr>
          <w:sz w:val="24"/>
          <w:szCs w:val="24"/>
        </w:rPr>
      </w:pPr>
    </w:p>
    <w:p w14:paraId="322559F4" w14:textId="77777777" w:rsidR="00D36E51" w:rsidRPr="00F42349" w:rsidRDefault="00D36E51" w:rsidP="00D36E51">
      <w:pPr>
        <w:autoSpaceDE w:val="0"/>
        <w:autoSpaceDN w:val="0"/>
        <w:adjustRightInd w:val="0"/>
        <w:ind w:left="709"/>
        <w:jc w:val="both"/>
        <w:rPr>
          <w:b/>
          <w:bCs/>
          <w:sz w:val="24"/>
          <w:szCs w:val="24"/>
        </w:rPr>
      </w:pPr>
      <w:r w:rsidRPr="00F42349">
        <w:rPr>
          <w:b/>
          <w:bCs/>
          <w:sz w:val="24"/>
          <w:szCs w:val="24"/>
        </w:rPr>
        <w:t>Dodatkowe warunki ubezpieczenia danych, oprogramowania i programów komputerowych  (IT –</w:t>
      </w:r>
      <w:proofErr w:type="spellStart"/>
      <w:r w:rsidRPr="00F42349">
        <w:rPr>
          <w:b/>
          <w:bCs/>
          <w:sz w:val="24"/>
          <w:szCs w:val="24"/>
        </w:rPr>
        <w:t>information</w:t>
      </w:r>
      <w:proofErr w:type="spellEnd"/>
      <w:r w:rsidRPr="00F42349">
        <w:rPr>
          <w:b/>
          <w:bCs/>
          <w:sz w:val="24"/>
          <w:szCs w:val="24"/>
        </w:rPr>
        <w:t xml:space="preserve"> </w:t>
      </w:r>
      <w:proofErr w:type="spellStart"/>
      <w:r w:rsidRPr="00F42349">
        <w:rPr>
          <w:b/>
          <w:bCs/>
          <w:sz w:val="24"/>
          <w:szCs w:val="24"/>
        </w:rPr>
        <w:t>technology</w:t>
      </w:r>
      <w:proofErr w:type="spellEnd"/>
      <w:r w:rsidRPr="00F42349">
        <w:rPr>
          <w:b/>
          <w:bCs/>
          <w:sz w:val="24"/>
          <w:szCs w:val="24"/>
        </w:rPr>
        <w:t>)</w:t>
      </w:r>
    </w:p>
    <w:p w14:paraId="5DF8C1E0" w14:textId="77777777" w:rsidR="00D36E51" w:rsidRPr="00F42349" w:rsidRDefault="00D36E51" w:rsidP="00D36E51">
      <w:pPr>
        <w:autoSpaceDE w:val="0"/>
        <w:autoSpaceDN w:val="0"/>
        <w:adjustRightInd w:val="0"/>
        <w:ind w:left="709"/>
        <w:jc w:val="both"/>
        <w:rPr>
          <w:sz w:val="24"/>
          <w:szCs w:val="24"/>
        </w:rPr>
      </w:pPr>
      <w:r w:rsidRPr="00F42349">
        <w:rPr>
          <w:sz w:val="24"/>
          <w:szCs w:val="24"/>
        </w:rPr>
        <w:t>Ubezpieczyciel odpowiada za szkody maj</w:t>
      </w:r>
      <w:r w:rsidRPr="00F42349">
        <w:rPr>
          <w:rFonts w:ascii="TimesNewRoman"/>
          <w:sz w:val="24"/>
          <w:szCs w:val="24"/>
        </w:rPr>
        <w:t>ą</w:t>
      </w:r>
      <w:r w:rsidRPr="00F42349">
        <w:rPr>
          <w:sz w:val="24"/>
          <w:szCs w:val="24"/>
        </w:rPr>
        <w:t>tkowe , przez które rozumie si</w:t>
      </w:r>
      <w:r w:rsidRPr="00F42349">
        <w:rPr>
          <w:rFonts w:ascii="TimesNewRoman"/>
          <w:sz w:val="24"/>
          <w:szCs w:val="24"/>
        </w:rPr>
        <w:t>ę</w:t>
      </w:r>
      <w:r w:rsidRPr="00F42349">
        <w:rPr>
          <w:rFonts w:ascii="TimesNewRoman"/>
          <w:sz w:val="24"/>
          <w:szCs w:val="24"/>
        </w:rPr>
        <w:t xml:space="preserve"> </w:t>
      </w:r>
      <w:r w:rsidRPr="00F42349">
        <w:rPr>
          <w:sz w:val="24"/>
          <w:szCs w:val="24"/>
        </w:rPr>
        <w:t>fizyczne szkody w mieniu obj</w:t>
      </w:r>
      <w:r w:rsidRPr="00F42349">
        <w:rPr>
          <w:rFonts w:ascii="TimesNewRoman"/>
          <w:sz w:val="24"/>
          <w:szCs w:val="24"/>
        </w:rPr>
        <w:t>ę</w:t>
      </w:r>
      <w:r w:rsidRPr="00F42349">
        <w:rPr>
          <w:sz w:val="24"/>
          <w:szCs w:val="24"/>
        </w:rPr>
        <w:t>tym ubezpieczeniem.</w:t>
      </w:r>
    </w:p>
    <w:p w14:paraId="2B329F38" w14:textId="77777777" w:rsidR="00D36E51" w:rsidRPr="00F42349" w:rsidRDefault="00D36E51" w:rsidP="00D36E51">
      <w:pPr>
        <w:autoSpaceDE w:val="0"/>
        <w:autoSpaceDN w:val="0"/>
        <w:adjustRightInd w:val="0"/>
        <w:ind w:left="709"/>
        <w:jc w:val="both"/>
        <w:rPr>
          <w:sz w:val="24"/>
          <w:szCs w:val="24"/>
        </w:rPr>
      </w:pPr>
      <w:r w:rsidRPr="00F42349">
        <w:rPr>
          <w:sz w:val="24"/>
          <w:szCs w:val="24"/>
        </w:rPr>
        <w:t>Ochron</w:t>
      </w:r>
      <w:r w:rsidRPr="00F42349">
        <w:rPr>
          <w:rFonts w:ascii="TimesNewRoman"/>
          <w:sz w:val="24"/>
          <w:szCs w:val="24"/>
        </w:rPr>
        <w:t>ą</w:t>
      </w:r>
      <w:r w:rsidRPr="00F42349">
        <w:rPr>
          <w:rFonts w:ascii="TimesNewRoman"/>
          <w:sz w:val="24"/>
          <w:szCs w:val="24"/>
        </w:rPr>
        <w:t xml:space="preserve"> </w:t>
      </w:r>
      <w:r w:rsidRPr="00F42349">
        <w:rPr>
          <w:sz w:val="24"/>
          <w:szCs w:val="24"/>
        </w:rPr>
        <w:t>obj</w:t>
      </w:r>
      <w:r w:rsidRPr="00F42349">
        <w:rPr>
          <w:rFonts w:ascii="TimesNewRoman"/>
          <w:sz w:val="24"/>
          <w:szCs w:val="24"/>
        </w:rPr>
        <w:t>ę</w:t>
      </w:r>
      <w:r w:rsidRPr="00F42349">
        <w:rPr>
          <w:sz w:val="24"/>
          <w:szCs w:val="24"/>
        </w:rPr>
        <w:t>ta jest tak</w:t>
      </w:r>
      <w:r w:rsidRPr="00F42349">
        <w:rPr>
          <w:rFonts w:ascii="TimesNewRoman"/>
          <w:sz w:val="24"/>
          <w:szCs w:val="24"/>
        </w:rPr>
        <w:t>ż</w:t>
      </w:r>
      <w:r w:rsidRPr="00F42349">
        <w:rPr>
          <w:sz w:val="24"/>
          <w:szCs w:val="24"/>
        </w:rPr>
        <w:t>e utrata b</w:t>
      </w:r>
      <w:r w:rsidRPr="00F42349">
        <w:rPr>
          <w:rFonts w:ascii="TimesNewRoman"/>
          <w:sz w:val="24"/>
          <w:szCs w:val="24"/>
        </w:rPr>
        <w:t>ą</w:t>
      </w:r>
      <w:r w:rsidRPr="00F42349">
        <w:rPr>
          <w:sz w:val="24"/>
          <w:szCs w:val="24"/>
        </w:rPr>
        <w:t>d</w:t>
      </w:r>
      <w:r w:rsidRPr="00F42349">
        <w:rPr>
          <w:rFonts w:ascii="TimesNewRoman"/>
          <w:sz w:val="24"/>
          <w:szCs w:val="24"/>
        </w:rPr>
        <w:t>ź</w:t>
      </w:r>
      <w:r w:rsidRPr="00F42349">
        <w:rPr>
          <w:rFonts w:ascii="TimesNewRoman"/>
          <w:sz w:val="24"/>
          <w:szCs w:val="24"/>
        </w:rPr>
        <w:t xml:space="preserve"> </w:t>
      </w:r>
      <w:r w:rsidRPr="00F42349">
        <w:rPr>
          <w:sz w:val="24"/>
          <w:szCs w:val="24"/>
        </w:rPr>
        <w:t>uszkodzenie danych lub oprogramowania bezpo</w:t>
      </w:r>
      <w:r w:rsidRPr="00F42349">
        <w:rPr>
          <w:rFonts w:ascii="TimesNewRoman"/>
          <w:sz w:val="24"/>
          <w:szCs w:val="24"/>
        </w:rPr>
        <w:t>ś</w:t>
      </w:r>
      <w:r w:rsidRPr="00F42349">
        <w:rPr>
          <w:sz w:val="24"/>
          <w:szCs w:val="24"/>
        </w:rPr>
        <w:t>rednio spowodowane fizyczn</w:t>
      </w:r>
      <w:r w:rsidRPr="00F42349">
        <w:rPr>
          <w:rFonts w:ascii="TimesNewRoman"/>
          <w:sz w:val="24"/>
          <w:szCs w:val="24"/>
        </w:rPr>
        <w:t>ą</w:t>
      </w:r>
      <w:r w:rsidRPr="00F42349">
        <w:rPr>
          <w:rFonts w:ascii="TimesNewRoman"/>
          <w:sz w:val="24"/>
          <w:szCs w:val="24"/>
        </w:rPr>
        <w:t xml:space="preserve"> </w:t>
      </w:r>
      <w:r w:rsidRPr="00F42349">
        <w:rPr>
          <w:sz w:val="24"/>
          <w:szCs w:val="24"/>
        </w:rPr>
        <w:t>szkod</w:t>
      </w:r>
      <w:r w:rsidRPr="00F42349">
        <w:rPr>
          <w:rFonts w:ascii="TimesNewRoman"/>
          <w:sz w:val="24"/>
          <w:szCs w:val="24"/>
        </w:rPr>
        <w:t>ą</w:t>
      </w:r>
      <w:r w:rsidRPr="00F42349">
        <w:rPr>
          <w:rFonts w:ascii="TimesNewRoman"/>
          <w:sz w:val="24"/>
          <w:szCs w:val="24"/>
        </w:rPr>
        <w:t xml:space="preserve"> </w:t>
      </w:r>
      <w:r w:rsidRPr="00F42349">
        <w:rPr>
          <w:sz w:val="24"/>
          <w:szCs w:val="24"/>
        </w:rPr>
        <w:t>w mieniu obj</w:t>
      </w:r>
      <w:r w:rsidRPr="00F42349">
        <w:rPr>
          <w:rFonts w:ascii="TimesNewRoman"/>
          <w:sz w:val="24"/>
          <w:szCs w:val="24"/>
        </w:rPr>
        <w:t>ę</w:t>
      </w:r>
      <w:r w:rsidRPr="00F42349">
        <w:rPr>
          <w:sz w:val="24"/>
          <w:szCs w:val="24"/>
        </w:rPr>
        <w:t>tym ubezpieczeniem.</w:t>
      </w:r>
    </w:p>
    <w:p w14:paraId="5012EFF3" w14:textId="77777777" w:rsidR="00D36E51" w:rsidRPr="00F42349" w:rsidRDefault="00D36E51" w:rsidP="00D36E51">
      <w:pPr>
        <w:autoSpaceDE w:val="0"/>
        <w:autoSpaceDN w:val="0"/>
        <w:adjustRightInd w:val="0"/>
        <w:ind w:left="709"/>
        <w:jc w:val="both"/>
        <w:rPr>
          <w:sz w:val="24"/>
          <w:szCs w:val="24"/>
        </w:rPr>
      </w:pPr>
      <w:r w:rsidRPr="00F42349">
        <w:rPr>
          <w:sz w:val="24"/>
          <w:szCs w:val="24"/>
        </w:rPr>
        <w:t>Ubezpieczyciel nie odpowiada za:</w:t>
      </w:r>
    </w:p>
    <w:p w14:paraId="018C177F" w14:textId="77777777" w:rsidR="00D36E51" w:rsidRPr="00F42349" w:rsidRDefault="00D36E51" w:rsidP="00D36E51">
      <w:pPr>
        <w:autoSpaceDE w:val="0"/>
        <w:autoSpaceDN w:val="0"/>
        <w:adjustRightInd w:val="0"/>
        <w:ind w:left="709"/>
        <w:jc w:val="both"/>
        <w:rPr>
          <w:sz w:val="24"/>
          <w:szCs w:val="24"/>
        </w:rPr>
      </w:pPr>
      <w:r w:rsidRPr="00F42349">
        <w:rPr>
          <w:sz w:val="24"/>
          <w:szCs w:val="24"/>
        </w:rPr>
        <w:t>a) Szkody w danych lub oprogramowaniu powstałe wskutek ich utraty lub uszkodzenia, w szczególno</w:t>
      </w:r>
      <w:r w:rsidRPr="00F42349">
        <w:rPr>
          <w:rFonts w:ascii="TimesNewRoman"/>
          <w:sz w:val="24"/>
          <w:szCs w:val="24"/>
        </w:rPr>
        <w:t>ś</w:t>
      </w:r>
      <w:r w:rsidRPr="00F42349">
        <w:rPr>
          <w:sz w:val="24"/>
          <w:szCs w:val="24"/>
        </w:rPr>
        <w:t>ci za jak</w:t>
      </w:r>
      <w:r w:rsidRPr="00F42349">
        <w:rPr>
          <w:rFonts w:ascii="TimesNewRoman"/>
          <w:sz w:val="24"/>
          <w:szCs w:val="24"/>
        </w:rPr>
        <w:t>ą</w:t>
      </w:r>
      <w:r w:rsidRPr="00F42349">
        <w:rPr>
          <w:sz w:val="24"/>
          <w:szCs w:val="24"/>
        </w:rPr>
        <w:t>kolwiek niekorzystn</w:t>
      </w:r>
      <w:r w:rsidRPr="00F42349">
        <w:rPr>
          <w:rFonts w:ascii="TimesNewRoman"/>
          <w:sz w:val="24"/>
          <w:szCs w:val="24"/>
        </w:rPr>
        <w:t>ą</w:t>
      </w:r>
      <w:r w:rsidRPr="00F42349">
        <w:rPr>
          <w:rFonts w:ascii="TimesNewRoman"/>
          <w:sz w:val="24"/>
          <w:szCs w:val="24"/>
        </w:rPr>
        <w:t xml:space="preserve"> </w:t>
      </w:r>
      <w:r w:rsidRPr="00F42349">
        <w:rPr>
          <w:sz w:val="24"/>
          <w:szCs w:val="24"/>
        </w:rPr>
        <w:t>zmian</w:t>
      </w:r>
      <w:r w:rsidRPr="00F42349">
        <w:rPr>
          <w:rFonts w:ascii="TimesNewRoman"/>
          <w:sz w:val="24"/>
          <w:szCs w:val="24"/>
        </w:rPr>
        <w:t>ę</w:t>
      </w:r>
      <w:r w:rsidRPr="00F42349">
        <w:rPr>
          <w:rFonts w:ascii="TimesNewRoman"/>
          <w:sz w:val="24"/>
          <w:szCs w:val="24"/>
        </w:rPr>
        <w:t xml:space="preserve"> </w:t>
      </w:r>
      <w:r w:rsidRPr="00F42349">
        <w:rPr>
          <w:sz w:val="24"/>
          <w:szCs w:val="24"/>
        </w:rPr>
        <w:t>w danych, oprogramowaniu, lub programach komputerowych, spowodowane zniszczeniem, uszkodzeniem, usuni</w:t>
      </w:r>
      <w:r w:rsidRPr="00F42349">
        <w:rPr>
          <w:rFonts w:ascii="TimesNewRoman"/>
          <w:sz w:val="24"/>
          <w:szCs w:val="24"/>
        </w:rPr>
        <w:t>ę</w:t>
      </w:r>
      <w:r w:rsidRPr="00F42349">
        <w:rPr>
          <w:sz w:val="24"/>
          <w:szCs w:val="24"/>
        </w:rPr>
        <w:t>ciem lub inn</w:t>
      </w:r>
      <w:r w:rsidRPr="00F42349">
        <w:rPr>
          <w:rFonts w:ascii="TimesNewRoman"/>
          <w:sz w:val="24"/>
          <w:szCs w:val="24"/>
        </w:rPr>
        <w:t>ą</w:t>
      </w:r>
      <w:r w:rsidRPr="00F42349">
        <w:rPr>
          <w:rFonts w:ascii="TimesNewRoman"/>
          <w:sz w:val="24"/>
          <w:szCs w:val="24"/>
        </w:rPr>
        <w:t xml:space="preserve"> </w:t>
      </w:r>
      <w:r w:rsidRPr="00F42349">
        <w:rPr>
          <w:sz w:val="24"/>
          <w:szCs w:val="24"/>
        </w:rPr>
        <w:t>deformacj</w:t>
      </w:r>
      <w:r w:rsidRPr="00F42349">
        <w:rPr>
          <w:rFonts w:ascii="TimesNewRoman"/>
          <w:sz w:val="24"/>
          <w:szCs w:val="24"/>
        </w:rPr>
        <w:t>ą</w:t>
      </w:r>
      <w:r w:rsidRPr="00F42349">
        <w:rPr>
          <w:rFonts w:ascii="TimesNewRoman"/>
          <w:sz w:val="24"/>
          <w:szCs w:val="24"/>
        </w:rPr>
        <w:t xml:space="preserve"> </w:t>
      </w:r>
      <w:r w:rsidRPr="00F42349">
        <w:rPr>
          <w:sz w:val="24"/>
          <w:szCs w:val="24"/>
        </w:rPr>
        <w:t>ich oryginalnej struktury.</w:t>
      </w:r>
    </w:p>
    <w:p w14:paraId="766E0AEC" w14:textId="77777777" w:rsidR="00D36E51" w:rsidRPr="00F42349" w:rsidRDefault="00D36E51" w:rsidP="00D36E51">
      <w:pPr>
        <w:autoSpaceDE w:val="0"/>
        <w:autoSpaceDN w:val="0"/>
        <w:adjustRightInd w:val="0"/>
        <w:ind w:left="709"/>
        <w:jc w:val="both"/>
        <w:rPr>
          <w:sz w:val="24"/>
          <w:szCs w:val="24"/>
        </w:rPr>
      </w:pPr>
      <w:r w:rsidRPr="00F42349">
        <w:rPr>
          <w:sz w:val="24"/>
          <w:szCs w:val="24"/>
        </w:rPr>
        <w:t>b) Wszelkie straty wynikaj</w:t>
      </w:r>
      <w:r w:rsidRPr="00F42349">
        <w:rPr>
          <w:rFonts w:ascii="TimesNewRoman"/>
          <w:sz w:val="24"/>
          <w:szCs w:val="24"/>
        </w:rPr>
        <w:t>ą</w:t>
      </w:r>
      <w:r w:rsidRPr="00F42349">
        <w:rPr>
          <w:sz w:val="24"/>
          <w:szCs w:val="24"/>
        </w:rPr>
        <w:t>ce z przerwy w działalno</w:t>
      </w:r>
      <w:r w:rsidRPr="00F42349">
        <w:rPr>
          <w:rFonts w:ascii="TimesNewRoman"/>
          <w:sz w:val="24"/>
          <w:szCs w:val="24"/>
        </w:rPr>
        <w:t>ś</w:t>
      </w:r>
      <w:r w:rsidRPr="00F42349">
        <w:rPr>
          <w:sz w:val="24"/>
          <w:szCs w:val="24"/>
        </w:rPr>
        <w:t>ci z powodu szkód okre</w:t>
      </w:r>
      <w:r w:rsidRPr="00F42349">
        <w:rPr>
          <w:rFonts w:ascii="TimesNewRoman"/>
          <w:sz w:val="24"/>
          <w:szCs w:val="24"/>
        </w:rPr>
        <w:t>ś</w:t>
      </w:r>
      <w:r w:rsidRPr="00F42349">
        <w:rPr>
          <w:sz w:val="24"/>
          <w:szCs w:val="24"/>
        </w:rPr>
        <w:t>lonych w pkt. „a”.</w:t>
      </w:r>
    </w:p>
    <w:p w14:paraId="76A5EAE1" w14:textId="77777777" w:rsidR="00D36E51" w:rsidRPr="00F42349" w:rsidRDefault="00D36E51" w:rsidP="00D36E51">
      <w:pPr>
        <w:autoSpaceDE w:val="0"/>
        <w:autoSpaceDN w:val="0"/>
        <w:adjustRightInd w:val="0"/>
        <w:ind w:left="709"/>
        <w:jc w:val="both"/>
        <w:rPr>
          <w:sz w:val="24"/>
          <w:szCs w:val="24"/>
        </w:rPr>
      </w:pPr>
      <w:r w:rsidRPr="00F42349">
        <w:rPr>
          <w:sz w:val="24"/>
          <w:szCs w:val="24"/>
        </w:rPr>
        <w:t>c) Utrat</w:t>
      </w:r>
      <w:r w:rsidRPr="00F42349">
        <w:rPr>
          <w:rFonts w:ascii="TimesNewRoman"/>
          <w:sz w:val="24"/>
          <w:szCs w:val="24"/>
        </w:rPr>
        <w:t>ę</w:t>
      </w:r>
      <w:r w:rsidRPr="00F42349">
        <w:rPr>
          <w:rFonts w:ascii="TimesNewRoman"/>
          <w:sz w:val="24"/>
          <w:szCs w:val="24"/>
        </w:rPr>
        <w:t xml:space="preserve"> </w:t>
      </w:r>
      <w:r w:rsidRPr="00F42349">
        <w:rPr>
          <w:sz w:val="24"/>
          <w:szCs w:val="24"/>
        </w:rPr>
        <w:t>lub uszkodzenie wynikaj</w:t>
      </w:r>
      <w:r w:rsidRPr="00F42349">
        <w:rPr>
          <w:rFonts w:ascii="TimesNewRoman"/>
          <w:sz w:val="24"/>
          <w:szCs w:val="24"/>
        </w:rPr>
        <w:t>ą</w:t>
      </w:r>
      <w:r w:rsidRPr="00F42349">
        <w:rPr>
          <w:sz w:val="24"/>
          <w:szCs w:val="24"/>
        </w:rPr>
        <w:t>ce z pogorszenia funkcjonowania, dost</w:t>
      </w:r>
      <w:r w:rsidRPr="00F42349">
        <w:rPr>
          <w:rFonts w:ascii="TimesNewRoman"/>
          <w:sz w:val="24"/>
          <w:szCs w:val="24"/>
        </w:rPr>
        <w:t>ę</w:t>
      </w:r>
      <w:r w:rsidRPr="00F42349">
        <w:rPr>
          <w:sz w:val="24"/>
          <w:szCs w:val="24"/>
        </w:rPr>
        <w:t>pno</w:t>
      </w:r>
      <w:r w:rsidRPr="00F42349">
        <w:rPr>
          <w:rFonts w:ascii="TimesNewRoman"/>
          <w:sz w:val="24"/>
          <w:szCs w:val="24"/>
        </w:rPr>
        <w:t>ś</w:t>
      </w:r>
      <w:r w:rsidRPr="00F42349">
        <w:rPr>
          <w:sz w:val="24"/>
          <w:szCs w:val="24"/>
        </w:rPr>
        <w:t>ci, zasi</w:t>
      </w:r>
      <w:r w:rsidRPr="00F42349">
        <w:rPr>
          <w:rFonts w:ascii="TimesNewRoman"/>
          <w:sz w:val="24"/>
          <w:szCs w:val="24"/>
        </w:rPr>
        <w:t>ę</w:t>
      </w:r>
      <w:r w:rsidRPr="00F42349">
        <w:rPr>
          <w:sz w:val="24"/>
          <w:szCs w:val="24"/>
        </w:rPr>
        <w:t>gu u</w:t>
      </w:r>
      <w:r w:rsidRPr="00F42349">
        <w:rPr>
          <w:rFonts w:ascii="TimesNewRoman"/>
          <w:sz w:val="24"/>
          <w:szCs w:val="24"/>
        </w:rPr>
        <w:t>ż</w:t>
      </w:r>
      <w:r w:rsidRPr="00F42349">
        <w:rPr>
          <w:sz w:val="24"/>
          <w:szCs w:val="24"/>
        </w:rPr>
        <w:t>ytkowania lub dost</w:t>
      </w:r>
      <w:r w:rsidRPr="00F42349">
        <w:rPr>
          <w:rFonts w:ascii="TimesNewRoman"/>
          <w:sz w:val="24"/>
          <w:szCs w:val="24"/>
        </w:rPr>
        <w:t>ę</w:t>
      </w:r>
      <w:r w:rsidRPr="00F42349">
        <w:rPr>
          <w:sz w:val="24"/>
          <w:szCs w:val="24"/>
        </w:rPr>
        <w:t>pu do danych , oprogramowania lub programów komputerowych, oraz wszelkie straty wynikaj</w:t>
      </w:r>
      <w:r w:rsidRPr="00F42349">
        <w:rPr>
          <w:rFonts w:ascii="TimesNewRoman"/>
          <w:sz w:val="24"/>
          <w:szCs w:val="24"/>
        </w:rPr>
        <w:t>ą</w:t>
      </w:r>
      <w:r w:rsidRPr="00F42349">
        <w:rPr>
          <w:sz w:val="24"/>
          <w:szCs w:val="24"/>
        </w:rPr>
        <w:t>ce z przerwy w działalno</w:t>
      </w:r>
      <w:r w:rsidRPr="00F42349">
        <w:rPr>
          <w:rFonts w:ascii="TimesNewRoman"/>
          <w:sz w:val="24"/>
          <w:szCs w:val="24"/>
        </w:rPr>
        <w:t>ś</w:t>
      </w:r>
      <w:r w:rsidRPr="00F42349">
        <w:rPr>
          <w:sz w:val="24"/>
          <w:szCs w:val="24"/>
        </w:rPr>
        <w:t>ci z powodu szkód okre</w:t>
      </w:r>
      <w:r w:rsidRPr="00F42349">
        <w:rPr>
          <w:rFonts w:ascii="TimesNewRoman"/>
          <w:sz w:val="24"/>
          <w:szCs w:val="24"/>
        </w:rPr>
        <w:t>ś</w:t>
      </w:r>
      <w:r w:rsidRPr="00F42349">
        <w:rPr>
          <w:sz w:val="24"/>
          <w:szCs w:val="24"/>
        </w:rPr>
        <w:t>lonych w pkt. „a”.</w:t>
      </w:r>
    </w:p>
    <w:p w14:paraId="5630BBBD" w14:textId="77777777" w:rsidR="00D36E51" w:rsidRPr="00F42349" w:rsidRDefault="00D36E51" w:rsidP="00D36E51">
      <w:pPr>
        <w:pStyle w:val="Akapitzlist"/>
        <w:tabs>
          <w:tab w:val="left" w:pos="284"/>
        </w:tabs>
        <w:ind w:left="0"/>
        <w:rPr>
          <w:sz w:val="24"/>
          <w:szCs w:val="24"/>
        </w:rPr>
      </w:pPr>
    </w:p>
    <w:p w14:paraId="269F2132" w14:textId="77777777" w:rsidR="00D36E51" w:rsidRPr="00F42349" w:rsidRDefault="00D36E51">
      <w:pPr>
        <w:pStyle w:val="Akapitzlist"/>
        <w:keepNext/>
        <w:numPr>
          <w:ilvl w:val="0"/>
          <w:numId w:val="23"/>
        </w:numPr>
        <w:tabs>
          <w:tab w:val="left" w:pos="284"/>
        </w:tabs>
        <w:spacing w:before="120"/>
        <w:rPr>
          <w:b/>
          <w:sz w:val="24"/>
          <w:szCs w:val="24"/>
        </w:rPr>
      </w:pPr>
      <w:r w:rsidRPr="00F42349">
        <w:rPr>
          <w:b/>
          <w:sz w:val="24"/>
          <w:szCs w:val="24"/>
        </w:rPr>
        <w:t>Ubezpieczenie zwiększonych kosztów działalności</w:t>
      </w:r>
    </w:p>
    <w:p w14:paraId="41C94558" w14:textId="77777777" w:rsidR="00130AD2" w:rsidRPr="00F42349" w:rsidRDefault="00130AD2" w:rsidP="00130AD2">
      <w:pPr>
        <w:ind w:left="709"/>
        <w:jc w:val="both"/>
        <w:rPr>
          <w:sz w:val="24"/>
          <w:szCs w:val="24"/>
        </w:rPr>
      </w:pPr>
      <w:r w:rsidRPr="00F42349">
        <w:rPr>
          <w:b/>
          <w:bCs/>
          <w:sz w:val="24"/>
          <w:szCs w:val="24"/>
        </w:rPr>
        <w:t>proporcjonalne</w:t>
      </w:r>
      <w:r w:rsidRPr="00F42349">
        <w:rPr>
          <w:sz w:val="24"/>
          <w:szCs w:val="24"/>
        </w:rPr>
        <w:t xml:space="preserve"> – narastające proporcjonalnie do czasu przerwy lub zakłóceń w działalności Ubezpieczającego, obejmuje koszty:</w:t>
      </w:r>
    </w:p>
    <w:p w14:paraId="61761410" w14:textId="77777777" w:rsidR="00130AD2" w:rsidRPr="00F42349" w:rsidRDefault="00130AD2" w:rsidP="00130AD2">
      <w:pPr>
        <w:ind w:left="709"/>
        <w:jc w:val="both"/>
        <w:rPr>
          <w:sz w:val="24"/>
          <w:szCs w:val="24"/>
        </w:rPr>
      </w:pPr>
      <w:r w:rsidRPr="00F42349">
        <w:rPr>
          <w:sz w:val="24"/>
          <w:szCs w:val="24"/>
        </w:rPr>
        <w:t>a)</w:t>
      </w:r>
      <w:r w:rsidRPr="00F42349">
        <w:rPr>
          <w:sz w:val="24"/>
          <w:szCs w:val="24"/>
        </w:rPr>
        <w:tab/>
        <w:t>tymczasowego wykorzystania sprzętu zastępczego lub systemów zewnętrznych,</w:t>
      </w:r>
    </w:p>
    <w:p w14:paraId="09EC9484" w14:textId="77777777" w:rsidR="00130AD2" w:rsidRPr="00F42349" w:rsidRDefault="00130AD2" w:rsidP="00130AD2">
      <w:pPr>
        <w:ind w:left="709"/>
        <w:jc w:val="both"/>
        <w:rPr>
          <w:sz w:val="24"/>
          <w:szCs w:val="24"/>
        </w:rPr>
      </w:pPr>
      <w:r w:rsidRPr="00F42349">
        <w:rPr>
          <w:sz w:val="24"/>
          <w:szCs w:val="24"/>
        </w:rPr>
        <w:t>b)</w:t>
      </w:r>
      <w:r w:rsidRPr="00F42349">
        <w:rPr>
          <w:sz w:val="24"/>
          <w:szCs w:val="24"/>
        </w:rPr>
        <w:tab/>
        <w:t>tymczasowego wynajęcia i użytkowania urządzeń lub pomieszczeń zastępczych,</w:t>
      </w:r>
    </w:p>
    <w:p w14:paraId="540A323E" w14:textId="77777777" w:rsidR="00130AD2" w:rsidRPr="00F42349" w:rsidRDefault="00130AD2" w:rsidP="00130AD2">
      <w:pPr>
        <w:ind w:left="709"/>
        <w:jc w:val="both"/>
        <w:rPr>
          <w:sz w:val="24"/>
          <w:szCs w:val="24"/>
        </w:rPr>
      </w:pPr>
      <w:r w:rsidRPr="00F42349">
        <w:rPr>
          <w:sz w:val="24"/>
          <w:szCs w:val="24"/>
        </w:rPr>
        <w:t>c)</w:t>
      </w:r>
      <w:r w:rsidRPr="00F42349">
        <w:rPr>
          <w:sz w:val="24"/>
          <w:szCs w:val="24"/>
        </w:rPr>
        <w:tab/>
        <w:t>zastosowania alternatywnych procedur pracy lub procesów technologicznych,</w:t>
      </w:r>
    </w:p>
    <w:p w14:paraId="26364765" w14:textId="77777777" w:rsidR="00130AD2" w:rsidRPr="00F42349" w:rsidRDefault="00130AD2" w:rsidP="00130AD2">
      <w:pPr>
        <w:ind w:left="709"/>
        <w:jc w:val="both"/>
        <w:rPr>
          <w:sz w:val="24"/>
          <w:szCs w:val="24"/>
        </w:rPr>
      </w:pPr>
      <w:r w:rsidRPr="00F42349">
        <w:rPr>
          <w:sz w:val="24"/>
          <w:szCs w:val="24"/>
        </w:rPr>
        <w:t>d)</w:t>
      </w:r>
      <w:r w:rsidRPr="00F42349">
        <w:rPr>
          <w:sz w:val="24"/>
          <w:szCs w:val="24"/>
        </w:rPr>
        <w:tab/>
        <w:t>dodatkowego wynagrodzenia pracowników (tj., pracy w godzinach nadliczbowych oraz w godzinach nocnych)</w:t>
      </w:r>
    </w:p>
    <w:p w14:paraId="0B5DC37D" w14:textId="77777777" w:rsidR="00130AD2" w:rsidRPr="00F42349" w:rsidRDefault="00130AD2" w:rsidP="00130AD2">
      <w:pPr>
        <w:ind w:left="709"/>
        <w:jc w:val="both"/>
        <w:rPr>
          <w:sz w:val="24"/>
          <w:szCs w:val="24"/>
        </w:rPr>
      </w:pPr>
      <w:r w:rsidRPr="00F42349">
        <w:rPr>
          <w:sz w:val="24"/>
          <w:szCs w:val="24"/>
        </w:rPr>
        <w:t>e)</w:t>
      </w:r>
      <w:r w:rsidRPr="00F42349">
        <w:rPr>
          <w:sz w:val="24"/>
          <w:szCs w:val="24"/>
        </w:rPr>
        <w:tab/>
        <w:t>usług świadczonych przez osoby trzecie (tj. wykorzystania obcej siły roboczej w zakresie przetwarzania danych)</w:t>
      </w:r>
    </w:p>
    <w:p w14:paraId="27214510" w14:textId="77777777" w:rsidR="00130AD2" w:rsidRPr="00F42349" w:rsidRDefault="00130AD2" w:rsidP="00130AD2">
      <w:pPr>
        <w:ind w:left="709"/>
        <w:jc w:val="both"/>
        <w:rPr>
          <w:sz w:val="24"/>
          <w:szCs w:val="24"/>
        </w:rPr>
      </w:pPr>
      <w:r w:rsidRPr="00F42349">
        <w:rPr>
          <w:sz w:val="24"/>
          <w:szCs w:val="24"/>
        </w:rPr>
        <w:t xml:space="preserve">Suma ubezpieczenia: </w:t>
      </w:r>
      <w:r w:rsidR="005613AC" w:rsidRPr="00F42349">
        <w:rPr>
          <w:sz w:val="24"/>
          <w:szCs w:val="24"/>
        </w:rPr>
        <w:t>100 000 zł</w:t>
      </w:r>
      <w:r w:rsidRPr="00F42349">
        <w:rPr>
          <w:sz w:val="24"/>
          <w:szCs w:val="24"/>
        </w:rPr>
        <w:t xml:space="preserve"> na jedno i wszystkie zdarzenia w okresie ubezpieczenia</w:t>
      </w:r>
    </w:p>
    <w:p w14:paraId="4263488F" w14:textId="77777777" w:rsidR="00130AD2" w:rsidRPr="00F42349" w:rsidRDefault="00130AD2" w:rsidP="00130AD2">
      <w:pPr>
        <w:ind w:left="709"/>
        <w:jc w:val="both"/>
        <w:rPr>
          <w:sz w:val="24"/>
          <w:szCs w:val="24"/>
        </w:rPr>
      </w:pPr>
    </w:p>
    <w:p w14:paraId="75E3764E" w14:textId="77777777" w:rsidR="00130AD2" w:rsidRPr="00F42349" w:rsidRDefault="00130AD2" w:rsidP="00130AD2">
      <w:pPr>
        <w:ind w:left="709"/>
        <w:jc w:val="both"/>
        <w:rPr>
          <w:sz w:val="24"/>
          <w:szCs w:val="24"/>
        </w:rPr>
      </w:pPr>
      <w:r w:rsidRPr="00F42349">
        <w:rPr>
          <w:b/>
          <w:bCs/>
          <w:sz w:val="24"/>
          <w:szCs w:val="24"/>
        </w:rPr>
        <w:t>nieproporcjonalne</w:t>
      </w:r>
      <w:r w:rsidRPr="00F42349">
        <w:rPr>
          <w:sz w:val="24"/>
          <w:szCs w:val="24"/>
        </w:rPr>
        <w:t xml:space="preserve"> – niezależne od upływu czasu przerwy lub zakłóceń w działalności Ubezpieczającego, obejmujące koszty:</w:t>
      </w:r>
    </w:p>
    <w:p w14:paraId="323E7ECE" w14:textId="77777777" w:rsidR="00130AD2" w:rsidRPr="00F42349" w:rsidRDefault="00130AD2" w:rsidP="00130AD2">
      <w:pPr>
        <w:ind w:left="709"/>
        <w:jc w:val="both"/>
        <w:rPr>
          <w:sz w:val="24"/>
          <w:szCs w:val="24"/>
        </w:rPr>
      </w:pPr>
      <w:r w:rsidRPr="00F42349">
        <w:rPr>
          <w:sz w:val="24"/>
          <w:szCs w:val="24"/>
        </w:rPr>
        <w:lastRenderedPageBreak/>
        <w:t>a)</w:t>
      </w:r>
      <w:r w:rsidRPr="00F42349">
        <w:rPr>
          <w:sz w:val="24"/>
          <w:szCs w:val="24"/>
        </w:rPr>
        <w:tab/>
        <w:t>jednorazowej procedury przeprogramowania,</w:t>
      </w:r>
    </w:p>
    <w:p w14:paraId="2293710A" w14:textId="77777777" w:rsidR="00130AD2" w:rsidRPr="00F42349" w:rsidRDefault="00130AD2" w:rsidP="00130AD2">
      <w:pPr>
        <w:ind w:left="709"/>
        <w:jc w:val="both"/>
        <w:rPr>
          <w:sz w:val="24"/>
          <w:szCs w:val="24"/>
        </w:rPr>
      </w:pPr>
      <w:r w:rsidRPr="00F42349">
        <w:rPr>
          <w:sz w:val="24"/>
          <w:szCs w:val="24"/>
        </w:rPr>
        <w:t>b)</w:t>
      </w:r>
      <w:r w:rsidRPr="00F42349">
        <w:rPr>
          <w:sz w:val="24"/>
          <w:szCs w:val="24"/>
        </w:rPr>
        <w:tab/>
        <w:t>zresetowania i ponownego załadowania systemów operacyjnych</w:t>
      </w:r>
    </w:p>
    <w:p w14:paraId="0D645C0F" w14:textId="77777777" w:rsidR="00130AD2" w:rsidRPr="00F42349" w:rsidRDefault="00130AD2" w:rsidP="00130AD2">
      <w:pPr>
        <w:ind w:left="709"/>
        <w:jc w:val="both"/>
        <w:rPr>
          <w:sz w:val="24"/>
          <w:szCs w:val="24"/>
        </w:rPr>
      </w:pPr>
      <w:r w:rsidRPr="00F42349">
        <w:rPr>
          <w:sz w:val="24"/>
          <w:szCs w:val="24"/>
        </w:rPr>
        <w:t>c)</w:t>
      </w:r>
      <w:r w:rsidRPr="00F42349">
        <w:rPr>
          <w:sz w:val="24"/>
          <w:szCs w:val="24"/>
        </w:rPr>
        <w:tab/>
        <w:t>transportu do i z pomieszczeń zastępczych</w:t>
      </w:r>
    </w:p>
    <w:p w14:paraId="5E2C739B" w14:textId="77777777" w:rsidR="00130AD2" w:rsidRPr="00F42349" w:rsidRDefault="00130AD2" w:rsidP="00130AD2">
      <w:pPr>
        <w:ind w:left="709"/>
        <w:jc w:val="both"/>
        <w:rPr>
          <w:sz w:val="24"/>
          <w:szCs w:val="24"/>
        </w:rPr>
      </w:pPr>
      <w:r w:rsidRPr="00F42349">
        <w:rPr>
          <w:sz w:val="24"/>
          <w:szCs w:val="24"/>
        </w:rPr>
        <w:t xml:space="preserve">Suma ubezpieczenia: </w:t>
      </w:r>
      <w:r w:rsidR="005613AC" w:rsidRPr="00F42349">
        <w:rPr>
          <w:sz w:val="24"/>
          <w:szCs w:val="24"/>
        </w:rPr>
        <w:t>100 000 zł</w:t>
      </w:r>
      <w:r w:rsidRPr="00F42349">
        <w:rPr>
          <w:sz w:val="24"/>
          <w:szCs w:val="24"/>
        </w:rPr>
        <w:t xml:space="preserve"> na jedno i wszystkie zdarzenia w okresie ubezpieczenia</w:t>
      </w:r>
    </w:p>
    <w:p w14:paraId="6A5BD813" w14:textId="77777777" w:rsidR="00464510" w:rsidRPr="00F42349" w:rsidRDefault="00464510" w:rsidP="00464510">
      <w:pPr>
        <w:ind w:left="284"/>
        <w:rPr>
          <w:sz w:val="24"/>
          <w:szCs w:val="24"/>
        </w:rPr>
      </w:pPr>
      <w:r w:rsidRPr="00F42349">
        <w:rPr>
          <w:sz w:val="24"/>
          <w:szCs w:val="24"/>
        </w:rPr>
        <w:tab/>
      </w:r>
    </w:p>
    <w:p w14:paraId="607D37C7" w14:textId="77777777" w:rsidR="00464510" w:rsidRPr="00F42349" w:rsidRDefault="00464510">
      <w:pPr>
        <w:numPr>
          <w:ilvl w:val="0"/>
          <w:numId w:val="42"/>
        </w:numPr>
        <w:ind w:left="567" w:firstLine="0"/>
        <w:jc w:val="both"/>
        <w:rPr>
          <w:sz w:val="24"/>
        </w:rPr>
      </w:pPr>
      <w:r w:rsidRPr="00F42349">
        <w:rPr>
          <w:b/>
          <w:sz w:val="24"/>
        </w:rPr>
        <w:t xml:space="preserve">Ryzyko </w:t>
      </w:r>
      <w:r w:rsidRPr="00F42349">
        <w:rPr>
          <w:b/>
          <w:bCs/>
          <w:sz w:val="24"/>
        </w:rPr>
        <w:t>kradzieży zwykłej</w:t>
      </w:r>
      <w:r w:rsidRPr="00F42349">
        <w:rPr>
          <w:sz w:val="24"/>
        </w:rPr>
        <w:t xml:space="preserve"> ubezpieczonych przedmiotów w czasie, kiedy znajdują się w miejscu ubezpieczenia. Kradzież zwykła rozumiana jest jako nie pozostawiający widocznych śladów włamania zabór mienia w celu jego przywłaszczenia.</w:t>
      </w:r>
    </w:p>
    <w:p w14:paraId="3ED1B631" w14:textId="77777777" w:rsidR="00464510" w:rsidRPr="00F42349" w:rsidRDefault="00464510" w:rsidP="00464510">
      <w:pPr>
        <w:ind w:left="567"/>
        <w:jc w:val="both"/>
        <w:rPr>
          <w:sz w:val="24"/>
        </w:rPr>
      </w:pPr>
      <w:r w:rsidRPr="00F42349">
        <w:rPr>
          <w:sz w:val="24"/>
        </w:rPr>
        <w:t>Ubezpieczyciel odpowiada za szkody majątkowe, przez które rozumie się fizyczne szkody w mieniu objętym ubezpieczeniem, z wyłączeniem wartości pieniężnych, pod warunkiem że Ubezpieczający zawiadomi o tym fakcie Policję – bezzwłocznie po stwierdzeniu wystąpienia szkody spowodowanej kradzieżą.</w:t>
      </w:r>
    </w:p>
    <w:p w14:paraId="0E475B08" w14:textId="77777777" w:rsidR="00464510" w:rsidRPr="00F42349" w:rsidRDefault="00464510" w:rsidP="00464510">
      <w:pPr>
        <w:ind w:left="567"/>
        <w:jc w:val="both"/>
        <w:rPr>
          <w:sz w:val="24"/>
        </w:rPr>
      </w:pPr>
      <w:r w:rsidRPr="00F42349">
        <w:rPr>
          <w:sz w:val="24"/>
        </w:rPr>
        <w:t>Ubezpieczyciel nie odpowiada za :</w:t>
      </w:r>
    </w:p>
    <w:p w14:paraId="627C0497" w14:textId="77777777" w:rsidR="00464510" w:rsidRPr="00F42349" w:rsidRDefault="00464510">
      <w:pPr>
        <w:numPr>
          <w:ilvl w:val="0"/>
          <w:numId w:val="43"/>
        </w:numPr>
        <w:tabs>
          <w:tab w:val="clear" w:pos="360"/>
          <w:tab w:val="num" w:pos="709"/>
        </w:tabs>
        <w:ind w:left="709" w:firstLine="0"/>
        <w:jc w:val="both"/>
        <w:rPr>
          <w:sz w:val="24"/>
          <w:szCs w:val="24"/>
        </w:rPr>
      </w:pPr>
      <w:r w:rsidRPr="00F42349">
        <w:rPr>
          <w:sz w:val="24"/>
          <w:szCs w:val="24"/>
        </w:rPr>
        <w:t>niewyjaśnione zniknięcie, zaginięcie, niewytłumaczalne niedobory lub niedobory inwentarzowe i braki spowodowane błędami urzędowymi lub księgowymi;</w:t>
      </w:r>
    </w:p>
    <w:p w14:paraId="4AC90805" w14:textId="77777777" w:rsidR="00464510" w:rsidRPr="00F42349" w:rsidRDefault="00464510">
      <w:pPr>
        <w:numPr>
          <w:ilvl w:val="0"/>
          <w:numId w:val="43"/>
        </w:numPr>
        <w:tabs>
          <w:tab w:val="clear" w:pos="360"/>
          <w:tab w:val="num" w:pos="709"/>
        </w:tabs>
        <w:ind w:left="709" w:firstLine="0"/>
        <w:jc w:val="both"/>
        <w:rPr>
          <w:sz w:val="24"/>
          <w:szCs w:val="24"/>
        </w:rPr>
      </w:pPr>
      <w:r w:rsidRPr="00F42349">
        <w:rPr>
          <w:sz w:val="24"/>
          <w:szCs w:val="24"/>
        </w:rPr>
        <w:t>wyrządzone wskutek przywłaszczenia, fałszerstwa, nadużycia lub innego umyślnego działania lub rażącego niedbalstwa ubezpieczającego, członków jego rodziny, jego pracowników albo innej osoby, która pozostaje z ubezpieczającym we wspólnym gospodarstwie domowym,</w:t>
      </w:r>
    </w:p>
    <w:p w14:paraId="1D4588A0" w14:textId="77777777" w:rsidR="00464510" w:rsidRPr="00F42349" w:rsidRDefault="00464510">
      <w:pPr>
        <w:numPr>
          <w:ilvl w:val="0"/>
          <w:numId w:val="43"/>
        </w:numPr>
        <w:tabs>
          <w:tab w:val="clear" w:pos="360"/>
          <w:tab w:val="num" w:pos="709"/>
        </w:tabs>
        <w:ind w:left="709" w:firstLine="0"/>
        <w:jc w:val="both"/>
        <w:rPr>
          <w:sz w:val="24"/>
          <w:szCs w:val="24"/>
        </w:rPr>
      </w:pPr>
      <w:r w:rsidRPr="00F42349">
        <w:rPr>
          <w:sz w:val="24"/>
          <w:szCs w:val="24"/>
        </w:rPr>
        <w:t>wszelkiego rodzaju straty pośrednie włącznie z karami, stratami spowodowanymi przez zwłokę w wykonaniu, niewykonanie lub utratę zlecenia,</w:t>
      </w:r>
    </w:p>
    <w:p w14:paraId="0F972FAE" w14:textId="77777777" w:rsidR="00464510" w:rsidRPr="00F42349" w:rsidRDefault="00464510">
      <w:pPr>
        <w:numPr>
          <w:ilvl w:val="0"/>
          <w:numId w:val="43"/>
        </w:numPr>
        <w:tabs>
          <w:tab w:val="clear" w:pos="360"/>
          <w:tab w:val="num" w:pos="709"/>
        </w:tabs>
        <w:ind w:left="709" w:firstLine="0"/>
        <w:jc w:val="both"/>
        <w:rPr>
          <w:snapToGrid w:val="0"/>
          <w:sz w:val="24"/>
          <w:szCs w:val="24"/>
        </w:rPr>
      </w:pPr>
      <w:r w:rsidRPr="00F42349">
        <w:rPr>
          <w:sz w:val="24"/>
          <w:szCs w:val="24"/>
        </w:rPr>
        <w:t>braki, straty lub szkody stwierdzone dopiero w toku inwentaryzacji</w:t>
      </w:r>
      <w:r w:rsidRPr="00F42349">
        <w:rPr>
          <w:snapToGrid w:val="0"/>
          <w:sz w:val="24"/>
          <w:szCs w:val="24"/>
        </w:rPr>
        <w:t>.</w:t>
      </w:r>
    </w:p>
    <w:p w14:paraId="360CD99D" w14:textId="77777777" w:rsidR="00464510" w:rsidRPr="00F42349" w:rsidRDefault="00464510" w:rsidP="00464510">
      <w:pPr>
        <w:tabs>
          <w:tab w:val="num" w:pos="709"/>
        </w:tabs>
        <w:ind w:left="709"/>
        <w:rPr>
          <w:sz w:val="24"/>
          <w:szCs w:val="24"/>
        </w:rPr>
      </w:pPr>
      <w:r w:rsidRPr="00F42349">
        <w:rPr>
          <w:sz w:val="24"/>
          <w:szCs w:val="24"/>
        </w:rPr>
        <w:t xml:space="preserve">Limit </w:t>
      </w:r>
      <w:r w:rsidR="005613AC" w:rsidRPr="00F42349">
        <w:rPr>
          <w:sz w:val="24"/>
          <w:szCs w:val="24"/>
        </w:rPr>
        <w:t>50 000 zł</w:t>
      </w:r>
      <w:r w:rsidRPr="00F42349">
        <w:rPr>
          <w:sz w:val="24"/>
          <w:szCs w:val="24"/>
        </w:rPr>
        <w:t xml:space="preserve"> na jedno i wszystkie zdarzenia w okresie ubezpieczenia </w:t>
      </w:r>
    </w:p>
    <w:p w14:paraId="260526BE" w14:textId="77777777" w:rsidR="00130AD2" w:rsidRPr="00F42349" w:rsidRDefault="00130AD2" w:rsidP="00464510">
      <w:pPr>
        <w:tabs>
          <w:tab w:val="left" w:pos="1215"/>
        </w:tabs>
        <w:jc w:val="both"/>
        <w:rPr>
          <w:sz w:val="24"/>
          <w:szCs w:val="24"/>
        </w:rPr>
      </w:pPr>
    </w:p>
    <w:p w14:paraId="2EABFE2C" w14:textId="77777777" w:rsidR="00130AD2" w:rsidRPr="00F42349" w:rsidRDefault="00130AD2">
      <w:pPr>
        <w:numPr>
          <w:ilvl w:val="0"/>
          <w:numId w:val="28"/>
        </w:numPr>
        <w:ind w:left="851" w:hanging="284"/>
        <w:jc w:val="both"/>
        <w:rPr>
          <w:b/>
          <w:bCs/>
          <w:sz w:val="24"/>
          <w:szCs w:val="24"/>
        </w:rPr>
      </w:pPr>
      <w:r w:rsidRPr="00F42349">
        <w:rPr>
          <w:b/>
          <w:bCs/>
          <w:sz w:val="24"/>
          <w:szCs w:val="24"/>
        </w:rPr>
        <w:t>Ubezpieczenie sprzętu podczas tymczasowego magazynowania lub przerwy w eksploatacji</w:t>
      </w:r>
    </w:p>
    <w:p w14:paraId="1742ABD6" w14:textId="77777777" w:rsidR="00130AD2" w:rsidRPr="00F42349" w:rsidRDefault="00130AD2" w:rsidP="00130AD2">
      <w:pPr>
        <w:ind w:left="851" w:hanging="284"/>
        <w:jc w:val="both"/>
        <w:rPr>
          <w:b/>
          <w:bCs/>
          <w:sz w:val="24"/>
          <w:szCs w:val="24"/>
        </w:rPr>
      </w:pPr>
    </w:p>
    <w:p w14:paraId="73C70003" w14:textId="77777777" w:rsidR="00130AD2" w:rsidRPr="00F42349" w:rsidRDefault="00130AD2">
      <w:pPr>
        <w:numPr>
          <w:ilvl w:val="0"/>
          <w:numId w:val="28"/>
        </w:numPr>
        <w:ind w:left="851" w:hanging="284"/>
        <w:jc w:val="both"/>
        <w:rPr>
          <w:b/>
          <w:bCs/>
          <w:sz w:val="24"/>
          <w:szCs w:val="24"/>
        </w:rPr>
      </w:pPr>
      <w:r w:rsidRPr="00F42349">
        <w:rPr>
          <w:b/>
          <w:bCs/>
          <w:sz w:val="24"/>
          <w:szCs w:val="24"/>
        </w:rPr>
        <w:t>Ubezpieczenie sprzętu od daty dostawy do daty włączenia do eksploatacji</w:t>
      </w:r>
    </w:p>
    <w:p w14:paraId="34587A09" w14:textId="77777777" w:rsidR="00D36E51" w:rsidRPr="00F42349" w:rsidRDefault="00D36E51" w:rsidP="00D36E51">
      <w:pPr>
        <w:pStyle w:val="NormalnyWeb"/>
        <w:keepNext/>
        <w:tabs>
          <w:tab w:val="left" w:pos="0"/>
          <w:tab w:val="left" w:pos="708"/>
        </w:tabs>
        <w:spacing w:before="240" w:beforeAutospacing="0" w:after="0" w:afterAutospacing="0"/>
        <w:ind w:right="-2"/>
        <w:jc w:val="both"/>
        <w:rPr>
          <w:b/>
          <w:bCs/>
        </w:rPr>
      </w:pPr>
    </w:p>
    <w:p w14:paraId="414E8A5B" w14:textId="77777777" w:rsidR="00C17004" w:rsidRPr="00F42349" w:rsidRDefault="00C17004" w:rsidP="00C17004">
      <w:pPr>
        <w:pStyle w:val="NormalnyWeb"/>
        <w:keepNext/>
        <w:tabs>
          <w:tab w:val="left" w:pos="0"/>
          <w:tab w:val="left" w:pos="708"/>
        </w:tabs>
        <w:spacing w:before="0" w:beforeAutospacing="0" w:after="0" w:afterAutospacing="0"/>
        <w:ind w:right="-2"/>
        <w:jc w:val="both"/>
        <w:rPr>
          <w:b/>
          <w:bCs/>
        </w:rPr>
      </w:pPr>
      <w:r w:rsidRPr="00F42349">
        <w:rPr>
          <w:b/>
          <w:bCs/>
        </w:rPr>
        <w:t xml:space="preserve">Udział własny: </w:t>
      </w:r>
      <w:r w:rsidR="005613AC" w:rsidRPr="00F42349">
        <w:t>brak</w:t>
      </w:r>
    </w:p>
    <w:p w14:paraId="7D1E8BCA" w14:textId="77777777" w:rsidR="00C17004" w:rsidRPr="00F42349" w:rsidRDefault="00C17004" w:rsidP="00C17004">
      <w:pPr>
        <w:pStyle w:val="NormalnyWeb"/>
        <w:keepNext/>
        <w:tabs>
          <w:tab w:val="left" w:pos="0"/>
          <w:tab w:val="left" w:pos="708"/>
        </w:tabs>
        <w:spacing w:before="0" w:beforeAutospacing="0" w:after="0" w:afterAutospacing="0"/>
        <w:jc w:val="both"/>
        <w:rPr>
          <w:b/>
          <w:bCs/>
        </w:rPr>
      </w:pPr>
      <w:r w:rsidRPr="00F42349">
        <w:rPr>
          <w:b/>
          <w:bCs/>
        </w:rPr>
        <w:t xml:space="preserve">Franszyza integralna: </w:t>
      </w:r>
      <w:r w:rsidR="005613AC" w:rsidRPr="00F42349">
        <w:t>brak</w:t>
      </w:r>
    </w:p>
    <w:p w14:paraId="17E5B035" w14:textId="77777777" w:rsidR="00C17004" w:rsidRPr="00F42349" w:rsidRDefault="00C17004" w:rsidP="00C17004">
      <w:pPr>
        <w:pStyle w:val="NormalnyWeb"/>
        <w:tabs>
          <w:tab w:val="left" w:pos="0"/>
          <w:tab w:val="left" w:pos="708"/>
        </w:tabs>
        <w:spacing w:before="0" w:beforeAutospacing="0" w:after="0" w:afterAutospacing="0"/>
        <w:ind w:right="-2"/>
        <w:jc w:val="both"/>
      </w:pPr>
      <w:r w:rsidRPr="00F42349">
        <w:rPr>
          <w:b/>
          <w:bCs/>
        </w:rPr>
        <w:t xml:space="preserve">Franszyza redukcyjna: </w:t>
      </w:r>
      <w:r w:rsidR="005613AC" w:rsidRPr="00F42349">
        <w:t xml:space="preserve">brak </w:t>
      </w:r>
    </w:p>
    <w:p w14:paraId="61A5A36A" w14:textId="77777777" w:rsidR="00C17004" w:rsidRPr="00F42349" w:rsidRDefault="00C17004" w:rsidP="00C17004">
      <w:pPr>
        <w:pStyle w:val="NormalnyWeb"/>
        <w:tabs>
          <w:tab w:val="left" w:pos="0"/>
          <w:tab w:val="left" w:pos="708"/>
        </w:tabs>
        <w:spacing w:before="0" w:beforeAutospacing="0" w:after="0" w:afterAutospacing="0"/>
        <w:ind w:right="-2"/>
        <w:jc w:val="both"/>
      </w:pPr>
    </w:p>
    <w:p w14:paraId="2A7B0242" w14:textId="77777777" w:rsidR="00FF54AE" w:rsidRPr="00F42349" w:rsidRDefault="00FF54AE" w:rsidP="00FF54AE">
      <w:pPr>
        <w:keepNext/>
        <w:spacing w:before="240" w:after="120"/>
        <w:ind w:left="62"/>
        <w:jc w:val="center"/>
        <w:outlineLvl w:val="1"/>
        <w:rPr>
          <w:b/>
          <w:bCs/>
          <w:sz w:val="28"/>
          <w:szCs w:val="28"/>
          <w:u w:val="single"/>
        </w:rPr>
      </w:pPr>
      <w:r w:rsidRPr="00F42349">
        <w:rPr>
          <w:b/>
          <w:bCs/>
          <w:sz w:val="28"/>
          <w:szCs w:val="28"/>
          <w:u w:val="single"/>
        </w:rPr>
        <w:t>KLAUZULE DODATKOWE - INFORMACJA DLA WYKONAWCÓW</w:t>
      </w:r>
    </w:p>
    <w:p w14:paraId="4C127545" w14:textId="77777777" w:rsidR="00FF54AE" w:rsidRPr="00F42349" w:rsidRDefault="00FF54AE">
      <w:pPr>
        <w:numPr>
          <w:ilvl w:val="3"/>
          <w:numId w:val="19"/>
        </w:numPr>
        <w:tabs>
          <w:tab w:val="clear" w:pos="794"/>
          <w:tab w:val="num" w:pos="0"/>
        </w:tabs>
        <w:spacing w:before="240" w:after="120"/>
        <w:ind w:left="403" w:hanging="403"/>
        <w:outlineLvl w:val="1"/>
        <w:rPr>
          <w:sz w:val="24"/>
          <w:szCs w:val="24"/>
        </w:rPr>
      </w:pPr>
      <w:r w:rsidRPr="00F42349">
        <w:rPr>
          <w:sz w:val="24"/>
          <w:szCs w:val="24"/>
        </w:rPr>
        <w:t>Adekwatnie do ryzyk, w których mają zastosowanie, w programie ubezpieczeniowym obowiązują klauzule dodatkowe.</w:t>
      </w:r>
    </w:p>
    <w:p w14:paraId="7B29A2FE" w14:textId="77777777" w:rsidR="00FF54AE" w:rsidRPr="00F42349" w:rsidRDefault="00FF54AE">
      <w:pPr>
        <w:numPr>
          <w:ilvl w:val="3"/>
          <w:numId w:val="19"/>
        </w:numPr>
        <w:tabs>
          <w:tab w:val="clear" w:pos="794"/>
          <w:tab w:val="num" w:pos="0"/>
        </w:tabs>
        <w:spacing w:before="240" w:after="120"/>
        <w:ind w:left="403" w:hanging="403"/>
        <w:outlineLvl w:val="1"/>
        <w:rPr>
          <w:sz w:val="24"/>
          <w:szCs w:val="24"/>
        </w:rPr>
      </w:pPr>
      <w:r w:rsidRPr="00F42349">
        <w:rPr>
          <w:sz w:val="24"/>
          <w:szCs w:val="24"/>
        </w:rPr>
        <w:t xml:space="preserve">Klauzule dodatkowe to zarówno klauzule obligatoryjne jak i fakultatywne. Status </w:t>
      </w:r>
      <w:r w:rsidRPr="00F42349">
        <w:rPr>
          <w:sz w:val="24"/>
          <w:szCs w:val="24"/>
        </w:rPr>
        <w:br/>
        <w:t xml:space="preserve">i treść poszczególnych klauzul określono </w:t>
      </w:r>
      <w:r w:rsidR="00310EB7" w:rsidRPr="00F42349">
        <w:rPr>
          <w:sz w:val="24"/>
          <w:szCs w:val="24"/>
        </w:rPr>
        <w:t>poniżej</w:t>
      </w:r>
      <w:r w:rsidRPr="00F42349">
        <w:rPr>
          <w:sz w:val="24"/>
          <w:szCs w:val="24"/>
        </w:rPr>
        <w:t>.</w:t>
      </w:r>
    </w:p>
    <w:p w14:paraId="075EDCB1" w14:textId="77777777" w:rsidR="00FF54AE" w:rsidRPr="00F42349" w:rsidRDefault="00FF54AE">
      <w:pPr>
        <w:numPr>
          <w:ilvl w:val="3"/>
          <w:numId w:val="19"/>
        </w:numPr>
        <w:tabs>
          <w:tab w:val="clear" w:pos="794"/>
          <w:tab w:val="num" w:pos="0"/>
        </w:tabs>
        <w:spacing w:before="240" w:after="120"/>
        <w:ind w:left="403" w:hanging="403"/>
        <w:outlineLvl w:val="1"/>
        <w:rPr>
          <w:sz w:val="24"/>
          <w:szCs w:val="24"/>
        </w:rPr>
      </w:pPr>
      <w:r w:rsidRPr="00F42349">
        <w:rPr>
          <w:sz w:val="24"/>
          <w:szCs w:val="24"/>
        </w:rPr>
        <w:lastRenderedPageBreak/>
        <w:t xml:space="preserve">Klauzule obligatoryjne muszą zostać przez Wykonawcę bezwzględnie przyjęte. </w:t>
      </w:r>
    </w:p>
    <w:p w14:paraId="5D4533DD" w14:textId="77777777" w:rsidR="00FF54AE" w:rsidRPr="00F42349" w:rsidRDefault="00FF54AE">
      <w:pPr>
        <w:numPr>
          <w:ilvl w:val="3"/>
          <w:numId w:val="19"/>
        </w:numPr>
        <w:tabs>
          <w:tab w:val="clear" w:pos="794"/>
          <w:tab w:val="num" w:pos="0"/>
        </w:tabs>
        <w:spacing w:before="240" w:after="120"/>
        <w:ind w:left="403" w:hanging="403"/>
        <w:outlineLvl w:val="1"/>
        <w:rPr>
          <w:sz w:val="24"/>
          <w:szCs w:val="24"/>
        </w:rPr>
      </w:pPr>
      <w:r w:rsidRPr="00F42349">
        <w:rPr>
          <w:sz w:val="24"/>
          <w:szCs w:val="24"/>
        </w:rPr>
        <w:t>Za przyjęcie klauzuli fakultatywnej Wykonawca otrzyma liczbę punktów przypisaną danej klauzuli.</w:t>
      </w:r>
    </w:p>
    <w:p w14:paraId="42E37CA7" w14:textId="77777777" w:rsidR="00FF54AE" w:rsidRPr="00F42349" w:rsidRDefault="00FF54AE">
      <w:pPr>
        <w:numPr>
          <w:ilvl w:val="3"/>
          <w:numId w:val="19"/>
        </w:numPr>
        <w:tabs>
          <w:tab w:val="clear" w:pos="794"/>
          <w:tab w:val="num" w:pos="0"/>
        </w:tabs>
        <w:spacing w:before="120" w:after="120"/>
        <w:ind w:left="403" w:hanging="403"/>
        <w:outlineLvl w:val="1"/>
        <w:rPr>
          <w:sz w:val="24"/>
          <w:szCs w:val="24"/>
        </w:rPr>
      </w:pPr>
      <w:r w:rsidRPr="00F42349">
        <w:rPr>
          <w:sz w:val="24"/>
          <w:szCs w:val="24"/>
        </w:rPr>
        <w:t xml:space="preserve">Przyjęcie danej klauzuli oznacza iż jest ona przyjęta do wszystkich rodzajów ryzyk </w:t>
      </w:r>
      <w:r w:rsidR="006C29FF" w:rsidRPr="00F42349">
        <w:rPr>
          <w:sz w:val="24"/>
          <w:szCs w:val="24"/>
        </w:rPr>
        <w:br/>
      </w:r>
      <w:r w:rsidRPr="00F42349">
        <w:rPr>
          <w:sz w:val="24"/>
          <w:szCs w:val="24"/>
        </w:rPr>
        <w:t>i ubezpieczeń w których ma zastosowanie.</w:t>
      </w:r>
    </w:p>
    <w:p w14:paraId="2C31E491" w14:textId="77777777" w:rsidR="00573A49" w:rsidRPr="00F42349" w:rsidRDefault="00573A49" w:rsidP="00573A49">
      <w:pPr>
        <w:spacing w:before="120" w:after="120"/>
        <w:ind w:left="403"/>
        <w:outlineLvl w:val="1"/>
        <w:rPr>
          <w:sz w:val="24"/>
          <w:szCs w:val="24"/>
        </w:rPr>
      </w:pPr>
    </w:p>
    <w:tbl>
      <w:tblPr>
        <w:tblW w:w="7688" w:type="dxa"/>
        <w:jc w:val="center"/>
        <w:tblCellMar>
          <w:left w:w="70" w:type="dxa"/>
          <w:right w:w="70" w:type="dxa"/>
        </w:tblCellMar>
        <w:tblLook w:val="04A0" w:firstRow="1" w:lastRow="0" w:firstColumn="1" w:lastColumn="0" w:noHBand="0" w:noVBand="1"/>
      </w:tblPr>
      <w:tblGrid>
        <w:gridCol w:w="567"/>
        <w:gridCol w:w="3120"/>
        <w:gridCol w:w="385"/>
        <w:gridCol w:w="962"/>
        <w:gridCol w:w="850"/>
        <w:gridCol w:w="604"/>
        <w:gridCol w:w="492"/>
        <w:gridCol w:w="708"/>
      </w:tblGrid>
      <w:tr w:rsidR="00F42349" w:rsidRPr="00F42349" w14:paraId="0AFF55C3" w14:textId="77777777" w:rsidTr="00111FEA">
        <w:trPr>
          <w:trHeight w:val="3837"/>
          <w:jc w:val="center"/>
        </w:trPr>
        <w:tc>
          <w:tcPr>
            <w:tcW w:w="567" w:type="dxa"/>
            <w:tcBorders>
              <w:top w:val="nil"/>
              <w:left w:val="nil"/>
              <w:bottom w:val="nil"/>
              <w:right w:val="nil"/>
            </w:tcBorders>
            <w:shd w:val="clear" w:color="auto" w:fill="auto"/>
            <w:noWrap/>
            <w:vAlign w:val="bottom"/>
            <w:hideMark/>
          </w:tcPr>
          <w:p w14:paraId="111A569C" w14:textId="77777777" w:rsidR="005613AC" w:rsidRPr="00F42349" w:rsidRDefault="005613AC" w:rsidP="005A5650"/>
        </w:tc>
        <w:tc>
          <w:tcPr>
            <w:tcW w:w="3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796089" w14:textId="77777777" w:rsidR="005613AC" w:rsidRPr="00F42349" w:rsidRDefault="005613AC" w:rsidP="005A5650">
            <w:r w:rsidRPr="00F42349">
              <w:t> </w:t>
            </w:r>
          </w:p>
        </w:tc>
        <w:tc>
          <w:tcPr>
            <w:tcW w:w="385" w:type="dxa"/>
            <w:tcBorders>
              <w:top w:val="single" w:sz="4" w:space="0" w:color="auto"/>
              <w:left w:val="nil"/>
              <w:bottom w:val="single" w:sz="4" w:space="0" w:color="auto"/>
              <w:right w:val="single" w:sz="4" w:space="0" w:color="auto"/>
            </w:tcBorders>
            <w:shd w:val="clear" w:color="auto" w:fill="auto"/>
            <w:textDirection w:val="btLr"/>
            <w:vAlign w:val="center"/>
          </w:tcPr>
          <w:p w14:paraId="5D7934A5" w14:textId="77777777" w:rsidR="005613AC" w:rsidRPr="00F42349" w:rsidRDefault="005613AC" w:rsidP="005A5650">
            <w:pPr>
              <w:rPr>
                <w:b/>
                <w:bCs/>
              </w:rPr>
            </w:pPr>
            <w:r w:rsidRPr="00F42349">
              <w:rPr>
                <w:b/>
                <w:bCs/>
              </w:rPr>
              <w:t>Status</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textDirection w:val="btLr"/>
            <w:vAlign w:val="center"/>
          </w:tcPr>
          <w:p w14:paraId="0DE585B8" w14:textId="77777777" w:rsidR="005613AC" w:rsidRPr="00F42349" w:rsidRDefault="005613AC" w:rsidP="005A5650">
            <w:pPr>
              <w:rPr>
                <w:b/>
                <w:bCs/>
              </w:rPr>
            </w:pPr>
            <w:r w:rsidRPr="00F42349">
              <w:rPr>
                <w:b/>
                <w:bCs/>
              </w:rPr>
              <w:t>Liczba punktów za przyjęcie klauzuli</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textDirection w:val="btLr"/>
            <w:vAlign w:val="center"/>
            <w:hideMark/>
          </w:tcPr>
          <w:p w14:paraId="3947AD46" w14:textId="77777777" w:rsidR="005613AC" w:rsidRPr="00F42349" w:rsidRDefault="005613AC" w:rsidP="005A5650">
            <w:pPr>
              <w:rPr>
                <w:b/>
                <w:bCs/>
              </w:rPr>
            </w:pPr>
            <w:r w:rsidRPr="00F42349">
              <w:rPr>
                <w:b/>
                <w:bCs/>
              </w:rPr>
              <w:t>Ubezpieczenie odpowiedzialności cywilnej z tyt. prowadzonej działalności i posiadanego mienia</w:t>
            </w:r>
          </w:p>
        </w:tc>
        <w:tc>
          <w:tcPr>
            <w:tcW w:w="604" w:type="dxa"/>
            <w:tcBorders>
              <w:top w:val="single" w:sz="4" w:space="0" w:color="auto"/>
              <w:left w:val="nil"/>
              <w:bottom w:val="single" w:sz="4" w:space="0" w:color="auto"/>
              <w:right w:val="single" w:sz="4" w:space="0" w:color="auto"/>
            </w:tcBorders>
            <w:textDirection w:val="btLr"/>
          </w:tcPr>
          <w:p w14:paraId="0DCF3092" w14:textId="77777777" w:rsidR="005613AC" w:rsidRPr="00F42349" w:rsidRDefault="005613AC" w:rsidP="005A5650">
            <w:pPr>
              <w:rPr>
                <w:b/>
                <w:bCs/>
              </w:rPr>
            </w:pPr>
            <w:r w:rsidRPr="00F42349">
              <w:rPr>
                <w:b/>
                <w:bCs/>
              </w:rPr>
              <w:t>Ubezpieczenie odpowiedzialności cywilnej z tyt. administrowania drogami</w:t>
            </w:r>
          </w:p>
        </w:tc>
        <w:tc>
          <w:tcPr>
            <w:tcW w:w="492" w:type="dxa"/>
            <w:tcBorders>
              <w:top w:val="single" w:sz="4" w:space="0" w:color="auto"/>
              <w:left w:val="nil"/>
              <w:bottom w:val="single" w:sz="4" w:space="0" w:color="auto"/>
              <w:right w:val="single" w:sz="4" w:space="0" w:color="auto"/>
            </w:tcBorders>
            <w:shd w:val="clear" w:color="auto" w:fill="auto"/>
            <w:textDirection w:val="btLr"/>
            <w:vAlign w:val="center"/>
            <w:hideMark/>
          </w:tcPr>
          <w:p w14:paraId="60871838" w14:textId="77777777" w:rsidR="005613AC" w:rsidRPr="00F42349" w:rsidRDefault="005613AC" w:rsidP="005A5650">
            <w:pPr>
              <w:rPr>
                <w:b/>
                <w:bCs/>
              </w:rPr>
            </w:pPr>
            <w:r w:rsidRPr="00F42349">
              <w:rPr>
                <w:b/>
                <w:bCs/>
              </w:rPr>
              <w:t>Ubezpieczenie mienia od wszystkich ryzyk</w:t>
            </w:r>
          </w:p>
        </w:tc>
        <w:tc>
          <w:tcPr>
            <w:tcW w:w="708" w:type="dxa"/>
            <w:tcBorders>
              <w:top w:val="single" w:sz="4" w:space="0" w:color="auto"/>
              <w:left w:val="nil"/>
              <w:bottom w:val="single" w:sz="4" w:space="0" w:color="auto"/>
              <w:right w:val="single" w:sz="4" w:space="0" w:color="auto"/>
            </w:tcBorders>
            <w:shd w:val="clear" w:color="auto" w:fill="DBE5F1" w:themeFill="accent1" w:themeFillTint="33"/>
            <w:textDirection w:val="btLr"/>
            <w:vAlign w:val="center"/>
            <w:hideMark/>
          </w:tcPr>
          <w:p w14:paraId="39B90B9D" w14:textId="77777777" w:rsidR="005613AC" w:rsidRPr="00F42349" w:rsidRDefault="005613AC" w:rsidP="005A5650">
            <w:pPr>
              <w:rPr>
                <w:b/>
                <w:bCs/>
              </w:rPr>
            </w:pPr>
            <w:r w:rsidRPr="00F42349">
              <w:rPr>
                <w:b/>
                <w:bCs/>
              </w:rPr>
              <w:t>Ubezpieczenie sprzętu elektronicznego w systemie wszystkich ryzyk</w:t>
            </w:r>
          </w:p>
        </w:tc>
      </w:tr>
      <w:tr w:rsidR="00F42349" w:rsidRPr="00F42349" w14:paraId="5ED8B772" w14:textId="77777777" w:rsidTr="00111FEA">
        <w:trPr>
          <w:trHeight w:val="287"/>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9D783"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431D5C82" w14:textId="77777777" w:rsidR="005613AC" w:rsidRPr="00F42349" w:rsidRDefault="005613AC" w:rsidP="001412CC">
            <w:pPr>
              <w:rPr>
                <w:b/>
                <w:bCs/>
              </w:rPr>
            </w:pPr>
            <w:r w:rsidRPr="00F42349">
              <w:rPr>
                <w:b/>
                <w:bCs/>
              </w:rPr>
              <w:t>Klauzula reprezentantów</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5872CF9A"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932D39"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743ABB38"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0C2D598B"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0E943"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639178EB" w14:textId="77777777" w:rsidR="005613AC" w:rsidRPr="00F42349" w:rsidRDefault="005613AC" w:rsidP="001412CC">
            <w:pPr>
              <w:jc w:val="center"/>
              <w:rPr>
                <w:b/>
                <w:bCs/>
              </w:rPr>
            </w:pPr>
            <w:r w:rsidRPr="00F42349">
              <w:rPr>
                <w:b/>
                <w:bCs/>
                <w:sz w:val="22"/>
                <w:szCs w:val="22"/>
              </w:rPr>
              <w:t>+</w:t>
            </w:r>
          </w:p>
        </w:tc>
      </w:tr>
      <w:tr w:rsidR="00F42349" w:rsidRPr="00F42349" w14:paraId="7354C671"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B0275B8" w14:textId="77777777" w:rsidR="005613AC" w:rsidRPr="00F42349" w:rsidRDefault="005613AC">
            <w:pPr>
              <w:numPr>
                <w:ilvl w:val="0"/>
                <w:numId w:val="36"/>
              </w:numPr>
              <w:ind w:left="499" w:hanging="427"/>
              <w:jc w:val="right"/>
            </w:pPr>
          </w:p>
        </w:tc>
        <w:tc>
          <w:tcPr>
            <w:tcW w:w="3120" w:type="dxa"/>
            <w:tcBorders>
              <w:top w:val="single" w:sz="4" w:space="0" w:color="auto"/>
              <w:bottom w:val="single" w:sz="4" w:space="0" w:color="auto"/>
              <w:right w:val="single" w:sz="4" w:space="0" w:color="auto"/>
            </w:tcBorders>
            <w:vAlign w:val="center"/>
            <w:hideMark/>
          </w:tcPr>
          <w:p w14:paraId="686ADD7F" w14:textId="77777777" w:rsidR="005613AC" w:rsidRPr="00F42349" w:rsidRDefault="005613AC" w:rsidP="001412CC">
            <w:pPr>
              <w:rPr>
                <w:b/>
                <w:bCs/>
              </w:rPr>
            </w:pPr>
            <w:r w:rsidRPr="00F42349">
              <w:rPr>
                <w:b/>
                <w:bCs/>
              </w:rPr>
              <w:t>Klauzula automatycznego pokrycia</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66C0402E"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6B05E4"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CCDEC39"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42EC0BDE"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01039"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55CB4CF9" w14:textId="77777777" w:rsidR="005613AC" w:rsidRPr="00F42349" w:rsidRDefault="005613AC" w:rsidP="001412CC">
            <w:pPr>
              <w:jc w:val="center"/>
              <w:rPr>
                <w:b/>
                <w:bCs/>
              </w:rPr>
            </w:pPr>
            <w:r w:rsidRPr="00F42349">
              <w:rPr>
                <w:b/>
                <w:bCs/>
                <w:sz w:val="22"/>
                <w:szCs w:val="22"/>
              </w:rPr>
              <w:t>+</w:t>
            </w:r>
          </w:p>
        </w:tc>
      </w:tr>
      <w:tr w:rsidR="00F42349" w:rsidRPr="00F42349" w14:paraId="6572EF04"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64DE307"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450B2E54" w14:textId="77777777" w:rsidR="005613AC" w:rsidRPr="00F42349" w:rsidRDefault="005613AC" w:rsidP="001412CC">
            <w:pPr>
              <w:rPr>
                <w:b/>
                <w:bCs/>
              </w:rPr>
            </w:pPr>
            <w:r w:rsidRPr="00F42349">
              <w:rPr>
                <w:b/>
                <w:bCs/>
              </w:rPr>
              <w:t>Klauzula automatycznego pokrycia majątku nabytego po zebraniu danych do SWZ</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58FD1B7D"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14757D"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08EBDF2E"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5BDDA5FA"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54AFC"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548AA1ED" w14:textId="77777777" w:rsidR="005613AC" w:rsidRPr="00F42349" w:rsidRDefault="005613AC" w:rsidP="001412CC">
            <w:pPr>
              <w:jc w:val="center"/>
              <w:rPr>
                <w:b/>
                <w:bCs/>
              </w:rPr>
            </w:pPr>
            <w:r w:rsidRPr="00F42349">
              <w:rPr>
                <w:b/>
                <w:bCs/>
                <w:sz w:val="22"/>
                <w:szCs w:val="22"/>
              </w:rPr>
              <w:t>+</w:t>
            </w:r>
          </w:p>
        </w:tc>
      </w:tr>
      <w:tr w:rsidR="00F42349" w:rsidRPr="00F42349" w14:paraId="06346BAF"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5485834"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436C7E02" w14:textId="77777777" w:rsidR="005613AC" w:rsidRPr="00F42349" w:rsidRDefault="005613AC" w:rsidP="001412CC">
            <w:pPr>
              <w:rPr>
                <w:b/>
                <w:bCs/>
              </w:rPr>
            </w:pPr>
            <w:r w:rsidRPr="00F42349">
              <w:rPr>
                <w:b/>
                <w:bCs/>
              </w:rPr>
              <w:t>Klauzula ograniczenia zasady proporcji</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342AF8A1"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911386"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2BA6F01F"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3E56933A"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AFA3B"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2F3E5AF6" w14:textId="77777777" w:rsidR="005613AC" w:rsidRPr="00F42349" w:rsidRDefault="005613AC" w:rsidP="001412CC">
            <w:pPr>
              <w:jc w:val="center"/>
              <w:rPr>
                <w:b/>
                <w:bCs/>
              </w:rPr>
            </w:pPr>
            <w:r w:rsidRPr="00F42349">
              <w:rPr>
                <w:b/>
                <w:bCs/>
                <w:sz w:val="22"/>
                <w:szCs w:val="22"/>
              </w:rPr>
              <w:t>+</w:t>
            </w:r>
          </w:p>
        </w:tc>
      </w:tr>
      <w:tr w:rsidR="00F42349" w:rsidRPr="00F42349" w14:paraId="2D89873F" w14:textId="77777777" w:rsidTr="00111FEA">
        <w:trPr>
          <w:trHeight w:val="57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413C3A9"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2545EEE2" w14:textId="77777777" w:rsidR="005613AC" w:rsidRPr="00F42349" w:rsidRDefault="005613AC" w:rsidP="001412CC">
            <w:pPr>
              <w:rPr>
                <w:b/>
                <w:bCs/>
              </w:rPr>
            </w:pPr>
            <w:r w:rsidRPr="00F42349">
              <w:rPr>
                <w:b/>
                <w:bCs/>
              </w:rPr>
              <w:t xml:space="preserve">Klauzula </w:t>
            </w:r>
            <w:proofErr w:type="spellStart"/>
            <w:r w:rsidRPr="00F42349">
              <w:rPr>
                <w:b/>
                <w:bCs/>
              </w:rPr>
              <w:t>Leeway’a</w:t>
            </w:r>
            <w:proofErr w:type="spellEnd"/>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06EA0855"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4E4925"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6558E6FB"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1EA22385"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97437"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02C4616" w14:textId="77777777" w:rsidR="005613AC" w:rsidRPr="00F42349" w:rsidRDefault="005613AC" w:rsidP="001412CC">
            <w:pPr>
              <w:jc w:val="center"/>
              <w:rPr>
                <w:b/>
                <w:bCs/>
              </w:rPr>
            </w:pPr>
            <w:r w:rsidRPr="00F42349">
              <w:rPr>
                <w:b/>
                <w:bCs/>
                <w:sz w:val="22"/>
                <w:szCs w:val="22"/>
              </w:rPr>
              <w:t>+</w:t>
            </w:r>
          </w:p>
        </w:tc>
      </w:tr>
      <w:tr w:rsidR="00F42349" w:rsidRPr="00F42349" w14:paraId="38BACBD0"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01639C8"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3FB3627B" w14:textId="77777777" w:rsidR="005613AC" w:rsidRPr="00F42349" w:rsidRDefault="005613AC" w:rsidP="001412CC">
            <w:pPr>
              <w:rPr>
                <w:b/>
                <w:bCs/>
              </w:rPr>
            </w:pPr>
            <w:r w:rsidRPr="00F42349">
              <w:rPr>
                <w:b/>
                <w:bCs/>
              </w:rPr>
              <w:t>Klauzula podatku VAT</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5FD5E4B2"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B35C9A"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1AF454EB"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2A6A6E19"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E8DCC"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5962A758" w14:textId="77777777" w:rsidR="005613AC" w:rsidRPr="00F42349" w:rsidRDefault="005613AC" w:rsidP="001412CC">
            <w:pPr>
              <w:jc w:val="center"/>
              <w:rPr>
                <w:b/>
                <w:bCs/>
              </w:rPr>
            </w:pPr>
            <w:r w:rsidRPr="00F42349">
              <w:rPr>
                <w:b/>
                <w:bCs/>
                <w:sz w:val="22"/>
                <w:szCs w:val="22"/>
              </w:rPr>
              <w:t>+</w:t>
            </w:r>
          </w:p>
        </w:tc>
      </w:tr>
      <w:tr w:rsidR="00F42349" w:rsidRPr="00F42349" w14:paraId="44ECBAA4"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129B32A"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67CB52D5" w14:textId="77777777" w:rsidR="005613AC" w:rsidRPr="00F42349" w:rsidRDefault="005613AC" w:rsidP="001412CC">
            <w:pPr>
              <w:rPr>
                <w:b/>
                <w:bCs/>
              </w:rPr>
            </w:pPr>
            <w:r w:rsidRPr="00F42349">
              <w:rPr>
                <w:b/>
                <w:bCs/>
              </w:rPr>
              <w:t>Klauzula szkód powstałych w wyniku prac budowlanych, remontowych i modernizacyjnych</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7E35A9E4"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C37AF9"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45519912"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666A0FB1"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8F66F"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D42C0D7" w14:textId="77777777" w:rsidR="005613AC" w:rsidRPr="00F42349" w:rsidRDefault="005613AC" w:rsidP="001412CC">
            <w:pPr>
              <w:jc w:val="center"/>
              <w:rPr>
                <w:b/>
                <w:bCs/>
              </w:rPr>
            </w:pPr>
            <w:r w:rsidRPr="00F42349">
              <w:rPr>
                <w:b/>
                <w:bCs/>
                <w:sz w:val="22"/>
                <w:szCs w:val="22"/>
              </w:rPr>
              <w:t> </w:t>
            </w:r>
          </w:p>
        </w:tc>
      </w:tr>
      <w:tr w:rsidR="00F42349" w:rsidRPr="00F42349" w14:paraId="3F491FFD"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8C10ACE"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30C869E3" w14:textId="77777777" w:rsidR="005613AC" w:rsidRPr="00F42349" w:rsidRDefault="005613AC" w:rsidP="001412CC">
            <w:pPr>
              <w:rPr>
                <w:b/>
                <w:bCs/>
              </w:rPr>
            </w:pPr>
            <w:r w:rsidRPr="00F42349">
              <w:rPr>
                <w:b/>
                <w:bCs/>
              </w:rPr>
              <w:t>Klauzula wartości mienia</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1392F645"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FE6F84"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4708C224"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360CB8D8"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C012D"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4A65D27F" w14:textId="77777777" w:rsidR="005613AC" w:rsidRPr="00F42349" w:rsidRDefault="005613AC" w:rsidP="001412CC">
            <w:pPr>
              <w:jc w:val="center"/>
              <w:rPr>
                <w:b/>
                <w:bCs/>
              </w:rPr>
            </w:pPr>
            <w:r w:rsidRPr="00F42349">
              <w:rPr>
                <w:b/>
                <w:bCs/>
                <w:sz w:val="22"/>
                <w:szCs w:val="22"/>
              </w:rPr>
              <w:t>+</w:t>
            </w:r>
          </w:p>
        </w:tc>
      </w:tr>
      <w:tr w:rsidR="00F42349" w:rsidRPr="00F42349" w14:paraId="21EB11B5"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35CFC2E"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514377A8" w14:textId="77777777" w:rsidR="005613AC" w:rsidRPr="00F42349" w:rsidRDefault="005613AC" w:rsidP="001412CC">
            <w:pPr>
              <w:rPr>
                <w:b/>
                <w:bCs/>
              </w:rPr>
            </w:pPr>
            <w:r w:rsidRPr="00F42349">
              <w:rPr>
                <w:b/>
                <w:bCs/>
              </w:rPr>
              <w:t>Klauzula nadwyżkowa do mienia ubezpieczanego w wartości księgowej brutto</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2452471E"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7F10A3"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CADDC50"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74E9AB25"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7B296"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166AFFFC" w14:textId="77777777" w:rsidR="005613AC" w:rsidRPr="00F42349" w:rsidRDefault="005613AC" w:rsidP="001412CC">
            <w:pPr>
              <w:jc w:val="center"/>
              <w:rPr>
                <w:b/>
                <w:bCs/>
              </w:rPr>
            </w:pPr>
            <w:r w:rsidRPr="00F42349">
              <w:rPr>
                <w:b/>
                <w:bCs/>
                <w:sz w:val="22"/>
                <w:szCs w:val="22"/>
              </w:rPr>
              <w:t>+</w:t>
            </w:r>
          </w:p>
        </w:tc>
      </w:tr>
      <w:tr w:rsidR="00F42349" w:rsidRPr="00F42349" w14:paraId="41D4D0B5"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2131835"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41947FB9" w14:textId="77777777" w:rsidR="005613AC" w:rsidRPr="00F42349" w:rsidRDefault="005613AC" w:rsidP="001412CC">
            <w:pPr>
              <w:rPr>
                <w:b/>
                <w:bCs/>
              </w:rPr>
            </w:pPr>
            <w:r w:rsidRPr="00F42349">
              <w:rPr>
                <w:b/>
                <w:bCs/>
              </w:rPr>
              <w:t>Klauzula ubezpieczenia przezornej sumy ubezpieczenia</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78F4A735"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BF95A3"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CDC71F2"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700C21AF"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52F70"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56A98EB6" w14:textId="77777777" w:rsidR="005613AC" w:rsidRPr="00F42349" w:rsidRDefault="005613AC" w:rsidP="001412CC">
            <w:pPr>
              <w:jc w:val="center"/>
              <w:rPr>
                <w:b/>
                <w:bCs/>
              </w:rPr>
            </w:pPr>
            <w:r w:rsidRPr="00F42349">
              <w:rPr>
                <w:b/>
                <w:bCs/>
                <w:sz w:val="22"/>
                <w:szCs w:val="22"/>
              </w:rPr>
              <w:t>+</w:t>
            </w:r>
          </w:p>
        </w:tc>
      </w:tr>
      <w:tr w:rsidR="00F42349" w:rsidRPr="00F42349" w14:paraId="76CFCB06" w14:textId="77777777" w:rsidTr="00111FEA">
        <w:trPr>
          <w:trHeight w:val="863"/>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C577B82"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6329F634" w14:textId="77777777" w:rsidR="005613AC" w:rsidRPr="00F42349" w:rsidRDefault="005613AC" w:rsidP="001412CC">
            <w:pPr>
              <w:rPr>
                <w:b/>
                <w:bCs/>
              </w:rPr>
            </w:pPr>
            <w:r w:rsidRPr="00F42349">
              <w:rPr>
                <w:b/>
                <w:bCs/>
              </w:rPr>
              <w:t>Klauzula samolikwidacji małych szkód</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5BD709C6"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39EC572"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5D09A26B"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55A8D450"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5DB0D"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5116155" w14:textId="77777777" w:rsidR="005613AC" w:rsidRPr="00F42349" w:rsidRDefault="005613AC" w:rsidP="001412CC">
            <w:pPr>
              <w:jc w:val="center"/>
              <w:rPr>
                <w:b/>
                <w:bCs/>
              </w:rPr>
            </w:pPr>
            <w:r w:rsidRPr="00F42349">
              <w:rPr>
                <w:b/>
                <w:bCs/>
                <w:sz w:val="22"/>
                <w:szCs w:val="22"/>
              </w:rPr>
              <w:t>+</w:t>
            </w:r>
          </w:p>
        </w:tc>
      </w:tr>
      <w:tr w:rsidR="00F42349" w:rsidRPr="00F42349" w14:paraId="48BCA838"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CAC9A85"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24B0A52D" w14:textId="77777777" w:rsidR="005613AC" w:rsidRPr="00F42349" w:rsidRDefault="005613AC" w:rsidP="001412CC">
            <w:pPr>
              <w:rPr>
                <w:b/>
                <w:bCs/>
              </w:rPr>
            </w:pPr>
            <w:r w:rsidRPr="00F42349">
              <w:rPr>
                <w:b/>
                <w:bCs/>
              </w:rPr>
              <w:t>Klauzula niezawiadomienia w terminie o szkodzie</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27BD866B"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DA6CE5"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5290659B"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0896D20A"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47E3C"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506B8AE7" w14:textId="77777777" w:rsidR="005613AC" w:rsidRPr="00F42349" w:rsidRDefault="005613AC" w:rsidP="001412CC">
            <w:pPr>
              <w:jc w:val="center"/>
              <w:rPr>
                <w:b/>
                <w:bCs/>
              </w:rPr>
            </w:pPr>
            <w:r w:rsidRPr="00F42349">
              <w:rPr>
                <w:b/>
                <w:bCs/>
                <w:sz w:val="22"/>
                <w:szCs w:val="22"/>
              </w:rPr>
              <w:t>+</w:t>
            </w:r>
          </w:p>
        </w:tc>
      </w:tr>
      <w:tr w:rsidR="00F42349" w:rsidRPr="00F42349" w14:paraId="550BC028"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88E4031"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54415517" w14:textId="77777777" w:rsidR="005613AC" w:rsidRPr="00F42349" w:rsidRDefault="005613AC" w:rsidP="001412CC">
            <w:pPr>
              <w:rPr>
                <w:b/>
                <w:bCs/>
              </w:rPr>
            </w:pPr>
            <w:r w:rsidRPr="00F42349">
              <w:rPr>
                <w:b/>
                <w:bCs/>
              </w:rPr>
              <w:t>Klauzula technologiczna</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696A4385"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AD424C"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0DD5368D"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479A8A00"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D067B"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1EDE666A" w14:textId="77777777" w:rsidR="005613AC" w:rsidRPr="00F42349" w:rsidRDefault="005613AC" w:rsidP="001412CC">
            <w:pPr>
              <w:jc w:val="center"/>
              <w:rPr>
                <w:b/>
                <w:bCs/>
              </w:rPr>
            </w:pPr>
            <w:r w:rsidRPr="00F42349">
              <w:rPr>
                <w:b/>
                <w:bCs/>
                <w:sz w:val="22"/>
                <w:szCs w:val="22"/>
              </w:rPr>
              <w:t>+</w:t>
            </w:r>
          </w:p>
        </w:tc>
      </w:tr>
      <w:tr w:rsidR="00F42349" w:rsidRPr="00F42349" w14:paraId="5C19C35E"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ED79B98"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7078E09F" w14:textId="77777777" w:rsidR="005613AC" w:rsidRPr="00F42349" w:rsidRDefault="005613AC" w:rsidP="001412CC">
            <w:pPr>
              <w:rPr>
                <w:b/>
                <w:bCs/>
              </w:rPr>
            </w:pPr>
            <w:r w:rsidRPr="00F42349">
              <w:rPr>
                <w:b/>
                <w:bCs/>
              </w:rPr>
              <w:t>Klauzula wznowienia limitów po powstaniu szkody</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684E1BC3"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78BE62D"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6D0A1A1F"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379905EF"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5603E"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0BC9E9C4" w14:textId="77777777" w:rsidR="005613AC" w:rsidRPr="00F42349" w:rsidRDefault="005613AC" w:rsidP="001412CC">
            <w:pPr>
              <w:jc w:val="center"/>
              <w:rPr>
                <w:b/>
                <w:bCs/>
              </w:rPr>
            </w:pPr>
            <w:r w:rsidRPr="00F42349">
              <w:rPr>
                <w:b/>
                <w:bCs/>
                <w:sz w:val="22"/>
                <w:szCs w:val="22"/>
              </w:rPr>
              <w:t>+</w:t>
            </w:r>
          </w:p>
        </w:tc>
      </w:tr>
      <w:tr w:rsidR="00F42349" w:rsidRPr="00F42349" w14:paraId="2AA6EECD" w14:textId="77777777" w:rsidTr="00111FEA">
        <w:trPr>
          <w:trHeight w:val="57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368CBB5"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465BC16F" w14:textId="77777777" w:rsidR="005613AC" w:rsidRPr="00F42349" w:rsidRDefault="005613AC" w:rsidP="001412CC">
            <w:pPr>
              <w:rPr>
                <w:b/>
                <w:bCs/>
              </w:rPr>
            </w:pPr>
            <w:r w:rsidRPr="00F42349">
              <w:rPr>
                <w:b/>
                <w:bCs/>
              </w:rPr>
              <w:t>Klauzula odstąpienia od obowiązku odtworzenia mienia</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4918A1A1"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FD8351"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28A38E7F"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259E7056"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850AF"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534C2150" w14:textId="77777777" w:rsidR="005613AC" w:rsidRPr="00F42349" w:rsidRDefault="005613AC" w:rsidP="001412CC">
            <w:pPr>
              <w:jc w:val="center"/>
              <w:rPr>
                <w:b/>
                <w:bCs/>
              </w:rPr>
            </w:pPr>
            <w:r w:rsidRPr="00F42349">
              <w:rPr>
                <w:b/>
                <w:bCs/>
                <w:sz w:val="22"/>
                <w:szCs w:val="22"/>
              </w:rPr>
              <w:t>+</w:t>
            </w:r>
          </w:p>
        </w:tc>
      </w:tr>
      <w:tr w:rsidR="00F42349" w:rsidRPr="00F42349" w14:paraId="531A0358" w14:textId="77777777" w:rsidTr="00111FEA">
        <w:trPr>
          <w:trHeight w:val="1151"/>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1240829"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3E59F6FE" w14:textId="77777777" w:rsidR="005613AC" w:rsidRPr="00F42349" w:rsidRDefault="005613AC" w:rsidP="001412CC">
            <w:pPr>
              <w:rPr>
                <w:b/>
                <w:bCs/>
              </w:rPr>
            </w:pPr>
            <w:r w:rsidRPr="00F42349">
              <w:rPr>
                <w:b/>
                <w:bCs/>
              </w:rPr>
              <w:t>Klauzula zniesienia zasady proporcji</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1C654FE8"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B744C1"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12D59947"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2765E155"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237A0"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409C9C03" w14:textId="77777777" w:rsidR="005613AC" w:rsidRPr="00F42349" w:rsidRDefault="005613AC" w:rsidP="001412CC">
            <w:pPr>
              <w:jc w:val="center"/>
              <w:rPr>
                <w:b/>
                <w:bCs/>
              </w:rPr>
            </w:pPr>
            <w:r w:rsidRPr="00F42349">
              <w:rPr>
                <w:b/>
                <w:bCs/>
                <w:sz w:val="22"/>
                <w:szCs w:val="22"/>
              </w:rPr>
              <w:t>+</w:t>
            </w:r>
          </w:p>
        </w:tc>
      </w:tr>
      <w:tr w:rsidR="00F42349" w:rsidRPr="00F42349" w14:paraId="7B8E7D3F"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7FF2229"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01CE348C" w14:textId="77777777" w:rsidR="005613AC" w:rsidRPr="00F42349" w:rsidRDefault="005613AC" w:rsidP="001412CC">
            <w:pPr>
              <w:rPr>
                <w:b/>
                <w:bCs/>
              </w:rPr>
            </w:pPr>
            <w:r w:rsidRPr="00F42349">
              <w:rPr>
                <w:b/>
                <w:bCs/>
              </w:rPr>
              <w:t>Klauzula zabezpieczeń przeciwpożarowych</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5EC2946E"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C53B4B"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4E809C57"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36FA8541"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6EBAD"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271C1641" w14:textId="77777777" w:rsidR="005613AC" w:rsidRPr="00F42349" w:rsidRDefault="005613AC" w:rsidP="001412CC">
            <w:pPr>
              <w:jc w:val="center"/>
              <w:rPr>
                <w:b/>
                <w:bCs/>
              </w:rPr>
            </w:pPr>
            <w:r w:rsidRPr="00F42349">
              <w:rPr>
                <w:b/>
                <w:bCs/>
                <w:sz w:val="22"/>
                <w:szCs w:val="22"/>
              </w:rPr>
              <w:t>+</w:t>
            </w:r>
          </w:p>
        </w:tc>
      </w:tr>
      <w:tr w:rsidR="00F42349" w:rsidRPr="00F42349" w14:paraId="0F32DDAF"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467DE96"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3FD2EE58" w14:textId="77777777" w:rsidR="005613AC" w:rsidRPr="00F42349" w:rsidRDefault="005613AC" w:rsidP="001412CC">
            <w:pPr>
              <w:rPr>
                <w:b/>
                <w:bCs/>
              </w:rPr>
            </w:pPr>
            <w:r w:rsidRPr="00F42349">
              <w:rPr>
                <w:b/>
                <w:bCs/>
              </w:rPr>
              <w:t xml:space="preserve">Klauzula zabezpieczeń </w:t>
            </w:r>
            <w:proofErr w:type="spellStart"/>
            <w:r w:rsidRPr="00F42349">
              <w:rPr>
                <w:b/>
                <w:bCs/>
              </w:rPr>
              <w:t>przeciwkradzieżowych</w:t>
            </w:r>
            <w:proofErr w:type="spellEnd"/>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1A0E753F"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B4AC1B"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293B66D2"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66E4460D"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050AA"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00371D6" w14:textId="77777777" w:rsidR="005613AC" w:rsidRPr="00F42349" w:rsidRDefault="005613AC" w:rsidP="001412CC">
            <w:pPr>
              <w:jc w:val="center"/>
              <w:rPr>
                <w:b/>
                <w:bCs/>
              </w:rPr>
            </w:pPr>
            <w:r w:rsidRPr="00F42349">
              <w:rPr>
                <w:b/>
                <w:bCs/>
                <w:sz w:val="22"/>
                <w:szCs w:val="22"/>
              </w:rPr>
              <w:t>+</w:t>
            </w:r>
          </w:p>
        </w:tc>
      </w:tr>
      <w:tr w:rsidR="00F42349" w:rsidRPr="00F42349" w14:paraId="5F856EC1" w14:textId="77777777" w:rsidTr="00111FEA">
        <w:trPr>
          <w:trHeight w:val="57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D6F4C3B"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21CC3C1E" w14:textId="77777777" w:rsidR="005613AC" w:rsidRPr="00F42349" w:rsidRDefault="005613AC" w:rsidP="001412CC">
            <w:pPr>
              <w:rPr>
                <w:b/>
                <w:bCs/>
              </w:rPr>
            </w:pPr>
            <w:r w:rsidRPr="00F42349">
              <w:rPr>
                <w:b/>
                <w:bCs/>
              </w:rPr>
              <w:t>Klauzula 72 godzin</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332B05B8"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872DE0"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20F7AF89"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5915E758"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90D3C"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4B5D90B6" w14:textId="77777777" w:rsidR="005613AC" w:rsidRPr="00F42349" w:rsidRDefault="005613AC" w:rsidP="001412CC">
            <w:pPr>
              <w:jc w:val="center"/>
              <w:rPr>
                <w:b/>
                <w:bCs/>
              </w:rPr>
            </w:pPr>
            <w:r w:rsidRPr="00F42349">
              <w:rPr>
                <w:b/>
                <w:bCs/>
                <w:sz w:val="22"/>
                <w:szCs w:val="22"/>
              </w:rPr>
              <w:t>+</w:t>
            </w:r>
          </w:p>
        </w:tc>
      </w:tr>
      <w:tr w:rsidR="00F42349" w:rsidRPr="00F42349" w14:paraId="1BE59EB9" w14:textId="77777777" w:rsidTr="00111FEA">
        <w:trPr>
          <w:trHeight w:val="863"/>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CF6DDBF"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45A5B6FD" w14:textId="77777777" w:rsidR="005613AC" w:rsidRPr="00F42349" w:rsidRDefault="005613AC" w:rsidP="001412CC">
            <w:pPr>
              <w:rPr>
                <w:b/>
                <w:bCs/>
              </w:rPr>
            </w:pPr>
            <w:r w:rsidRPr="00F42349">
              <w:rPr>
                <w:b/>
                <w:bCs/>
              </w:rPr>
              <w:t>Klauzula zastąpienia i części zamiennych</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0169D025"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62D2D0"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113E5853"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1FCF102B"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BF4F2"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10E0D204" w14:textId="77777777" w:rsidR="005613AC" w:rsidRPr="00F42349" w:rsidRDefault="005613AC" w:rsidP="001412CC">
            <w:pPr>
              <w:jc w:val="center"/>
              <w:rPr>
                <w:b/>
                <w:bCs/>
              </w:rPr>
            </w:pPr>
            <w:r w:rsidRPr="00F42349">
              <w:rPr>
                <w:b/>
                <w:bCs/>
                <w:sz w:val="22"/>
                <w:szCs w:val="22"/>
              </w:rPr>
              <w:t>+</w:t>
            </w:r>
          </w:p>
        </w:tc>
      </w:tr>
      <w:tr w:rsidR="00F42349" w:rsidRPr="00F42349" w14:paraId="5CDB7F55" w14:textId="77777777" w:rsidTr="00111FEA">
        <w:trPr>
          <w:trHeight w:val="863"/>
          <w:jc w:val="center"/>
        </w:trPr>
        <w:tc>
          <w:tcPr>
            <w:tcW w:w="567" w:type="dxa"/>
            <w:tcBorders>
              <w:top w:val="nil"/>
              <w:left w:val="single" w:sz="4" w:space="0" w:color="auto"/>
              <w:bottom w:val="single" w:sz="4" w:space="0" w:color="auto"/>
              <w:right w:val="single" w:sz="4" w:space="0" w:color="auto"/>
            </w:tcBorders>
            <w:shd w:val="clear" w:color="auto" w:fill="auto"/>
            <w:noWrap/>
            <w:vAlign w:val="center"/>
          </w:tcPr>
          <w:p w14:paraId="5306ECAF" w14:textId="77777777" w:rsidR="005613AC" w:rsidRPr="00F42349" w:rsidRDefault="005613AC" w:rsidP="00BF4361">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tcPr>
          <w:p w14:paraId="4BB2C85F" w14:textId="77777777" w:rsidR="005613AC" w:rsidRPr="00F42349" w:rsidRDefault="005613AC" w:rsidP="00BF4361">
            <w:pPr>
              <w:rPr>
                <w:b/>
                <w:bCs/>
              </w:rPr>
            </w:pPr>
            <w:r w:rsidRPr="00F42349">
              <w:rPr>
                <w:b/>
                <w:bCs/>
              </w:rPr>
              <w:t>Klauzula katastrofy budowlanej</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24BDB357" w14:textId="77777777" w:rsidR="005613AC" w:rsidRPr="00F42349" w:rsidRDefault="005613AC" w:rsidP="00BF4361">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5C761" w14:textId="77777777" w:rsidR="005613AC" w:rsidRPr="00F42349" w:rsidRDefault="005613AC" w:rsidP="00BF4361">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390EA59C" w14:textId="77777777" w:rsidR="005613AC" w:rsidRPr="00F42349" w:rsidRDefault="005613AC" w:rsidP="00BF4361">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01F4358E" w14:textId="77777777" w:rsidR="005613AC" w:rsidRPr="00F42349" w:rsidRDefault="005613AC" w:rsidP="00BF4361">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740EF" w14:textId="77777777" w:rsidR="005613AC" w:rsidRPr="00F42349" w:rsidRDefault="005613AC" w:rsidP="00BF4361">
            <w:pPr>
              <w:jc w:val="center"/>
              <w:rPr>
                <w:b/>
                <w:bCs/>
                <w:sz w:val="22"/>
                <w:szCs w:val="22"/>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6142DB14" w14:textId="77777777" w:rsidR="005613AC" w:rsidRPr="00F42349" w:rsidRDefault="005613AC" w:rsidP="00BF4361">
            <w:pPr>
              <w:jc w:val="center"/>
              <w:rPr>
                <w:b/>
                <w:bCs/>
                <w:sz w:val="22"/>
                <w:szCs w:val="22"/>
              </w:rPr>
            </w:pPr>
            <w:r w:rsidRPr="00F42349">
              <w:rPr>
                <w:b/>
                <w:bCs/>
                <w:sz w:val="22"/>
                <w:szCs w:val="22"/>
              </w:rPr>
              <w:t> </w:t>
            </w:r>
          </w:p>
        </w:tc>
      </w:tr>
      <w:tr w:rsidR="00F42349" w:rsidRPr="00F42349" w14:paraId="0B1DD060" w14:textId="77777777" w:rsidTr="00111FEA">
        <w:trPr>
          <w:trHeight w:val="57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BB0BD63"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765E732D" w14:textId="77777777" w:rsidR="005613AC" w:rsidRPr="00F42349" w:rsidRDefault="005613AC" w:rsidP="001412CC">
            <w:pPr>
              <w:rPr>
                <w:b/>
                <w:bCs/>
              </w:rPr>
            </w:pPr>
            <w:r w:rsidRPr="00F42349">
              <w:rPr>
                <w:b/>
                <w:bCs/>
              </w:rPr>
              <w:t>Klauzula mienia wyłączonego z eksploatacji powyżej 30 dni</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20757B10" w14:textId="77777777" w:rsidR="005613AC" w:rsidRPr="00F42349" w:rsidRDefault="005613AC" w:rsidP="001412CC">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FED613" w14:textId="77777777" w:rsidR="005613AC" w:rsidRPr="00F42349" w:rsidRDefault="005613AC" w:rsidP="001412CC">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2C6778C3"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18908CDC"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89A5A"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9C66502" w14:textId="77777777" w:rsidR="005613AC" w:rsidRPr="00F42349" w:rsidRDefault="005613AC" w:rsidP="001412CC">
            <w:pPr>
              <w:jc w:val="center"/>
              <w:rPr>
                <w:b/>
                <w:bCs/>
              </w:rPr>
            </w:pPr>
            <w:r w:rsidRPr="00F42349">
              <w:rPr>
                <w:b/>
                <w:bCs/>
                <w:sz w:val="22"/>
                <w:szCs w:val="22"/>
              </w:rPr>
              <w:t> </w:t>
            </w:r>
          </w:p>
        </w:tc>
      </w:tr>
      <w:tr w:rsidR="00F42349" w:rsidRPr="00F42349" w14:paraId="1A3D00D7" w14:textId="77777777" w:rsidTr="00111FEA">
        <w:trPr>
          <w:trHeight w:val="57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1CFB3C4"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68302537" w14:textId="77777777" w:rsidR="005613AC" w:rsidRPr="00F42349" w:rsidRDefault="005613AC" w:rsidP="001412CC">
            <w:pPr>
              <w:rPr>
                <w:b/>
                <w:bCs/>
              </w:rPr>
            </w:pPr>
            <w:r w:rsidRPr="00F42349">
              <w:rPr>
                <w:b/>
                <w:bCs/>
              </w:rPr>
              <w:t>Klauzula zwiększonych kosztów działalności</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1A10A5F8" w14:textId="77777777" w:rsidR="005613AC" w:rsidRPr="00F42349" w:rsidRDefault="005613AC"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BBDFA8" w14:textId="77777777" w:rsidR="005613AC" w:rsidRPr="00F42349" w:rsidRDefault="005613AC" w:rsidP="001412CC">
            <w:pPr>
              <w:jc w:val="center"/>
              <w:rPr>
                <w:b/>
                <w:bCs/>
              </w:rPr>
            </w:pPr>
            <w:r w:rsidRPr="00F42349">
              <w:rPr>
                <w:b/>
                <w:bCs/>
              </w:rPr>
              <w:t>10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417FEB3A"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636FD693"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7C2AE"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77448205" w14:textId="77777777" w:rsidR="005613AC" w:rsidRPr="00F42349" w:rsidRDefault="005613AC" w:rsidP="001412CC">
            <w:pPr>
              <w:jc w:val="center"/>
              <w:rPr>
                <w:b/>
                <w:bCs/>
              </w:rPr>
            </w:pPr>
            <w:r w:rsidRPr="00F42349">
              <w:rPr>
                <w:b/>
                <w:bCs/>
                <w:sz w:val="22"/>
                <w:szCs w:val="22"/>
              </w:rPr>
              <w:t> </w:t>
            </w:r>
          </w:p>
        </w:tc>
      </w:tr>
      <w:tr w:rsidR="00F42349" w:rsidRPr="00F42349" w14:paraId="5DB98FA0" w14:textId="77777777" w:rsidTr="00111FEA">
        <w:trPr>
          <w:trHeight w:val="57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155F7DF"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4A12EF97" w14:textId="77777777" w:rsidR="005613AC" w:rsidRPr="00F42349" w:rsidRDefault="005613AC" w:rsidP="001412CC">
            <w:pPr>
              <w:rPr>
                <w:b/>
                <w:bCs/>
              </w:rPr>
            </w:pPr>
            <w:r w:rsidRPr="00F42349">
              <w:rPr>
                <w:b/>
                <w:bCs/>
              </w:rPr>
              <w:t>Klauzula ubezpieczenia aktów terroryzmu</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537E5BEE" w14:textId="77777777" w:rsidR="005613AC" w:rsidRPr="00F42349" w:rsidRDefault="005613AC"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999EC4" w14:textId="77777777" w:rsidR="005613AC" w:rsidRPr="00F42349" w:rsidRDefault="005613AC" w:rsidP="001412CC">
            <w:pPr>
              <w:jc w:val="center"/>
              <w:rPr>
                <w:b/>
                <w:bCs/>
              </w:rPr>
            </w:pPr>
            <w:r w:rsidRPr="00F42349">
              <w:rPr>
                <w:b/>
                <w:bCs/>
              </w:rPr>
              <w:t>5</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6D6C8EDB"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78B15699"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43347"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274002D6" w14:textId="77777777" w:rsidR="005613AC" w:rsidRPr="00F42349" w:rsidRDefault="005613AC" w:rsidP="001412CC">
            <w:pPr>
              <w:jc w:val="center"/>
              <w:rPr>
                <w:b/>
                <w:bCs/>
              </w:rPr>
            </w:pPr>
            <w:r w:rsidRPr="00F42349">
              <w:rPr>
                <w:b/>
                <w:bCs/>
                <w:sz w:val="22"/>
                <w:szCs w:val="22"/>
              </w:rPr>
              <w:t>+</w:t>
            </w:r>
          </w:p>
        </w:tc>
      </w:tr>
      <w:tr w:rsidR="00F42349" w:rsidRPr="00F42349" w14:paraId="1BAA9F23" w14:textId="77777777" w:rsidTr="00111FEA">
        <w:trPr>
          <w:trHeight w:val="57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2C7DCB2"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386A5DE6" w14:textId="77777777" w:rsidR="005613AC" w:rsidRPr="00F42349" w:rsidRDefault="005613AC" w:rsidP="001412CC">
            <w:pPr>
              <w:rPr>
                <w:b/>
                <w:bCs/>
              </w:rPr>
            </w:pPr>
            <w:r w:rsidRPr="00F42349">
              <w:rPr>
                <w:b/>
                <w:bCs/>
              </w:rPr>
              <w:t>Klauzula ubezpieczenia strajków, zamieszek, niepokojów społecznych</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63A11419" w14:textId="77777777" w:rsidR="005613AC" w:rsidRPr="00F42349" w:rsidRDefault="005613AC"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8CF13A" w14:textId="77777777" w:rsidR="005613AC" w:rsidRPr="00F42349" w:rsidRDefault="005613AC" w:rsidP="001412CC">
            <w:pPr>
              <w:jc w:val="center"/>
              <w:rPr>
                <w:b/>
                <w:bCs/>
              </w:rPr>
            </w:pPr>
            <w:r w:rsidRPr="00F42349">
              <w:rPr>
                <w:b/>
                <w:bCs/>
              </w:rPr>
              <w:t>5</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7B0F185B"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0D26568B"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2D32A"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CFB9C5E" w14:textId="77777777" w:rsidR="005613AC" w:rsidRPr="00F42349" w:rsidRDefault="005613AC" w:rsidP="001412CC">
            <w:pPr>
              <w:jc w:val="center"/>
              <w:rPr>
                <w:b/>
                <w:bCs/>
              </w:rPr>
            </w:pPr>
            <w:r w:rsidRPr="00F42349">
              <w:rPr>
                <w:b/>
                <w:bCs/>
                <w:sz w:val="22"/>
                <w:szCs w:val="22"/>
              </w:rPr>
              <w:t>+</w:t>
            </w:r>
          </w:p>
        </w:tc>
      </w:tr>
      <w:tr w:rsidR="00F42349" w:rsidRPr="00F42349" w14:paraId="2934463E" w14:textId="77777777" w:rsidTr="00111FEA">
        <w:trPr>
          <w:trHeight w:val="57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BA7C526" w14:textId="77777777" w:rsidR="005613AC" w:rsidRPr="00F42349" w:rsidRDefault="005613AC">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6E432EEC" w14:textId="77777777" w:rsidR="005613AC" w:rsidRPr="00F42349" w:rsidRDefault="005613AC" w:rsidP="001412CC">
            <w:pPr>
              <w:rPr>
                <w:b/>
                <w:bCs/>
              </w:rPr>
            </w:pPr>
            <w:r w:rsidRPr="00F42349">
              <w:rPr>
                <w:b/>
                <w:bCs/>
              </w:rPr>
              <w:t>Klauzula ewakuacji</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226C1823" w14:textId="77777777" w:rsidR="005613AC" w:rsidRPr="00F42349" w:rsidRDefault="005613AC"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E6A8B2" w14:textId="77777777" w:rsidR="005613AC" w:rsidRPr="00F42349" w:rsidRDefault="005613AC" w:rsidP="001412CC">
            <w:pPr>
              <w:jc w:val="center"/>
              <w:rPr>
                <w:b/>
                <w:bCs/>
              </w:rPr>
            </w:pPr>
            <w:r w:rsidRPr="00F42349">
              <w:rPr>
                <w:b/>
                <w:bCs/>
              </w:rPr>
              <w:t>5</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56E26E0F" w14:textId="77777777" w:rsidR="005613AC" w:rsidRPr="00F42349" w:rsidRDefault="005613AC"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47A51488" w14:textId="77777777" w:rsidR="005613AC" w:rsidRPr="00F42349" w:rsidRDefault="005613AC"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19281" w14:textId="77777777" w:rsidR="005613AC" w:rsidRPr="00F42349" w:rsidRDefault="005613AC"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742E2452" w14:textId="77777777" w:rsidR="005613AC" w:rsidRPr="00F42349" w:rsidRDefault="005613AC" w:rsidP="001412CC">
            <w:pPr>
              <w:jc w:val="center"/>
              <w:rPr>
                <w:b/>
                <w:bCs/>
              </w:rPr>
            </w:pPr>
            <w:r w:rsidRPr="00F42349">
              <w:rPr>
                <w:b/>
                <w:bCs/>
                <w:sz w:val="22"/>
                <w:szCs w:val="22"/>
              </w:rPr>
              <w:t> </w:t>
            </w:r>
          </w:p>
        </w:tc>
      </w:tr>
      <w:tr w:rsidR="00705F75" w:rsidRPr="00F42349" w14:paraId="4476A297"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5777417" w14:textId="77777777" w:rsidR="00705F75" w:rsidRPr="00F42349" w:rsidRDefault="00705F75">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62AD7FB4" w14:textId="77777777" w:rsidR="00705F75" w:rsidRPr="00F42349" w:rsidRDefault="00705F75" w:rsidP="001412CC">
            <w:pPr>
              <w:rPr>
                <w:b/>
                <w:bCs/>
              </w:rPr>
            </w:pPr>
            <w:r w:rsidRPr="00F42349">
              <w:rPr>
                <w:b/>
                <w:bCs/>
              </w:rPr>
              <w:t>Klauzula nowych miejsc ubezpieczenia</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35090511" w14:textId="77777777" w:rsidR="00705F75" w:rsidRPr="00F42349" w:rsidRDefault="00705F75" w:rsidP="005204A6">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142D80" w14:textId="77777777" w:rsidR="00705F75" w:rsidRPr="00F42349" w:rsidRDefault="00705F75" w:rsidP="005204A6">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F22568D" w14:textId="77777777" w:rsidR="00705F75" w:rsidRPr="00F42349" w:rsidRDefault="00705F75"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235F2AE7" w14:textId="77777777" w:rsidR="00705F75" w:rsidRPr="00F42349" w:rsidRDefault="00705F75"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DA4EE" w14:textId="77777777" w:rsidR="00705F75" w:rsidRPr="00F42349" w:rsidRDefault="00705F75"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61ACFD19" w14:textId="77777777" w:rsidR="00705F75" w:rsidRPr="00F42349" w:rsidRDefault="00705F75" w:rsidP="001412CC">
            <w:pPr>
              <w:jc w:val="center"/>
              <w:rPr>
                <w:b/>
                <w:bCs/>
              </w:rPr>
            </w:pPr>
            <w:r w:rsidRPr="00F42349">
              <w:rPr>
                <w:b/>
                <w:bCs/>
                <w:sz w:val="22"/>
                <w:szCs w:val="22"/>
              </w:rPr>
              <w:t>+</w:t>
            </w:r>
          </w:p>
        </w:tc>
      </w:tr>
      <w:tr w:rsidR="00705F75" w:rsidRPr="00F42349" w14:paraId="1D9C2431"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6485406" w14:textId="77777777" w:rsidR="00705F75" w:rsidRPr="00F42349" w:rsidRDefault="00705F75">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6FCC237F" w14:textId="77777777" w:rsidR="00705F75" w:rsidRPr="00F42349" w:rsidRDefault="00705F75" w:rsidP="001412CC">
            <w:pPr>
              <w:rPr>
                <w:b/>
                <w:bCs/>
              </w:rPr>
            </w:pPr>
            <w:r w:rsidRPr="00F42349">
              <w:rPr>
                <w:b/>
                <w:bCs/>
              </w:rPr>
              <w:t>Klauzula składowania</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057ABD9F" w14:textId="77777777" w:rsidR="00705F75" w:rsidRPr="00F42349" w:rsidRDefault="00705F75"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C92140" w14:textId="77777777" w:rsidR="00705F75" w:rsidRPr="00F42349" w:rsidRDefault="00705F75" w:rsidP="001412CC">
            <w:pPr>
              <w:jc w:val="center"/>
              <w:rPr>
                <w:b/>
                <w:bCs/>
              </w:rPr>
            </w:pPr>
            <w:r w:rsidRPr="00F42349">
              <w:rPr>
                <w:b/>
                <w:bCs/>
              </w:rPr>
              <w:t>10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4F0D7FB2" w14:textId="77777777" w:rsidR="00705F75" w:rsidRPr="00F42349" w:rsidRDefault="00705F75"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53E8BBA3" w14:textId="77777777" w:rsidR="00705F75" w:rsidRPr="00F42349" w:rsidRDefault="00705F75"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32C3E" w14:textId="77777777" w:rsidR="00705F75" w:rsidRPr="00F42349" w:rsidRDefault="00705F75"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774F9B3" w14:textId="77777777" w:rsidR="00705F75" w:rsidRPr="00F42349" w:rsidRDefault="00705F75" w:rsidP="001412CC">
            <w:pPr>
              <w:jc w:val="center"/>
              <w:rPr>
                <w:b/>
                <w:bCs/>
              </w:rPr>
            </w:pPr>
            <w:r w:rsidRPr="00F42349">
              <w:rPr>
                <w:b/>
                <w:bCs/>
                <w:sz w:val="22"/>
                <w:szCs w:val="22"/>
              </w:rPr>
              <w:t>+</w:t>
            </w:r>
          </w:p>
        </w:tc>
      </w:tr>
      <w:tr w:rsidR="00705F75" w:rsidRPr="00F42349" w14:paraId="781E70CF"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A252F51" w14:textId="77777777" w:rsidR="00705F75" w:rsidRPr="00F42349" w:rsidRDefault="00705F75">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4F94DCCA" w14:textId="77777777" w:rsidR="00705F75" w:rsidRPr="00F42349" w:rsidRDefault="00705F75" w:rsidP="001412CC">
            <w:pPr>
              <w:rPr>
                <w:b/>
                <w:bCs/>
              </w:rPr>
            </w:pPr>
            <w:r w:rsidRPr="00F42349">
              <w:rPr>
                <w:b/>
                <w:bCs/>
              </w:rPr>
              <w:t>Klauzula płatności rat</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1CE70B39" w14:textId="77777777" w:rsidR="00705F75" w:rsidRPr="00F42349" w:rsidRDefault="00705F75" w:rsidP="005204A6">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A65B60" w14:textId="77777777" w:rsidR="00705F75" w:rsidRPr="00F42349" w:rsidRDefault="00705F75" w:rsidP="005204A6">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170C71A1" w14:textId="77777777" w:rsidR="00705F75" w:rsidRPr="00F42349" w:rsidRDefault="00705F75"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536FFBB6" w14:textId="77777777" w:rsidR="00705F75" w:rsidRPr="00F42349" w:rsidRDefault="00705F75"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8673D" w14:textId="77777777" w:rsidR="00705F75" w:rsidRPr="00F42349" w:rsidRDefault="00705F75"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653D34C6" w14:textId="77777777" w:rsidR="00705F75" w:rsidRPr="00F42349" w:rsidRDefault="00705F75" w:rsidP="001412CC">
            <w:pPr>
              <w:jc w:val="center"/>
              <w:rPr>
                <w:b/>
                <w:bCs/>
              </w:rPr>
            </w:pPr>
            <w:r w:rsidRPr="00F42349">
              <w:rPr>
                <w:b/>
                <w:bCs/>
                <w:sz w:val="22"/>
                <w:szCs w:val="22"/>
              </w:rPr>
              <w:t>+</w:t>
            </w:r>
          </w:p>
        </w:tc>
      </w:tr>
      <w:tr w:rsidR="00705F75" w:rsidRPr="00F42349" w14:paraId="4AB1068E" w14:textId="77777777" w:rsidTr="00111FEA">
        <w:trPr>
          <w:trHeight w:val="57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2DAB015" w14:textId="77777777" w:rsidR="00705F75" w:rsidRPr="00F42349" w:rsidRDefault="00705F75">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5AA1EB45" w14:textId="77777777" w:rsidR="00705F75" w:rsidRPr="00F42349" w:rsidRDefault="00705F75" w:rsidP="001412CC">
            <w:pPr>
              <w:rPr>
                <w:b/>
                <w:bCs/>
              </w:rPr>
            </w:pPr>
            <w:r w:rsidRPr="00F42349">
              <w:rPr>
                <w:b/>
                <w:bCs/>
              </w:rPr>
              <w:t>Klauzula przeniesienia mienia</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10CBA783" w14:textId="77777777" w:rsidR="00705F75" w:rsidRPr="00F42349" w:rsidRDefault="00705F75"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E60036" w14:textId="77777777" w:rsidR="00705F75" w:rsidRPr="00F42349" w:rsidRDefault="00705F75" w:rsidP="001412CC">
            <w:pPr>
              <w:jc w:val="center"/>
              <w:rPr>
                <w:b/>
                <w:bCs/>
              </w:rPr>
            </w:pPr>
            <w:r w:rsidRPr="00F42349">
              <w:rPr>
                <w:b/>
                <w:bCs/>
              </w:rPr>
              <w:t>5</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65A31D96" w14:textId="77777777" w:rsidR="00705F75" w:rsidRPr="00F42349" w:rsidRDefault="00705F75"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3DB2FB01" w14:textId="77777777" w:rsidR="00705F75" w:rsidRPr="00F42349" w:rsidRDefault="00705F75"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42457" w14:textId="77777777" w:rsidR="00705F75" w:rsidRPr="00F42349" w:rsidRDefault="00705F75"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502E251" w14:textId="77777777" w:rsidR="00705F75" w:rsidRPr="00F42349" w:rsidRDefault="00705F75" w:rsidP="001412CC">
            <w:pPr>
              <w:jc w:val="center"/>
              <w:rPr>
                <w:b/>
                <w:bCs/>
              </w:rPr>
            </w:pPr>
            <w:r w:rsidRPr="00F42349">
              <w:rPr>
                <w:b/>
                <w:bCs/>
                <w:sz w:val="22"/>
                <w:szCs w:val="22"/>
              </w:rPr>
              <w:t>+</w:t>
            </w:r>
          </w:p>
        </w:tc>
      </w:tr>
      <w:tr w:rsidR="00705F75" w:rsidRPr="00F42349" w14:paraId="2A284311" w14:textId="77777777" w:rsidTr="00111FEA">
        <w:trPr>
          <w:trHeight w:val="57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4555A38" w14:textId="77777777" w:rsidR="00705F75" w:rsidRPr="00F42349" w:rsidRDefault="00705F75">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5972C7A5" w14:textId="77777777" w:rsidR="00705F75" w:rsidRPr="00F42349" w:rsidRDefault="00705F75" w:rsidP="001412CC">
            <w:pPr>
              <w:rPr>
                <w:b/>
                <w:bCs/>
              </w:rPr>
            </w:pPr>
            <w:r w:rsidRPr="00F42349">
              <w:rPr>
                <w:b/>
                <w:bCs/>
              </w:rPr>
              <w:t>Klauzula zabezpieczenia utraconych wpływów z czynszu</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2361F2B7" w14:textId="77777777" w:rsidR="00705F75" w:rsidRPr="00F42349" w:rsidRDefault="00705F75"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A90DED" w14:textId="77777777" w:rsidR="00705F75" w:rsidRPr="00F42349" w:rsidRDefault="00705F75" w:rsidP="001412CC">
            <w:pPr>
              <w:jc w:val="center"/>
              <w:rPr>
                <w:b/>
                <w:bCs/>
              </w:rPr>
            </w:pPr>
            <w:r w:rsidRPr="00F42349">
              <w:rPr>
                <w:b/>
                <w:bCs/>
              </w:rPr>
              <w:t>5</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138826D3" w14:textId="77777777" w:rsidR="00705F75" w:rsidRPr="00F42349" w:rsidRDefault="00705F75"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69462B84" w14:textId="77777777" w:rsidR="00705F75" w:rsidRPr="00F42349" w:rsidRDefault="00705F75"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05001" w14:textId="77777777" w:rsidR="00705F75" w:rsidRPr="00F42349" w:rsidRDefault="00705F75"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5B0A032A" w14:textId="77777777" w:rsidR="00705F75" w:rsidRPr="00F42349" w:rsidRDefault="00705F75" w:rsidP="001412CC">
            <w:pPr>
              <w:jc w:val="center"/>
              <w:rPr>
                <w:b/>
                <w:bCs/>
              </w:rPr>
            </w:pPr>
            <w:r w:rsidRPr="00F42349">
              <w:rPr>
                <w:b/>
                <w:bCs/>
                <w:sz w:val="22"/>
                <w:szCs w:val="22"/>
              </w:rPr>
              <w:t> </w:t>
            </w:r>
          </w:p>
        </w:tc>
      </w:tr>
      <w:tr w:rsidR="00705F75" w:rsidRPr="00F42349" w14:paraId="43ABA0E1" w14:textId="77777777" w:rsidTr="00111FEA">
        <w:trPr>
          <w:trHeight w:val="57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5A1B0B9" w14:textId="77777777" w:rsidR="00705F75" w:rsidRPr="00F42349" w:rsidRDefault="00705F75">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0705A957" w14:textId="77777777" w:rsidR="00705F75" w:rsidRPr="00F42349" w:rsidRDefault="00705F75" w:rsidP="001412CC">
            <w:pPr>
              <w:rPr>
                <w:b/>
                <w:bCs/>
              </w:rPr>
            </w:pPr>
            <w:r w:rsidRPr="00F42349">
              <w:rPr>
                <w:b/>
                <w:bCs/>
              </w:rPr>
              <w:t>Klauzula szybkiej likwidacji szkód</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7F3E12F1" w14:textId="77777777" w:rsidR="00705F75" w:rsidRPr="00F42349" w:rsidRDefault="00705F75"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69AB6E" w14:textId="77777777" w:rsidR="00705F75" w:rsidRPr="00F42349" w:rsidRDefault="00705F75" w:rsidP="001412CC">
            <w:pPr>
              <w:jc w:val="center"/>
              <w:rPr>
                <w:b/>
                <w:bCs/>
              </w:rPr>
            </w:pPr>
            <w:r w:rsidRPr="00F42349">
              <w:rPr>
                <w:b/>
                <w:bCs/>
              </w:rPr>
              <w:t>20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6FE24272" w14:textId="77777777" w:rsidR="00705F75" w:rsidRPr="00F42349" w:rsidRDefault="00705F75"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561C050D" w14:textId="77777777" w:rsidR="00705F75" w:rsidRPr="00F42349" w:rsidRDefault="00705F75"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AA475" w14:textId="77777777" w:rsidR="00705F75" w:rsidRPr="00F42349" w:rsidRDefault="00705F75"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2983E317" w14:textId="77777777" w:rsidR="00705F75" w:rsidRPr="00F42349" w:rsidRDefault="00705F75" w:rsidP="001412CC">
            <w:pPr>
              <w:jc w:val="center"/>
              <w:rPr>
                <w:b/>
                <w:bCs/>
              </w:rPr>
            </w:pPr>
            <w:r w:rsidRPr="00F42349">
              <w:rPr>
                <w:b/>
                <w:bCs/>
                <w:sz w:val="22"/>
                <w:szCs w:val="22"/>
              </w:rPr>
              <w:t>+</w:t>
            </w:r>
          </w:p>
        </w:tc>
      </w:tr>
      <w:tr w:rsidR="00705F75" w:rsidRPr="00F42349" w14:paraId="6692EC3E"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A47A212" w14:textId="77777777" w:rsidR="00705F75" w:rsidRPr="00F42349" w:rsidRDefault="00705F75">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19214736" w14:textId="77777777" w:rsidR="00705F75" w:rsidRPr="00F42349" w:rsidRDefault="00705F75" w:rsidP="001412CC">
            <w:pPr>
              <w:rPr>
                <w:b/>
                <w:bCs/>
              </w:rPr>
            </w:pPr>
            <w:r w:rsidRPr="00F42349">
              <w:rPr>
                <w:b/>
                <w:bCs/>
              </w:rPr>
              <w:t>Klauzula badania okoliczności</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2CB59EB6" w14:textId="77777777" w:rsidR="00705F75" w:rsidRPr="00F42349" w:rsidRDefault="00705F75" w:rsidP="005204A6">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967984" w14:textId="77777777" w:rsidR="00705F75" w:rsidRPr="00F42349" w:rsidRDefault="00705F75" w:rsidP="005204A6">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7DC0AF24" w14:textId="77777777" w:rsidR="00705F75" w:rsidRPr="00F42349" w:rsidRDefault="00705F75"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640BF163" w14:textId="77777777" w:rsidR="00705F75" w:rsidRPr="00F42349" w:rsidRDefault="00705F75"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83FCD" w14:textId="77777777" w:rsidR="00705F75" w:rsidRPr="00F42349" w:rsidRDefault="00705F75"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DF47756" w14:textId="77777777" w:rsidR="00705F75" w:rsidRPr="00F42349" w:rsidRDefault="00705F75" w:rsidP="001412CC">
            <w:pPr>
              <w:jc w:val="center"/>
              <w:rPr>
                <w:b/>
                <w:bCs/>
              </w:rPr>
            </w:pPr>
            <w:r w:rsidRPr="00F42349">
              <w:rPr>
                <w:b/>
                <w:bCs/>
                <w:sz w:val="22"/>
                <w:szCs w:val="22"/>
              </w:rPr>
              <w:t>+</w:t>
            </w:r>
          </w:p>
        </w:tc>
      </w:tr>
      <w:tr w:rsidR="00705F75" w:rsidRPr="00F42349" w14:paraId="4B2CBBD1"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D7DE3BC" w14:textId="77777777" w:rsidR="00705F75" w:rsidRPr="00F42349" w:rsidRDefault="00705F75">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51967BA3" w14:textId="77777777" w:rsidR="00705F75" w:rsidRPr="00F42349" w:rsidRDefault="00705F75" w:rsidP="001412CC">
            <w:pPr>
              <w:rPr>
                <w:b/>
                <w:bCs/>
              </w:rPr>
            </w:pPr>
            <w:r w:rsidRPr="00F42349">
              <w:rPr>
                <w:b/>
                <w:bCs/>
              </w:rPr>
              <w:t>Klauzula pokrycia dodatkowych kosztów odbudowy budynków zabytkowych</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1511FBFA" w14:textId="77777777" w:rsidR="00705F75" w:rsidRPr="00F42349" w:rsidRDefault="00705F75"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FC5E8A" w14:textId="77777777" w:rsidR="00705F75" w:rsidRPr="00F42349" w:rsidRDefault="00705F75" w:rsidP="001412CC">
            <w:pPr>
              <w:jc w:val="center"/>
              <w:rPr>
                <w:b/>
                <w:bCs/>
              </w:rPr>
            </w:pPr>
            <w:r w:rsidRPr="00F42349">
              <w:rPr>
                <w:b/>
                <w:bCs/>
              </w:rPr>
              <w:t>5</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05C3C13B" w14:textId="77777777" w:rsidR="00705F75" w:rsidRPr="00F42349" w:rsidRDefault="00705F75"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41D8B9E4" w14:textId="77777777" w:rsidR="00705F75" w:rsidRPr="00F42349" w:rsidRDefault="00705F75"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04848" w14:textId="77777777" w:rsidR="00705F75" w:rsidRPr="00F42349" w:rsidRDefault="00705F75"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2C1AD93" w14:textId="77777777" w:rsidR="00705F75" w:rsidRPr="00F42349" w:rsidRDefault="00705F75" w:rsidP="001412CC">
            <w:pPr>
              <w:jc w:val="center"/>
              <w:rPr>
                <w:b/>
                <w:bCs/>
              </w:rPr>
            </w:pPr>
            <w:r w:rsidRPr="00F42349">
              <w:rPr>
                <w:b/>
                <w:bCs/>
                <w:sz w:val="22"/>
                <w:szCs w:val="22"/>
              </w:rPr>
              <w:t> </w:t>
            </w:r>
          </w:p>
        </w:tc>
      </w:tr>
      <w:tr w:rsidR="00705F75" w:rsidRPr="00F42349" w14:paraId="5FBBDAEE"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E2E0B7C" w14:textId="77777777" w:rsidR="00705F75" w:rsidRPr="00F42349" w:rsidRDefault="00705F75">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177B3D43" w14:textId="77777777" w:rsidR="00705F75" w:rsidRPr="00F42349" w:rsidRDefault="00705F75" w:rsidP="001412CC">
            <w:pPr>
              <w:rPr>
                <w:b/>
                <w:bCs/>
              </w:rPr>
            </w:pPr>
            <w:r w:rsidRPr="00F42349">
              <w:rPr>
                <w:b/>
                <w:bCs/>
              </w:rPr>
              <w:t>Klauzula transportowa</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6DE9E311" w14:textId="77777777" w:rsidR="00705F75" w:rsidRPr="00F42349" w:rsidRDefault="00705F75"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B8F810" w14:textId="77777777" w:rsidR="00705F75" w:rsidRPr="00F42349" w:rsidRDefault="00705F75" w:rsidP="001412CC">
            <w:pPr>
              <w:jc w:val="center"/>
              <w:rPr>
                <w:b/>
                <w:bCs/>
              </w:rPr>
            </w:pPr>
            <w:r w:rsidRPr="00F42349">
              <w:rPr>
                <w:b/>
                <w:bCs/>
              </w:rPr>
              <w:t>15</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13116571" w14:textId="77777777" w:rsidR="00705F75" w:rsidRPr="00F42349" w:rsidRDefault="00705F75"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1D6D5B8C" w14:textId="77777777" w:rsidR="00705F75" w:rsidRPr="00F42349" w:rsidRDefault="00705F75"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DC5E1" w14:textId="77777777" w:rsidR="00705F75" w:rsidRPr="00F42349" w:rsidRDefault="00705F75"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37D0F2C" w14:textId="77777777" w:rsidR="00705F75" w:rsidRPr="00F42349" w:rsidRDefault="00705F75" w:rsidP="001412CC">
            <w:pPr>
              <w:jc w:val="center"/>
              <w:rPr>
                <w:b/>
                <w:bCs/>
              </w:rPr>
            </w:pPr>
            <w:r w:rsidRPr="00F42349">
              <w:rPr>
                <w:b/>
                <w:bCs/>
                <w:sz w:val="22"/>
                <w:szCs w:val="22"/>
              </w:rPr>
              <w:t>+</w:t>
            </w:r>
          </w:p>
        </w:tc>
      </w:tr>
      <w:tr w:rsidR="00705F75" w:rsidRPr="00F42349" w14:paraId="6DB5E8F2"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4CAD565" w14:textId="77777777" w:rsidR="00705F75" w:rsidRPr="00F42349" w:rsidRDefault="00705F75">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346963FA" w14:textId="77777777" w:rsidR="00705F75" w:rsidRPr="00F42349" w:rsidRDefault="00705F75" w:rsidP="001412CC">
            <w:pPr>
              <w:rPr>
                <w:b/>
                <w:bCs/>
              </w:rPr>
            </w:pPr>
            <w:r w:rsidRPr="00F42349">
              <w:rPr>
                <w:b/>
                <w:bCs/>
              </w:rPr>
              <w:t>Klauzula usunięcia pozostałości po szkodzie – limit ponad sumę ubezpieczenia</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4A2D30F5" w14:textId="77777777" w:rsidR="00705F75" w:rsidRPr="00F42349" w:rsidRDefault="00705F75"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BBF741" w14:textId="77777777" w:rsidR="00705F75" w:rsidRPr="00F42349" w:rsidRDefault="00705F75" w:rsidP="001412CC">
            <w:pPr>
              <w:jc w:val="center"/>
              <w:rPr>
                <w:b/>
                <w:bCs/>
              </w:rPr>
            </w:pPr>
            <w:r w:rsidRPr="00F42349">
              <w:rPr>
                <w:b/>
                <w:bCs/>
              </w:rPr>
              <w:t>5</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400940B2" w14:textId="77777777" w:rsidR="00705F75" w:rsidRPr="00F42349" w:rsidRDefault="00705F75"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3E03BC77" w14:textId="77777777" w:rsidR="00705F75" w:rsidRPr="00F42349" w:rsidRDefault="00705F75"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1E5DE" w14:textId="77777777" w:rsidR="00705F75" w:rsidRPr="00F42349" w:rsidRDefault="00705F75"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6BC37D0" w14:textId="77777777" w:rsidR="00705F75" w:rsidRPr="00F42349" w:rsidRDefault="00705F75" w:rsidP="001412CC">
            <w:pPr>
              <w:jc w:val="center"/>
              <w:rPr>
                <w:b/>
                <w:bCs/>
              </w:rPr>
            </w:pPr>
            <w:r w:rsidRPr="00F42349">
              <w:rPr>
                <w:b/>
                <w:bCs/>
                <w:sz w:val="22"/>
                <w:szCs w:val="22"/>
              </w:rPr>
              <w:t>+</w:t>
            </w:r>
          </w:p>
        </w:tc>
      </w:tr>
      <w:tr w:rsidR="00705F75" w:rsidRPr="00F42349" w14:paraId="5BDAEF06"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6B68991" w14:textId="77777777" w:rsidR="00705F75" w:rsidRPr="00F42349" w:rsidRDefault="00705F75">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53C8710B" w14:textId="77777777" w:rsidR="00705F75" w:rsidRPr="00F42349" w:rsidRDefault="00705F75" w:rsidP="001412CC">
            <w:pPr>
              <w:rPr>
                <w:b/>
                <w:bCs/>
              </w:rPr>
            </w:pPr>
            <w:r w:rsidRPr="00F42349">
              <w:rPr>
                <w:b/>
                <w:bCs/>
              </w:rPr>
              <w:t>Klauzula zabezpieczenia przed szkodą – limit ponad sumę ubezpieczenia</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4BA58617" w14:textId="77777777" w:rsidR="00705F75" w:rsidRPr="00F42349" w:rsidRDefault="00705F75"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160B0E" w14:textId="77777777" w:rsidR="00705F75" w:rsidRPr="00F42349" w:rsidRDefault="00705F75" w:rsidP="001412CC">
            <w:pPr>
              <w:jc w:val="center"/>
              <w:rPr>
                <w:b/>
                <w:bCs/>
              </w:rPr>
            </w:pPr>
            <w:r w:rsidRPr="00F42349">
              <w:rPr>
                <w:b/>
                <w:bCs/>
              </w:rPr>
              <w:t>10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70B2E4BC" w14:textId="77777777" w:rsidR="00705F75" w:rsidRPr="00F42349" w:rsidRDefault="00705F75"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19FDF989" w14:textId="77777777" w:rsidR="00705F75" w:rsidRPr="00F42349" w:rsidRDefault="00705F75"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AAC59" w14:textId="77777777" w:rsidR="00705F75" w:rsidRPr="00F42349" w:rsidRDefault="00705F75"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1492B949" w14:textId="77777777" w:rsidR="00705F75" w:rsidRPr="00F42349" w:rsidRDefault="00705F75" w:rsidP="001412CC">
            <w:pPr>
              <w:jc w:val="center"/>
              <w:rPr>
                <w:b/>
                <w:bCs/>
              </w:rPr>
            </w:pPr>
            <w:r w:rsidRPr="00F42349">
              <w:rPr>
                <w:b/>
                <w:bCs/>
                <w:sz w:val="22"/>
                <w:szCs w:val="22"/>
              </w:rPr>
              <w:t>+</w:t>
            </w:r>
          </w:p>
        </w:tc>
      </w:tr>
      <w:tr w:rsidR="00705F75" w:rsidRPr="00F42349" w14:paraId="7B884542" w14:textId="77777777" w:rsidTr="00111FEA">
        <w:trPr>
          <w:trHeight w:val="863"/>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9109A49" w14:textId="77777777" w:rsidR="00705F75" w:rsidRPr="00F42349" w:rsidRDefault="00705F75">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0CFBCBF2" w14:textId="77777777" w:rsidR="00705F75" w:rsidRPr="00F42349" w:rsidRDefault="00705F75" w:rsidP="001412CC">
            <w:pPr>
              <w:rPr>
                <w:b/>
                <w:bCs/>
              </w:rPr>
            </w:pPr>
            <w:r w:rsidRPr="00F42349">
              <w:rPr>
                <w:b/>
                <w:bCs/>
              </w:rPr>
              <w:t>Klauzula kosztów poszukiwania przyczyny szkody</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32CBCC45" w14:textId="77777777" w:rsidR="00705F75" w:rsidRPr="00F42349" w:rsidRDefault="00705F75"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F68463C" w14:textId="77777777" w:rsidR="00705F75" w:rsidRPr="00F42349" w:rsidRDefault="00705F75" w:rsidP="001412CC">
            <w:pPr>
              <w:jc w:val="center"/>
              <w:rPr>
                <w:b/>
                <w:bCs/>
              </w:rPr>
            </w:pPr>
            <w:r w:rsidRPr="00F42349">
              <w:rPr>
                <w:b/>
                <w:bCs/>
              </w:rPr>
              <w:t>10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6E5B5D76" w14:textId="77777777" w:rsidR="00705F75" w:rsidRPr="00F42349" w:rsidRDefault="00705F75"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421D66C3" w14:textId="77777777" w:rsidR="00705F75" w:rsidRPr="00F42349" w:rsidRDefault="00705F75"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C1A15" w14:textId="77777777" w:rsidR="00705F75" w:rsidRPr="00F42349" w:rsidRDefault="00705F75"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6E819043" w14:textId="77777777" w:rsidR="00705F75" w:rsidRPr="00F42349" w:rsidRDefault="00705F75" w:rsidP="001412CC">
            <w:pPr>
              <w:jc w:val="center"/>
              <w:rPr>
                <w:b/>
                <w:bCs/>
              </w:rPr>
            </w:pPr>
            <w:r w:rsidRPr="00F42349">
              <w:rPr>
                <w:b/>
                <w:bCs/>
                <w:sz w:val="22"/>
                <w:szCs w:val="22"/>
              </w:rPr>
              <w:t> </w:t>
            </w:r>
          </w:p>
        </w:tc>
      </w:tr>
      <w:tr w:rsidR="00705F75" w:rsidRPr="00F42349" w14:paraId="4F599DD3" w14:textId="77777777" w:rsidTr="00111FEA">
        <w:trPr>
          <w:trHeight w:val="28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5D5FCF9" w14:textId="77777777" w:rsidR="00705F75" w:rsidRPr="00F42349" w:rsidRDefault="00705F75">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6D56AA01" w14:textId="77777777" w:rsidR="00705F75" w:rsidRPr="00F42349" w:rsidRDefault="00705F75" w:rsidP="001412CC">
            <w:pPr>
              <w:rPr>
                <w:b/>
                <w:bCs/>
              </w:rPr>
            </w:pPr>
            <w:r w:rsidRPr="00F42349">
              <w:rPr>
                <w:b/>
                <w:bCs/>
              </w:rPr>
              <w:t>Klauzula likwidatora szkód</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30C4E87E" w14:textId="77777777" w:rsidR="00705F75" w:rsidRPr="00F42349" w:rsidRDefault="00705F75"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17F4A1" w14:textId="77777777" w:rsidR="00705F75" w:rsidRPr="00F42349" w:rsidRDefault="00705F75" w:rsidP="001412CC">
            <w:pPr>
              <w:jc w:val="center"/>
              <w:rPr>
                <w:b/>
                <w:bCs/>
              </w:rPr>
            </w:pPr>
            <w:r w:rsidRPr="00F42349">
              <w:rPr>
                <w:b/>
                <w:bCs/>
              </w:rPr>
              <w:t>20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6B108992" w14:textId="77777777" w:rsidR="00705F75" w:rsidRPr="00F42349" w:rsidRDefault="00705F75" w:rsidP="001412CC">
            <w:pPr>
              <w:jc w:val="center"/>
              <w:rPr>
                <w:b/>
                <w:bCs/>
              </w:rPr>
            </w:pPr>
            <w:r w:rsidRPr="00F42349">
              <w:rPr>
                <w:b/>
                <w:bCs/>
                <w:sz w:val="22"/>
                <w:szCs w:val="22"/>
              </w:rPr>
              <w:t>+</w:t>
            </w:r>
          </w:p>
        </w:tc>
        <w:tc>
          <w:tcPr>
            <w:tcW w:w="604" w:type="dxa"/>
            <w:tcBorders>
              <w:top w:val="single" w:sz="4" w:space="0" w:color="auto"/>
              <w:left w:val="single" w:sz="4" w:space="0" w:color="auto"/>
              <w:bottom w:val="single" w:sz="4" w:space="0" w:color="auto"/>
              <w:right w:val="single" w:sz="4" w:space="0" w:color="auto"/>
            </w:tcBorders>
            <w:vAlign w:val="center"/>
          </w:tcPr>
          <w:p w14:paraId="747A9202" w14:textId="77777777" w:rsidR="00705F75" w:rsidRPr="00F42349" w:rsidRDefault="00705F75" w:rsidP="001412CC">
            <w:pPr>
              <w:jc w:val="center"/>
              <w:rPr>
                <w:b/>
                <w:bCs/>
              </w:rPr>
            </w:pPr>
            <w:r w:rsidRPr="00F42349">
              <w:rPr>
                <w:b/>
                <w:bCs/>
              </w:rPr>
              <w:t>+</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04D31" w14:textId="77777777" w:rsidR="00705F75" w:rsidRPr="00F42349" w:rsidRDefault="00705F75"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46DE0B05" w14:textId="77777777" w:rsidR="00705F75" w:rsidRPr="00F42349" w:rsidRDefault="00705F75" w:rsidP="001412CC">
            <w:pPr>
              <w:jc w:val="center"/>
              <w:rPr>
                <w:b/>
                <w:bCs/>
              </w:rPr>
            </w:pPr>
            <w:r w:rsidRPr="00F42349">
              <w:rPr>
                <w:b/>
                <w:bCs/>
                <w:sz w:val="22"/>
                <w:szCs w:val="22"/>
              </w:rPr>
              <w:t>+</w:t>
            </w:r>
          </w:p>
        </w:tc>
      </w:tr>
      <w:tr w:rsidR="00705F75" w:rsidRPr="00F42349" w14:paraId="3EF7BB83" w14:textId="77777777" w:rsidTr="00111FEA">
        <w:trPr>
          <w:trHeight w:val="57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C088DC8" w14:textId="77777777" w:rsidR="00705F75" w:rsidRPr="00F42349" w:rsidRDefault="00705F75">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2F33FB3D" w14:textId="77777777" w:rsidR="00705F75" w:rsidRPr="00F42349" w:rsidRDefault="00705F75" w:rsidP="001412CC">
            <w:pPr>
              <w:rPr>
                <w:b/>
                <w:bCs/>
              </w:rPr>
            </w:pPr>
            <w:r w:rsidRPr="00F42349">
              <w:rPr>
                <w:b/>
                <w:bCs/>
              </w:rPr>
              <w:t>Klauzula zniesienia regresu do pracownika</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783A14DF" w14:textId="77777777" w:rsidR="00705F75" w:rsidRPr="00F42349" w:rsidRDefault="00705F75"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3F9450" w14:textId="77777777" w:rsidR="00705F75" w:rsidRPr="00F42349" w:rsidRDefault="00705F75" w:rsidP="001412CC">
            <w:pPr>
              <w:jc w:val="center"/>
              <w:rPr>
                <w:b/>
                <w:bCs/>
              </w:rPr>
            </w:pPr>
            <w:r w:rsidRPr="00F42349">
              <w:rPr>
                <w:b/>
                <w:bCs/>
              </w:rPr>
              <w:t>5</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0D29B115" w14:textId="77777777" w:rsidR="00705F75" w:rsidRPr="00F42349" w:rsidRDefault="00705F75" w:rsidP="001412CC">
            <w:pPr>
              <w:jc w:val="center"/>
              <w:rPr>
                <w:b/>
                <w:bCs/>
              </w:rPr>
            </w:pPr>
            <w:r w:rsidRPr="00F42349">
              <w:rPr>
                <w:b/>
                <w:bCs/>
                <w:sz w:val="22"/>
                <w:szCs w:val="22"/>
              </w:rPr>
              <w:t>+</w:t>
            </w:r>
          </w:p>
        </w:tc>
        <w:tc>
          <w:tcPr>
            <w:tcW w:w="604" w:type="dxa"/>
            <w:tcBorders>
              <w:top w:val="single" w:sz="4" w:space="0" w:color="auto"/>
              <w:left w:val="single" w:sz="4" w:space="0" w:color="auto"/>
              <w:bottom w:val="single" w:sz="4" w:space="0" w:color="auto"/>
              <w:right w:val="single" w:sz="4" w:space="0" w:color="auto"/>
            </w:tcBorders>
            <w:vAlign w:val="center"/>
          </w:tcPr>
          <w:p w14:paraId="137B3B50" w14:textId="77777777" w:rsidR="00705F75" w:rsidRPr="00F42349" w:rsidRDefault="00705F75" w:rsidP="001412CC">
            <w:pPr>
              <w:jc w:val="center"/>
              <w:rPr>
                <w:b/>
                <w:bCs/>
              </w:rPr>
            </w:pPr>
            <w:r w:rsidRPr="00F42349">
              <w:rPr>
                <w:b/>
                <w:bCs/>
              </w:rPr>
              <w:t>+</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F26E1" w14:textId="77777777" w:rsidR="00705F75" w:rsidRPr="00F42349" w:rsidRDefault="00705F75"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69A37621" w14:textId="77777777" w:rsidR="00705F75" w:rsidRPr="00F42349" w:rsidRDefault="00705F75" w:rsidP="001412CC">
            <w:pPr>
              <w:jc w:val="center"/>
              <w:rPr>
                <w:b/>
                <w:bCs/>
              </w:rPr>
            </w:pPr>
            <w:r w:rsidRPr="00F42349">
              <w:rPr>
                <w:b/>
                <w:bCs/>
                <w:sz w:val="22"/>
                <w:szCs w:val="22"/>
              </w:rPr>
              <w:t>+</w:t>
            </w:r>
          </w:p>
        </w:tc>
      </w:tr>
      <w:tr w:rsidR="00705F75" w:rsidRPr="00F42349" w14:paraId="5C22CFA3" w14:textId="77777777" w:rsidTr="00111FEA">
        <w:trPr>
          <w:trHeight w:val="287"/>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15D2B" w14:textId="77777777" w:rsidR="00705F75" w:rsidRPr="00F42349" w:rsidRDefault="00705F75">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20C00687" w14:textId="77777777" w:rsidR="00705F75" w:rsidRPr="00F42349" w:rsidRDefault="00705F75" w:rsidP="001412CC">
            <w:pPr>
              <w:rPr>
                <w:b/>
                <w:bCs/>
              </w:rPr>
            </w:pPr>
            <w:r w:rsidRPr="00F42349">
              <w:rPr>
                <w:b/>
                <w:bCs/>
              </w:rPr>
              <w:t>Klauzula rzeczoznawców</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01C71C99" w14:textId="77777777" w:rsidR="00705F75" w:rsidRPr="00F42349" w:rsidRDefault="00705F75"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A0CBDC" w14:textId="77777777" w:rsidR="00705F75" w:rsidRPr="00F42349" w:rsidRDefault="00705F75" w:rsidP="001412CC">
            <w:pPr>
              <w:jc w:val="center"/>
              <w:rPr>
                <w:b/>
                <w:bCs/>
              </w:rPr>
            </w:pPr>
            <w:r w:rsidRPr="00F42349">
              <w:rPr>
                <w:b/>
                <w:bCs/>
              </w:rPr>
              <w:t>10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09B98C32" w14:textId="77777777" w:rsidR="00705F75" w:rsidRPr="00F42349" w:rsidRDefault="00705F75" w:rsidP="001412CC">
            <w:pPr>
              <w:jc w:val="center"/>
              <w:rPr>
                <w:b/>
                <w:bCs/>
              </w:rPr>
            </w:pPr>
          </w:p>
        </w:tc>
        <w:tc>
          <w:tcPr>
            <w:tcW w:w="604" w:type="dxa"/>
            <w:tcBorders>
              <w:top w:val="single" w:sz="4" w:space="0" w:color="auto"/>
              <w:left w:val="single" w:sz="4" w:space="0" w:color="auto"/>
              <w:bottom w:val="single" w:sz="4" w:space="0" w:color="auto"/>
              <w:right w:val="single" w:sz="4" w:space="0" w:color="auto"/>
            </w:tcBorders>
            <w:vAlign w:val="center"/>
          </w:tcPr>
          <w:p w14:paraId="2E441968" w14:textId="77777777" w:rsidR="00705F75" w:rsidRPr="00F42349" w:rsidRDefault="00705F75" w:rsidP="001412CC">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F69F3" w14:textId="77777777" w:rsidR="00705F75" w:rsidRPr="00F42349" w:rsidRDefault="00705F75"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69E04779" w14:textId="77777777" w:rsidR="00705F75" w:rsidRPr="00F42349" w:rsidRDefault="00705F75" w:rsidP="001412CC">
            <w:pPr>
              <w:jc w:val="center"/>
              <w:rPr>
                <w:b/>
                <w:bCs/>
              </w:rPr>
            </w:pPr>
            <w:r w:rsidRPr="00F42349">
              <w:rPr>
                <w:b/>
                <w:bCs/>
                <w:sz w:val="22"/>
                <w:szCs w:val="22"/>
              </w:rPr>
              <w:t>+</w:t>
            </w:r>
          </w:p>
        </w:tc>
      </w:tr>
      <w:tr w:rsidR="00705F75" w:rsidRPr="00F42349" w14:paraId="6749B616" w14:textId="77777777" w:rsidTr="00111FEA">
        <w:trPr>
          <w:trHeight w:val="287"/>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48285" w14:textId="77777777" w:rsidR="00705F75" w:rsidRPr="00F42349" w:rsidRDefault="00705F75">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hideMark/>
          </w:tcPr>
          <w:p w14:paraId="7C900E24" w14:textId="77777777" w:rsidR="00705F75" w:rsidRPr="00F42349" w:rsidRDefault="00705F75" w:rsidP="001412CC">
            <w:pPr>
              <w:rPr>
                <w:b/>
                <w:bCs/>
              </w:rPr>
            </w:pPr>
            <w:r w:rsidRPr="00F42349">
              <w:rPr>
                <w:b/>
                <w:bCs/>
              </w:rPr>
              <w:t>Klauzula obiegu dokumentów</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3D7B7583" w14:textId="77777777" w:rsidR="00705F75" w:rsidRPr="00F42349" w:rsidRDefault="00705F75" w:rsidP="001412CC">
            <w:pPr>
              <w:jc w:val="center"/>
              <w:rPr>
                <w:b/>
                <w:bCs/>
              </w:rPr>
            </w:pPr>
            <w:r w:rsidRPr="00F42349">
              <w:rPr>
                <w:b/>
                <w:bCs/>
              </w:rPr>
              <w:t>F</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57F4F0" w14:textId="77777777" w:rsidR="00705F75" w:rsidRPr="00F42349" w:rsidRDefault="00705F75" w:rsidP="001412CC">
            <w:pPr>
              <w:jc w:val="center"/>
              <w:rPr>
                <w:b/>
                <w:bCs/>
              </w:rPr>
            </w:pPr>
            <w:r w:rsidRPr="00F42349">
              <w:rPr>
                <w:b/>
                <w:bCs/>
              </w:rPr>
              <w:t>10</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7D5C6690" w14:textId="77777777" w:rsidR="00705F75" w:rsidRPr="00F42349" w:rsidRDefault="00705F75" w:rsidP="001412CC">
            <w:pPr>
              <w:jc w:val="center"/>
              <w:rPr>
                <w:b/>
                <w:bCs/>
              </w:rPr>
            </w:pPr>
            <w:r w:rsidRPr="00F42349">
              <w:rPr>
                <w:b/>
                <w:bCs/>
                <w:sz w:val="22"/>
                <w:szCs w:val="22"/>
              </w:rPr>
              <w:t>+</w:t>
            </w:r>
          </w:p>
        </w:tc>
        <w:tc>
          <w:tcPr>
            <w:tcW w:w="604" w:type="dxa"/>
            <w:tcBorders>
              <w:top w:val="single" w:sz="4" w:space="0" w:color="auto"/>
              <w:left w:val="single" w:sz="4" w:space="0" w:color="auto"/>
              <w:bottom w:val="single" w:sz="4" w:space="0" w:color="auto"/>
              <w:right w:val="single" w:sz="4" w:space="0" w:color="auto"/>
            </w:tcBorders>
            <w:vAlign w:val="center"/>
          </w:tcPr>
          <w:p w14:paraId="5CD7982C" w14:textId="77777777" w:rsidR="00705F75" w:rsidRPr="00F42349" w:rsidRDefault="00705F75" w:rsidP="001412CC">
            <w:pPr>
              <w:jc w:val="center"/>
              <w:rPr>
                <w:b/>
                <w:bCs/>
              </w:rPr>
            </w:pPr>
            <w:r w:rsidRPr="00F42349">
              <w:rPr>
                <w:b/>
                <w:bCs/>
              </w:rPr>
              <w:t>+</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5C58C" w14:textId="77777777" w:rsidR="00705F75" w:rsidRPr="00F42349" w:rsidRDefault="00705F75" w:rsidP="001412CC">
            <w:pPr>
              <w:jc w:val="center"/>
              <w:rPr>
                <w:b/>
                <w:bCs/>
              </w:rPr>
            </w:pPr>
            <w:r w:rsidRPr="00F42349">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50A86579" w14:textId="77777777" w:rsidR="00705F75" w:rsidRPr="00F42349" w:rsidRDefault="00705F75" w:rsidP="001412CC">
            <w:pPr>
              <w:jc w:val="center"/>
              <w:rPr>
                <w:b/>
                <w:bCs/>
              </w:rPr>
            </w:pPr>
            <w:r w:rsidRPr="00F42349">
              <w:rPr>
                <w:b/>
                <w:bCs/>
                <w:sz w:val="22"/>
                <w:szCs w:val="22"/>
              </w:rPr>
              <w:t>+</w:t>
            </w:r>
          </w:p>
        </w:tc>
      </w:tr>
      <w:tr w:rsidR="00705F75" w:rsidRPr="00F42349" w14:paraId="35D906E2" w14:textId="77777777" w:rsidTr="00111FEA">
        <w:trPr>
          <w:trHeight w:val="287"/>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B4FBF" w14:textId="77777777" w:rsidR="00705F75" w:rsidRPr="00007A57" w:rsidRDefault="00705F75" w:rsidP="00007A57">
            <w:pPr>
              <w:numPr>
                <w:ilvl w:val="0"/>
                <w:numId w:val="36"/>
              </w:numPr>
              <w:ind w:left="355"/>
              <w:jc w:val="right"/>
            </w:pPr>
          </w:p>
        </w:tc>
        <w:tc>
          <w:tcPr>
            <w:tcW w:w="3120" w:type="dxa"/>
            <w:tcBorders>
              <w:top w:val="single" w:sz="4" w:space="0" w:color="auto"/>
              <w:bottom w:val="single" w:sz="4" w:space="0" w:color="auto"/>
              <w:right w:val="single" w:sz="4" w:space="0" w:color="auto"/>
            </w:tcBorders>
            <w:vAlign w:val="center"/>
          </w:tcPr>
          <w:p w14:paraId="258F1F7D" w14:textId="77777777" w:rsidR="00705F75" w:rsidRPr="00007A57" w:rsidRDefault="00705F75" w:rsidP="00007A57">
            <w:pPr>
              <w:rPr>
                <w:b/>
                <w:bCs/>
              </w:rPr>
            </w:pPr>
            <w:r w:rsidRPr="00007A57">
              <w:rPr>
                <w:b/>
                <w:bCs/>
              </w:rPr>
              <w:t>Klauzula elementów nieuszkodzonych</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tcPr>
          <w:p w14:paraId="7EB7D4B9" w14:textId="77777777" w:rsidR="00705F75" w:rsidRPr="00F42349" w:rsidRDefault="00705F75" w:rsidP="005204A6">
            <w:pPr>
              <w:jc w:val="center"/>
              <w:rPr>
                <w:b/>
                <w:bCs/>
              </w:rPr>
            </w:pPr>
            <w:r w:rsidRPr="00F42349">
              <w:rPr>
                <w:b/>
                <w:bCs/>
              </w:rPr>
              <w:t>O</w:t>
            </w:r>
          </w:p>
        </w:tc>
        <w:tc>
          <w:tcPr>
            <w:tcW w:w="9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68C6FF" w14:textId="77777777" w:rsidR="00705F75" w:rsidRPr="00F42349" w:rsidRDefault="00705F75" w:rsidP="005204A6">
            <w:pPr>
              <w:jc w:val="center"/>
              <w:rPr>
                <w:b/>
                <w:bCs/>
              </w:rPr>
            </w:pPr>
            <w:r w:rsidRPr="00F42349">
              <w:rPr>
                <w:b/>
                <w:bCs/>
              </w:rPr>
              <w:t>nie dotyczy</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67A72656" w14:textId="77777777" w:rsidR="00705F75" w:rsidRPr="00007A57" w:rsidRDefault="00705F75" w:rsidP="00007A57">
            <w:pPr>
              <w:jc w:val="center"/>
              <w:rPr>
                <w:b/>
                <w:bCs/>
                <w:sz w:val="22"/>
                <w:szCs w:val="22"/>
              </w:rPr>
            </w:pPr>
          </w:p>
        </w:tc>
        <w:tc>
          <w:tcPr>
            <w:tcW w:w="604" w:type="dxa"/>
            <w:tcBorders>
              <w:top w:val="single" w:sz="4" w:space="0" w:color="auto"/>
              <w:left w:val="single" w:sz="4" w:space="0" w:color="auto"/>
              <w:bottom w:val="single" w:sz="4" w:space="0" w:color="auto"/>
              <w:right w:val="single" w:sz="4" w:space="0" w:color="auto"/>
            </w:tcBorders>
            <w:vAlign w:val="center"/>
          </w:tcPr>
          <w:p w14:paraId="12769B45" w14:textId="77777777" w:rsidR="00705F75" w:rsidRPr="00007A57" w:rsidRDefault="00705F75" w:rsidP="00007A57">
            <w:pPr>
              <w:jc w:val="center"/>
              <w:rPr>
                <w:b/>
                <w:bCs/>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2F5A5D" w14:textId="77777777" w:rsidR="00705F75" w:rsidRPr="00007A57" w:rsidRDefault="00705F75" w:rsidP="00007A57">
            <w:pPr>
              <w:jc w:val="center"/>
              <w:rPr>
                <w:b/>
                <w:bCs/>
                <w:sz w:val="22"/>
                <w:szCs w:val="22"/>
              </w:rPr>
            </w:pPr>
            <w:r w:rsidRPr="00007A57">
              <w:rPr>
                <w:b/>
                <w:bCs/>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12AA99C0" w14:textId="77777777" w:rsidR="00705F75" w:rsidRPr="00007A57" w:rsidRDefault="00705F75" w:rsidP="00007A57">
            <w:pPr>
              <w:jc w:val="center"/>
              <w:rPr>
                <w:b/>
                <w:bCs/>
                <w:sz w:val="22"/>
                <w:szCs w:val="22"/>
              </w:rPr>
            </w:pPr>
            <w:r w:rsidRPr="00007A57">
              <w:rPr>
                <w:b/>
                <w:bCs/>
                <w:sz w:val="22"/>
                <w:szCs w:val="22"/>
              </w:rPr>
              <w:t>+</w:t>
            </w:r>
          </w:p>
        </w:tc>
      </w:tr>
    </w:tbl>
    <w:p w14:paraId="61E9E56A" w14:textId="77777777" w:rsidR="00130AD2" w:rsidRPr="00F42349" w:rsidRDefault="00130AD2" w:rsidP="00130AD2">
      <w:pPr>
        <w:tabs>
          <w:tab w:val="num" w:pos="720"/>
        </w:tabs>
        <w:spacing w:before="120"/>
        <w:ind w:left="403"/>
        <w:outlineLvl w:val="1"/>
        <w:rPr>
          <w:sz w:val="10"/>
          <w:szCs w:val="10"/>
        </w:rPr>
      </w:pPr>
    </w:p>
    <w:p w14:paraId="65130120" w14:textId="77777777" w:rsidR="007614FE" w:rsidRPr="00F42349" w:rsidRDefault="007614FE" w:rsidP="00130AD2">
      <w:pPr>
        <w:tabs>
          <w:tab w:val="num" w:pos="720"/>
        </w:tabs>
        <w:spacing w:before="120"/>
        <w:ind w:left="403"/>
        <w:outlineLvl w:val="1"/>
        <w:rPr>
          <w:sz w:val="10"/>
          <w:szCs w:val="10"/>
        </w:rPr>
      </w:pPr>
    </w:p>
    <w:tbl>
      <w:tblPr>
        <w:tblW w:w="6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27"/>
        <w:gridCol w:w="2547"/>
      </w:tblGrid>
      <w:tr w:rsidR="00F42349" w:rsidRPr="00F42349" w14:paraId="4C071BDE" w14:textId="77777777" w:rsidTr="00DE0D34">
        <w:trPr>
          <w:trHeight w:val="308"/>
          <w:jc w:val="center"/>
        </w:trPr>
        <w:tc>
          <w:tcPr>
            <w:tcW w:w="3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F1EDD" w14:textId="77777777" w:rsidR="00130AD2" w:rsidRPr="00F42349" w:rsidRDefault="00130AD2" w:rsidP="00DE0D34">
            <w:pPr>
              <w:rPr>
                <w:b/>
                <w:sz w:val="24"/>
                <w:szCs w:val="24"/>
              </w:rPr>
            </w:pPr>
            <w:r w:rsidRPr="00F42349">
              <w:rPr>
                <w:b/>
                <w:sz w:val="24"/>
                <w:szCs w:val="24"/>
              </w:rPr>
              <w:t>LEGENDA - status</w:t>
            </w:r>
          </w:p>
        </w:tc>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EFCFE4" w14:textId="77777777" w:rsidR="00130AD2" w:rsidRPr="00F42349" w:rsidRDefault="00130AD2" w:rsidP="00DE0D34">
            <w:pPr>
              <w:jc w:val="center"/>
              <w:rPr>
                <w:b/>
                <w:sz w:val="24"/>
                <w:szCs w:val="24"/>
              </w:rPr>
            </w:pPr>
            <w:r w:rsidRPr="00F42349">
              <w:rPr>
                <w:b/>
                <w:sz w:val="24"/>
                <w:szCs w:val="24"/>
              </w:rPr>
              <w:t>Skrót</w:t>
            </w:r>
          </w:p>
        </w:tc>
      </w:tr>
      <w:tr w:rsidR="00F42349" w:rsidRPr="00F42349" w14:paraId="1427AEB7" w14:textId="77777777" w:rsidTr="00DE0D34">
        <w:trPr>
          <w:trHeight w:val="199"/>
          <w:jc w:val="center"/>
        </w:trPr>
        <w:tc>
          <w:tcPr>
            <w:tcW w:w="3627" w:type="dxa"/>
            <w:tcBorders>
              <w:top w:val="single" w:sz="4" w:space="0" w:color="auto"/>
              <w:left w:val="single" w:sz="4" w:space="0" w:color="auto"/>
              <w:bottom w:val="single" w:sz="4" w:space="0" w:color="auto"/>
              <w:right w:val="single" w:sz="4" w:space="0" w:color="auto"/>
            </w:tcBorders>
            <w:shd w:val="clear" w:color="auto" w:fill="auto"/>
            <w:hideMark/>
          </w:tcPr>
          <w:p w14:paraId="47C4FCC6" w14:textId="77777777" w:rsidR="00130AD2" w:rsidRPr="00F42349" w:rsidRDefault="00130AD2" w:rsidP="00DE0D34">
            <w:pPr>
              <w:rPr>
                <w:sz w:val="24"/>
                <w:szCs w:val="24"/>
              </w:rPr>
            </w:pPr>
            <w:r w:rsidRPr="00F42349">
              <w:rPr>
                <w:sz w:val="24"/>
                <w:szCs w:val="24"/>
              </w:rPr>
              <w:t xml:space="preserve">Klauzula obligatoryjna </w:t>
            </w:r>
          </w:p>
        </w:tc>
        <w:tc>
          <w:tcPr>
            <w:tcW w:w="2547" w:type="dxa"/>
            <w:tcBorders>
              <w:top w:val="single" w:sz="4" w:space="0" w:color="auto"/>
              <w:left w:val="single" w:sz="4" w:space="0" w:color="auto"/>
              <w:bottom w:val="single" w:sz="4" w:space="0" w:color="auto"/>
              <w:right w:val="single" w:sz="4" w:space="0" w:color="auto"/>
            </w:tcBorders>
            <w:shd w:val="clear" w:color="auto" w:fill="auto"/>
            <w:hideMark/>
          </w:tcPr>
          <w:p w14:paraId="6B220BB2" w14:textId="77777777" w:rsidR="00130AD2" w:rsidRPr="00F42349" w:rsidRDefault="00130AD2" w:rsidP="00DE0D34">
            <w:pPr>
              <w:jc w:val="center"/>
              <w:rPr>
                <w:sz w:val="24"/>
                <w:szCs w:val="24"/>
              </w:rPr>
            </w:pPr>
            <w:r w:rsidRPr="00F42349">
              <w:rPr>
                <w:sz w:val="24"/>
                <w:szCs w:val="24"/>
              </w:rPr>
              <w:t>O</w:t>
            </w:r>
          </w:p>
        </w:tc>
      </w:tr>
      <w:tr w:rsidR="00130AD2" w:rsidRPr="00F42349" w14:paraId="34CD5888" w14:textId="77777777" w:rsidTr="00DE0D34">
        <w:trPr>
          <w:trHeight w:val="212"/>
          <w:jc w:val="center"/>
        </w:trPr>
        <w:tc>
          <w:tcPr>
            <w:tcW w:w="3627" w:type="dxa"/>
            <w:tcBorders>
              <w:top w:val="single" w:sz="4" w:space="0" w:color="auto"/>
              <w:left w:val="single" w:sz="4" w:space="0" w:color="auto"/>
              <w:bottom w:val="single" w:sz="4" w:space="0" w:color="auto"/>
              <w:right w:val="single" w:sz="4" w:space="0" w:color="auto"/>
            </w:tcBorders>
            <w:shd w:val="clear" w:color="auto" w:fill="auto"/>
            <w:hideMark/>
          </w:tcPr>
          <w:p w14:paraId="5166707B" w14:textId="77777777" w:rsidR="00130AD2" w:rsidRPr="00F42349" w:rsidRDefault="00130AD2" w:rsidP="00DE0D34">
            <w:pPr>
              <w:rPr>
                <w:sz w:val="24"/>
                <w:szCs w:val="24"/>
              </w:rPr>
            </w:pPr>
            <w:r w:rsidRPr="00F42349">
              <w:rPr>
                <w:sz w:val="24"/>
                <w:szCs w:val="24"/>
              </w:rPr>
              <w:t>Klauzula fakultatywna</w:t>
            </w:r>
          </w:p>
        </w:tc>
        <w:tc>
          <w:tcPr>
            <w:tcW w:w="2547" w:type="dxa"/>
            <w:tcBorders>
              <w:top w:val="single" w:sz="4" w:space="0" w:color="auto"/>
              <w:left w:val="single" w:sz="4" w:space="0" w:color="auto"/>
              <w:bottom w:val="single" w:sz="4" w:space="0" w:color="auto"/>
              <w:right w:val="single" w:sz="4" w:space="0" w:color="auto"/>
            </w:tcBorders>
            <w:shd w:val="clear" w:color="auto" w:fill="auto"/>
            <w:hideMark/>
          </w:tcPr>
          <w:p w14:paraId="61F5FBE5" w14:textId="77777777" w:rsidR="00130AD2" w:rsidRPr="00F42349" w:rsidRDefault="00130AD2" w:rsidP="00DE0D34">
            <w:pPr>
              <w:jc w:val="center"/>
              <w:rPr>
                <w:sz w:val="24"/>
                <w:szCs w:val="24"/>
              </w:rPr>
            </w:pPr>
            <w:r w:rsidRPr="00F42349">
              <w:rPr>
                <w:sz w:val="24"/>
                <w:szCs w:val="24"/>
              </w:rPr>
              <w:t>F</w:t>
            </w:r>
          </w:p>
        </w:tc>
      </w:tr>
    </w:tbl>
    <w:p w14:paraId="44CA392A" w14:textId="77777777" w:rsidR="00130AD2" w:rsidRPr="00F42349" w:rsidRDefault="00130AD2" w:rsidP="00130AD2">
      <w:pPr>
        <w:spacing w:before="120" w:after="120"/>
        <w:outlineLvl w:val="1"/>
      </w:pPr>
    </w:p>
    <w:p w14:paraId="1CFFDF58" w14:textId="77777777" w:rsidR="001412CC" w:rsidRPr="00F42349" w:rsidRDefault="001412CC" w:rsidP="001412CC">
      <w:pPr>
        <w:keepNext/>
        <w:tabs>
          <w:tab w:val="left" w:pos="0"/>
        </w:tabs>
        <w:spacing w:before="360" w:after="120"/>
        <w:ind w:left="397"/>
        <w:jc w:val="center"/>
        <w:rPr>
          <w:b/>
          <w:bCs/>
          <w:sz w:val="28"/>
          <w:szCs w:val="28"/>
          <w:u w:val="single"/>
        </w:rPr>
      </w:pPr>
      <w:r w:rsidRPr="00F42349">
        <w:rPr>
          <w:b/>
          <w:bCs/>
          <w:sz w:val="28"/>
          <w:szCs w:val="28"/>
          <w:u w:val="single"/>
        </w:rPr>
        <w:t>TREŚĆ KLAUZUL DODATKOWYCH</w:t>
      </w:r>
    </w:p>
    <w:p w14:paraId="1F27F9B4" w14:textId="77777777" w:rsidR="001412CC" w:rsidRPr="00F42349" w:rsidRDefault="001412CC">
      <w:pPr>
        <w:keepNext/>
        <w:numPr>
          <w:ilvl w:val="0"/>
          <w:numId w:val="31"/>
        </w:numPr>
        <w:tabs>
          <w:tab w:val="left" w:pos="0"/>
        </w:tabs>
        <w:spacing w:before="240"/>
        <w:rPr>
          <w:b/>
          <w:bCs/>
          <w:sz w:val="24"/>
          <w:szCs w:val="24"/>
        </w:rPr>
      </w:pPr>
      <w:r w:rsidRPr="00F42349">
        <w:rPr>
          <w:b/>
          <w:bCs/>
          <w:sz w:val="24"/>
          <w:szCs w:val="24"/>
        </w:rPr>
        <w:t xml:space="preserve">Klauzula reprezentantów </w:t>
      </w:r>
    </w:p>
    <w:p w14:paraId="5BA333D9" w14:textId="77777777" w:rsidR="001412CC" w:rsidRPr="00F42349" w:rsidRDefault="001412CC" w:rsidP="001412CC">
      <w:pPr>
        <w:pStyle w:val="Tekstpodstawowy"/>
        <w:ind w:left="426" w:right="-2"/>
        <w:jc w:val="both"/>
      </w:pPr>
      <w:r w:rsidRPr="00F42349">
        <w:t>Na podstawie niniejszej klauzuli ogranicza się wyłączenie odpowiedzialności Ubezpieczyciela za szkody spowodowane wskutek winy umyślnej i rażącego niedbalstwa Ubezpieczonego lub osób za które Ubezpieczony ponosi odpowiedzialność jedynie do reprezentantów Ubezpieczonego. Za reprezentantów Ubezpieczonego uważa się osoby lub organ wieloosobowy (zarząd), które zgodnie z obowiązującymi przepisami i statutem uprawnione są do zarządzania ubezpieczonym podmiotem gospodarczym.</w:t>
      </w:r>
    </w:p>
    <w:p w14:paraId="1F08F449" w14:textId="77777777" w:rsidR="001412CC" w:rsidRPr="00F42349" w:rsidRDefault="001412CC">
      <w:pPr>
        <w:keepNext/>
        <w:numPr>
          <w:ilvl w:val="0"/>
          <w:numId w:val="31"/>
        </w:numPr>
        <w:tabs>
          <w:tab w:val="left" w:pos="0"/>
        </w:tabs>
        <w:spacing w:before="240"/>
        <w:rPr>
          <w:b/>
          <w:bCs/>
          <w:sz w:val="24"/>
          <w:szCs w:val="24"/>
        </w:rPr>
      </w:pPr>
      <w:r w:rsidRPr="00F42349">
        <w:rPr>
          <w:b/>
          <w:bCs/>
          <w:sz w:val="24"/>
          <w:szCs w:val="24"/>
        </w:rPr>
        <w:lastRenderedPageBreak/>
        <w:t xml:space="preserve">Klauzula automatycznego pokrycia </w:t>
      </w:r>
    </w:p>
    <w:p w14:paraId="35904FF0" w14:textId="77777777" w:rsidR="001412CC" w:rsidRPr="00F42349" w:rsidRDefault="001412CC" w:rsidP="001412CC">
      <w:pPr>
        <w:tabs>
          <w:tab w:val="center" w:pos="426"/>
          <w:tab w:val="right" w:pos="9072"/>
        </w:tabs>
        <w:ind w:left="426"/>
        <w:jc w:val="both"/>
        <w:rPr>
          <w:bCs/>
          <w:highlight w:val="yellow"/>
        </w:rPr>
      </w:pPr>
      <w:r w:rsidRPr="00F42349">
        <w:rPr>
          <w:sz w:val="24"/>
          <w:szCs w:val="24"/>
        </w:rPr>
        <w:t xml:space="preserve">Na podstawie niniejszej klauzuli ustala się, że Ubezpieczyciel obejmie automatyczną ochroną ubezpieczeniową nowo nabyte mienie lub mienie, którego wartość wzrosła w okresie ubezpieczenia, od dnia wprowadzenia środka do ewidencji lub z dniem przejścia na Ubezpieczającego ryzyka związanego z posiadaniem tego mienia do końca trwania okresu ubezpieczenia. </w:t>
      </w:r>
      <w:r w:rsidRPr="00F42349">
        <w:rPr>
          <w:bCs/>
          <w:sz w:val="24"/>
        </w:rPr>
        <w:t>Składka zostanie rozliczona pro rata w terminie do 30 dni od daty zakończenia umowy ubezpieczenia na podstawie zestawienia przesłanego przez Ubezpieczonego w terminie do 14 dni od daty zakończenia umowy ubezpieczenia.</w:t>
      </w:r>
    </w:p>
    <w:p w14:paraId="7C578599" w14:textId="77777777" w:rsidR="001412CC" w:rsidRPr="00F42349" w:rsidRDefault="001412CC" w:rsidP="001412CC">
      <w:pPr>
        <w:tabs>
          <w:tab w:val="left" w:pos="0"/>
        </w:tabs>
        <w:ind w:left="397" w:right="-2"/>
        <w:rPr>
          <w:sz w:val="24"/>
          <w:szCs w:val="24"/>
          <w:u w:val="single"/>
        </w:rPr>
      </w:pPr>
      <w:r w:rsidRPr="00F42349">
        <w:rPr>
          <w:sz w:val="24"/>
          <w:szCs w:val="24"/>
          <w:u w:val="single"/>
        </w:rPr>
        <w:t xml:space="preserve">Limit </w:t>
      </w:r>
      <w:r w:rsidR="005613AC" w:rsidRPr="00F42349">
        <w:rPr>
          <w:sz w:val="24"/>
          <w:szCs w:val="24"/>
          <w:u w:val="single"/>
        </w:rPr>
        <w:t>20% sumy ubezpieczenia</w:t>
      </w:r>
    </w:p>
    <w:p w14:paraId="44AD2F80" w14:textId="77777777" w:rsidR="001412CC" w:rsidRPr="00F42349" w:rsidRDefault="001412CC" w:rsidP="001412CC">
      <w:pPr>
        <w:tabs>
          <w:tab w:val="left" w:pos="0"/>
        </w:tabs>
        <w:ind w:left="397" w:right="-2"/>
        <w:rPr>
          <w:sz w:val="24"/>
          <w:szCs w:val="24"/>
          <w:u w:val="single"/>
        </w:rPr>
      </w:pPr>
    </w:p>
    <w:p w14:paraId="43041126" w14:textId="77777777" w:rsidR="001412CC" w:rsidRPr="00F42349" w:rsidRDefault="001412CC">
      <w:pPr>
        <w:numPr>
          <w:ilvl w:val="0"/>
          <w:numId w:val="31"/>
        </w:numPr>
        <w:tabs>
          <w:tab w:val="left" w:pos="0"/>
        </w:tabs>
        <w:ind w:right="-2"/>
        <w:rPr>
          <w:b/>
          <w:sz w:val="24"/>
          <w:szCs w:val="24"/>
        </w:rPr>
      </w:pPr>
      <w:r w:rsidRPr="00F42349">
        <w:rPr>
          <w:b/>
          <w:sz w:val="24"/>
          <w:szCs w:val="24"/>
        </w:rPr>
        <w:t xml:space="preserve">Klauzula automatycznego pokrycia majątku nabytego po zebraniu danych do SWZ </w:t>
      </w:r>
    </w:p>
    <w:p w14:paraId="0E12BBDE" w14:textId="77777777" w:rsidR="001412CC" w:rsidRPr="00F42349" w:rsidRDefault="001412CC" w:rsidP="001412CC">
      <w:pPr>
        <w:tabs>
          <w:tab w:val="left" w:pos="0"/>
        </w:tabs>
        <w:autoSpaceDE w:val="0"/>
        <w:autoSpaceDN w:val="0"/>
        <w:adjustRightInd w:val="0"/>
        <w:ind w:left="397" w:right="-2"/>
        <w:jc w:val="both"/>
        <w:rPr>
          <w:sz w:val="24"/>
          <w:szCs w:val="24"/>
        </w:rPr>
      </w:pPr>
      <w:r w:rsidRPr="00F42349">
        <w:rPr>
          <w:sz w:val="24"/>
          <w:szCs w:val="24"/>
        </w:rPr>
        <w:t>Ochroną ubezpieczeniową zostają objęte wszystkie</w:t>
      </w:r>
      <w:r w:rsidRPr="00F42349">
        <w:rPr>
          <w:i/>
          <w:iCs/>
          <w:sz w:val="24"/>
          <w:szCs w:val="24"/>
        </w:rPr>
        <w:t xml:space="preserve"> </w:t>
      </w:r>
      <w:r w:rsidRPr="00F42349">
        <w:rPr>
          <w:sz w:val="24"/>
          <w:szCs w:val="24"/>
        </w:rPr>
        <w:t xml:space="preserve">nowo nabyte środki trwałe i inne ruchomości, w których posiadanie wszedł Ubezpieczony w okresie </w:t>
      </w:r>
      <w:r w:rsidR="002667B0" w:rsidRPr="002667B0">
        <w:rPr>
          <w:sz w:val="24"/>
          <w:szCs w:val="24"/>
        </w:rPr>
        <w:t>01</w:t>
      </w:r>
      <w:r w:rsidR="00136431" w:rsidRPr="002667B0">
        <w:rPr>
          <w:sz w:val="24"/>
          <w:szCs w:val="24"/>
        </w:rPr>
        <w:t>.03.2024 r. do 20.0</w:t>
      </w:r>
      <w:r w:rsidR="002667B0" w:rsidRPr="002667B0">
        <w:rPr>
          <w:sz w:val="24"/>
          <w:szCs w:val="24"/>
        </w:rPr>
        <w:t>6</w:t>
      </w:r>
      <w:r w:rsidR="00136431" w:rsidRPr="002667B0">
        <w:rPr>
          <w:sz w:val="24"/>
          <w:szCs w:val="24"/>
        </w:rPr>
        <w:t>.2024 r.</w:t>
      </w:r>
      <w:r w:rsidRPr="002667B0">
        <w:rPr>
          <w:sz w:val="24"/>
          <w:szCs w:val="24"/>
        </w:rPr>
        <w:t xml:space="preserve"> oraz środki trwałe i wyposażenie, których wartość wzrosła w tym okresie wskutek dokonanych ulepszeń, modernizacji lub remontów (tj. po zebraniu danych do ubezpieczenia i jednocześnie przed okresem ubezpieczenia wynikającym z SWZ). Ochrona ubezpieczeniowa dla w/w mienia rozpoczyna się od </w:t>
      </w:r>
      <w:r w:rsidR="00136431" w:rsidRPr="002667B0">
        <w:rPr>
          <w:sz w:val="24"/>
          <w:szCs w:val="24"/>
        </w:rPr>
        <w:t>21.0</w:t>
      </w:r>
      <w:r w:rsidR="002667B0" w:rsidRPr="002667B0">
        <w:rPr>
          <w:sz w:val="24"/>
          <w:szCs w:val="24"/>
        </w:rPr>
        <w:t>6</w:t>
      </w:r>
      <w:r w:rsidR="00136431" w:rsidRPr="002667B0">
        <w:rPr>
          <w:sz w:val="24"/>
          <w:szCs w:val="24"/>
        </w:rPr>
        <w:t>.2024 r</w:t>
      </w:r>
      <w:r w:rsidRPr="002667B0">
        <w:rPr>
          <w:sz w:val="24"/>
          <w:szCs w:val="24"/>
        </w:rPr>
        <w:t>.</w:t>
      </w:r>
      <w:r w:rsidRPr="00F42349">
        <w:rPr>
          <w:sz w:val="24"/>
          <w:szCs w:val="24"/>
        </w:rPr>
        <w:t xml:space="preserve"> Zgłoszenie w/w mienia do zakładu ubezpieczeń nastąpi w systemie ”pro rata temporis” wg stawek określonych w ofercie.</w:t>
      </w:r>
    </w:p>
    <w:p w14:paraId="7FBDFE0C" w14:textId="77777777" w:rsidR="001412CC" w:rsidRPr="00F42349" w:rsidRDefault="001412CC">
      <w:pPr>
        <w:keepNext/>
        <w:numPr>
          <w:ilvl w:val="0"/>
          <w:numId w:val="31"/>
        </w:numPr>
        <w:tabs>
          <w:tab w:val="left" w:pos="0"/>
        </w:tabs>
        <w:spacing w:before="240"/>
        <w:rPr>
          <w:b/>
          <w:bCs/>
          <w:sz w:val="24"/>
          <w:szCs w:val="24"/>
        </w:rPr>
      </w:pPr>
      <w:r w:rsidRPr="00F42349">
        <w:rPr>
          <w:b/>
          <w:bCs/>
          <w:sz w:val="24"/>
          <w:szCs w:val="24"/>
        </w:rPr>
        <w:t xml:space="preserve">Klauzula ograniczenia zasady proporcji </w:t>
      </w:r>
    </w:p>
    <w:p w14:paraId="36C820B9" w14:textId="77777777" w:rsidR="001412CC" w:rsidRPr="00F42349" w:rsidRDefault="001412CC" w:rsidP="001412CC">
      <w:pPr>
        <w:pStyle w:val="Tekstpodstawowy"/>
        <w:ind w:left="426" w:right="-2"/>
        <w:jc w:val="both"/>
      </w:pPr>
      <w:r w:rsidRPr="00F42349">
        <w:t>Na podstawie niniejszej klauzuli ustala się, że wyłączona zostaje zasada stosowania proporcjonalnej redukcji odszkodowania w przypadku, gdy wysokość szkody nie przekracza 20% sumy ubezpieczenia danego przedmiotu ubezpieczenia.</w:t>
      </w:r>
    </w:p>
    <w:p w14:paraId="369C378B" w14:textId="77777777" w:rsidR="001412CC" w:rsidRPr="00F42349" w:rsidRDefault="001412CC">
      <w:pPr>
        <w:keepNext/>
        <w:numPr>
          <w:ilvl w:val="0"/>
          <w:numId w:val="31"/>
        </w:numPr>
        <w:tabs>
          <w:tab w:val="left" w:pos="426"/>
        </w:tabs>
        <w:autoSpaceDE w:val="0"/>
        <w:autoSpaceDN w:val="0"/>
        <w:adjustRightInd w:val="0"/>
        <w:spacing w:before="240"/>
        <w:jc w:val="both"/>
        <w:rPr>
          <w:b/>
          <w:bCs/>
          <w:sz w:val="24"/>
          <w:szCs w:val="24"/>
        </w:rPr>
      </w:pPr>
      <w:r w:rsidRPr="00F42349">
        <w:rPr>
          <w:b/>
          <w:bCs/>
          <w:sz w:val="24"/>
          <w:szCs w:val="24"/>
        </w:rPr>
        <w:t xml:space="preserve">Klauzula </w:t>
      </w:r>
      <w:proofErr w:type="spellStart"/>
      <w:r w:rsidRPr="00F42349">
        <w:rPr>
          <w:b/>
          <w:bCs/>
          <w:sz w:val="24"/>
          <w:szCs w:val="24"/>
        </w:rPr>
        <w:t>Leeway’a</w:t>
      </w:r>
      <w:proofErr w:type="spellEnd"/>
      <w:r w:rsidRPr="00F42349">
        <w:rPr>
          <w:b/>
          <w:bCs/>
          <w:sz w:val="24"/>
          <w:szCs w:val="24"/>
        </w:rPr>
        <w:t xml:space="preserve"> </w:t>
      </w:r>
    </w:p>
    <w:p w14:paraId="220B9D46" w14:textId="77777777" w:rsidR="001412CC" w:rsidRPr="00F42349" w:rsidRDefault="001412CC" w:rsidP="001412CC">
      <w:pPr>
        <w:autoSpaceDE w:val="0"/>
        <w:autoSpaceDN w:val="0"/>
        <w:adjustRightInd w:val="0"/>
        <w:ind w:left="426" w:right="-2"/>
        <w:jc w:val="both"/>
        <w:rPr>
          <w:sz w:val="24"/>
          <w:szCs w:val="24"/>
        </w:rPr>
      </w:pPr>
      <w:r w:rsidRPr="00F42349">
        <w:rPr>
          <w:sz w:val="24"/>
          <w:szCs w:val="24"/>
        </w:rPr>
        <w:t>Na podstawie niniejszej klauzuli ustala się, że w przypadku wystąpienia szkody wyłączona zostaje zasada stosowania proporcjonalnej redukcji odszkodowania w przypadku, gdy wartość przedmiotu ubezpieczenia, przy uwzględnieniu rodzaju zadeklarowanej wartości będącej podstawą do ustalenia sumy ubezpieczenia, w dniu szkody nie przekracza 120 % sumy ubezpieczenia tego przedmiotu.</w:t>
      </w:r>
    </w:p>
    <w:p w14:paraId="329D4EBD" w14:textId="77777777" w:rsidR="001412CC" w:rsidRPr="00F42349" w:rsidRDefault="001412CC">
      <w:pPr>
        <w:keepNext/>
        <w:numPr>
          <w:ilvl w:val="0"/>
          <w:numId w:val="31"/>
        </w:numPr>
        <w:tabs>
          <w:tab w:val="left" w:pos="0"/>
        </w:tabs>
        <w:spacing w:before="240"/>
        <w:rPr>
          <w:b/>
          <w:bCs/>
          <w:sz w:val="24"/>
          <w:szCs w:val="24"/>
        </w:rPr>
      </w:pPr>
      <w:r w:rsidRPr="00F42349">
        <w:rPr>
          <w:b/>
          <w:bCs/>
          <w:sz w:val="24"/>
          <w:szCs w:val="24"/>
        </w:rPr>
        <w:t xml:space="preserve">Klauzula podatku VAT </w:t>
      </w:r>
    </w:p>
    <w:p w14:paraId="57E26700" w14:textId="77777777" w:rsidR="001412CC" w:rsidRPr="00F42349" w:rsidRDefault="001412CC" w:rsidP="001412CC">
      <w:pPr>
        <w:pStyle w:val="Tekstpodstawowy"/>
        <w:ind w:left="397" w:right="-2"/>
        <w:jc w:val="both"/>
      </w:pPr>
      <w:r w:rsidRPr="00F42349">
        <w:t>Na podstawie niniejszej klauzuli ustala się, że jeżeli suma ubezpieczenia zawierała podatek VAT to odszkodowanie płatne będzie z podatkiem VAT, o ile Ubezpieczony nie odlicza podatku VAT.</w:t>
      </w:r>
    </w:p>
    <w:p w14:paraId="239649A3" w14:textId="77777777" w:rsidR="001412CC" w:rsidRPr="00F42349" w:rsidRDefault="001412CC" w:rsidP="001412CC">
      <w:pPr>
        <w:autoSpaceDE w:val="0"/>
        <w:autoSpaceDN w:val="0"/>
        <w:adjustRightInd w:val="0"/>
        <w:ind w:left="426" w:right="-2"/>
        <w:jc w:val="both"/>
        <w:rPr>
          <w:sz w:val="24"/>
          <w:szCs w:val="24"/>
        </w:rPr>
      </w:pPr>
    </w:p>
    <w:p w14:paraId="5793B580" w14:textId="77777777" w:rsidR="001412CC" w:rsidRPr="00F42349" w:rsidRDefault="001412CC">
      <w:pPr>
        <w:keepNext/>
        <w:numPr>
          <w:ilvl w:val="0"/>
          <w:numId w:val="31"/>
        </w:numPr>
        <w:tabs>
          <w:tab w:val="left" w:pos="0"/>
        </w:tabs>
        <w:jc w:val="both"/>
        <w:rPr>
          <w:b/>
          <w:bCs/>
          <w:sz w:val="24"/>
          <w:szCs w:val="24"/>
        </w:rPr>
      </w:pPr>
      <w:r w:rsidRPr="00F42349">
        <w:rPr>
          <w:b/>
          <w:bCs/>
          <w:sz w:val="24"/>
          <w:szCs w:val="24"/>
        </w:rPr>
        <w:t xml:space="preserve">Klauzula szkód powstałych w wyniku prac budowlanych, remontowych </w:t>
      </w:r>
      <w:r w:rsidRPr="00F42349">
        <w:rPr>
          <w:b/>
          <w:bCs/>
          <w:sz w:val="24"/>
          <w:szCs w:val="24"/>
        </w:rPr>
        <w:br/>
        <w:t>i modernizacyjnych</w:t>
      </w:r>
      <w:r w:rsidRPr="00F42349">
        <w:rPr>
          <w:b/>
          <w:sz w:val="24"/>
          <w:szCs w:val="24"/>
        </w:rPr>
        <w:t xml:space="preserve"> </w:t>
      </w:r>
    </w:p>
    <w:p w14:paraId="58A6CDAF" w14:textId="77777777" w:rsidR="001412CC" w:rsidRPr="00F42349" w:rsidRDefault="001412CC" w:rsidP="001412CC">
      <w:pPr>
        <w:autoSpaceDE w:val="0"/>
        <w:autoSpaceDN w:val="0"/>
        <w:adjustRightInd w:val="0"/>
        <w:ind w:left="397"/>
        <w:jc w:val="both"/>
        <w:rPr>
          <w:sz w:val="24"/>
          <w:szCs w:val="24"/>
        </w:rPr>
      </w:pPr>
      <w:r w:rsidRPr="00F42349">
        <w:rPr>
          <w:sz w:val="24"/>
          <w:szCs w:val="24"/>
        </w:rPr>
        <w:t>Na podstawie niniejszej klauzuli Ubezpieczyciel pokrywa szkody powstałe w ubezpieczonym mieniu w związku lub na skutek prowadzonych prac budowlanych, remontowych i modernizacyjnych, niezależnie od faktu, czy tego typu prace wymagają uzyskania pozwolenia na budowę.</w:t>
      </w:r>
    </w:p>
    <w:p w14:paraId="122D98C8" w14:textId="77777777" w:rsidR="001412CC" w:rsidRPr="00F42349" w:rsidRDefault="001412CC" w:rsidP="001412CC">
      <w:pPr>
        <w:autoSpaceDE w:val="0"/>
        <w:autoSpaceDN w:val="0"/>
        <w:adjustRightInd w:val="0"/>
        <w:ind w:left="397"/>
        <w:jc w:val="both"/>
        <w:rPr>
          <w:sz w:val="24"/>
          <w:szCs w:val="24"/>
        </w:rPr>
      </w:pPr>
      <w:r w:rsidRPr="00F42349">
        <w:rPr>
          <w:sz w:val="24"/>
          <w:szCs w:val="24"/>
        </w:rPr>
        <w:t xml:space="preserve">Limit odpowiedzialności dla w/w szkód wynosi </w:t>
      </w:r>
      <w:r w:rsidR="005613AC" w:rsidRPr="00F42349">
        <w:rPr>
          <w:sz w:val="24"/>
          <w:szCs w:val="24"/>
        </w:rPr>
        <w:t>500 000</w:t>
      </w:r>
      <w:r w:rsidRPr="00F42349">
        <w:rPr>
          <w:sz w:val="24"/>
          <w:szCs w:val="24"/>
        </w:rPr>
        <w:t xml:space="preserve"> zł na jedno i wszystkie zdarzenia w okresie ubezpieczenia. </w:t>
      </w:r>
    </w:p>
    <w:p w14:paraId="7A4ADAD6" w14:textId="77777777" w:rsidR="001412CC" w:rsidRPr="00F42349" w:rsidRDefault="001412CC" w:rsidP="001412CC">
      <w:pPr>
        <w:autoSpaceDE w:val="0"/>
        <w:autoSpaceDN w:val="0"/>
        <w:adjustRightInd w:val="0"/>
        <w:ind w:left="397"/>
        <w:jc w:val="both"/>
        <w:rPr>
          <w:sz w:val="24"/>
          <w:szCs w:val="24"/>
        </w:rPr>
      </w:pPr>
      <w:r w:rsidRPr="00F42349">
        <w:rPr>
          <w:sz w:val="24"/>
          <w:szCs w:val="24"/>
        </w:rPr>
        <w:lastRenderedPageBreak/>
        <w:t>Jednocześnie potwierdza się, że jeśli szkoda nie ma związku lub nie powstała na skutek prowadzonych prac budowlanych, remontowych i modernizacyjnych, to ubezpieczone mienie (zarówno mienie, które jest przedmiotem prac budowlanych, remontowych i modernizacyjnych, jak i mienie, które nie jest przedmiotem tych prac) objęte jest ochroną do pełnej wysokości sum ubezpieczenia.</w:t>
      </w:r>
    </w:p>
    <w:p w14:paraId="24BA4E10" w14:textId="77777777" w:rsidR="001412CC" w:rsidRPr="00F42349" w:rsidRDefault="001412CC">
      <w:pPr>
        <w:keepNext/>
        <w:numPr>
          <w:ilvl w:val="0"/>
          <w:numId w:val="31"/>
        </w:numPr>
        <w:tabs>
          <w:tab w:val="left" w:pos="0"/>
        </w:tabs>
        <w:spacing w:before="240"/>
        <w:jc w:val="both"/>
        <w:rPr>
          <w:b/>
          <w:bCs/>
          <w:sz w:val="24"/>
          <w:szCs w:val="24"/>
        </w:rPr>
      </w:pPr>
      <w:r w:rsidRPr="00F42349">
        <w:rPr>
          <w:b/>
          <w:bCs/>
          <w:sz w:val="24"/>
          <w:szCs w:val="24"/>
        </w:rPr>
        <w:t xml:space="preserve">Klauzula wartości mienia </w:t>
      </w:r>
    </w:p>
    <w:p w14:paraId="1A517B48" w14:textId="77777777" w:rsidR="001412CC" w:rsidRPr="00F42349" w:rsidRDefault="001412CC" w:rsidP="001412CC">
      <w:pPr>
        <w:autoSpaceDE w:val="0"/>
        <w:autoSpaceDN w:val="0"/>
        <w:adjustRightInd w:val="0"/>
        <w:ind w:left="397"/>
        <w:jc w:val="both"/>
        <w:rPr>
          <w:rFonts w:eastAsia="Calibri"/>
          <w:sz w:val="24"/>
          <w:szCs w:val="24"/>
          <w:lang w:eastAsia="en-US"/>
        </w:rPr>
      </w:pPr>
      <w:r w:rsidRPr="00F42349">
        <w:rPr>
          <w:sz w:val="24"/>
          <w:szCs w:val="24"/>
        </w:rPr>
        <w:t xml:space="preserve">Na podstawie niniejszej klauzuli ustala się, że w przypadku zadeklarowania przez Ubezpieczonego do ubezpieczenia mienia w wartościach księgowych brutto (wartość księgowa początkowa) i/lub odtworzeniowych (nowych) Ubezpieczyciel akceptuje zadeklarowane mienie wraz z zadeklarowanymi wartościami bez względu na wiek, stopień umorzenia (amortyzacji) i technicznego lub faktycznego zużycia ubezpieczanego mienia a odszkodowanie za uszkodzone mienie będzie wypłacane w pełnej wartości zgodnie z przyjętym systemem ubezpieczenia tj. do wartości księgowej brutto i/lub odtworzeniowej uszkodzonego mienia wraz z kosztami montażu, demontażu oraz </w:t>
      </w:r>
      <w:r w:rsidRPr="00F42349">
        <w:rPr>
          <w:rFonts w:eastAsia="Calibri"/>
          <w:sz w:val="24"/>
          <w:szCs w:val="24"/>
          <w:lang w:eastAsia="en-US"/>
        </w:rPr>
        <w:t xml:space="preserve">transportu </w:t>
      </w:r>
      <w:r w:rsidRPr="00F42349">
        <w:rPr>
          <w:sz w:val="24"/>
          <w:szCs w:val="24"/>
        </w:rPr>
        <w:t>o ile stanowią one składową wartości ewidencyjnej brutto</w:t>
      </w:r>
      <w:r w:rsidRPr="00F42349">
        <w:rPr>
          <w:rFonts w:eastAsia="Calibri"/>
          <w:sz w:val="24"/>
          <w:szCs w:val="24"/>
          <w:lang w:eastAsia="en-US"/>
        </w:rPr>
        <w:t>.</w:t>
      </w:r>
    </w:p>
    <w:p w14:paraId="42F326DD" w14:textId="77777777" w:rsidR="001412CC" w:rsidRPr="00F42349" w:rsidRDefault="001412CC" w:rsidP="001412CC">
      <w:pPr>
        <w:tabs>
          <w:tab w:val="left" w:pos="0"/>
        </w:tabs>
        <w:ind w:left="426" w:right="-2"/>
        <w:jc w:val="both"/>
        <w:rPr>
          <w:sz w:val="24"/>
          <w:szCs w:val="24"/>
        </w:rPr>
      </w:pPr>
      <w:r w:rsidRPr="00F42349">
        <w:rPr>
          <w:sz w:val="24"/>
          <w:szCs w:val="24"/>
        </w:rPr>
        <w:t xml:space="preserve"> </w:t>
      </w:r>
    </w:p>
    <w:p w14:paraId="0526BE7C" w14:textId="77777777" w:rsidR="001412CC" w:rsidRPr="00F42349" w:rsidRDefault="001412CC">
      <w:pPr>
        <w:numPr>
          <w:ilvl w:val="0"/>
          <w:numId w:val="31"/>
        </w:numPr>
        <w:jc w:val="both"/>
        <w:rPr>
          <w:b/>
          <w:sz w:val="24"/>
          <w:szCs w:val="24"/>
        </w:rPr>
      </w:pPr>
      <w:r w:rsidRPr="00F42349">
        <w:rPr>
          <w:b/>
          <w:sz w:val="24"/>
          <w:szCs w:val="24"/>
        </w:rPr>
        <w:t xml:space="preserve">Klauzula nadwyżkowa do mienia ubezpieczanego w wartości księgowej brutto </w:t>
      </w:r>
    </w:p>
    <w:p w14:paraId="3A66587D" w14:textId="77777777" w:rsidR="001412CC" w:rsidRPr="00F42349" w:rsidRDefault="001412CC" w:rsidP="001412CC">
      <w:pPr>
        <w:ind w:left="426"/>
        <w:jc w:val="both"/>
        <w:rPr>
          <w:sz w:val="24"/>
          <w:szCs w:val="24"/>
        </w:rPr>
      </w:pPr>
      <w:r w:rsidRPr="00F42349">
        <w:rPr>
          <w:sz w:val="24"/>
          <w:szCs w:val="24"/>
        </w:rPr>
        <w:t>Na podstawie niniejszej klauzuli wprowadza się nadwyżkę ponad sumę ubezpieczenia wynikającą z wartości księgowej brutto poszczególnych składników majątku. Ochroną ubezpieczeniową objęte są wypadki ubezpieczeniowe, które nie zostały zaspokojone po wyczerpaniu podstawowej sumy ubezpieczenia. Tym samym Ubezpieczyciel odpowiada do kwoty zgłoszonej do ubezpieczenia plus suma nadwyżkowa na pierwsze ryzyko. Całkowicie znosi się zastosowanie zasady proporcji.</w:t>
      </w:r>
    </w:p>
    <w:p w14:paraId="035D8B28" w14:textId="77777777" w:rsidR="001412CC" w:rsidRPr="00F42349" w:rsidRDefault="001412CC" w:rsidP="001412CC">
      <w:pPr>
        <w:tabs>
          <w:tab w:val="left" w:pos="0"/>
        </w:tabs>
        <w:ind w:left="397" w:right="-2"/>
        <w:rPr>
          <w:sz w:val="24"/>
          <w:szCs w:val="24"/>
          <w:u w:val="single"/>
        </w:rPr>
      </w:pPr>
      <w:r w:rsidRPr="00F42349">
        <w:rPr>
          <w:sz w:val="24"/>
          <w:szCs w:val="24"/>
          <w:u w:val="single"/>
        </w:rPr>
        <w:t xml:space="preserve">Limit </w:t>
      </w:r>
      <w:r w:rsidR="005613AC" w:rsidRPr="00F42349">
        <w:rPr>
          <w:sz w:val="24"/>
          <w:szCs w:val="24"/>
          <w:u w:val="single"/>
        </w:rPr>
        <w:t xml:space="preserve">500 000 </w:t>
      </w:r>
      <w:r w:rsidRPr="00F42349">
        <w:rPr>
          <w:sz w:val="24"/>
          <w:szCs w:val="24"/>
          <w:u w:val="single"/>
        </w:rPr>
        <w:t>zł na jedno i wszystkie zdarzenia w okresie ubezpieczenia</w:t>
      </w:r>
    </w:p>
    <w:p w14:paraId="36B0258B" w14:textId="77777777" w:rsidR="001412CC" w:rsidRPr="00F42349" w:rsidRDefault="001412CC" w:rsidP="001412CC">
      <w:pPr>
        <w:pStyle w:val="Styl1"/>
        <w:tabs>
          <w:tab w:val="left" w:pos="426"/>
        </w:tabs>
        <w:spacing w:before="0" w:after="0"/>
        <w:ind w:left="397"/>
        <w:rPr>
          <w:rFonts w:ascii="Times New Roman" w:hAnsi="Times New Roman" w:cs="Times New Roman"/>
          <w:sz w:val="24"/>
          <w:szCs w:val="24"/>
        </w:rPr>
      </w:pPr>
    </w:p>
    <w:p w14:paraId="1E9D1F30" w14:textId="77777777" w:rsidR="001412CC" w:rsidRPr="00F42349" w:rsidRDefault="001412CC">
      <w:pPr>
        <w:pStyle w:val="Styl1"/>
        <w:numPr>
          <w:ilvl w:val="0"/>
          <w:numId w:val="31"/>
        </w:numPr>
        <w:tabs>
          <w:tab w:val="left" w:pos="426"/>
        </w:tabs>
        <w:spacing w:before="0" w:after="0"/>
        <w:rPr>
          <w:rFonts w:ascii="Times New Roman" w:hAnsi="Times New Roman" w:cs="Times New Roman"/>
          <w:sz w:val="24"/>
          <w:szCs w:val="24"/>
        </w:rPr>
      </w:pPr>
      <w:r w:rsidRPr="00F42349">
        <w:rPr>
          <w:rFonts w:ascii="Times New Roman" w:hAnsi="Times New Roman" w:cs="Times New Roman"/>
          <w:sz w:val="24"/>
          <w:szCs w:val="24"/>
        </w:rPr>
        <w:t xml:space="preserve">Klauzula ubezpieczenia przezornej sumy ubezpieczenia  </w:t>
      </w:r>
    </w:p>
    <w:p w14:paraId="0CC2382D" w14:textId="77777777" w:rsidR="001412CC" w:rsidRPr="00F42349" w:rsidRDefault="001412CC" w:rsidP="001412CC">
      <w:pPr>
        <w:pStyle w:val="Tekstpodstawowywcity21"/>
        <w:ind w:left="426"/>
        <w:rPr>
          <w:b/>
          <w:sz w:val="24"/>
          <w:szCs w:val="24"/>
        </w:rPr>
      </w:pPr>
      <w:r w:rsidRPr="00F42349">
        <w:rPr>
          <w:sz w:val="24"/>
          <w:szCs w:val="24"/>
        </w:rPr>
        <w:t>Na podstawie niniejszej klauzuli ustala się, że ochrona ubezpieczeniowa obejmuje  tzw. przezorną sumę ubezpieczenia, którą rozdziela się na sumy ubezpieczenia tych kategorii ubezpieczanego mienia, nakładów adaptacyjnych czy inwestycyjnych, dla których wystąpiło niedoubezpieczenie, lub w odniesieniu do których suma ubezpieczenia jest niewystarczająca ze względu na poniesione koszty związane z uniknięciem lub ograniczeniem rozmiaru szkody. Przezorna suma ubezpieczenia nie ma zastosowania do przedmiotów ubezpieczenia obejmowanych ochroną w systemie na pierwsze ryzyko (w tym  limitów odpowiedzialności w klauzulach dodatkowych).</w:t>
      </w:r>
      <w:r w:rsidRPr="00F42349">
        <w:rPr>
          <w:b/>
          <w:sz w:val="24"/>
          <w:szCs w:val="24"/>
        </w:rPr>
        <w:t xml:space="preserve"> </w:t>
      </w:r>
      <w:r w:rsidRPr="00F42349">
        <w:rPr>
          <w:sz w:val="24"/>
          <w:szCs w:val="24"/>
        </w:rPr>
        <w:t>Klauzula ma zastosowanie do ubezpieczenia mienia w wartości odtworzeniowej.</w:t>
      </w:r>
    </w:p>
    <w:p w14:paraId="11F1D19E" w14:textId="77777777" w:rsidR="001412CC" w:rsidRPr="00F42349" w:rsidRDefault="001412CC" w:rsidP="001412CC">
      <w:pPr>
        <w:tabs>
          <w:tab w:val="left" w:pos="0"/>
        </w:tabs>
        <w:ind w:left="397" w:right="-2"/>
        <w:rPr>
          <w:sz w:val="24"/>
          <w:szCs w:val="24"/>
          <w:u w:val="single"/>
        </w:rPr>
      </w:pPr>
      <w:bookmarkStart w:id="1" w:name="_Hlk45697162"/>
      <w:r w:rsidRPr="00F42349">
        <w:rPr>
          <w:sz w:val="24"/>
          <w:szCs w:val="24"/>
          <w:u w:val="single"/>
        </w:rPr>
        <w:t xml:space="preserve">Limit </w:t>
      </w:r>
      <w:r w:rsidR="005613AC" w:rsidRPr="00F42349">
        <w:rPr>
          <w:sz w:val="24"/>
          <w:szCs w:val="24"/>
          <w:u w:val="single"/>
        </w:rPr>
        <w:t>2 000 000</w:t>
      </w:r>
      <w:r w:rsidRPr="00F42349">
        <w:rPr>
          <w:sz w:val="24"/>
          <w:szCs w:val="24"/>
          <w:u w:val="single"/>
        </w:rPr>
        <w:t xml:space="preserve"> zł na jedno i wszystkie zdarzenia w okresie ubezpieczenia</w:t>
      </w:r>
    </w:p>
    <w:bookmarkEnd w:id="1"/>
    <w:p w14:paraId="050367E1" w14:textId="77777777" w:rsidR="001412CC" w:rsidRPr="00F42349" w:rsidRDefault="001412CC">
      <w:pPr>
        <w:keepNext/>
        <w:numPr>
          <w:ilvl w:val="0"/>
          <w:numId w:val="31"/>
        </w:numPr>
        <w:tabs>
          <w:tab w:val="left" w:pos="0"/>
        </w:tabs>
        <w:spacing w:before="240"/>
        <w:rPr>
          <w:b/>
          <w:bCs/>
          <w:sz w:val="24"/>
          <w:szCs w:val="24"/>
        </w:rPr>
      </w:pPr>
      <w:r w:rsidRPr="00F42349">
        <w:rPr>
          <w:b/>
          <w:bCs/>
          <w:sz w:val="24"/>
          <w:szCs w:val="24"/>
        </w:rPr>
        <w:t xml:space="preserve">Klauzula samolikwidacji małych szkód </w:t>
      </w:r>
    </w:p>
    <w:p w14:paraId="6EB4CF2B" w14:textId="77777777" w:rsidR="001412CC" w:rsidRPr="00F42349" w:rsidRDefault="001412CC" w:rsidP="001412CC">
      <w:pPr>
        <w:ind w:left="397"/>
        <w:jc w:val="both"/>
        <w:rPr>
          <w:sz w:val="24"/>
          <w:szCs w:val="24"/>
        </w:rPr>
      </w:pPr>
      <w:r w:rsidRPr="00F42349">
        <w:rPr>
          <w:sz w:val="24"/>
          <w:szCs w:val="24"/>
        </w:rPr>
        <w:t>Na podstawie niniejszej klauzuli ustala się, że w przypadku szkody, której szacowana wartość nie przekracza 10 000 zł na dzień jej powstania, Ubezpieczony lub Ubezpieczający ma prawo, po zgłoszeniu szkody do Ubezpieczyciela, do samodzielnej likwidacji takiej szkody, przedstawiając ubezpieczycielowi komplet dokumentacji w postaci:</w:t>
      </w:r>
      <w:r w:rsidRPr="00F42349">
        <w:rPr>
          <w:sz w:val="24"/>
          <w:szCs w:val="24"/>
        </w:rPr>
        <w:tab/>
      </w:r>
    </w:p>
    <w:p w14:paraId="297C99D0" w14:textId="77777777" w:rsidR="001412CC" w:rsidRPr="00F42349" w:rsidRDefault="001412CC" w:rsidP="001412CC">
      <w:pPr>
        <w:widowControl w:val="0"/>
        <w:tabs>
          <w:tab w:val="left" w:pos="1080"/>
        </w:tabs>
        <w:ind w:left="397"/>
        <w:jc w:val="both"/>
        <w:rPr>
          <w:sz w:val="24"/>
          <w:szCs w:val="24"/>
        </w:rPr>
      </w:pPr>
      <w:r w:rsidRPr="00F42349">
        <w:rPr>
          <w:sz w:val="24"/>
          <w:szCs w:val="24"/>
        </w:rPr>
        <w:t xml:space="preserve">- druku zgłoszenia szkody (zawierającego datę wystąpienia szkody, przyczynę powstania </w:t>
      </w:r>
      <w:r w:rsidRPr="00F42349">
        <w:rPr>
          <w:sz w:val="24"/>
          <w:szCs w:val="24"/>
        </w:rPr>
        <w:lastRenderedPageBreak/>
        <w:t>szkody (najbardziej prawdopodobny powód jej powstania), krótki opis zdarzenia ze szczególnym uwzględnieniem okoliczności powstania szkody, szacunkową wartość szkody)</w:t>
      </w:r>
    </w:p>
    <w:p w14:paraId="2C257756" w14:textId="77777777" w:rsidR="001412CC" w:rsidRPr="00F42349" w:rsidRDefault="001412CC" w:rsidP="001412CC">
      <w:pPr>
        <w:widowControl w:val="0"/>
        <w:tabs>
          <w:tab w:val="left" w:pos="1080"/>
        </w:tabs>
        <w:ind w:left="397"/>
        <w:jc w:val="both"/>
        <w:rPr>
          <w:sz w:val="24"/>
          <w:szCs w:val="24"/>
        </w:rPr>
      </w:pPr>
      <w:r w:rsidRPr="00F42349">
        <w:rPr>
          <w:sz w:val="24"/>
          <w:szCs w:val="24"/>
        </w:rPr>
        <w:t>- wykazu uszkodzonego mienia,</w:t>
      </w:r>
    </w:p>
    <w:p w14:paraId="345FEF9E" w14:textId="77777777" w:rsidR="001412CC" w:rsidRPr="00F42349" w:rsidRDefault="001412CC" w:rsidP="001412CC">
      <w:pPr>
        <w:widowControl w:val="0"/>
        <w:tabs>
          <w:tab w:val="left" w:pos="1080"/>
        </w:tabs>
        <w:ind w:left="397"/>
        <w:jc w:val="both"/>
        <w:rPr>
          <w:sz w:val="24"/>
          <w:szCs w:val="24"/>
        </w:rPr>
      </w:pPr>
      <w:r w:rsidRPr="00F42349">
        <w:rPr>
          <w:sz w:val="24"/>
          <w:szCs w:val="24"/>
        </w:rPr>
        <w:t>- dokumentacji fotograficznej.</w:t>
      </w:r>
    </w:p>
    <w:p w14:paraId="5F783DEA" w14:textId="77777777" w:rsidR="001412CC" w:rsidRPr="00F42349" w:rsidRDefault="001412CC" w:rsidP="001412CC">
      <w:pPr>
        <w:ind w:left="397"/>
        <w:jc w:val="both"/>
        <w:rPr>
          <w:sz w:val="24"/>
          <w:szCs w:val="24"/>
        </w:rPr>
      </w:pPr>
      <w:r w:rsidRPr="00F42349">
        <w:rPr>
          <w:sz w:val="24"/>
          <w:szCs w:val="24"/>
        </w:rPr>
        <w:t>Po dokonaniu naprawy/odtworzeniu mienia do stanu sprzed szkody, Ubezpieczony lub Ubezpieczający dostarczy do Ubezpieczyciela oprócz w/w dokumentacji, niezbędne do podjęcia decyzji o wypłacie odszkodowania dokumenty, tj.:</w:t>
      </w:r>
    </w:p>
    <w:p w14:paraId="22EC18B8" w14:textId="77777777" w:rsidR="001412CC" w:rsidRPr="00F42349" w:rsidRDefault="001412CC" w:rsidP="001412CC">
      <w:pPr>
        <w:ind w:left="397"/>
        <w:jc w:val="both"/>
        <w:rPr>
          <w:sz w:val="24"/>
          <w:szCs w:val="24"/>
        </w:rPr>
      </w:pPr>
      <w:r w:rsidRPr="00F42349">
        <w:rPr>
          <w:sz w:val="24"/>
          <w:szCs w:val="24"/>
        </w:rPr>
        <w:t>- kosztorys naprawy bądź fakturę za odtworzenie stanu mienia sprzed szkody (faktury naprawy lub zakupu),</w:t>
      </w:r>
    </w:p>
    <w:p w14:paraId="567D1519" w14:textId="77777777" w:rsidR="001412CC" w:rsidRPr="00F42349" w:rsidRDefault="001412CC" w:rsidP="001412CC">
      <w:pPr>
        <w:ind w:left="397"/>
        <w:jc w:val="both"/>
        <w:rPr>
          <w:sz w:val="24"/>
          <w:szCs w:val="24"/>
        </w:rPr>
      </w:pPr>
      <w:r w:rsidRPr="00F42349">
        <w:rPr>
          <w:sz w:val="24"/>
          <w:szCs w:val="24"/>
        </w:rPr>
        <w:t>- inne dokumenty, żądane przez ubezpieczyciela wskazane przez zakład ubezpieczeń.</w:t>
      </w:r>
    </w:p>
    <w:p w14:paraId="179F3A26" w14:textId="77777777" w:rsidR="001412CC" w:rsidRPr="00F42349" w:rsidRDefault="001412CC" w:rsidP="001412CC">
      <w:pPr>
        <w:tabs>
          <w:tab w:val="left" w:pos="0"/>
        </w:tabs>
        <w:ind w:left="397" w:right="-2"/>
        <w:rPr>
          <w:b/>
          <w:sz w:val="24"/>
          <w:szCs w:val="24"/>
        </w:rPr>
      </w:pPr>
      <w:r w:rsidRPr="00F42349">
        <w:rPr>
          <w:sz w:val="24"/>
          <w:szCs w:val="24"/>
        </w:rPr>
        <w:t>Powyższe postanowienia w żadnym przypadku nie zwalniają Ubezpieczonego lub Ubezpieczającego od obowiązku zgłoszenia Ubezpieczycielowi faktu wystąpienia szkody, nie ograniczają prawa Ubezpieczyciela do całkowitej lub częściowej odmowy wypłaty odszkodowania w przypadku jeśli roszczenie okaże się nieuzasadnione. Zastrzega się iż w trakcie trwania samolikwidacji szkody przez ubezpieczonego, w razie powzięcia informacji o przekroczeniu wartości 10 000 zł, do dalszej likwidacji szkody wymagane jest zawiadomienie ubezpieczyciela i uzyskanie jego zgody.</w:t>
      </w:r>
    </w:p>
    <w:p w14:paraId="52868404" w14:textId="77777777" w:rsidR="001412CC" w:rsidRPr="00F42349" w:rsidRDefault="001412CC">
      <w:pPr>
        <w:keepNext/>
        <w:numPr>
          <w:ilvl w:val="0"/>
          <w:numId w:val="31"/>
        </w:numPr>
        <w:tabs>
          <w:tab w:val="left" w:pos="0"/>
        </w:tabs>
        <w:spacing w:before="240"/>
        <w:jc w:val="both"/>
        <w:rPr>
          <w:b/>
          <w:bCs/>
          <w:sz w:val="24"/>
          <w:szCs w:val="24"/>
        </w:rPr>
      </w:pPr>
      <w:r w:rsidRPr="00F42349">
        <w:rPr>
          <w:b/>
          <w:bCs/>
          <w:sz w:val="24"/>
          <w:szCs w:val="24"/>
        </w:rPr>
        <w:t>Klauzula niezawiadomienia w terminie o szkodzie</w:t>
      </w:r>
    </w:p>
    <w:p w14:paraId="0D8380D9" w14:textId="77777777" w:rsidR="001412CC" w:rsidRPr="00F42349" w:rsidRDefault="001412CC" w:rsidP="00474175">
      <w:pPr>
        <w:pStyle w:val="Tekstpodstawowy"/>
        <w:ind w:left="426" w:right="-2"/>
        <w:jc w:val="both"/>
        <w:rPr>
          <w:b/>
          <w:bCs/>
        </w:rPr>
      </w:pPr>
      <w:r w:rsidRPr="00F42349">
        <w:t>Na podstawie niniejszej klauzuli ustala się, że zapisane w ogólnych warunkach ubezpieczenia skutki niezawiadomienia Ubezpieczyciela o szkodzie w odpowiednim terminie, mają zastosowanie tylko w sytuacji, kiedy niezawiadomienie w terminie miało wpływ na ustalenie odpowiedzialności Ubezpieczyciela lub ustalenie rozmiaru szkody.</w:t>
      </w:r>
    </w:p>
    <w:p w14:paraId="08F2ADD2" w14:textId="77777777" w:rsidR="001412CC" w:rsidRPr="00F42349" w:rsidRDefault="001412CC">
      <w:pPr>
        <w:keepNext/>
        <w:numPr>
          <w:ilvl w:val="0"/>
          <w:numId w:val="31"/>
        </w:numPr>
        <w:tabs>
          <w:tab w:val="left" w:pos="0"/>
        </w:tabs>
        <w:spacing w:before="240"/>
        <w:rPr>
          <w:b/>
          <w:bCs/>
          <w:sz w:val="24"/>
          <w:szCs w:val="24"/>
        </w:rPr>
      </w:pPr>
      <w:r w:rsidRPr="00F42349">
        <w:rPr>
          <w:b/>
          <w:bCs/>
          <w:sz w:val="24"/>
          <w:szCs w:val="24"/>
        </w:rPr>
        <w:t>Klauzula technologiczna</w:t>
      </w:r>
    </w:p>
    <w:p w14:paraId="6103127A" w14:textId="77777777" w:rsidR="001412CC" w:rsidRPr="00F42349" w:rsidRDefault="001412CC" w:rsidP="001412CC">
      <w:pPr>
        <w:keepNext/>
        <w:tabs>
          <w:tab w:val="left" w:pos="0"/>
        </w:tabs>
        <w:ind w:left="397"/>
        <w:rPr>
          <w:sz w:val="24"/>
          <w:szCs w:val="24"/>
        </w:rPr>
      </w:pPr>
      <w:r w:rsidRPr="00F42349">
        <w:rPr>
          <w:sz w:val="24"/>
          <w:szCs w:val="24"/>
        </w:rPr>
        <w:t>Na podstawie niniejszej klauzuli ustala się, że odszkodowanie obejmować będzie koszty wynikające z konieczności dostosowania naprawianego lub odbudowywanego mienia do przepisów wynikających z norm obecnie obowiązującego prawa lub technologii używanych w danym rodzaju mienia.</w:t>
      </w:r>
    </w:p>
    <w:p w14:paraId="4DE8AD35" w14:textId="77777777" w:rsidR="005613AC" w:rsidRPr="00F42349" w:rsidRDefault="005613AC" w:rsidP="005613AC">
      <w:pPr>
        <w:tabs>
          <w:tab w:val="left" w:pos="0"/>
        </w:tabs>
        <w:ind w:left="397" w:right="-2"/>
        <w:rPr>
          <w:sz w:val="24"/>
          <w:szCs w:val="24"/>
          <w:u w:val="single"/>
        </w:rPr>
      </w:pPr>
      <w:r w:rsidRPr="00F42349">
        <w:rPr>
          <w:sz w:val="24"/>
          <w:szCs w:val="24"/>
          <w:u w:val="single"/>
        </w:rPr>
        <w:t>Limit 1 000 000 zł na jedno i wszystkie zdarzenia w okresie ubezpieczenia</w:t>
      </w:r>
    </w:p>
    <w:p w14:paraId="7249B0C1" w14:textId="77777777" w:rsidR="001412CC" w:rsidRPr="00F42349" w:rsidRDefault="001412CC">
      <w:pPr>
        <w:keepNext/>
        <w:numPr>
          <w:ilvl w:val="0"/>
          <w:numId w:val="31"/>
        </w:numPr>
        <w:tabs>
          <w:tab w:val="left" w:pos="0"/>
        </w:tabs>
        <w:spacing w:before="240"/>
        <w:rPr>
          <w:b/>
          <w:bCs/>
          <w:sz w:val="24"/>
          <w:szCs w:val="24"/>
        </w:rPr>
      </w:pPr>
      <w:r w:rsidRPr="00F42349">
        <w:rPr>
          <w:b/>
          <w:bCs/>
          <w:sz w:val="24"/>
          <w:szCs w:val="24"/>
        </w:rPr>
        <w:t>Klauzula wznowienia limitów po powstaniu szkody</w:t>
      </w:r>
    </w:p>
    <w:p w14:paraId="100EC88A" w14:textId="77777777" w:rsidR="001412CC" w:rsidRPr="00F42349" w:rsidRDefault="001412CC" w:rsidP="001412CC">
      <w:pPr>
        <w:pStyle w:val="Nagwek"/>
        <w:tabs>
          <w:tab w:val="left" w:pos="709"/>
        </w:tabs>
        <w:ind w:left="397"/>
        <w:jc w:val="both"/>
        <w:rPr>
          <w:sz w:val="24"/>
          <w:szCs w:val="24"/>
        </w:rPr>
      </w:pPr>
      <w:r w:rsidRPr="00F42349">
        <w:rPr>
          <w:sz w:val="24"/>
          <w:szCs w:val="24"/>
        </w:rPr>
        <w:t xml:space="preserve">Na podstawie niniejszej klauzuli ustala się, że w przypadku powstania szkody, limity sum ubezpieczenia ustalone na pierwsze ryzyko uwzględnione w polisie zostaną wznowione. Rozliczenie składki na zasadzie „pro rata temporis” nastąpi w ciągu trzech miesięcy po zakończeniu każdego okresu ubezpieczenia. Wznowienie danego limitu następuje na zgłoszenie ubezpieczającego. Dopuszcza się jednokrotne wznowienie danego limitu w okresie </w:t>
      </w:r>
      <w:proofErr w:type="spellStart"/>
      <w:r w:rsidRPr="00F42349">
        <w:rPr>
          <w:sz w:val="24"/>
          <w:szCs w:val="24"/>
        </w:rPr>
        <w:t>polisowania</w:t>
      </w:r>
      <w:proofErr w:type="spellEnd"/>
      <w:r w:rsidRPr="00F42349">
        <w:rPr>
          <w:sz w:val="24"/>
          <w:szCs w:val="24"/>
        </w:rPr>
        <w:t>.</w:t>
      </w:r>
    </w:p>
    <w:p w14:paraId="22300351" w14:textId="77777777" w:rsidR="001412CC" w:rsidRPr="00F42349" w:rsidRDefault="001412CC" w:rsidP="001412CC">
      <w:pPr>
        <w:pStyle w:val="Tekstpodstawowy"/>
        <w:ind w:left="397" w:right="-2"/>
        <w:jc w:val="both"/>
        <w:rPr>
          <w:b/>
          <w:bCs/>
        </w:rPr>
      </w:pPr>
    </w:p>
    <w:p w14:paraId="26FC0235" w14:textId="77777777" w:rsidR="001412CC" w:rsidRPr="00F42349" w:rsidRDefault="001412CC">
      <w:pPr>
        <w:pStyle w:val="Nagwek"/>
        <w:numPr>
          <w:ilvl w:val="0"/>
          <w:numId w:val="31"/>
        </w:numPr>
        <w:tabs>
          <w:tab w:val="clear" w:pos="4536"/>
          <w:tab w:val="clear" w:pos="9072"/>
        </w:tabs>
        <w:jc w:val="both"/>
        <w:rPr>
          <w:b/>
          <w:bCs/>
          <w:sz w:val="24"/>
          <w:szCs w:val="24"/>
        </w:rPr>
      </w:pPr>
      <w:r w:rsidRPr="00F42349">
        <w:rPr>
          <w:b/>
          <w:bCs/>
          <w:sz w:val="24"/>
          <w:szCs w:val="24"/>
        </w:rPr>
        <w:t>Klauzula odstąpienia od obowiązku odtworzenia mienia</w:t>
      </w:r>
    </w:p>
    <w:p w14:paraId="2CED858B" w14:textId="77777777" w:rsidR="001412CC" w:rsidRPr="00F42349" w:rsidRDefault="001412CC" w:rsidP="001412CC">
      <w:pPr>
        <w:pStyle w:val="Nagwek"/>
        <w:tabs>
          <w:tab w:val="clear" w:pos="4536"/>
          <w:tab w:val="clear" w:pos="9072"/>
          <w:tab w:val="left" w:pos="426"/>
        </w:tabs>
        <w:ind w:left="426"/>
        <w:jc w:val="both"/>
        <w:rPr>
          <w:sz w:val="24"/>
          <w:szCs w:val="24"/>
        </w:rPr>
      </w:pPr>
      <w:r w:rsidRPr="00F42349">
        <w:rPr>
          <w:sz w:val="24"/>
          <w:szCs w:val="24"/>
        </w:rPr>
        <w:t>Na podstawie niniejszej klauzuli ustala się, że w przypadku odstąpienia przez Ubezpieczonego od naprawy, zakupu lub odbudowy uszkodzonego lub zniszczonego mienia, odszkodowania będzie wypłacone tak, jakby nastąpiła naprawa, zakup lub odbudowa mienia zgodnie z warunkami umowy ubezpieczenia.</w:t>
      </w:r>
    </w:p>
    <w:p w14:paraId="2F28FA9E" w14:textId="77777777" w:rsidR="001412CC" w:rsidRPr="00F42349" w:rsidRDefault="001412CC">
      <w:pPr>
        <w:keepNext/>
        <w:numPr>
          <w:ilvl w:val="0"/>
          <w:numId w:val="31"/>
        </w:numPr>
        <w:tabs>
          <w:tab w:val="left" w:pos="0"/>
        </w:tabs>
        <w:spacing w:before="240"/>
        <w:rPr>
          <w:b/>
          <w:bCs/>
          <w:sz w:val="24"/>
          <w:szCs w:val="24"/>
        </w:rPr>
      </w:pPr>
      <w:r w:rsidRPr="00F42349">
        <w:rPr>
          <w:b/>
          <w:bCs/>
          <w:sz w:val="24"/>
          <w:szCs w:val="24"/>
        </w:rPr>
        <w:lastRenderedPageBreak/>
        <w:t>Klauzula zniesienia zasady proporcji</w:t>
      </w:r>
    </w:p>
    <w:p w14:paraId="52234010" w14:textId="77777777" w:rsidR="001412CC" w:rsidRPr="00F42349" w:rsidRDefault="001412CC" w:rsidP="001412CC">
      <w:pPr>
        <w:pStyle w:val="Tekstpodstawowy"/>
        <w:ind w:left="426" w:right="-2"/>
        <w:jc w:val="both"/>
      </w:pPr>
      <w:r w:rsidRPr="00F42349">
        <w:t>Na podstawie niniejszej klauzuli ustala się, że w przypadku ubezpieczenia mienia wg wartości księgowej brutto, w momencie zaistnienia szkody nie będzie miała zastosowania zasada proporcji przy wyliczaniu wysokości odszkodowania.</w:t>
      </w:r>
    </w:p>
    <w:p w14:paraId="2D5D7649" w14:textId="77777777" w:rsidR="001412CC" w:rsidRPr="00F42349" w:rsidRDefault="001412CC">
      <w:pPr>
        <w:keepNext/>
        <w:numPr>
          <w:ilvl w:val="0"/>
          <w:numId w:val="31"/>
        </w:numPr>
        <w:tabs>
          <w:tab w:val="left" w:pos="0"/>
        </w:tabs>
        <w:spacing w:before="240"/>
        <w:rPr>
          <w:b/>
          <w:bCs/>
          <w:sz w:val="24"/>
          <w:szCs w:val="24"/>
        </w:rPr>
      </w:pPr>
      <w:r w:rsidRPr="00F42349">
        <w:rPr>
          <w:b/>
          <w:bCs/>
          <w:sz w:val="24"/>
          <w:szCs w:val="24"/>
        </w:rPr>
        <w:t>Klauzula zabezpieczeń przeciwpożarowych</w:t>
      </w:r>
    </w:p>
    <w:p w14:paraId="758FAB81" w14:textId="77777777" w:rsidR="001412CC" w:rsidRPr="00F42349" w:rsidRDefault="001412CC" w:rsidP="001412CC">
      <w:pPr>
        <w:pStyle w:val="Tekstpodstawowy"/>
        <w:ind w:left="426" w:right="-2"/>
        <w:jc w:val="both"/>
      </w:pPr>
      <w:r w:rsidRPr="00F42349">
        <w:t>Na podstawie niniejszej klauzuli Ubezpieczyciel oświadcza, że znany jest mu stan zabezpieczeń przeciwpożarowych w miejscu ubezpieczenia, w którym znajduje się mienie należące do Ubezpieczonego i uznaje te zabezpieczenia za wystarczające o ile w momencie szkody były sprawne i zgodne z przepisami prawa.</w:t>
      </w:r>
    </w:p>
    <w:p w14:paraId="23B35DAA" w14:textId="77777777" w:rsidR="001412CC" w:rsidRPr="00F42349" w:rsidRDefault="001412CC">
      <w:pPr>
        <w:keepNext/>
        <w:numPr>
          <w:ilvl w:val="0"/>
          <w:numId w:val="31"/>
        </w:numPr>
        <w:tabs>
          <w:tab w:val="left" w:pos="0"/>
        </w:tabs>
        <w:spacing w:before="240"/>
        <w:jc w:val="both"/>
        <w:rPr>
          <w:b/>
          <w:bCs/>
          <w:sz w:val="24"/>
          <w:szCs w:val="24"/>
        </w:rPr>
      </w:pPr>
      <w:r w:rsidRPr="00F42349">
        <w:rPr>
          <w:b/>
          <w:bCs/>
          <w:sz w:val="24"/>
          <w:szCs w:val="24"/>
        </w:rPr>
        <w:t xml:space="preserve">Klauzula zabezpieczeń </w:t>
      </w:r>
      <w:proofErr w:type="spellStart"/>
      <w:r w:rsidRPr="00F42349">
        <w:rPr>
          <w:b/>
          <w:bCs/>
          <w:sz w:val="24"/>
          <w:szCs w:val="24"/>
        </w:rPr>
        <w:t>przeciwkradzieżowych</w:t>
      </w:r>
      <w:proofErr w:type="spellEnd"/>
    </w:p>
    <w:p w14:paraId="331D0884" w14:textId="77777777" w:rsidR="001412CC" w:rsidRPr="00F42349" w:rsidRDefault="001412CC" w:rsidP="001412CC">
      <w:pPr>
        <w:keepNext/>
        <w:tabs>
          <w:tab w:val="left" w:pos="300"/>
        </w:tabs>
        <w:ind w:left="403"/>
        <w:jc w:val="both"/>
        <w:rPr>
          <w:sz w:val="24"/>
          <w:szCs w:val="24"/>
        </w:rPr>
      </w:pPr>
      <w:r w:rsidRPr="00F42349">
        <w:rPr>
          <w:sz w:val="24"/>
          <w:szCs w:val="24"/>
        </w:rPr>
        <w:t xml:space="preserve">Na podstawie niniejszej klauzuli Ubezpieczyciel oświadcza, że znany mu jest stan zabezpieczeń </w:t>
      </w:r>
      <w:proofErr w:type="spellStart"/>
      <w:r w:rsidRPr="00F42349">
        <w:rPr>
          <w:sz w:val="24"/>
          <w:szCs w:val="24"/>
        </w:rPr>
        <w:t>przeciwkradzieżowych</w:t>
      </w:r>
      <w:proofErr w:type="spellEnd"/>
      <w:r w:rsidRPr="00F42349">
        <w:rPr>
          <w:sz w:val="24"/>
          <w:szCs w:val="24"/>
        </w:rPr>
        <w:t xml:space="preserve"> w miejscu ubezpieczenia, w którym znajduje się mienie należące do Ubezpieczonego i uznaje te zabezpieczenia za wystarczające o ile w momencie szkody były sprawne i zgodne z przepisami prawa.</w:t>
      </w:r>
    </w:p>
    <w:p w14:paraId="7BDC8DE9" w14:textId="77777777" w:rsidR="001412CC" w:rsidRPr="00F42349" w:rsidRDefault="001412CC" w:rsidP="001412CC">
      <w:pPr>
        <w:pStyle w:val="Tekstpodstawowy"/>
        <w:ind w:left="426" w:right="-2"/>
        <w:jc w:val="both"/>
      </w:pPr>
    </w:p>
    <w:p w14:paraId="573D1B4E" w14:textId="77777777" w:rsidR="001412CC" w:rsidRPr="00F42349" w:rsidRDefault="001412CC">
      <w:pPr>
        <w:pStyle w:val="Nagwek"/>
        <w:numPr>
          <w:ilvl w:val="0"/>
          <w:numId w:val="31"/>
        </w:numPr>
        <w:tabs>
          <w:tab w:val="clear" w:pos="4536"/>
          <w:tab w:val="clear" w:pos="9072"/>
        </w:tabs>
        <w:jc w:val="both"/>
        <w:rPr>
          <w:b/>
          <w:bCs/>
          <w:sz w:val="24"/>
          <w:szCs w:val="24"/>
        </w:rPr>
      </w:pPr>
      <w:r w:rsidRPr="00F42349">
        <w:rPr>
          <w:b/>
          <w:bCs/>
          <w:sz w:val="24"/>
          <w:szCs w:val="24"/>
        </w:rPr>
        <w:t>Klauzula 72 godzin</w:t>
      </w:r>
    </w:p>
    <w:p w14:paraId="5E4D5C52" w14:textId="77777777" w:rsidR="001412CC" w:rsidRPr="00F42349" w:rsidRDefault="001412CC" w:rsidP="001412CC">
      <w:pPr>
        <w:pStyle w:val="Nagwek"/>
        <w:tabs>
          <w:tab w:val="clear" w:pos="4536"/>
          <w:tab w:val="clear" w:pos="9072"/>
          <w:tab w:val="left" w:pos="426"/>
        </w:tabs>
        <w:ind w:left="426"/>
        <w:jc w:val="both"/>
        <w:rPr>
          <w:sz w:val="24"/>
          <w:szCs w:val="24"/>
        </w:rPr>
      </w:pPr>
      <w:r w:rsidRPr="00F42349">
        <w:rPr>
          <w:sz w:val="24"/>
          <w:szCs w:val="24"/>
        </w:rPr>
        <w:t>Ustala się , że wszystkie szkody powstałe w czasie następujących po sobie 72 godzin skutek ciągłego oddziaływania tego samego pojedynczego zdarzenia losowego (np. huragan, powódź, deszcz nawalny) traktowane są , jako pojedyncza szkoda w odniesieniu do sumy ubezpieczenia oraz franszyzy redukcyjnej w określonych umowach ubezpieczenia.</w:t>
      </w:r>
    </w:p>
    <w:p w14:paraId="58DB9F96" w14:textId="77777777" w:rsidR="001412CC" w:rsidRPr="00F42349" w:rsidRDefault="001412CC" w:rsidP="001412CC">
      <w:pPr>
        <w:pStyle w:val="Nagwek"/>
        <w:tabs>
          <w:tab w:val="clear" w:pos="4536"/>
          <w:tab w:val="clear" w:pos="9072"/>
          <w:tab w:val="left" w:pos="709"/>
        </w:tabs>
        <w:jc w:val="both"/>
        <w:rPr>
          <w:b/>
          <w:bCs/>
          <w:sz w:val="24"/>
          <w:szCs w:val="24"/>
        </w:rPr>
      </w:pPr>
    </w:p>
    <w:p w14:paraId="7C86299C" w14:textId="77777777" w:rsidR="001412CC" w:rsidRPr="00F42349" w:rsidRDefault="001412CC">
      <w:pPr>
        <w:pStyle w:val="Nagwek"/>
        <w:numPr>
          <w:ilvl w:val="0"/>
          <w:numId w:val="31"/>
        </w:numPr>
        <w:tabs>
          <w:tab w:val="clear" w:pos="4536"/>
          <w:tab w:val="clear" w:pos="9072"/>
        </w:tabs>
        <w:jc w:val="both"/>
        <w:rPr>
          <w:b/>
          <w:bCs/>
          <w:sz w:val="24"/>
          <w:szCs w:val="24"/>
        </w:rPr>
      </w:pPr>
      <w:r w:rsidRPr="00F42349">
        <w:rPr>
          <w:b/>
          <w:bCs/>
          <w:sz w:val="24"/>
          <w:szCs w:val="24"/>
        </w:rPr>
        <w:t>Klauzula zastąpienia i części zamiennych</w:t>
      </w:r>
    </w:p>
    <w:p w14:paraId="41F749FF" w14:textId="77777777" w:rsidR="001412CC" w:rsidRPr="00F42349" w:rsidRDefault="001412CC" w:rsidP="001412CC">
      <w:pPr>
        <w:pStyle w:val="Nagwek"/>
        <w:tabs>
          <w:tab w:val="clear" w:pos="4536"/>
          <w:tab w:val="clear" w:pos="9072"/>
          <w:tab w:val="left" w:pos="426"/>
        </w:tabs>
        <w:ind w:left="426"/>
        <w:jc w:val="both"/>
        <w:rPr>
          <w:sz w:val="24"/>
          <w:szCs w:val="24"/>
        </w:rPr>
      </w:pPr>
      <w:r w:rsidRPr="00F42349">
        <w:rPr>
          <w:sz w:val="24"/>
          <w:szCs w:val="24"/>
        </w:rPr>
        <w:t>Na podstawie niniejszej klauzuli ustala się, że w przypadku szkody Ubezpieczony może zastąpić zniszczone mienie bez obowiązku zachowania wymiarów, konstrukcji, rodzaju zastosowanych materiałów, jeżeli zachowanie dotychczasowych rozwiązań jest technologicznie i ekonomicznie nieuzasadnione. Ubezpieczyciel nie może odmówić wypłaty odszkodowania, jeżeli Ubezpieczony zmuszony jest do zastąpienia zniszczonego mienia  elementami nowymi ze względu na brak możliwości uzyskania części zamiennych.</w:t>
      </w:r>
    </w:p>
    <w:p w14:paraId="46DE8D15" w14:textId="77777777" w:rsidR="00474175" w:rsidRPr="00F42349" w:rsidRDefault="00474175" w:rsidP="00474175">
      <w:pPr>
        <w:tabs>
          <w:tab w:val="left" w:pos="0"/>
        </w:tabs>
        <w:ind w:left="397" w:right="-2"/>
        <w:rPr>
          <w:sz w:val="24"/>
          <w:szCs w:val="24"/>
          <w:u w:val="single"/>
        </w:rPr>
      </w:pPr>
      <w:r w:rsidRPr="00F42349">
        <w:rPr>
          <w:sz w:val="24"/>
          <w:szCs w:val="24"/>
          <w:u w:val="single"/>
        </w:rPr>
        <w:t>Limit 500 000 zł na jedno i wszystkie zdarzenia w okresie ubezpieczenia</w:t>
      </w:r>
    </w:p>
    <w:p w14:paraId="62D7497A" w14:textId="77777777" w:rsidR="00BF4361" w:rsidRPr="00F42349" w:rsidRDefault="00BF4361" w:rsidP="00BF4361">
      <w:pPr>
        <w:pStyle w:val="Nagwek"/>
        <w:tabs>
          <w:tab w:val="clear" w:pos="4536"/>
          <w:tab w:val="clear" w:pos="9072"/>
          <w:tab w:val="left" w:pos="709"/>
        </w:tabs>
        <w:ind w:left="2142"/>
        <w:jc w:val="both"/>
        <w:rPr>
          <w:b/>
          <w:bCs/>
          <w:sz w:val="24"/>
          <w:szCs w:val="24"/>
        </w:rPr>
      </w:pPr>
    </w:p>
    <w:p w14:paraId="782AA7E8" w14:textId="77777777" w:rsidR="00BF4361" w:rsidRPr="00F42349" w:rsidRDefault="00BF4361" w:rsidP="00BF4361">
      <w:pPr>
        <w:keepNext/>
        <w:numPr>
          <w:ilvl w:val="0"/>
          <w:numId w:val="31"/>
        </w:numPr>
        <w:tabs>
          <w:tab w:val="left" w:pos="0"/>
        </w:tabs>
        <w:jc w:val="both"/>
        <w:rPr>
          <w:b/>
          <w:bCs/>
          <w:sz w:val="24"/>
          <w:szCs w:val="24"/>
        </w:rPr>
      </w:pPr>
      <w:r w:rsidRPr="00F42349">
        <w:rPr>
          <w:b/>
          <w:bCs/>
          <w:sz w:val="24"/>
          <w:szCs w:val="24"/>
        </w:rPr>
        <w:t>Klauzula katastrofy budowlanej</w:t>
      </w:r>
    </w:p>
    <w:p w14:paraId="17786047" w14:textId="77777777" w:rsidR="00BF4361" w:rsidRPr="00F42349" w:rsidRDefault="00BF4361" w:rsidP="00BF4361">
      <w:pPr>
        <w:ind w:left="426"/>
        <w:jc w:val="both"/>
        <w:rPr>
          <w:sz w:val="24"/>
          <w:szCs w:val="24"/>
        </w:rPr>
      </w:pPr>
      <w:r w:rsidRPr="00F42349">
        <w:rPr>
          <w:sz w:val="24"/>
          <w:szCs w:val="24"/>
        </w:rPr>
        <w:t xml:space="preserve">Na podstawie niniejszej klauzuli ochroną ubezpieczeniową objęte są szkody powstałe w wyniku katastrofy budowlanej rozumianej jako samoistne, niezamierzone i gwałtowne zawalenie się całości bądź części obiektu niezależnie od przyczyny pierwotnej. </w:t>
      </w:r>
    </w:p>
    <w:p w14:paraId="001233FA" w14:textId="77777777" w:rsidR="00BF4361" w:rsidRPr="00F42349" w:rsidRDefault="00BF4361" w:rsidP="00BF4361">
      <w:pPr>
        <w:ind w:left="426"/>
        <w:jc w:val="both"/>
        <w:rPr>
          <w:sz w:val="24"/>
          <w:szCs w:val="24"/>
        </w:rPr>
      </w:pPr>
      <w:r w:rsidRPr="00F42349">
        <w:rPr>
          <w:sz w:val="24"/>
          <w:szCs w:val="24"/>
        </w:rPr>
        <w:t>Niniejsza klauzula nie obejmuje szkód w obiektach:</w:t>
      </w:r>
    </w:p>
    <w:p w14:paraId="5560A96D" w14:textId="77777777" w:rsidR="00BF4361" w:rsidRPr="00F42349" w:rsidRDefault="00BF4361" w:rsidP="00BF4361">
      <w:pPr>
        <w:ind w:left="426"/>
        <w:jc w:val="both"/>
        <w:rPr>
          <w:sz w:val="24"/>
          <w:szCs w:val="24"/>
        </w:rPr>
      </w:pPr>
      <w:r w:rsidRPr="00F42349">
        <w:rPr>
          <w:sz w:val="24"/>
          <w:szCs w:val="24"/>
        </w:rPr>
        <w:t xml:space="preserve">-   których wiek przekracza 50 lat </w:t>
      </w:r>
    </w:p>
    <w:p w14:paraId="7850AFDC" w14:textId="77777777" w:rsidR="00BF4361" w:rsidRPr="00F42349" w:rsidRDefault="00BF4361" w:rsidP="00BF4361">
      <w:pPr>
        <w:ind w:left="426"/>
        <w:jc w:val="both"/>
        <w:rPr>
          <w:sz w:val="24"/>
          <w:szCs w:val="24"/>
        </w:rPr>
      </w:pPr>
      <w:r w:rsidRPr="00F42349">
        <w:rPr>
          <w:sz w:val="24"/>
          <w:szCs w:val="24"/>
        </w:rPr>
        <w:t xml:space="preserve">- nie posiadających odbioru końcowego robót dokonanego przez organ nadzoru </w:t>
      </w:r>
      <w:r w:rsidRPr="00F42349">
        <w:rPr>
          <w:sz w:val="24"/>
          <w:szCs w:val="24"/>
        </w:rPr>
        <w:br/>
        <w:t xml:space="preserve">    budowlanego</w:t>
      </w:r>
    </w:p>
    <w:p w14:paraId="4A777CAA" w14:textId="77777777" w:rsidR="00BF4361" w:rsidRPr="00F42349" w:rsidRDefault="00BF4361" w:rsidP="00BF4361">
      <w:pPr>
        <w:ind w:left="426"/>
        <w:jc w:val="both"/>
        <w:rPr>
          <w:sz w:val="24"/>
          <w:szCs w:val="24"/>
        </w:rPr>
      </w:pPr>
      <w:r w:rsidRPr="00F42349">
        <w:rPr>
          <w:sz w:val="24"/>
          <w:szCs w:val="24"/>
        </w:rPr>
        <w:t>-   tymczasowych bądź dopuszczonych tymczasowo do użytkowania</w:t>
      </w:r>
    </w:p>
    <w:p w14:paraId="64F65568" w14:textId="77777777" w:rsidR="00BF4361" w:rsidRPr="00F42349" w:rsidRDefault="00BF4361" w:rsidP="00BF4361">
      <w:pPr>
        <w:ind w:left="426"/>
        <w:jc w:val="both"/>
        <w:rPr>
          <w:sz w:val="24"/>
          <w:szCs w:val="24"/>
        </w:rPr>
      </w:pPr>
      <w:r w:rsidRPr="00F42349">
        <w:rPr>
          <w:sz w:val="24"/>
          <w:szCs w:val="24"/>
        </w:rPr>
        <w:t>-   użytkowanych niezgodnie z przeznaczeniem</w:t>
      </w:r>
    </w:p>
    <w:p w14:paraId="593753D7" w14:textId="77777777" w:rsidR="00BF4361" w:rsidRPr="00F42349" w:rsidRDefault="00BF4361" w:rsidP="00BF4361">
      <w:pPr>
        <w:tabs>
          <w:tab w:val="left" w:pos="0"/>
        </w:tabs>
        <w:ind w:left="397" w:right="-2"/>
        <w:rPr>
          <w:sz w:val="24"/>
          <w:szCs w:val="24"/>
          <w:u w:val="single"/>
        </w:rPr>
      </w:pPr>
      <w:r w:rsidRPr="00F42349">
        <w:rPr>
          <w:sz w:val="24"/>
          <w:szCs w:val="24"/>
          <w:u w:val="single"/>
        </w:rPr>
        <w:t>Limit</w:t>
      </w:r>
      <w:r w:rsidR="00474175" w:rsidRPr="00F42349">
        <w:rPr>
          <w:sz w:val="24"/>
          <w:szCs w:val="24"/>
          <w:u w:val="single"/>
        </w:rPr>
        <w:t>: 5 000 000</w:t>
      </w:r>
      <w:r w:rsidRPr="00F42349">
        <w:rPr>
          <w:sz w:val="24"/>
          <w:szCs w:val="24"/>
          <w:u w:val="single"/>
        </w:rPr>
        <w:t xml:space="preserve"> zł na jedno i wszystkie zdarzenia w okresie ubezpieczenia</w:t>
      </w:r>
    </w:p>
    <w:p w14:paraId="3A984FE0" w14:textId="77777777" w:rsidR="001412CC" w:rsidRPr="00F42349" w:rsidRDefault="001412CC" w:rsidP="001412CC">
      <w:pPr>
        <w:keepNext/>
        <w:tabs>
          <w:tab w:val="left" w:pos="0"/>
        </w:tabs>
        <w:ind w:left="397"/>
        <w:rPr>
          <w:sz w:val="24"/>
          <w:szCs w:val="24"/>
        </w:rPr>
      </w:pPr>
    </w:p>
    <w:p w14:paraId="003D0604" w14:textId="77777777" w:rsidR="001412CC" w:rsidRPr="00F42349" w:rsidRDefault="001412CC">
      <w:pPr>
        <w:pStyle w:val="Nagwek"/>
        <w:numPr>
          <w:ilvl w:val="0"/>
          <w:numId w:val="31"/>
        </w:numPr>
        <w:tabs>
          <w:tab w:val="clear" w:pos="4536"/>
          <w:tab w:val="clear" w:pos="9072"/>
        </w:tabs>
        <w:jc w:val="both"/>
        <w:rPr>
          <w:b/>
          <w:bCs/>
          <w:sz w:val="24"/>
          <w:szCs w:val="24"/>
        </w:rPr>
      </w:pPr>
      <w:r w:rsidRPr="00F42349">
        <w:rPr>
          <w:b/>
          <w:bCs/>
          <w:sz w:val="24"/>
          <w:szCs w:val="24"/>
        </w:rPr>
        <w:t>Klauzula mienia wyłączonego z eksploatacji powyżej 30 dni</w:t>
      </w:r>
    </w:p>
    <w:p w14:paraId="401C7F6D" w14:textId="77777777" w:rsidR="001412CC" w:rsidRPr="00F42349" w:rsidRDefault="001412CC" w:rsidP="001412CC">
      <w:pPr>
        <w:pStyle w:val="Nagwek"/>
        <w:tabs>
          <w:tab w:val="clear" w:pos="4536"/>
          <w:tab w:val="clear" w:pos="9072"/>
          <w:tab w:val="left" w:pos="426"/>
        </w:tabs>
        <w:ind w:left="426"/>
        <w:jc w:val="both"/>
        <w:rPr>
          <w:sz w:val="24"/>
          <w:szCs w:val="24"/>
        </w:rPr>
      </w:pPr>
      <w:r w:rsidRPr="00F42349">
        <w:rPr>
          <w:sz w:val="24"/>
          <w:szCs w:val="24"/>
        </w:rPr>
        <w:t>Na podstawie niniejszej klauzuli ubezpieczeniem zostają objęte nieruchomości wyłączone z eksploatacji powyżej 30 dni oraz mienie, które się w nich znajduje.</w:t>
      </w:r>
    </w:p>
    <w:p w14:paraId="20514660" w14:textId="77777777" w:rsidR="001412CC" w:rsidRPr="00F42349" w:rsidRDefault="001412CC" w:rsidP="001412CC">
      <w:pPr>
        <w:keepNext/>
        <w:tabs>
          <w:tab w:val="left" w:pos="0"/>
        </w:tabs>
        <w:ind w:left="397"/>
        <w:rPr>
          <w:sz w:val="24"/>
          <w:szCs w:val="24"/>
        </w:rPr>
      </w:pPr>
    </w:p>
    <w:p w14:paraId="6905A791" w14:textId="77777777" w:rsidR="001412CC" w:rsidRPr="00F42349" w:rsidRDefault="001412CC">
      <w:pPr>
        <w:pStyle w:val="Nagwek"/>
        <w:numPr>
          <w:ilvl w:val="0"/>
          <w:numId w:val="31"/>
        </w:numPr>
        <w:tabs>
          <w:tab w:val="clear" w:pos="4536"/>
          <w:tab w:val="clear" w:pos="9072"/>
        </w:tabs>
        <w:jc w:val="both"/>
        <w:rPr>
          <w:b/>
          <w:bCs/>
          <w:sz w:val="24"/>
          <w:szCs w:val="24"/>
        </w:rPr>
      </w:pPr>
      <w:r w:rsidRPr="00F42349">
        <w:rPr>
          <w:b/>
          <w:bCs/>
          <w:sz w:val="24"/>
          <w:szCs w:val="24"/>
        </w:rPr>
        <w:t xml:space="preserve">Klauzula zwiększonych kosztów działalności </w:t>
      </w:r>
    </w:p>
    <w:p w14:paraId="18FA4596" w14:textId="77777777" w:rsidR="001412CC" w:rsidRPr="00F42349" w:rsidRDefault="001412CC" w:rsidP="001412CC">
      <w:pPr>
        <w:pStyle w:val="Nagwek"/>
        <w:ind w:left="426"/>
        <w:jc w:val="both"/>
        <w:rPr>
          <w:sz w:val="24"/>
          <w:szCs w:val="24"/>
        </w:rPr>
      </w:pPr>
      <w:r w:rsidRPr="00F42349">
        <w:rPr>
          <w:sz w:val="24"/>
          <w:szCs w:val="24"/>
        </w:rPr>
        <w:t>Na podstawie niniejszej klauzuli zakres ubezpieczenia zostaje rozszerzony o koszty dodatkowe związane z zastosowaniem rozwiązań mających na celu uniknięcie lub zmniejszenie zakłóceń w prowadzeniu działalności gospodarczej. Ubezpieczyciel zwraca niezbędne i ekonomicznie uzasadnione koszty poniesione przez ubezpieczonego w celu kontynuowania działalności gospodarczej w okresie od powstania szkody w ubezpieczonym mieniu do czasu przywrócenia technicznej gotowości przedsiębiorstwa do prowadzenia działalności gospodarczej w poprzednim zakresie i miejscu, m.in.:</w:t>
      </w:r>
    </w:p>
    <w:p w14:paraId="544C5226" w14:textId="77777777" w:rsidR="001412CC" w:rsidRPr="00F42349" w:rsidRDefault="001412CC" w:rsidP="001412CC">
      <w:pPr>
        <w:pStyle w:val="Nagwek"/>
        <w:tabs>
          <w:tab w:val="left" w:pos="993"/>
        </w:tabs>
        <w:ind w:left="426"/>
        <w:jc w:val="both"/>
        <w:rPr>
          <w:sz w:val="24"/>
          <w:szCs w:val="24"/>
        </w:rPr>
      </w:pPr>
      <w:r w:rsidRPr="00F42349">
        <w:rPr>
          <w:sz w:val="24"/>
          <w:szCs w:val="24"/>
        </w:rPr>
        <w:t>- koszty wynajęcia pomieszczeń zastępczych</w:t>
      </w:r>
    </w:p>
    <w:p w14:paraId="0EF860A9" w14:textId="77777777" w:rsidR="001412CC" w:rsidRPr="00F42349" w:rsidRDefault="001412CC" w:rsidP="001412CC">
      <w:pPr>
        <w:pStyle w:val="Nagwek"/>
        <w:tabs>
          <w:tab w:val="left" w:pos="993"/>
        </w:tabs>
        <w:ind w:left="426"/>
        <w:jc w:val="both"/>
        <w:rPr>
          <w:sz w:val="24"/>
          <w:szCs w:val="24"/>
        </w:rPr>
      </w:pPr>
      <w:r w:rsidRPr="00F42349">
        <w:rPr>
          <w:sz w:val="24"/>
          <w:szCs w:val="24"/>
        </w:rPr>
        <w:t>- koszty przeniesienia ubezpieczonego mienia do innej lokalizacji</w:t>
      </w:r>
    </w:p>
    <w:p w14:paraId="69A0F99A" w14:textId="77777777" w:rsidR="001412CC" w:rsidRPr="00F42349" w:rsidRDefault="001412CC" w:rsidP="001412CC">
      <w:pPr>
        <w:pStyle w:val="Nagwek"/>
        <w:tabs>
          <w:tab w:val="left" w:pos="993"/>
        </w:tabs>
        <w:ind w:left="426"/>
        <w:jc w:val="both"/>
        <w:rPr>
          <w:sz w:val="24"/>
          <w:szCs w:val="24"/>
        </w:rPr>
      </w:pPr>
      <w:r w:rsidRPr="00F42349">
        <w:rPr>
          <w:sz w:val="24"/>
          <w:szCs w:val="24"/>
        </w:rPr>
        <w:t>- koszty poinformowania klientów o lokalizacji nowego lub zastępczego lokalu</w:t>
      </w:r>
    </w:p>
    <w:p w14:paraId="5F946A5A" w14:textId="77777777" w:rsidR="001412CC" w:rsidRPr="00F42349" w:rsidRDefault="001412CC" w:rsidP="001412CC">
      <w:pPr>
        <w:pStyle w:val="Nagwek"/>
        <w:tabs>
          <w:tab w:val="left" w:pos="993"/>
        </w:tabs>
        <w:ind w:left="426"/>
        <w:jc w:val="both"/>
        <w:rPr>
          <w:sz w:val="24"/>
          <w:szCs w:val="24"/>
        </w:rPr>
      </w:pPr>
      <w:r w:rsidRPr="00F42349">
        <w:rPr>
          <w:sz w:val="24"/>
          <w:szCs w:val="24"/>
        </w:rPr>
        <w:t xml:space="preserve">- koszty wynajęcia zastępczych maszyn i urządzeń oraz ich części </w:t>
      </w:r>
    </w:p>
    <w:p w14:paraId="5BC0DDA1" w14:textId="77777777" w:rsidR="001412CC" w:rsidRPr="00F42349" w:rsidRDefault="001412CC" w:rsidP="001412CC">
      <w:pPr>
        <w:pStyle w:val="Nagwek"/>
        <w:tabs>
          <w:tab w:val="left" w:pos="993"/>
        </w:tabs>
        <w:ind w:left="426"/>
        <w:jc w:val="both"/>
        <w:rPr>
          <w:sz w:val="24"/>
          <w:szCs w:val="24"/>
        </w:rPr>
      </w:pPr>
      <w:r w:rsidRPr="00F42349">
        <w:rPr>
          <w:sz w:val="24"/>
          <w:szCs w:val="24"/>
        </w:rPr>
        <w:t>- dodatkowe koszty pracy związane z przywróceniem działalności gospodarczej: godziny nadliczbowe, dodatki za pracę w nocy, niedziele i święta, koszty zatrudnienia dodatkowych pracowników.</w:t>
      </w:r>
    </w:p>
    <w:p w14:paraId="110348A7" w14:textId="77777777" w:rsidR="001412CC" w:rsidRPr="00F42349" w:rsidRDefault="001412CC" w:rsidP="00474175">
      <w:pPr>
        <w:tabs>
          <w:tab w:val="left" w:pos="0"/>
        </w:tabs>
        <w:ind w:left="397" w:right="-2"/>
        <w:rPr>
          <w:sz w:val="24"/>
          <w:szCs w:val="24"/>
          <w:u w:val="single"/>
        </w:rPr>
      </w:pPr>
      <w:r w:rsidRPr="00F42349">
        <w:rPr>
          <w:sz w:val="24"/>
          <w:szCs w:val="24"/>
          <w:u w:val="single"/>
        </w:rPr>
        <w:t xml:space="preserve">Limit </w:t>
      </w:r>
      <w:r w:rsidR="00474175" w:rsidRPr="00F42349">
        <w:rPr>
          <w:sz w:val="24"/>
          <w:szCs w:val="24"/>
          <w:u w:val="single"/>
        </w:rPr>
        <w:t xml:space="preserve">2 000 000 </w:t>
      </w:r>
      <w:r w:rsidRPr="00F42349">
        <w:rPr>
          <w:sz w:val="24"/>
          <w:szCs w:val="24"/>
          <w:u w:val="single"/>
        </w:rPr>
        <w:t>zł na jedno i wszystkie zdarzenia w okresie ubezpieczenia</w:t>
      </w:r>
    </w:p>
    <w:p w14:paraId="4606D601" w14:textId="77777777" w:rsidR="001412CC" w:rsidRPr="00F42349" w:rsidRDefault="001412CC">
      <w:pPr>
        <w:keepNext/>
        <w:numPr>
          <w:ilvl w:val="0"/>
          <w:numId w:val="31"/>
        </w:numPr>
        <w:tabs>
          <w:tab w:val="left" w:pos="0"/>
        </w:tabs>
        <w:spacing w:before="240"/>
        <w:rPr>
          <w:b/>
          <w:bCs/>
          <w:sz w:val="24"/>
          <w:szCs w:val="24"/>
        </w:rPr>
      </w:pPr>
      <w:r w:rsidRPr="00F42349">
        <w:rPr>
          <w:b/>
          <w:bCs/>
          <w:sz w:val="24"/>
          <w:szCs w:val="24"/>
        </w:rPr>
        <w:t>Klauzula ubezpieczenia aktów terroryzmu</w:t>
      </w:r>
    </w:p>
    <w:p w14:paraId="0F4CCC11" w14:textId="77777777" w:rsidR="001412CC" w:rsidRPr="00F42349" w:rsidRDefault="001412CC" w:rsidP="001412CC">
      <w:pPr>
        <w:autoSpaceDE w:val="0"/>
        <w:autoSpaceDN w:val="0"/>
        <w:adjustRightInd w:val="0"/>
        <w:ind w:left="397" w:right="-2"/>
        <w:jc w:val="both"/>
        <w:rPr>
          <w:sz w:val="24"/>
          <w:szCs w:val="24"/>
        </w:rPr>
      </w:pPr>
      <w:r w:rsidRPr="00F42349">
        <w:rPr>
          <w:sz w:val="24"/>
          <w:szCs w:val="24"/>
        </w:rPr>
        <w:t>Na podstawie niniejszej klauzuli Ubezpieczyciel ponosi odpowiedzialność za utratę, zniszczenie, lub uszkodzenie ubezpieczonego mienia powstałe w następstwie aktów terroryzmu oraz akcji ratowniczej związanej z tymi zdarzeniami, będącymi bezpośrednim następstwem aktu terroryzmu.</w:t>
      </w:r>
    </w:p>
    <w:p w14:paraId="103D6AA4" w14:textId="77777777" w:rsidR="001412CC" w:rsidRPr="00F42349" w:rsidRDefault="001412CC" w:rsidP="001412CC">
      <w:pPr>
        <w:autoSpaceDE w:val="0"/>
        <w:autoSpaceDN w:val="0"/>
        <w:adjustRightInd w:val="0"/>
        <w:ind w:left="397"/>
        <w:jc w:val="both"/>
        <w:rPr>
          <w:sz w:val="24"/>
          <w:szCs w:val="24"/>
        </w:rPr>
      </w:pPr>
      <w:r w:rsidRPr="00F42349">
        <w:rPr>
          <w:sz w:val="24"/>
          <w:szCs w:val="24"/>
        </w:rPr>
        <w:t>Przez akty terroryzmu rozumie się wszelkiego rodzaju działania mające na celu wprowadzenie chaosu, zastraszenie ludności lub dezorganizację życia publicznego, transportu publicznego, podmiotów administracji publicznej zarówno rządowej jak i samorządowej itp. dla osiągnięcia określonych skutków ekonomicznych, politycznych, religijnych, ideologicznych, socjalnych lub społecznych.</w:t>
      </w:r>
    </w:p>
    <w:p w14:paraId="1F30CD7A" w14:textId="77777777" w:rsidR="001412CC" w:rsidRPr="00F42349" w:rsidRDefault="001412CC" w:rsidP="001412CC">
      <w:pPr>
        <w:pStyle w:val="Akapitzlist2"/>
        <w:tabs>
          <w:tab w:val="left" w:pos="0"/>
        </w:tabs>
        <w:ind w:left="397" w:right="-2"/>
        <w:rPr>
          <w:sz w:val="24"/>
          <w:szCs w:val="24"/>
          <w:u w:val="single"/>
        </w:rPr>
      </w:pPr>
      <w:r w:rsidRPr="00F42349">
        <w:rPr>
          <w:sz w:val="24"/>
          <w:szCs w:val="24"/>
          <w:u w:val="single"/>
        </w:rPr>
        <w:t xml:space="preserve">Limit </w:t>
      </w:r>
      <w:r w:rsidR="00474175" w:rsidRPr="00F42349">
        <w:rPr>
          <w:sz w:val="24"/>
          <w:szCs w:val="24"/>
          <w:u w:val="single"/>
        </w:rPr>
        <w:t xml:space="preserve">5 000 000 </w:t>
      </w:r>
      <w:r w:rsidRPr="00F42349">
        <w:rPr>
          <w:sz w:val="24"/>
          <w:szCs w:val="24"/>
          <w:u w:val="single"/>
        </w:rPr>
        <w:t>zł na jedno i wszystkie zdarzenia w okresie ubezpieczenia</w:t>
      </w:r>
    </w:p>
    <w:p w14:paraId="2E478821" w14:textId="77777777" w:rsidR="001412CC" w:rsidRPr="00F42349" w:rsidRDefault="001412CC" w:rsidP="001412CC">
      <w:pPr>
        <w:pStyle w:val="Akapitzlist2"/>
        <w:tabs>
          <w:tab w:val="left" w:pos="0"/>
        </w:tabs>
        <w:ind w:left="397" w:right="-2"/>
        <w:rPr>
          <w:sz w:val="24"/>
          <w:szCs w:val="24"/>
          <w:u w:val="single"/>
        </w:rPr>
      </w:pPr>
    </w:p>
    <w:p w14:paraId="093E266B" w14:textId="77777777" w:rsidR="001412CC" w:rsidRPr="00F42349" w:rsidRDefault="001412CC">
      <w:pPr>
        <w:pStyle w:val="Nagwek"/>
        <w:numPr>
          <w:ilvl w:val="0"/>
          <w:numId w:val="31"/>
        </w:numPr>
        <w:tabs>
          <w:tab w:val="clear" w:pos="4536"/>
          <w:tab w:val="clear" w:pos="9072"/>
        </w:tabs>
        <w:jc w:val="both"/>
        <w:rPr>
          <w:b/>
          <w:bCs/>
          <w:sz w:val="24"/>
          <w:szCs w:val="24"/>
        </w:rPr>
      </w:pPr>
      <w:r w:rsidRPr="00F42349">
        <w:rPr>
          <w:b/>
          <w:bCs/>
          <w:sz w:val="24"/>
          <w:szCs w:val="24"/>
        </w:rPr>
        <w:t>Klauzula ubezpieczenia strajków, rozruchów i zamieszek</w:t>
      </w:r>
    </w:p>
    <w:p w14:paraId="305494D7" w14:textId="77777777" w:rsidR="001412CC" w:rsidRPr="00F42349" w:rsidRDefault="001412CC" w:rsidP="001412CC">
      <w:pPr>
        <w:pStyle w:val="Nagwek"/>
        <w:tabs>
          <w:tab w:val="left" w:pos="426"/>
        </w:tabs>
        <w:ind w:left="426"/>
        <w:jc w:val="both"/>
        <w:rPr>
          <w:sz w:val="24"/>
          <w:szCs w:val="24"/>
        </w:rPr>
      </w:pPr>
      <w:r w:rsidRPr="00F42349">
        <w:rPr>
          <w:sz w:val="24"/>
          <w:szCs w:val="24"/>
        </w:rPr>
        <w:t>Na podstawie niniejszej klauzuli Ubezpieczyciel obejmuje szkody w ubezpieczonym mieniu bezpośrednio powstałe wskutek strajków, zamieszek lub rozruchów, przy czym przez:</w:t>
      </w:r>
    </w:p>
    <w:p w14:paraId="37DEB7E6" w14:textId="77777777" w:rsidR="001412CC" w:rsidRPr="00F42349" w:rsidRDefault="001412CC" w:rsidP="001412CC">
      <w:pPr>
        <w:pStyle w:val="Nagwek"/>
        <w:tabs>
          <w:tab w:val="left" w:pos="426"/>
        </w:tabs>
        <w:ind w:left="426"/>
        <w:jc w:val="both"/>
        <w:rPr>
          <w:sz w:val="24"/>
          <w:szCs w:val="24"/>
        </w:rPr>
      </w:pPr>
      <w:r w:rsidRPr="00F42349">
        <w:rPr>
          <w:sz w:val="24"/>
          <w:szCs w:val="24"/>
        </w:rPr>
        <w:t>a) strajk uważa się celową przerwę w pracy grupy pracowników w celu wymuszenia żądań ekonomicznych lub politycznych,</w:t>
      </w:r>
    </w:p>
    <w:p w14:paraId="7641CA71" w14:textId="77777777" w:rsidR="001412CC" w:rsidRPr="00F42349" w:rsidRDefault="001412CC" w:rsidP="001412CC">
      <w:pPr>
        <w:pStyle w:val="Nagwek"/>
        <w:tabs>
          <w:tab w:val="left" w:pos="426"/>
        </w:tabs>
        <w:ind w:left="426"/>
        <w:jc w:val="both"/>
        <w:rPr>
          <w:sz w:val="24"/>
          <w:szCs w:val="24"/>
        </w:rPr>
      </w:pPr>
      <w:r w:rsidRPr="00F42349">
        <w:rPr>
          <w:sz w:val="24"/>
          <w:szCs w:val="24"/>
        </w:rPr>
        <w:t>b) zamieszki uważa się gwałtowne demonstracje, nielegalne akcje grupy osób wymierzone przeciwko władzy w celu zmiany istniejącego porządku prawnego,</w:t>
      </w:r>
    </w:p>
    <w:p w14:paraId="550053BA" w14:textId="77777777" w:rsidR="001412CC" w:rsidRPr="00F42349" w:rsidRDefault="001412CC" w:rsidP="001412CC">
      <w:pPr>
        <w:pStyle w:val="Nagwek"/>
        <w:tabs>
          <w:tab w:val="clear" w:pos="4536"/>
          <w:tab w:val="clear" w:pos="9072"/>
          <w:tab w:val="left" w:pos="426"/>
        </w:tabs>
        <w:ind w:left="426"/>
        <w:jc w:val="both"/>
        <w:rPr>
          <w:sz w:val="24"/>
          <w:szCs w:val="24"/>
        </w:rPr>
      </w:pPr>
      <w:r w:rsidRPr="00F42349">
        <w:rPr>
          <w:sz w:val="24"/>
          <w:szCs w:val="24"/>
        </w:rPr>
        <w:t>c) rozruchy uważa się gwałtowne demonstracje grupy osób, które nie mieszczą się w kategorii zamieszek.</w:t>
      </w:r>
    </w:p>
    <w:p w14:paraId="0898D805" w14:textId="77777777" w:rsidR="001412CC" w:rsidRPr="00F42349" w:rsidRDefault="001412CC" w:rsidP="001412CC">
      <w:pPr>
        <w:tabs>
          <w:tab w:val="left" w:pos="0"/>
        </w:tabs>
        <w:ind w:left="397" w:right="-2"/>
        <w:rPr>
          <w:sz w:val="24"/>
          <w:szCs w:val="24"/>
          <w:u w:val="single"/>
        </w:rPr>
      </w:pPr>
      <w:r w:rsidRPr="00F42349">
        <w:rPr>
          <w:sz w:val="24"/>
          <w:szCs w:val="24"/>
          <w:u w:val="single"/>
        </w:rPr>
        <w:t xml:space="preserve">Limit </w:t>
      </w:r>
      <w:r w:rsidR="00474175" w:rsidRPr="00F42349">
        <w:rPr>
          <w:sz w:val="24"/>
          <w:szCs w:val="24"/>
          <w:u w:val="single"/>
        </w:rPr>
        <w:t xml:space="preserve">500 000 </w:t>
      </w:r>
      <w:r w:rsidRPr="00F42349">
        <w:rPr>
          <w:sz w:val="24"/>
          <w:szCs w:val="24"/>
          <w:u w:val="single"/>
        </w:rPr>
        <w:t>zł na jedno i wszystkie zdarzenia w okresie ubezpieczenia</w:t>
      </w:r>
    </w:p>
    <w:p w14:paraId="6AA3FC4C" w14:textId="77777777" w:rsidR="001412CC" w:rsidRPr="00F42349" w:rsidRDefault="001412CC">
      <w:pPr>
        <w:keepNext/>
        <w:numPr>
          <w:ilvl w:val="0"/>
          <w:numId w:val="31"/>
        </w:numPr>
        <w:tabs>
          <w:tab w:val="left" w:pos="0"/>
        </w:tabs>
        <w:spacing w:before="240"/>
        <w:rPr>
          <w:b/>
          <w:bCs/>
          <w:sz w:val="24"/>
          <w:szCs w:val="24"/>
        </w:rPr>
      </w:pPr>
      <w:r w:rsidRPr="00F42349">
        <w:rPr>
          <w:b/>
          <w:bCs/>
          <w:sz w:val="24"/>
          <w:szCs w:val="24"/>
        </w:rPr>
        <w:lastRenderedPageBreak/>
        <w:t>Klauzula ewakuacji</w:t>
      </w:r>
    </w:p>
    <w:p w14:paraId="3012F090" w14:textId="77777777" w:rsidR="001412CC" w:rsidRPr="00F42349" w:rsidRDefault="001412CC" w:rsidP="001412CC">
      <w:pPr>
        <w:widowControl w:val="0"/>
        <w:autoSpaceDE w:val="0"/>
        <w:autoSpaceDN w:val="0"/>
        <w:adjustRightInd w:val="0"/>
        <w:ind w:left="397"/>
        <w:jc w:val="both"/>
        <w:rPr>
          <w:sz w:val="24"/>
          <w:szCs w:val="24"/>
        </w:rPr>
      </w:pPr>
      <w:r w:rsidRPr="00F42349">
        <w:rPr>
          <w:sz w:val="24"/>
          <w:szCs w:val="24"/>
        </w:rPr>
        <w:t>Na podstawie niniejszej klauzuli Ubezpieczyciel obejmuje ochroną ubezpieczeniową koszty ewakuacji osób oraz sprzętu, poniesione w wyniku zagrożenia aktem terroryzmu pod warunkiem, iż niebezpieczeństwo to będzie wydawało się realne.</w:t>
      </w:r>
    </w:p>
    <w:p w14:paraId="61A38EF0" w14:textId="77777777" w:rsidR="001412CC" w:rsidRPr="00F42349" w:rsidRDefault="001412CC" w:rsidP="001412CC">
      <w:pPr>
        <w:widowControl w:val="0"/>
        <w:autoSpaceDE w:val="0"/>
        <w:autoSpaceDN w:val="0"/>
        <w:adjustRightInd w:val="0"/>
        <w:ind w:left="397"/>
        <w:jc w:val="both"/>
        <w:rPr>
          <w:sz w:val="24"/>
          <w:szCs w:val="24"/>
        </w:rPr>
      </w:pPr>
      <w:r w:rsidRPr="00F42349">
        <w:rPr>
          <w:sz w:val="24"/>
          <w:szCs w:val="24"/>
        </w:rPr>
        <w:t>Za</w:t>
      </w:r>
      <w:r w:rsidRPr="00F42349">
        <w:rPr>
          <w:b/>
          <w:bCs/>
          <w:sz w:val="24"/>
          <w:szCs w:val="24"/>
        </w:rPr>
        <w:t xml:space="preserve"> </w:t>
      </w:r>
      <w:r w:rsidRPr="00F42349">
        <w:rPr>
          <w:sz w:val="24"/>
          <w:szCs w:val="24"/>
        </w:rPr>
        <w:t>koszty ewakuacji uważa się</w:t>
      </w:r>
      <w:r w:rsidRPr="00F42349">
        <w:rPr>
          <w:b/>
          <w:bCs/>
          <w:sz w:val="24"/>
          <w:szCs w:val="24"/>
        </w:rPr>
        <w:t xml:space="preserve"> </w:t>
      </w:r>
      <w:r w:rsidRPr="00F42349">
        <w:rPr>
          <w:sz w:val="24"/>
          <w:szCs w:val="24"/>
        </w:rPr>
        <w:t>poniesione i udokumentowane</w:t>
      </w:r>
      <w:r w:rsidRPr="00F42349">
        <w:rPr>
          <w:b/>
          <w:bCs/>
          <w:sz w:val="24"/>
          <w:szCs w:val="24"/>
        </w:rPr>
        <w:t xml:space="preserve"> </w:t>
      </w:r>
      <w:r w:rsidRPr="00F42349">
        <w:rPr>
          <w:sz w:val="24"/>
          <w:szCs w:val="24"/>
        </w:rPr>
        <w:t>koszty związane z :</w:t>
      </w:r>
    </w:p>
    <w:p w14:paraId="5AAF8A17" w14:textId="77777777" w:rsidR="001412CC" w:rsidRPr="00F42349" w:rsidRDefault="001412CC" w:rsidP="001412CC">
      <w:pPr>
        <w:widowControl w:val="0"/>
        <w:autoSpaceDE w:val="0"/>
        <w:autoSpaceDN w:val="0"/>
        <w:adjustRightInd w:val="0"/>
        <w:ind w:left="397"/>
        <w:jc w:val="both"/>
        <w:rPr>
          <w:sz w:val="24"/>
          <w:szCs w:val="24"/>
        </w:rPr>
      </w:pPr>
      <w:r w:rsidRPr="00F42349">
        <w:rPr>
          <w:sz w:val="24"/>
          <w:szCs w:val="24"/>
        </w:rPr>
        <w:t>1)</w:t>
      </w:r>
      <w:r w:rsidRPr="00F42349">
        <w:rPr>
          <w:sz w:val="24"/>
          <w:szCs w:val="24"/>
        </w:rPr>
        <w:tab/>
        <w:t xml:space="preserve">transportem osób, </w:t>
      </w:r>
    </w:p>
    <w:p w14:paraId="1B518CB1" w14:textId="77777777" w:rsidR="001412CC" w:rsidRPr="00F42349" w:rsidRDefault="001412CC" w:rsidP="001412CC">
      <w:pPr>
        <w:widowControl w:val="0"/>
        <w:autoSpaceDE w:val="0"/>
        <w:autoSpaceDN w:val="0"/>
        <w:adjustRightInd w:val="0"/>
        <w:ind w:left="397"/>
        <w:jc w:val="both"/>
        <w:rPr>
          <w:sz w:val="24"/>
          <w:szCs w:val="24"/>
        </w:rPr>
      </w:pPr>
      <w:r w:rsidRPr="00F42349">
        <w:rPr>
          <w:sz w:val="24"/>
          <w:szCs w:val="24"/>
        </w:rPr>
        <w:t>2)</w:t>
      </w:r>
      <w:r w:rsidRPr="00F42349">
        <w:rPr>
          <w:sz w:val="24"/>
          <w:szCs w:val="24"/>
        </w:rPr>
        <w:tab/>
        <w:t xml:space="preserve">transportem sprzętu, </w:t>
      </w:r>
    </w:p>
    <w:p w14:paraId="228F3134" w14:textId="77777777" w:rsidR="001412CC" w:rsidRPr="00F42349" w:rsidRDefault="001412CC" w:rsidP="001412CC">
      <w:pPr>
        <w:widowControl w:val="0"/>
        <w:autoSpaceDE w:val="0"/>
        <w:autoSpaceDN w:val="0"/>
        <w:adjustRightInd w:val="0"/>
        <w:ind w:left="397"/>
        <w:jc w:val="both"/>
        <w:rPr>
          <w:sz w:val="24"/>
          <w:szCs w:val="24"/>
        </w:rPr>
      </w:pPr>
      <w:r w:rsidRPr="00F42349">
        <w:rPr>
          <w:sz w:val="24"/>
          <w:szCs w:val="24"/>
        </w:rPr>
        <w:t>3)</w:t>
      </w:r>
      <w:r w:rsidRPr="00F42349">
        <w:rPr>
          <w:sz w:val="24"/>
          <w:szCs w:val="24"/>
        </w:rPr>
        <w:tab/>
        <w:t xml:space="preserve">magazynowaniem/przechowywaniem sprzętu w czasie koniecznym dla czynności ewakuacyjnych, </w:t>
      </w:r>
    </w:p>
    <w:p w14:paraId="6A5F55A1" w14:textId="77777777" w:rsidR="001412CC" w:rsidRPr="00F42349" w:rsidRDefault="001412CC" w:rsidP="001412CC">
      <w:pPr>
        <w:widowControl w:val="0"/>
        <w:autoSpaceDE w:val="0"/>
        <w:autoSpaceDN w:val="0"/>
        <w:adjustRightInd w:val="0"/>
        <w:ind w:left="397"/>
        <w:jc w:val="both"/>
        <w:rPr>
          <w:sz w:val="24"/>
          <w:szCs w:val="24"/>
        </w:rPr>
      </w:pPr>
      <w:r w:rsidRPr="00F42349">
        <w:rPr>
          <w:sz w:val="24"/>
          <w:szCs w:val="24"/>
        </w:rPr>
        <w:t>4)</w:t>
      </w:r>
      <w:r w:rsidRPr="00F42349">
        <w:rPr>
          <w:sz w:val="24"/>
          <w:szCs w:val="24"/>
        </w:rPr>
        <w:tab/>
        <w:t xml:space="preserve">dozorem sprzętu przez wyspecjalizowane podmioty, </w:t>
      </w:r>
    </w:p>
    <w:p w14:paraId="6664F51A" w14:textId="77777777" w:rsidR="001412CC" w:rsidRPr="00F42349" w:rsidRDefault="001412CC" w:rsidP="001412CC">
      <w:pPr>
        <w:widowControl w:val="0"/>
        <w:autoSpaceDE w:val="0"/>
        <w:autoSpaceDN w:val="0"/>
        <w:adjustRightInd w:val="0"/>
        <w:ind w:left="397"/>
        <w:jc w:val="both"/>
        <w:rPr>
          <w:sz w:val="24"/>
          <w:szCs w:val="24"/>
        </w:rPr>
      </w:pPr>
      <w:r w:rsidRPr="00F42349">
        <w:rPr>
          <w:sz w:val="24"/>
          <w:szCs w:val="24"/>
        </w:rPr>
        <w:t>5)</w:t>
      </w:r>
      <w:r w:rsidRPr="00F42349">
        <w:rPr>
          <w:sz w:val="24"/>
          <w:szCs w:val="24"/>
        </w:rPr>
        <w:tab/>
        <w:t>pobytem ewakuowanych osób w zastępczych placówkach w okresie do jednej doby licząc od momentu zakwaterowania.</w:t>
      </w:r>
    </w:p>
    <w:p w14:paraId="4A1BCAB3" w14:textId="77777777" w:rsidR="001412CC" w:rsidRPr="00F42349" w:rsidRDefault="001412CC" w:rsidP="001412CC">
      <w:pPr>
        <w:pStyle w:val="Nagwek"/>
        <w:tabs>
          <w:tab w:val="left" w:pos="709"/>
          <w:tab w:val="left" w:pos="993"/>
        </w:tabs>
        <w:ind w:left="397"/>
        <w:jc w:val="both"/>
        <w:rPr>
          <w:sz w:val="24"/>
          <w:szCs w:val="24"/>
        </w:rPr>
      </w:pPr>
      <w:r w:rsidRPr="00F42349">
        <w:rPr>
          <w:sz w:val="24"/>
          <w:szCs w:val="24"/>
        </w:rPr>
        <w:t>Ubezpieczyciel pokrywa powyższe koszty wyłącznie w sytuacji gdy ewakuacja przeprowadzona została na polecenie Policji, Straży Pożarnej lub Straży Miejskiej oraz odbywała się pod kierunkiem lub w obecności ww. służb.</w:t>
      </w:r>
    </w:p>
    <w:p w14:paraId="273C1038" w14:textId="77777777" w:rsidR="001412CC" w:rsidRPr="00F42349" w:rsidRDefault="001412CC" w:rsidP="001412CC">
      <w:pPr>
        <w:tabs>
          <w:tab w:val="left" w:pos="0"/>
        </w:tabs>
        <w:ind w:left="397" w:right="-2"/>
        <w:rPr>
          <w:sz w:val="24"/>
          <w:szCs w:val="24"/>
          <w:u w:val="single"/>
        </w:rPr>
      </w:pPr>
      <w:r w:rsidRPr="00F42349">
        <w:rPr>
          <w:sz w:val="24"/>
          <w:szCs w:val="24"/>
          <w:u w:val="single"/>
        </w:rPr>
        <w:t xml:space="preserve">Limit </w:t>
      </w:r>
      <w:r w:rsidR="00474175" w:rsidRPr="00F42349">
        <w:rPr>
          <w:sz w:val="24"/>
          <w:szCs w:val="24"/>
          <w:u w:val="single"/>
        </w:rPr>
        <w:t>500 000</w:t>
      </w:r>
      <w:r w:rsidRPr="00F42349">
        <w:rPr>
          <w:sz w:val="24"/>
          <w:szCs w:val="24"/>
          <w:u w:val="single"/>
        </w:rPr>
        <w:t xml:space="preserve"> zł na jedno i wszystkie zdarzenia w okresie ubezpieczenia</w:t>
      </w:r>
    </w:p>
    <w:p w14:paraId="4646E9FE" w14:textId="77777777" w:rsidR="001412CC" w:rsidRPr="00F42349" w:rsidRDefault="001412CC">
      <w:pPr>
        <w:keepNext/>
        <w:numPr>
          <w:ilvl w:val="0"/>
          <w:numId w:val="31"/>
        </w:numPr>
        <w:tabs>
          <w:tab w:val="left" w:pos="0"/>
        </w:tabs>
        <w:spacing w:before="240"/>
        <w:rPr>
          <w:b/>
          <w:bCs/>
          <w:sz w:val="24"/>
          <w:szCs w:val="24"/>
        </w:rPr>
      </w:pPr>
      <w:r w:rsidRPr="00F42349">
        <w:rPr>
          <w:b/>
          <w:bCs/>
          <w:sz w:val="24"/>
          <w:szCs w:val="24"/>
        </w:rPr>
        <w:t>Klauzula nowych miejsc ubezpieczenia</w:t>
      </w:r>
    </w:p>
    <w:p w14:paraId="298B9136" w14:textId="77777777" w:rsidR="001412CC" w:rsidRPr="00F42349" w:rsidRDefault="001412CC" w:rsidP="001412CC">
      <w:pPr>
        <w:pStyle w:val="Tekstpodstawowy"/>
        <w:tabs>
          <w:tab w:val="num" w:pos="360"/>
          <w:tab w:val="num" w:pos="540"/>
        </w:tabs>
        <w:ind w:left="426"/>
        <w:jc w:val="both"/>
      </w:pPr>
      <w:r w:rsidRPr="00F42349">
        <w:t>Na podstawie niniejszej klauzuli ochrona ubezpieczeniowa zostaje rozszerzona na mienie stanowiące przedmiot ubezpieczenia oraz / lub umowy ubezpieczenia znajdujące się we wszystkich nowoprzybyłych lokalizacjach na terenie RP, których użytkowanie na podstawie tytułu prawnego Ubezpieczający lub Ubezpieczony  rozpocznie w okresie ubezpieczenia. Ochrona ubezpieczeniowa rozpoczyna się od dnia w którym przyjęto do użytkowania przedmiot ubezpieczenia w nowoprzybyłej lokalizacji (np. podpisania umowy najmu).</w:t>
      </w:r>
    </w:p>
    <w:p w14:paraId="6A4E9995" w14:textId="77777777" w:rsidR="001412CC" w:rsidRPr="00F42349" w:rsidRDefault="001412CC" w:rsidP="001412CC">
      <w:pPr>
        <w:pStyle w:val="Tekstpodstawowy"/>
        <w:tabs>
          <w:tab w:val="num" w:pos="360"/>
          <w:tab w:val="num" w:pos="540"/>
        </w:tabs>
        <w:ind w:left="426"/>
        <w:jc w:val="both"/>
      </w:pPr>
      <w:r w:rsidRPr="00F42349">
        <w:t xml:space="preserve">Maksymalny limit odpowiedzialności Ubezpieczyciela na pojedynczą lokalizację wynosi: </w:t>
      </w:r>
      <w:r w:rsidR="00474175" w:rsidRPr="00F42349">
        <w:t>2</w:t>
      </w:r>
      <w:r w:rsidRPr="00F42349">
        <w:t xml:space="preserve"> 000 000 zł.</w:t>
      </w:r>
    </w:p>
    <w:p w14:paraId="6466E894" w14:textId="77777777" w:rsidR="001412CC" w:rsidRPr="00F42349" w:rsidRDefault="001412CC" w:rsidP="001412CC">
      <w:pPr>
        <w:pStyle w:val="Tekstpodstawowy"/>
        <w:tabs>
          <w:tab w:val="num" w:pos="360"/>
          <w:tab w:val="num" w:pos="540"/>
        </w:tabs>
        <w:ind w:left="426"/>
        <w:jc w:val="both"/>
      </w:pPr>
      <w:r w:rsidRPr="00F42349">
        <w:t xml:space="preserve">Jeżeli wartość mienia zgromadzonego w danej lokalizacji przekracza maksymalną kwotę limitu, lokalizacja ta może zostać ubezpieczona na zasadach określonych w ogólnych warunkach ubezpieczenia oraz / lub w umowie ubezpieczenia. </w:t>
      </w:r>
    </w:p>
    <w:p w14:paraId="5AF574D8" w14:textId="77777777" w:rsidR="001412CC" w:rsidRPr="00F42349" w:rsidRDefault="001412CC" w:rsidP="001412CC">
      <w:pPr>
        <w:pStyle w:val="Tekstpodstawowy"/>
        <w:tabs>
          <w:tab w:val="num" w:pos="360"/>
          <w:tab w:val="num" w:pos="540"/>
        </w:tabs>
        <w:ind w:left="426"/>
        <w:jc w:val="both"/>
      </w:pPr>
      <w:r w:rsidRPr="00F42349">
        <w:t>Składka będzie naliczana systemem pro rata za każdy dzień proporcjonalnie do składki rocznej; składka podlegać może rozliczeniu w okresach kwartalnych, w terminie 30 dni po upływie każdego kolejnego kwartału okresu ubezpieczenia.</w:t>
      </w:r>
    </w:p>
    <w:p w14:paraId="15905EB5" w14:textId="77777777" w:rsidR="001412CC" w:rsidRPr="00F42349" w:rsidRDefault="001412CC" w:rsidP="001412CC">
      <w:pPr>
        <w:pStyle w:val="Tekstpodstawowy"/>
        <w:tabs>
          <w:tab w:val="left" w:pos="1260"/>
        </w:tabs>
        <w:ind w:right="-2"/>
        <w:jc w:val="both"/>
        <w:rPr>
          <w:b/>
          <w:bCs/>
        </w:rPr>
      </w:pPr>
    </w:p>
    <w:p w14:paraId="5E8E103B" w14:textId="77777777" w:rsidR="001412CC" w:rsidRPr="00F42349" w:rsidRDefault="001412CC">
      <w:pPr>
        <w:pStyle w:val="Tekstpodstawowy"/>
        <w:numPr>
          <w:ilvl w:val="0"/>
          <w:numId w:val="31"/>
        </w:numPr>
        <w:ind w:right="-2"/>
        <w:jc w:val="both"/>
        <w:rPr>
          <w:b/>
          <w:bCs/>
        </w:rPr>
      </w:pPr>
      <w:r w:rsidRPr="00F42349">
        <w:rPr>
          <w:b/>
          <w:bCs/>
        </w:rPr>
        <w:t>Klauzula składowania</w:t>
      </w:r>
    </w:p>
    <w:p w14:paraId="0B119668" w14:textId="77777777" w:rsidR="001412CC" w:rsidRPr="00F42349" w:rsidRDefault="001412CC" w:rsidP="001412CC">
      <w:pPr>
        <w:pStyle w:val="Tekstpodstawowy"/>
        <w:ind w:left="397" w:right="-2"/>
        <w:jc w:val="both"/>
        <w:rPr>
          <w:bCs/>
        </w:rPr>
      </w:pPr>
      <w:r w:rsidRPr="00F42349">
        <w:rPr>
          <w:bCs/>
        </w:rPr>
        <w:t>W przypadku szkód powstałych w skutek zalania mienia Zakład Ubezpieczeń ponosi odpowiedzialność za mienie składowane bezpośrednio na podłodze. Odpowiedzialność w powyższym zakresie dotyczy również mienia znajdującego się w pomieszczeniach położonych poniżej poziomu gruntu.</w:t>
      </w:r>
    </w:p>
    <w:p w14:paraId="3CC3C7A2" w14:textId="77777777" w:rsidR="001412CC" w:rsidRPr="00F42349" w:rsidRDefault="001412CC" w:rsidP="001412CC">
      <w:pPr>
        <w:tabs>
          <w:tab w:val="left" w:pos="0"/>
        </w:tabs>
        <w:ind w:left="397" w:right="-2"/>
        <w:rPr>
          <w:sz w:val="24"/>
          <w:szCs w:val="24"/>
          <w:u w:val="single"/>
        </w:rPr>
      </w:pPr>
      <w:r w:rsidRPr="00F42349">
        <w:rPr>
          <w:sz w:val="24"/>
          <w:szCs w:val="24"/>
          <w:u w:val="single"/>
        </w:rPr>
        <w:t xml:space="preserve">Limit </w:t>
      </w:r>
      <w:r w:rsidR="00474175" w:rsidRPr="00F42349">
        <w:rPr>
          <w:sz w:val="24"/>
          <w:szCs w:val="24"/>
          <w:u w:val="single"/>
        </w:rPr>
        <w:t xml:space="preserve">200 000 </w:t>
      </w:r>
      <w:r w:rsidRPr="00F42349">
        <w:rPr>
          <w:sz w:val="24"/>
          <w:szCs w:val="24"/>
          <w:u w:val="single"/>
        </w:rPr>
        <w:t>zł na jedno i wszystkie zdarzenia w okresie ubezpieczenia</w:t>
      </w:r>
    </w:p>
    <w:p w14:paraId="3DCE6001" w14:textId="77777777" w:rsidR="001412CC" w:rsidRPr="00F42349" w:rsidRDefault="001412CC" w:rsidP="001412CC">
      <w:pPr>
        <w:pStyle w:val="Tekstpodstawowy"/>
        <w:ind w:right="-2"/>
        <w:jc w:val="both"/>
        <w:rPr>
          <w:b/>
          <w:bCs/>
        </w:rPr>
      </w:pPr>
    </w:p>
    <w:p w14:paraId="3145CB26" w14:textId="77777777" w:rsidR="001412CC" w:rsidRPr="00F42349" w:rsidRDefault="001412CC">
      <w:pPr>
        <w:pStyle w:val="Tekstpodstawowy"/>
        <w:numPr>
          <w:ilvl w:val="0"/>
          <w:numId w:val="31"/>
        </w:numPr>
        <w:ind w:right="-2"/>
        <w:jc w:val="both"/>
        <w:rPr>
          <w:b/>
          <w:bCs/>
        </w:rPr>
      </w:pPr>
      <w:r w:rsidRPr="00F42349">
        <w:rPr>
          <w:b/>
          <w:bCs/>
        </w:rPr>
        <w:t>Klauzula płatności rat</w:t>
      </w:r>
    </w:p>
    <w:p w14:paraId="5D8F40E7" w14:textId="77777777" w:rsidR="001412CC" w:rsidRPr="00F42349" w:rsidRDefault="001412CC" w:rsidP="001412CC">
      <w:pPr>
        <w:pStyle w:val="Tekstpodstawowy"/>
        <w:ind w:left="426" w:right="-2"/>
        <w:jc w:val="both"/>
      </w:pPr>
      <w:r w:rsidRPr="00F42349">
        <w:t>Na podstawie niniejszej klauzuli ustala się, że w przypadku wypłaty odszkodowania, Ubezpieczyciel nie jest uprawniony do potrącenia z kwoty odszkodowania rat jeszcze nie wymagalnych.</w:t>
      </w:r>
    </w:p>
    <w:p w14:paraId="5BB9BE6D" w14:textId="77777777" w:rsidR="001412CC" w:rsidRPr="00F42349" w:rsidRDefault="001412CC">
      <w:pPr>
        <w:keepNext/>
        <w:numPr>
          <w:ilvl w:val="0"/>
          <w:numId w:val="31"/>
        </w:numPr>
        <w:tabs>
          <w:tab w:val="left" w:pos="0"/>
        </w:tabs>
        <w:spacing w:before="240"/>
        <w:jc w:val="both"/>
        <w:rPr>
          <w:b/>
          <w:sz w:val="24"/>
          <w:szCs w:val="24"/>
        </w:rPr>
      </w:pPr>
      <w:r w:rsidRPr="00F42349">
        <w:rPr>
          <w:b/>
          <w:sz w:val="24"/>
          <w:szCs w:val="24"/>
        </w:rPr>
        <w:lastRenderedPageBreak/>
        <w:t>Klauzula przeniesienia mienia</w:t>
      </w:r>
    </w:p>
    <w:p w14:paraId="7FCB33A3" w14:textId="77777777" w:rsidR="001412CC" w:rsidRPr="00F42349" w:rsidRDefault="001412CC" w:rsidP="001412CC">
      <w:pPr>
        <w:pStyle w:val="Tekstpodstawowy"/>
        <w:ind w:left="426" w:right="-2"/>
        <w:jc w:val="both"/>
      </w:pPr>
      <w:r w:rsidRPr="00F42349">
        <w:t>Na podstawie niniejszej klauzuli ustala się, że zadeklarowane przez Ubezpieczonego mienie zostaje objęte ochroną ubezpieczeniową również w przypadku tymczasowego lub stałego przeniesienia pomiędzy należącymi do Ubezpieczonego jednostkami. Zmiana lokalizacji danego środka musi być potwierdzona odpowiednią notą księgową lub innym aktem wewnętrznym.</w:t>
      </w:r>
    </w:p>
    <w:p w14:paraId="3188DE77" w14:textId="77777777" w:rsidR="001412CC" w:rsidRPr="00F42349" w:rsidRDefault="001412CC" w:rsidP="001412CC">
      <w:pPr>
        <w:pStyle w:val="Tekstpodstawowy"/>
        <w:ind w:left="426" w:right="-2"/>
        <w:jc w:val="both"/>
      </w:pPr>
    </w:p>
    <w:p w14:paraId="6ACB4495" w14:textId="77777777" w:rsidR="001412CC" w:rsidRPr="00F42349" w:rsidRDefault="001412CC">
      <w:pPr>
        <w:numPr>
          <w:ilvl w:val="0"/>
          <w:numId w:val="31"/>
        </w:numPr>
        <w:rPr>
          <w:b/>
          <w:bCs/>
          <w:sz w:val="24"/>
          <w:szCs w:val="24"/>
        </w:rPr>
      </w:pPr>
      <w:r w:rsidRPr="00F42349">
        <w:rPr>
          <w:b/>
          <w:bCs/>
          <w:sz w:val="24"/>
          <w:szCs w:val="24"/>
        </w:rPr>
        <w:t>Klauzula zabezpieczenia utraconych wpływów z czynszu</w:t>
      </w:r>
    </w:p>
    <w:p w14:paraId="131301AA" w14:textId="77777777" w:rsidR="001412CC" w:rsidRPr="00F42349" w:rsidRDefault="001412CC" w:rsidP="001412CC">
      <w:pPr>
        <w:pStyle w:val="Nagwek"/>
        <w:tabs>
          <w:tab w:val="clear" w:pos="4536"/>
          <w:tab w:val="clear" w:pos="9072"/>
          <w:tab w:val="left" w:pos="426"/>
        </w:tabs>
        <w:ind w:left="426"/>
        <w:jc w:val="both"/>
        <w:rPr>
          <w:sz w:val="24"/>
          <w:szCs w:val="24"/>
        </w:rPr>
      </w:pPr>
      <w:r w:rsidRPr="00F42349">
        <w:rPr>
          <w:sz w:val="24"/>
          <w:szCs w:val="24"/>
        </w:rPr>
        <w:t xml:space="preserve">Ubezpieczyciel pokrywa do ustalonego limitu utracony przez Ubezpieczającego/Ubezpieczonego czynsz z tytułu wynajmowania pomieszczeń w obiektach objętych umową ubezpieczenia, które uległy uszkodzeniu na skutek zrealizowania się zdarzeń objętych ochroną ubezpieczeniową. Górnym limitem odpowiedzialności Ubezpieczyciela w </w:t>
      </w:r>
      <w:r w:rsidR="00474175" w:rsidRPr="00F42349">
        <w:rPr>
          <w:sz w:val="24"/>
          <w:szCs w:val="24"/>
        </w:rPr>
        <w:t xml:space="preserve">3 </w:t>
      </w:r>
      <w:r w:rsidRPr="00F42349">
        <w:rPr>
          <w:sz w:val="24"/>
          <w:szCs w:val="24"/>
        </w:rPr>
        <w:t xml:space="preserve">-letnim okresie Umowy Generalnej jest limit </w:t>
      </w:r>
      <w:r w:rsidR="00474175" w:rsidRPr="00F42349">
        <w:rPr>
          <w:sz w:val="24"/>
          <w:szCs w:val="24"/>
        </w:rPr>
        <w:t xml:space="preserve">500 000 </w:t>
      </w:r>
      <w:r w:rsidRPr="00F42349">
        <w:rPr>
          <w:sz w:val="24"/>
          <w:szCs w:val="24"/>
        </w:rPr>
        <w:t xml:space="preserve">PLN na jedno i wszystkie zdarzenia, z zastrzeżeniem, że odpowiedzialność Ubezpieczyciela kończy się z dniem przywrócenia wynajmowanej powierzchni do stanu sprzed szkody, nie dłużej jednak, niż z końcem maksymalnego okresu odszkodowawczego: 12 miesięcy. </w:t>
      </w:r>
    </w:p>
    <w:p w14:paraId="5B33A236" w14:textId="77777777" w:rsidR="001412CC" w:rsidRPr="00F42349" w:rsidRDefault="001412CC">
      <w:pPr>
        <w:keepNext/>
        <w:numPr>
          <w:ilvl w:val="0"/>
          <w:numId w:val="31"/>
        </w:numPr>
        <w:tabs>
          <w:tab w:val="left" w:pos="0"/>
        </w:tabs>
        <w:spacing w:before="240"/>
        <w:jc w:val="both"/>
        <w:rPr>
          <w:b/>
          <w:bCs/>
          <w:sz w:val="24"/>
          <w:szCs w:val="24"/>
        </w:rPr>
      </w:pPr>
      <w:r w:rsidRPr="00F42349">
        <w:rPr>
          <w:b/>
          <w:bCs/>
          <w:sz w:val="24"/>
          <w:szCs w:val="24"/>
        </w:rPr>
        <w:t>Klauzula szybkiej likwidacji szkód</w:t>
      </w:r>
    </w:p>
    <w:p w14:paraId="66E2C815" w14:textId="77777777" w:rsidR="001412CC" w:rsidRPr="00F42349" w:rsidRDefault="001412CC" w:rsidP="001412CC">
      <w:pPr>
        <w:pStyle w:val="Tekstpodstawowy"/>
        <w:ind w:left="397"/>
        <w:jc w:val="both"/>
      </w:pPr>
      <w:r w:rsidRPr="00F42349">
        <w:t>Na podstawie niniejszej klauzuli Ubezpieczyciel zobowiązuje się, że w przypadku szkód, których czas likwidacji powinien być jak najkrótszy z uwagi na interes Ubezpieczonego, wyznaczy termin oględzin szkody nie później niż na następny dzień  roboczy  przypadający po dniu, w którym nastąpiło skuteczne powiadomienie Ubezpieczyciela o szkodzie. Jeżeli w wyznaczonym czasie nie doszło do oględzin szkody przez likwidatora zakładu ubezpieczeń, Ubezpieczony ma prawo przystąpić do naprawy, dokumentując zakres i okoliczności szkody. Wypłata odszkodowania nastąpi na podstawie udokumentowanych kosztów naprawy. W przypadku szkód kradzieżowych Ubezpieczający zawiadomi o tym fakcie Policję – bezzwłocznie po stwierdzeniu wystąpienia szkody spowodowanej kradzieżą.</w:t>
      </w:r>
    </w:p>
    <w:p w14:paraId="2522BEFF" w14:textId="77777777" w:rsidR="001412CC" w:rsidRPr="00F42349" w:rsidRDefault="001412CC" w:rsidP="001412CC">
      <w:pPr>
        <w:pStyle w:val="Tekstpodstawowy"/>
        <w:ind w:left="397"/>
        <w:jc w:val="both"/>
      </w:pPr>
    </w:p>
    <w:p w14:paraId="41060FA8" w14:textId="77777777" w:rsidR="001412CC" w:rsidRPr="00F42349" w:rsidRDefault="001412CC">
      <w:pPr>
        <w:pStyle w:val="Nagwek"/>
        <w:numPr>
          <w:ilvl w:val="0"/>
          <w:numId w:val="31"/>
        </w:numPr>
        <w:tabs>
          <w:tab w:val="clear" w:pos="4536"/>
          <w:tab w:val="clear" w:pos="9072"/>
        </w:tabs>
        <w:jc w:val="both"/>
        <w:rPr>
          <w:b/>
          <w:bCs/>
          <w:sz w:val="24"/>
          <w:szCs w:val="24"/>
        </w:rPr>
      </w:pPr>
      <w:r w:rsidRPr="00F42349">
        <w:rPr>
          <w:b/>
          <w:bCs/>
          <w:sz w:val="24"/>
          <w:szCs w:val="24"/>
        </w:rPr>
        <w:t>Klauzula badania okoliczności</w:t>
      </w:r>
    </w:p>
    <w:p w14:paraId="209383C3" w14:textId="77777777" w:rsidR="001412CC" w:rsidRPr="00F42349" w:rsidRDefault="001412CC" w:rsidP="001412CC">
      <w:pPr>
        <w:pStyle w:val="Nagwek"/>
        <w:tabs>
          <w:tab w:val="clear" w:pos="4536"/>
          <w:tab w:val="clear" w:pos="9072"/>
          <w:tab w:val="left" w:pos="426"/>
        </w:tabs>
        <w:ind w:left="426"/>
        <w:jc w:val="both"/>
        <w:rPr>
          <w:sz w:val="24"/>
          <w:szCs w:val="24"/>
        </w:rPr>
      </w:pPr>
      <w:r w:rsidRPr="00F42349">
        <w:rPr>
          <w:sz w:val="24"/>
          <w:szCs w:val="24"/>
        </w:rPr>
        <w:t>Ustala się, że Ubezpieczyciel zobowiązany jest samodzielnie prowadzić postępowanie zmierzające do wyjaśnienia okoliczności związanych ze szkodą (np. ustalenie przebiegu zdarzenia, ustalenie osoby sprawcy) i wypłacić należne odszkodowanie, bez konieczności oczekiwania na prawomocne postanowienie kończące postępowanie sądowe w sprawie dotyczącej szkody, o ile postępowanie nie dotyczy ustalenia kwestii odpowiedzialności Ubezpieczyciela.</w:t>
      </w:r>
    </w:p>
    <w:p w14:paraId="5632A09D" w14:textId="77777777" w:rsidR="00474175" w:rsidRPr="00F42349" w:rsidRDefault="00474175" w:rsidP="00474175">
      <w:pPr>
        <w:tabs>
          <w:tab w:val="left" w:pos="0"/>
        </w:tabs>
        <w:ind w:left="397" w:right="-2"/>
        <w:rPr>
          <w:sz w:val="24"/>
          <w:szCs w:val="24"/>
          <w:u w:val="single"/>
        </w:rPr>
      </w:pPr>
      <w:r w:rsidRPr="00F42349">
        <w:rPr>
          <w:sz w:val="24"/>
          <w:szCs w:val="24"/>
          <w:u w:val="single"/>
        </w:rPr>
        <w:t>Limit 200 000 zł na jedno i wszystkie zdarzenia w okresie ubezpieczenia</w:t>
      </w:r>
    </w:p>
    <w:p w14:paraId="6F487987" w14:textId="77777777" w:rsidR="001412CC" w:rsidRPr="00F42349" w:rsidRDefault="001412CC" w:rsidP="001412CC">
      <w:pPr>
        <w:pStyle w:val="Tekstpodstawowy"/>
        <w:ind w:left="426" w:right="-2"/>
        <w:jc w:val="both"/>
        <w:rPr>
          <w:u w:val="single"/>
        </w:rPr>
      </w:pPr>
    </w:p>
    <w:p w14:paraId="4A6B2FB8" w14:textId="77777777" w:rsidR="001412CC" w:rsidRPr="00F42349" w:rsidRDefault="001412CC">
      <w:pPr>
        <w:pStyle w:val="Nagwek"/>
        <w:numPr>
          <w:ilvl w:val="0"/>
          <w:numId w:val="31"/>
        </w:numPr>
        <w:tabs>
          <w:tab w:val="clear" w:pos="4536"/>
          <w:tab w:val="clear" w:pos="9072"/>
        </w:tabs>
        <w:jc w:val="both"/>
        <w:rPr>
          <w:b/>
          <w:bCs/>
          <w:sz w:val="24"/>
          <w:szCs w:val="24"/>
        </w:rPr>
      </w:pPr>
      <w:r w:rsidRPr="00F42349">
        <w:rPr>
          <w:b/>
          <w:bCs/>
          <w:sz w:val="24"/>
          <w:szCs w:val="24"/>
        </w:rPr>
        <w:t>Klauzula pokrycia dodatkowych kosztów odbudowy budynków zabytkowych</w:t>
      </w:r>
    </w:p>
    <w:p w14:paraId="0D129378" w14:textId="77777777" w:rsidR="001412CC" w:rsidRPr="00F42349" w:rsidRDefault="001412CC" w:rsidP="001412CC">
      <w:pPr>
        <w:pStyle w:val="Nagwek"/>
        <w:tabs>
          <w:tab w:val="left" w:pos="426"/>
        </w:tabs>
        <w:ind w:left="426"/>
        <w:jc w:val="both"/>
        <w:rPr>
          <w:sz w:val="24"/>
          <w:szCs w:val="24"/>
        </w:rPr>
      </w:pPr>
      <w:r w:rsidRPr="00F42349">
        <w:rPr>
          <w:sz w:val="24"/>
          <w:szCs w:val="24"/>
        </w:rPr>
        <w:t>Na podstawie niniejszej klauzuli ustala się, że Ubezpieczyciel pokrywa dodatkowe, niezbędne i udokumentowane koszty związane z odbudową budynków i elementów zabytkowych. Koszty te uwzględniają w szczególności koszty konsultacji, doradztwa oraz przygotowania planów, projektów architektoniczno-konstrukcyjnych i opinii przez specjalistów z dziedziny renowacji zabytków”.</w:t>
      </w:r>
    </w:p>
    <w:p w14:paraId="1CB00C1B" w14:textId="77777777" w:rsidR="001412CC" w:rsidRPr="00F42349" w:rsidRDefault="001412CC" w:rsidP="001412CC">
      <w:pPr>
        <w:tabs>
          <w:tab w:val="left" w:pos="0"/>
        </w:tabs>
        <w:ind w:left="397" w:right="-2"/>
        <w:rPr>
          <w:sz w:val="24"/>
          <w:szCs w:val="24"/>
          <w:u w:val="single"/>
        </w:rPr>
      </w:pPr>
      <w:r w:rsidRPr="00F42349">
        <w:rPr>
          <w:sz w:val="24"/>
          <w:szCs w:val="24"/>
          <w:u w:val="single"/>
        </w:rPr>
        <w:lastRenderedPageBreak/>
        <w:t xml:space="preserve">Limit </w:t>
      </w:r>
      <w:r w:rsidR="00474175" w:rsidRPr="00F42349">
        <w:rPr>
          <w:sz w:val="24"/>
          <w:szCs w:val="24"/>
          <w:u w:val="single"/>
        </w:rPr>
        <w:t>1 000 000</w:t>
      </w:r>
      <w:r w:rsidRPr="00F42349">
        <w:rPr>
          <w:sz w:val="24"/>
          <w:szCs w:val="24"/>
          <w:u w:val="single"/>
        </w:rPr>
        <w:t xml:space="preserve"> zł na jedno i wszystkie zdarzenia w okresie ubezpieczenia</w:t>
      </w:r>
    </w:p>
    <w:p w14:paraId="28CD336A" w14:textId="77777777" w:rsidR="001412CC" w:rsidRPr="00F42349" w:rsidRDefault="001412CC" w:rsidP="001412CC">
      <w:pPr>
        <w:pStyle w:val="Nagwek"/>
        <w:tabs>
          <w:tab w:val="clear" w:pos="4536"/>
          <w:tab w:val="clear" w:pos="9072"/>
          <w:tab w:val="left" w:pos="709"/>
        </w:tabs>
        <w:jc w:val="both"/>
        <w:rPr>
          <w:sz w:val="24"/>
          <w:szCs w:val="24"/>
        </w:rPr>
      </w:pPr>
    </w:p>
    <w:p w14:paraId="633A278C" w14:textId="77777777" w:rsidR="001412CC" w:rsidRPr="00F42349" w:rsidRDefault="001412CC">
      <w:pPr>
        <w:pStyle w:val="Nagwek"/>
        <w:numPr>
          <w:ilvl w:val="0"/>
          <w:numId w:val="31"/>
        </w:numPr>
        <w:tabs>
          <w:tab w:val="clear" w:pos="4536"/>
          <w:tab w:val="clear" w:pos="9072"/>
        </w:tabs>
        <w:jc w:val="both"/>
        <w:rPr>
          <w:b/>
          <w:bCs/>
          <w:sz w:val="24"/>
          <w:szCs w:val="24"/>
        </w:rPr>
      </w:pPr>
      <w:r w:rsidRPr="00F42349">
        <w:rPr>
          <w:b/>
          <w:bCs/>
          <w:sz w:val="24"/>
          <w:szCs w:val="24"/>
        </w:rPr>
        <w:t>Klauzula transportowa</w:t>
      </w:r>
    </w:p>
    <w:p w14:paraId="490C0EFC" w14:textId="77777777" w:rsidR="001412CC" w:rsidRPr="00F42349" w:rsidRDefault="001412CC" w:rsidP="001412CC">
      <w:pPr>
        <w:pStyle w:val="Nagwek"/>
        <w:tabs>
          <w:tab w:val="clear" w:pos="4536"/>
          <w:tab w:val="clear" w:pos="9072"/>
          <w:tab w:val="left" w:pos="426"/>
        </w:tabs>
        <w:ind w:left="426"/>
        <w:jc w:val="both"/>
        <w:rPr>
          <w:sz w:val="24"/>
          <w:szCs w:val="24"/>
        </w:rPr>
      </w:pPr>
      <w:r w:rsidRPr="00F42349">
        <w:rPr>
          <w:sz w:val="24"/>
          <w:szCs w:val="24"/>
        </w:rPr>
        <w:t xml:space="preserve">Ochrona ubezpieczeniowa zostaje rozszerzona o szkody, w środkach trwałych, środkach obrotowych oraz sprzęcie elektronicznym stacjonarnym objętych ochroną ubezpieczeniową – powstałych w czasie jego rozładunku, załadunku i transportu </w:t>
      </w:r>
    </w:p>
    <w:p w14:paraId="6EA7AD50" w14:textId="77777777" w:rsidR="001412CC" w:rsidRPr="00F42349" w:rsidRDefault="001412CC" w:rsidP="001412CC">
      <w:pPr>
        <w:tabs>
          <w:tab w:val="left" w:pos="0"/>
        </w:tabs>
        <w:ind w:left="397" w:right="-2"/>
        <w:rPr>
          <w:sz w:val="24"/>
          <w:szCs w:val="24"/>
          <w:u w:val="single"/>
        </w:rPr>
      </w:pPr>
      <w:r w:rsidRPr="00F42349">
        <w:rPr>
          <w:sz w:val="24"/>
          <w:szCs w:val="24"/>
          <w:u w:val="single"/>
        </w:rPr>
        <w:t xml:space="preserve">Limit </w:t>
      </w:r>
      <w:r w:rsidR="00474175" w:rsidRPr="00F42349">
        <w:rPr>
          <w:sz w:val="24"/>
          <w:szCs w:val="24"/>
          <w:u w:val="single"/>
        </w:rPr>
        <w:t xml:space="preserve">200 000 </w:t>
      </w:r>
      <w:r w:rsidRPr="00F42349">
        <w:rPr>
          <w:sz w:val="24"/>
          <w:szCs w:val="24"/>
          <w:u w:val="single"/>
        </w:rPr>
        <w:t>zł na jedno i wszystkie zdarzenia w okresie ubezpieczenia</w:t>
      </w:r>
    </w:p>
    <w:p w14:paraId="31B0D91D" w14:textId="77777777" w:rsidR="001412CC" w:rsidRPr="00F42349" w:rsidRDefault="001412CC" w:rsidP="001412CC">
      <w:pPr>
        <w:pStyle w:val="Nagwek"/>
        <w:tabs>
          <w:tab w:val="clear" w:pos="4536"/>
          <w:tab w:val="clear" w:pos="9072"/>
          <w:tab w:val="left" w:pos="709"/>
        </w:tabs>
        <w:ind w:left="709"/>
        <w:jc w:val="both"/>
        <w:rPr>
          <w:b/>
          <w:bCs/>
          <w:sz w:val="24"/>
          <w:szCs w:val="24"/>
        </w:rPr>
      </w:pPr>
    </w:p>
    <w:p w14:paraId="6885FB89" w14:textId="77777777" w:rsidR="001412CC" w:rsidRPr="00F42349" w:rsidRDefault="001412CC">
      <w:pPr>
        <w:pStyle w:val="Nagwek"/>
        <w:numPr>
          <w:ilvl w:val="0"/>
          <w:numId w:val="31"/>
        </w:numPr>
        <w:tabs>
          <w:tab w:val="clear" w:pos="4536"/>
          <w:tab w:val="clear" w:pos="9072"/>
        </w:tabs>
        <w:jc w:val="both"/>
        <w:rPr>
          <w:b/>
          <w:bCs/>
          <w:sz w:val="24"/>
          <w:szCs w:val="24"/>
        </w:rPr>
      </w:pPr>
      <w:r w:rsidRPr="00F42349">
        <w:rPr>
          <w:b/>
          <w:bCs/>
          <w:sz w:val="24"/>
          <w:szCs w:val="24"/>
        </w:rPr>
        <w:t>Klauzula usunięcia pozostałości po szkodzie – limit ponad sumę ubezpieczenia</w:t>
      </w:r>
    </w:p>
    <w:p w14:paraId="770F93FA" w14:textId="77777777" w:rsidR="001412CC" w:rsidRPr="00F42349" w:rsidRDefault="001412CC" w:rsidP="001412CC">
      <w:pPr>
        <w:pStyle w:val="Nagwek"/>
        <w:tabs>
          <w:tab w:val="left" w:pos="426"/>
        </w:tabs>
        <w:ind w:left="426"/>
        <w:jc w:val="both"/>
        <w:rPr>
          <w:sz w:val="24"/>
          <w:szCs w:val="24"/>
        </w:rPr>
      </w:pPr>
      <w:r w:rsidRPr="00F42349">
        <w:rPr>
          <w:sz w:val="24"/>
          <w:szCs w:val="24"/>
        </w:rPr>
        <w:t>Na podstawie niniejszej klauzuli ubezpieczeniem w granicach limitu na jeden i wszystkie wypadki ubezpieczeniowe w okresie ubezpieczenia wskazanego w umowie ubezpieczenia ponad całkowitą sumę ubezpieczenia mienia zostają objęte niezbędne i uzasadnione koszty i wydatki poniesione przez Ubezpieczającego/ Ubezpieczonego w wyniku szkody objętej zakresem ubezpieczenia, a powstałe m.in. w związku z:</w:t>
      </w:r>
    </w:p>
    <w:p w14:paraId="2BACDC87" w14:textId="77777777" w:rsidR="001412CC" w:rsidRPr="00F42349" w:rsidRDefault="001412CC" w:rsidP="001412CC">
      <w:pPr>
        <w:pStyle w:val="Nagwek"/>
        <w:tabs>
          <w:tab w:val="left" w:pos="709"/>
        </w:tabs>
        <w:ind w:left="709"/>
        <w:jc w:val="both"/>
        <w:rPr>
          <w:sz w:val="24"/>
          <w:szCs w:val="24"/>
        </w:rPr>
      </w:pPr>
      <w:r w:rsidRPr="00F42349">
        <w:rPr>
          <w:sz w:val="24"/>
          <w:szCs w:val="24"/>
        </w:rPr>
        <w:t>1) złomowaniem, usunięciem pozostałości po szkodzie lub usunięciem ubezpieczonego mienia (w tym usunięciem fundamentów);</w:t>
      </w:r>
    </w:p>
    <w:p w14:paraId="2194E084" w14:textId="77777777" w:rsidR="001412CC" w:rsidRPr="00F42349" w:rsidRDefault="001412CC" w:rsidP="001412CC">
      <w:pPr>
        <w:pStyle w:val="Nagwek"/>
        <w:tabs>
          <w:tab w:val="left" w:pos="709"/>
        </w:tabs>
        <w:ind w:left="709"/>
        <w:jc w:val="both"/>
        <w:rPr>
          <w:sz w:val="24"/>
          <w:szCs w:val="24"/>
        </w:rPr>
      </w:pPr>
      <w:r w:rsidRPr="00F42349">
        <w:rPr>
          <w:sz w:val="24"/>
          <w:szCs w:val="24"/>
        </w:rPr>
        <w:t>2) rozmontowaniem lub rozłożeniem ubezpieczonego mienia;</w:t>
      </w:r>
    </w:p>
    <w:p w14:paraId="6775E7A4" w14:textId="77777777" w:rsidR="001412CC" w:rsidRPr="00F42349" w:rsidRDefault="001412CC" w:rsidP="001412CC">
      <w:pPr>
        <w:pStyle w:val="Nagwek"/>
        <w:tabs>
          <w:tab w:val="clear" w:pos="4536"/>
          <w:tab w:val="clear" w:pos="9072"/>
          <w:tab w:val="left" w:pos="709"/>
        </w:tabs>
        <w:ind w:left="709"/>
        <w:jc w:val="both"/>
        <w:rPr>
          <w:sz w:val="24"/>
          <w:szCs w:val="24"/>
        </w:rPr>
      </w:pPr>
      <w:r w:rsidRPr="00F42349">
        <w:rPr>
          <w:sz w:val="24"/>
          <w:szCs w:val="24"/>
        </w:rPr>
        <w:t>3) oszalowaniem, umocnieniem ubezpieczonego mienia.</w:t>
      </w:r>
    </w:p>
    <w:p w14:paraId="3144678E" w14:textId="77777777" w:rsidR="001412CC" w:rsidRPr="00F42349" w:rsidRDefault="001412CC" w:rsidP="001412CC">
      <w:pPr>
        <w:tabs>
          <w:tab w:val="left" w:pos="0"/>
        </w:tabs>
        <w:ind w:left="397" w:right="-2"/>
        <w:rPr>
          <w:sz w:val="24"/>
          <w:szCs w:val="24"/>
          <w:u w:val="single"/>
        </w:rPr>
      </w:pPr>
      <w:r w:rsidRPr="00F42349">
        <w:rPr>
          <w:sz w:val="24"/>
          <w:szCs w:val="24"/>
          <w:u w:val="single"/>
        </w:rPr>
        <w:t xml:space="preserve">Limit </w:t>
      </w:r>
      <w:r w:rsidR="00474175" w:rsidRPr="00F42349">
        <w:rPr>
          <w:sz w:val="24"/>
          <w:szCs w:val="24"/>
          <w:u w:val="single"/>
        </w:rPr>
        <w:t xml:space="preserve">2 000 000 </w:t>
      </w:r>
      <w:r w:rsidRPr="00F42349">
        <w:rPr>
          <w:sz w:val="24"/>
          <w:szCs w:val="24"/>
          <w:u w:val="single"/>
        </w:rPr>
        <w:t>zł na jedno i wszystkie zdarzenia w okresie ubezpieczenia</w:t>
      </w:r>
    </w:p>
    <w:p w14:paraId="2845786C" w14:textId="77777777" w:rsidR="001412CC" w:rsidRPr="00F42349" w:rsidRDefault="001412CC" w:rsidP="001412CC">
      <w:pPr>
        <w:pStyle w:val="Nagwek"/>
        <w:tabs>
          <w:tab w:val="clear" w:pos="4536"/>
          <w:tab w:val="clear" w:pos="9072"/>
          <w:tab w:val="left" w:pos="709"/>
        </w:tabs>
        <w:ind w:left="709"/>
        <w:jc w:val="both"/>
        <w:rPr>
          <w:b/>
          <w:bCs/>
          <w:sz w:val="24"/>
          <w:szCs w:val="24"/>
        </w:rPr>
      </w:pPr>
    </w:p>
    <w:p w14:paraId="0C2985CE" w14:textId="77777777" w:rsidR="001412CC" w:rsidRPr="00F42349" w:rsidRDefault="001412CC">
      <w:pPr>
        <w:pStyle w:val="Nagwek"/>
        <w:numPr>
          <w:ilvl w:val="0"/>
          <w:numId w:val="31"/>
        </w:numPr>
        <w:tabs>
          <w:tab w:val="clear" w:pos="4536"/>
          <w:tab w:val="clear" w:pos="9072"/>
        </w:tabs>
        <w:jc w:val="both"/>
        <w:rPr>
          <w:b/>
          <w:bCs/>
          <w:sz w:val="24"/>
          <w:szCs w:val="24"/>
        </w:rPr>
      </w:pPr>
      <w:r w:rsidRPr="00F42349">
        <w:rPr>
          <w:b/>
          <w:bCs/>
          <w:sz w:val="24"/>
          <w:szCs w:val="24"/>
        </w:rPr>
        <w:t>Klauzula zabezpieczenia mienia przed szkodą – limit ponad sumę ubezpieczenia</w:t>
      </w:r>
    </w:p>
    <w:p w14:paraId="2FFED6A6" w14:textId="77777777" w:rsidR="001412CC" w:rsidRPr="00F42349" w:rsidRDefault="001412CC" w:rsidP="001412CC">
      <w:pPr>
        <w:pStyle w:val="Nagwek"/>
        <w:tabs>
          <w:tab w:val="clear" w:pos="4536"/>
          <w:tab w:val="clear" w:pos="9072"/>
          <w:tab w:val="left" w:pos="426"/>
        </w:tabs>
        <w:ind w:left="426"/>
        <w:jc w:val="both"/>
        <w:rPr>
          <w:sz w:val="24"/>
          <w:szCs w:val="24"/>
        </w:rPr>
      </w:pPr>
      <w:r w:rsidRPr="00F42349">
        <w:rPr>
          <w:sz w:val="24"/>
          <w:szCs w:val="24"/>
        </w:rPr>
        <w:t>Na podstawie niniejszej klauzuli ubezpieczeniem w granicach limitu na jeden i wszystkie wypadki ubezpieczeniowe w okresie ubezpieczenia wskazanego w umowie ubezpieczenia ponad całkowitą sumę ubezpieczenia mienia zostają objęte koszty zastosowania wszelkich dostępnych środków w celu zabezpieczenia ubezpieczonego mienia bezpośrednio zagrożonego wystąpieniem szkody i zmniejszenia szkody objętej zakresem ubezpieczenia jeżeli środki te były celowe, chociażby okazały się bezskuteczne.</w:t>
      </w:r>
    </w:p>
    <w:p w14:paraId="5E7D7B97" w14:textId="77777777" w:rsidR="001412CC" w:rsidRPr="00F42349" w:rsidRDefault="001412CC" w:rsidP="001412CC">
      <w:pPr>
        <w:tabs>
          <w:tab w:val="left" w:pos="0"/>
        </w:tabs>
        <w:ind w:left="397" w:right="-2"/>
        <w:rPr>
          <w:sz w:val="24"/>
          <w:szCs w:val="24"/>
          <w:u w:val="single"/>
        </w:rPr>
      </w:pPr>
      <w:r w:rsidRPr="00F42349">
        <w:rPr>
          <w:sz w:val="24"/>
          <w:szCs w:val="24"/>
          <w:u w:val="single"/>
        </w:rPr>
        <w:t xml:space="preserve">Limit </w:t>
      </w:r>
      <w:r w:rsidR="00474175" w:rsidRPr="00F42349">
        <w:rPr>
          <w:sz w:val="24"/>
          <w:szCs w:val="24"/>
          <w:u w:val="single"/>
        </w:rPr>
        <w:t>500 000</w:t>
      </w:r>
      <w:r w:rsidRPr="00F42349">
        <w:rPr>
          <w:sz w:val="24"/>
          <w:szCs w:val="24"/>
          <w:u w:val="single"/>
        </w:rPr>
        <w:t xml:space="preserve"> zł na jedno i wszystkie zdarzenia w okresie ubezpieczenia</w:t>
      </w:r>
    </w:p>
    <w:p w14:paraId="0EFB2F2B" w14:textId="77777777" w:rsidR="001412CC" w:rsidRPr="00F42349" w:rsidRDefault="001412CC" w:rsidP="001412CC">
      <w:pPr>
        <w:pStyle w:val="Nagwek"/>
        <w:tabs>
          <w:tab w:val="clear" w:pos="4536"/>
          <w:tab w:val="clear" w:pos="9072"/>
          <w:tab w:val="left" w:pos="709"/>
        </w:tabs>
        <w:ind w:left="709"/>
        <w:jc w:val="both"/>
        <w:rPr>
          <w:b/>
          <w:bCs/>
          <w:sz w:val="24"/>
          <w:szCs w:val="24"/>
        </w:rPr>
      </w:pPr>
    </w:p>
    <w:p w14:paraId="554D39E5" w14:textId="77777777" w:rsidR="001412CC" w:rsidRPr="00F42349" w:rsidRDefault="001412CC">
      <w:pPr>
        <w:pStyle w:val="Nagwek"/>
        <w:numPr>
          <w:ilvl w:val="0"/>
          <w:numId w:val="31"/>
        </w:numPr>
        <w:tabs>
          <w:tab w:val="clear" w:pos="4536"/>
          <w:tab w:val="clear" w:pos="9072"/>
        </w:tabs>
        <w:jc w:val="both"/>
        <w:rPr>
          <w:b/>
          <w:bCs/>
          <w:sz w:val="24"/>
          <w:szCs w:val="24"/>
        </w:rPr>
      </w:pPr>
      <w:r w:rsidRPr="00F42349">
        <w:rPr>
          <w:b/>
          <w:bCs/>
          <w:sz w:val="24"/>
          <w:szCs w:val="24"/>
        </w:rPr>
        <w:t>Klauzula kosztów poszukiwania przyczyn szkody</w:t>
      </w:r>
    </w:p>
    <w:p w14:paraId="0EB2E5A7" w14:textId="77777777" w:rsidR="001412CC" w:rsidRPr="00F42349" w:rsidRDefault="001412CC" w:rsidP="001412CC">
      <w:pPr>
        <w:pStyle w:val="Nagwek"/>
        <w:tabs>
          <w:tab w:val="clear" w:pos="4536"/>
          <w:tab w:val="clear" w:pos="9072"/>
          <w:tab w:val="left" w:pos="426"/>
        </w:tabs>
        <w:ind w:left="426"/>
        <w:jc w:val="both"/>
        <w:rPr>
          <w:sz w:val="24"/>
          <w:szCs w:val="24"/>
        </w:rPr>
      </w:pPr>
      <w:r w:rsidRPr="00F42349">
        <w:rPr>
          <w:sz w:val="24"/>
          <w:szCs w:val="24"/>
        </w:rPr>
        <w:t>Na podstawie niniejszej klauzuli ubezpieczeniem objęte są uzasadnione i udokumentowane koszty poniesione przez ubezpieczonego w związku z wystąpieniem szkody, dotyczące poszukiwania przyczyn szkody, w tym koszty poszukiwania wycieku.</w:t>
      </w:r>
    </w:p>
    <w:p w14:paraId="0020FAE2" w14:textId="77777777" w:rsidR="001412CC" w:rsidRPr="00F42349" w:rsidRDefault="001412CC" w:rsidP="001412CC">
      <w:pPr>
        <w:tabs>
          <w:tab w:val="left" w:pos="0"/>
        </w:tabs>
        <w:ind w:left="397" w:right="-2"/>
        <w:rPr>
          <w:sz w:val="24"/>
          <w:szCs w:val="24"/>
          <w:u w:val="single"/>
        </w:rPr>
      </w:pPr>
      <w:r w:rsidRPr="00F42349">
        <w:rPr>
          <w:sz w:val="24"/>
          <w:szCs w:val="24"/>
          <w:u w:val="single"/>
        </w:rPr>
        <w:t xml:space="preserve">Limit </w:t>
      </w:r>
      <w:r w:rsidR="00474175" w:rsidRPr="00F42349">
        <w:rPr>
          <w:sz w:val="24"/>
          <w:szCs w:val="24"/>
          <w:u w:val="single"/>
        </w:rPr>
        <w:t>100 000</w:t>
      </w:r>
      <w:r w:rsidRPr="00F42349">
        <w:rPr>
          <w:sz w:val="24"/>
          <w:szCs w:val="24"/>
          <w:u w:val="single"/>
        </w:rPr>
        <w:t xml:space="preserve"> zł na jedno i wszystkie zdarzenia w okresie ubezpieczenia</w:t>
      </w:r>
    </w:p>
    <w:p w14:paraId="0C4560F5" w14:textId="77777777" w:rsidR="001412CC" w:rsidRPr="00F42349" w:rsidRDefault="001412CC" w:rsidP="001412CC">
      <w:pPr>
        <w:pStyle w:val="Tekstpodstawowy"/>
        <w:ind w:left="397" w:right="-2"/>
        <w:jc w:val="both"/>
        <w:rPr>
          <w:b/>
        </w:rPr>
      </w:pPr>
    </w:p>
    <w:p w14:paraId="5CA55AF7" w14:textId="77777777" w:rsidR="001412CC" w:rsidRPr="00F42349" w:rsidRDefault="001412CC">
      <w:pPr>
        <w:pStyle w:val="Tekstpodstawowy"/>
        <w:numPr>
          <w:ilvl w:val="0"/>
          <w:numId w:val="31"/>
        </w:numPr>
        <w:ind w:right="-2"/>
        <w:jc w:val="both"/>
        <w:rPr>
          <w:b/>
        </w:rPr>
      </w:pPr>
      <w:r w:rsidRPr="00F42349">
        <w:rPr>
          <w:b/>
        </w:rPr>
        <w:t>Klauzula likwidatora szkód</w:t>
      </w:r>
    </w:p>
    <w:p w14:paraId="4E9F9448" w14:textId="77777777" w:rsidR="001412CC" w:rsidRPr="00F42349" w:rsidRDefault="001412CC" w:rsidP="001412CC">
      <w:pPr>
        <w:pStyle w:val="Tekstpodstawowy"/>
        <w:widowControl w:val="0"/>
        <w:ind w:left="397"/>
        <w:jc w:val="both"/>
      </w:pPr>
      <w:r w:rsidRPr="00F42349">
        <w:t xml:space="preserve">Na podstawie niniejszej klauzuli Ubezpieczyciel zobowiązuje się do oddelegowania likwidatora dedykowanego do obsługi szkód i roszczeń Ubezpieczonego.  Po zawarciu umowy Ubezpieczyciel wskaże imiennie likwidatora/ów wraz z podaniem jego/ich danych teleadresowych tj. nr telefonu, nr faxu i email. Ubezpieczony nie dopuszcza aby sposób kontaktowania się z likwidatorem odbywał się za pośrednictwem infolinii </w:t>
      </w:r>
      <w:r w:rsidRPr="00F42349">
        <w:br/>
        <w:t xml:space="preserve">i ogólnego adresu email. O każdej zmianie likwidatora Ubezpieczyciel niezwłocznie poinformuje pisemnie Ubezpieczonego i reprezentującego go brokera. </w:t>
      </w:r>
    </w:p>
    <w:p w14:paraId="5B08618D" w14:textId="77777777" w:rsidR="001412CC" w:rsidRPr="00F42349" w:rsidRDefault="001412CC" w:rsidP="001412CC">
      <w:pPr>
        <w:pStyle w:val="Tekstpodstawowy"/>
        <w:ind w:left="397" w:right="-2"/>
        <w:jc w:val="both"/>
        <w:rPr>
          <w:b/>
        </w:rPr>
      </w:pPr>
    </w:p>
    <w:p w14:paraId="6B933E6E" w14:textId="77777777" w:rsidR="001412CC" w:rsidRPr="00F42349" w:rsidRDefault="001412CC">
      <w:pPr>
        <w:numPr>
          <w:ilvl w:val="0"/>
          <w:numId w:val="31"/>
        </w:numPr>
        <w:tabs>
          <w:tab w:val="left" w:pos="0"/>
          <w:tab w:val="left" w:pos="426"/>
        </w:tabs>
        <w:jc w:val="both"/>
        <w:rPr>
          <w:b/>
          <w:sz w:val="24"/>
          <w:szCs w:val="24"/>
        </w:rPr>
      </w:pPr>
      <w:r w:rsidRPr="00F42349">
        <w:rPr>
          <w:b/>
          <w:sz w:val="24"/>
          <w:szCs w:val="24"/>
        </w:rPr>
        <w:t>Klauzula zniesienia regresu w stosunku do pracowników</w:t>
      </w:r>
    </w:p>
    <w:p w14:paraId="0ACEE47F" w14:textId="77777777" w:rsidR="001412CC" w:rsidRPr="00F42349" w:rsidRDefault="001412CC" w:rsidP="001412CC">
      <w:pPr>
        <w:ind w:left="397"/>
        <w:jc w:val="both"/>
        <w:rPr>
          <w:bCs/>
          <w:sz w:val="24"/>
          <w:szCs w:val="24"/>
        </w:rPr>
      </w:pPr>
      <w:r w:rsidRPr="00F42349">
        <w:rPr>
          <w:sz w:val="24"/>
          <w:szCs w:val="24"/>
        </w:rPr>
        <w:lastRenderedPageBreak/>
        <w:t>Na podstawie niniejszej klauzuli</w:t>
      </w:r>
      <w:r w:rsidRPr="00F42349">
        <w:rPr>
          <w:bCs/>
          <w:sz w:val="24"/>
          <w:szCs w:val="24"/>
        </w:rPr>
        <w:t xml:space="preserve"> Ubezpieczyciel znosi regres w przypadku szkody wyrządzonej przez pracownika będącego:</w:t>
      </w:r>
    </w:p>
    <w:p w14:paraId="3E208A38" w14:textId="77777777" w:rsidR="001412CC" w:rsidRPr="00F42349" w:rsidRDefault="001412CC">
      <w:pPr>
        <w:numPr>
          <w:ilvl w:val="0"/>
          <w:numId w:val="39"/>
        </w:numPr>
        <w:ind w:left="397" w:firstLine="29"/>
        <w:jc w:val="both"/>
        <w:rPr>
          <w:bCs/>
          <w:sz w:val="24"/>
          <w:szCs w:val="24"/>
        </w:rPr>
      </w:pPr>
      <w:r w:rsidRPr="00F42349">
        <w:rPr>
          <w:bCs/>
          <w:sz w:val="24"/>
          <w:szCs w:val="24"/>
        </w:rPr>
        <w:t>osobą fizyczną, w tym także osobą fizyczną prowadzącą działalność gospodarczą na rzecz ubezpieczonego,</w:t>
      </w:r>
    </w:p>
    <w:p w14:paraId="01635506" w14:textId="77777777" w:rsidR="001412CC" w:rsidRPr="00F42349" w:rsidRDefault="001412CC">
      <w:pPr>
        <w:numPr>
          <w:ilvl w:val="0"/>
          <w:numId w:val="39"/>
        </w:numPr>
        <w:ind w:left="397" w:firstLine="29"/>
        <w:jc w:val="both"/>
        <w:rPr>
          <w:bCs/>
          <w:sz w:val="24"/>
          <w:szCs w:val="24"/>
        </w:rPr>
      </w:pPr>
      <w:r w:rsidRPr="00F42349">
        <w:rPr>
          <w:bCs/>
          <w:sz w:val="24"/>
          <w:szCs w:val="24"/>
        </w:rPr>
        <w:t xml:space="preserve">osobą, z którą ubezpieczony pozostaje we wspólnym gospodarstwie domowym </w:t>
      </w:r>
    </w:p>
    <w:p w14:paraId="5AC17004" w14:textId="77777777" w:rsidR="001412CC" w:rsidRPr="00F42349" w:rsidRDefault="001412CC" w:rsidP="001412CC">
      <w:pPr>
        <w:ind w:left="397"/>
        <w:jc w:val="both"/>
        <w:rPr>
          <w:bCs/>
          <w:sz w:val="24"/>
          <w:szCs w:val="24"/>
        </w:rPr>
      </w:pPr>
      <w:r w:rsidRPr="00F42349">
        <w:rPr>
          <w:bCs/>
          <w:sz w:val="24"/>
          <w:szCs w:val="24"/>
        </w:rPr>
        <w:t>Zniesienie regresu nie dotyczy winy umyślnej.</w:t>
      </w:r>
    </w:p>
    <w:p w14:paraId="49F32311" w14:textId="77777777" w:rsidR="001412CC" w:rsidRPr="00F42349" w:rsidRDefault="001412CC" w:rsidP="00474175">
      <w:pPr>
        <w:keepNext/>
        <w:tabs>
          <w:tab w:val="left" w:pos="0"/>
        </w:tabs>
        <w:rPr>
          <w:sz w:val="24"/>
          <w:szCs w:val="24"/>
        </w:rPr>
      </w:pPr>
    </w:p>
    <w:p w14:paraId="0F9531C6" w14:textId="77777777" w:rsidR="001412CC" w:rsidRPr="00F42349" w:rsidRDefault="001412CC">
      <w:pPr>
        <w:numPr>
          <w:ilvl w:val="0"/>
          <w:numId w:val="31"/>
        </w:numPr>
        <w:jc w:val="both"/>
        <w:rPr>
          <w:b/>
          <w:sz w:val="24"/>
          <w:szCs w:val="24"/>
        </w:rPr>
      </w:pPr>
      <w:r w:rsidRPr="00F42349">
        <w:rPr>
          <w:b/>
          <w:sz w:val="24"/>
          <w:szCs w:val="24"/>
        </w:rPr>
        <w:t>Klauzula rzeczoznawców</w:t>
      </w:r>
    </w:p>
    <w:p w14:paraId="69A3304D" w14:textId="77777777" w:rsidR="001412CC" w:rsidRPr="00F42349" w:rsidRDefault="001412CC" w:rsidP="001412CC">
      <w:pPr>
        <w:pStyle w:val="Tekstpodstawowy"/>
        <w:ind w:left="426" w:right="-2"/>
        <w:jc w:val="both"/>
      </w:pPr>
      <w:r w:rsidRPr="00F42349">
        <w:t xml:space="preserve">Na podstawie niniejszej klauzuli w ramach udzielanej ochrony ubezpieczeniowej Ubezpieczyciel pokryje koszty rzeczoznawców, ekspertów lub konsultantów zewnętrznych poniesione przez Ubezpieczonego na ekspertyzy i konsultacje konieczne do ustalenia zakresu i rozmiaru szkody. </w:t>
      </w:r>
    </w:p>
    <w:p w14:paraId="3480DCBB" w14:textId="77777777" w:rsidR="001412CC" w:rsidRPr="00F42349" w:rsidRDefault="001412CC" w:rsidP="001412CC">
      <w:pPr>
        <w:tabs>
          <w:tab w:val="left" w:pos="0"/>
        </w:tabs>
        <w:ind w:left="397" w:right="-2"/>
        <w:rPr>
          <w:sz w:val="24"/>
          <w:szCs w:val="24"/>
          <w:u w:val="single"/>
        </w:rPr>
      </w:pPr>
      <w:r w:rsidRPr="00F42349">
        <w:rPr>
          <w:sz w:val="24"/>
          <w:szCs w:val="24"/>
          <w:u w:val="single"/>
        </w:rPr>
        <w:t xml:space="preserve">Limit </w:t>
      </w:r>
      <w:r w:rsidR="00474175" w:rsidRPr="00F42349">
        <w:rPr>
          <w:sz w:val="24"/>
          <w:szCs w:val="24"/>
          <w:u w:val="single"/>
        </w:rPr>
        <w:t xml:space="preserve">10 000 </w:t>
      </w:r>
      <w:r w:rsidRPr="00F42349">
        <w:rPr>
          <w:sz w:val="24"/>
          <w:szCs w:val="24"/>
          <w:u w:val="single"/>
        </w:rPr>
        <w:t>zł na jedno i wszystkie zdarzenia w okresie ubezpieczenia</w:t>
      </w:r>
    </w:p>
    <w:p w14:paraId="4EA0B4D8" w14:textId="77777777" w:rsidR="001412CC" w:rsidRPr="00F42349" w:rsidRDefault="001412CC" w:rsidP="001412CC">
      <w:pPr>
        <w:tabs>
          <w:tab w:val="left" w:pos="0"/>
        </w:tabs>
        <w:ind w:left="397" w:right="-2"/>
        <w:rPr>
          <w:b/>
          <w:sz w:val="24"/>
          <w:szCs w:val="24"/>
        </w:rPr>
      </w:pPr>
    </w:p>
    <w:p w14:paraId="0646A42E" w14:textId="77777777" w:rsidR="001412CC" w:rsidRPr="00F42349" w:rsidRDefault="001412CC">
      <w:pPr>
        <w:numPr>
          <w:ilvl w:val="0"/>
          <w:numId w:val="31"/>
        </w:numPr>
        <w:tabs>
          <w:tab w:val="left" w:pos="284"/>
        </w:tabs>
        <w:autoSpaceDE w:val="0"/>
        <w:autoSpaceDN w:val="0"/>
        <w:adjustRightInd w:val="0"/>
        <w:jc w:val="both"/>
        <w:rPr>
          <w:b/>
          <w:bCs/>
          <w:sz w:val="24"/>
          <w:szCs w:val="24"/>
        </w:rPr>
      </w:pPr>
      <w:r w:rsidRPr="00F42349">
        <w:rPr>
          <w:b/>
          <w:bCs/>
          <w:sz w:val="24"/>
          <w:szCs w:val="24"/>
        </w:rPr>
        <w:t>Klauzula obiegu dokumentów</w:t>
      </w:r>
    </w:p>
    <w:p w14:paraId="5F1526CA" w14:textId="77777777" w:rsidR="001412CC" w:rsidRPr="00F42349" w:rsidRDefault="001412CC" w:rsidP="001412CC">
      <w:pPr>
        <w:tabs>
          <w:tab w:val="left" w:pos="0"/>
        </w:tabs>
        <w:autoSpaceDE w:val="0"/>
        <w:autoSpaceDN w:val="0"/>
        <w:adjustRightInd w:val="0"/>
        <w:ind w:left="397"/>
        <w:jc w:val="both"/>
        <w:rPr>
          <w:sz w:val="24"/>
          <w:szCs w:val="24"/>
        </w:rPr>
      </w:pPr>
      <w:r w:rsidRPr="00F42349">
        <w:rPr>
          <w:sz w:val="24"/>
          <w:szCs w:val="24"/>
        </w:rPr>
        <w:t>Na podstawie niniejszej klauzuli ustala się sposób obiegu dokumentów pomiędzy Ubezpieczonym, brokerem reprezentującym Ubezpieczonego oraz Ubezpieczycielem:</w:t>
      </w:r>
    </w:p>
    <w:p w14:paraId="497E086C" w14:textId="77777777" w:rsidR="001412CC" w:rsidRPr="00F42349" w:rsidRDefault="001412CC" w:rsidP="001412CC">
      <w:pPr>
        <w:tabs>
          <w:tab w:val="left" w:pos="0"/>
        </w:tabs>
        <w:autoSpaceDE w:val="0"/>
        <w:autoSpaceDN w:val="0"/>
        <w:adjustRightInd w:val="0"/>
        <w:ind w:left="397"/>
        <w:jc w:val="both"/>
        <w:rPr>
          <w:sz w:val="24"/>
          <w:szCs w:val="24"/>
        </w:rPr>
      </w:pPr>
      <w:r w:rsidRPr="00F42349">
        <w:rPr>
          <w:sz w:val="24"/>
          <w:szCs w:val="24"/>
        </w:rPr>
        <w:t xml:space="preserve">- Ubezpieczyciel zobowiązuje się  do wystawienia dokumentów ubezpieczeniowych (w tym polis, aneksów, umów generalnych) maksymalnie w terminie 7 dni roboczych od otrzymania wniosku ubezpieczeniowego; </w:t>
      </w:r>
    </w:p>
    <w:p w14:paraId="0315E670" w14:textId="77777777" w:rsidR="001412CC" w:rsidRPr="00F42349" w:rsidRDefault="001412CC" w:rsidP="001412CC">
      <w:pPr>
        <w:tabs>
          <w:tab w:val="left" w:pos="0"/>
        </w:tabs>
        <w:autoSpaceDE w:val="0"/>
        <w:autoSpaceDN w:val="0"/>
        <w:adjustRightInd w:val="0"/>
        <w:ind w:left="397"/>
        <w:jc w:val="both"/>
        <w:rPr>
          <w:sz w:val="24"/>
          <w:szCs w:val="24"/>
        </w:rPr>
      </w:pPr>
      <w:r w:rsidRPr="00F42349">
        <w:rPr>
          <w:sz w:val="24"/>
          <w:szCs w:val="24"/>
        </w:rPr>
        <w:t>- skany wystawionych i podpisanych dokumentów ubezpieczeniowych Ubezpieczyciel przesyła do reprezentującego Ubezpieczonego brokera celem weryfikacji poprawności ich wystawienia;</w:t>
      </w:r>
    </w:p>
    <w:p w14:paraId="7A3609EF" w14:textId="77777777" w:rsidR="001412CC" w:rsidRPr="00F42349" w:rsidRDefault="001412CC" w:rsidP="001412CC">
      <w:pPr>
        <w:tabs>
          <w:tab w:val="left" w:pos="0"/>
        </w:tabs>
        <w:autoSpaceDE w:val="0"/>
        <w:autoSpaceDN w:val="0"/>
        <w:adjustRightInd w:val="0"/>
        <w:ind w:left="397"/>
        <w:jc w:val="both"/>
        <w:rPr>
          <w:sz w:val="24"/>
          <w:szCs w:val="24"/>
        </w:rPr>
      </w:pPr>
      <w:r w:rsidRPr="00F42349">
        <w:rPr>
          <w:sz w:val="24"/>
          <w:szCs w:val="24"/>
        </w:rPr>
        <w:t>- jeśli wystawione dokumenty zawierają błędy Ubezpieczyciel zobowiązany jest poprawić je w terminie 3 dni roboczych od ich zgłoszenia i przesłać skany poprawionych i podpisanych dokumentów do ponownej weryfikacji;</w:t>
      </w:r>
    </w:p>
    <w:p w14:paraId="06281F53" w14:textId="77777777" w:rsidR="001412CC" w:rsidRDefault="001412CC" w:rsidP="001412CC">
      <w:pPr>
        <w:tabs>
          <w:tab w:val="left" w:pos="0"/>
        </w:tabs>
        <w:autoSpaceDE w:val="0"/>
        <w:autoSpaceDN w:val="0"/>
        <w:adjustRightInd w:val="0"/>
        <w:ind w:left="397"/>
        <w:jc w:val="both"/>
        <w:rPr>
          <w:sz w:val="24"/>
          <w:szCs w:val="24"/>
        </w:rPr>
      </w:pPr>
      <w:r w:rsidRPr="00F42349">
        <w:rPr>
          <w:sz w:val="24"/>
          <w:szCs w:val="24"/>
        </w:rPr>
        <w:t xml:space="preserve">- w przypadku akceptacji dokumentów Ubezpieczyciel niezwłocznie przesyła je pocztą (oryginały i kopie do podpisu Ubezpieczonego) na adres wskazany przez brokera.  </w:t>
      </w:r>
    </w:p>
    <w:p w14:paraId="4C46632E" w14:textId="77777777" w:rsidR="00007A57" w:rsidRDefault="00007A57" w:rsidP="001412CC">
      <w:pPr>
        <w:tabs>
          <w:tab w:val="left" w:pos="0"/>
        </w:tabs>
        <w:autoSpaceDE w:val="0"/>
        <w:autoSpaceDN w:val="0"/>
        <w:adjustRightInd w:val="0"/>
        <w:ind w:left="397"/>
        <w:jc w:val="both"/>
        <w:rPr>
          <w:sz w:val="24"/>
          <w:szCs w:val="24"/>
        </w:rPr>
      </w:pPr>
    </w:p>
    <w:p w14:paraId="4357C61C" w14:textId="77777777" w:rsidR="00007A57" w:rsidRPr="00F42349" w:rsidRDefault="00007A57" w:rsidP="00007A57">
      <w:pPr>
        <w:pStyle w:val="Nagwek"/>
        <w:numPr>
          <w:ilvl w:val="0"/>
          <w:numId w:val="31"/>
        </w:numPr>
        <w:tabs>
          <w:tab w:val="clear" w:pos="4536"/>
          <w:tab w:val="clear" w:pos="9072"/>
        </w:tabs>
        <w:jc w:val="both"/>
        <w:rPr>
          <w:b/>
          <w:bCs/>
          <w:sz w:val="24"/>
          <w:szCs w:val="24"/>
        </w:rPr>
      </w:pPr>
      <w:r w:rsidRPr="00F42349">
        <w:rPr>
          <w:b/>
          <w:bCs/>
          <w:sz w:val="24"/>
          <w:szCs w:val="24"/>
        </w:rPr>
        <w:t>Klauzula elementów nieuszkodzonych</w:t>
      </w:r>
    </w:p>
    <w:p w14:paraId="1957F751" w14:textId="77777777" w:rsidR="00007A57" w:rsidRPr="00F42349" w:rsidRDefault="00007A57" w:rsidP="00007A57">
      <w:pPr>
        <w:pStyle w:val="Nagwek"/>
        <w:tabs>
          <w:tab w:val="left" w:pos="426"/>
        </w:tabs>
        <w:ind w:left="426"/>
        <w:jc w:val="both"/>
        <w:rPr>
          <w:sz w:val="24"/>
          <w:szCs w:val="24"/>
        </w:rPr>
      </w:pPr>
      <w:r w:rsidRPr="00F42349">
        <w:rPr>
          <w:sz w:val="24"/>
          <w:szCs w:val="24"/>
        </w:rPr>
        <w:t>Na podstawie niniejszej klauzuli ustala się, że odszkodowanie obejmować będzie koszty wymiany nieuszkodzonych elementów maszyn i urządzeń, o ile ich zastąpienie ze względów konstrukcyjnych jest niezbędne w celu przywrócenia mienia do stanu funkcjonalności sprzed dnia szkody.</w:t>
      </w:r>
    </w:p>
    <w:p w14:paraId="5EB79B6A" w14:textId="77777777" w:rsidR="00007A57" w:rsidRPr="00007A57" w:rsidRDefault="00007A57" w:rsidP="00007A57">
      <w:pPr>
        <w:tabs>
          <w:tab w:val="left" w:pos="0"/>
        </w:tabs>
        <w:ind w:left="397" w:right="-2"/>
        <w:rPr>
          <w:sz w:val="24"/>
          <w:szCs w:val="24"/>
          <w:u w:val="single"/>
        </w:rPr>
      </w:pPr>
      <w:r w:rsidRPr="00F42349">
        <w:rPr>
          <w:sz w:val="24"/>
          <w:szCs w:val="24"/>
          <w:u w:val="single"/>
        </w:rPr>
        <w:t>Limit 500 000 zł na jedno i wszystkie zdarzenia w okresie ubezpieczenia</w:t>
      </w:r>
    </w:p>
    <w:p w14:paraId="44D22C2A" w14:textId="77777777" w:rsidR="001412CC" w:rsidRPr="00F42349" w:rsidRDefault="001412CC" w:rsidP="001412CC">
      <w:pPr>
        <w:tabs>
          <w:tab w:val="left" w:pos="0"/>
        </w:tabs>
        <w:autoSpaceDE w:val="0"/>
        <w:autoSpaceDN w:val="0"/>
        <w:adjustRightInd w:val="0"/>
        <w:ind w:left="397"/>
        <w:jc w:val="both"/>
        <w:rPr>
          <w:sz w:val="24"/>
          <w:szCs w:val="24"/>
        </w:rPr>
      </w:pPr>
    </w:p>
    <w:p w14:paraId="4DF52E5C" w14:textId="77777777" w:rsidR="00A401AD" w:rsidRPr="00F42349" w:rsidRDefault="00A401AD" w:rsidP="00A401AD">
      <w:pPr>
        <w:keepNext/>
        <w:tabs>
          <w:tab w:val="left" w:pos="0"/>
        </w:tabs>
        <w:spacing w:before="360" w:after="120"/>
        <w:ind w:left="397"/>
        <w:jc w:val="center"/>
        <w:rPr>
          <w:b/>
          <w:bCs/>
          <w:sz w:val="28"/>
          <w:szCs w:val="28"/>
        </w:rPr>
      </w:pPr>
      <w:bookmarkStart w:id="2" w:name="_Hlk76542954"/>
      <w:r w:rsidRPr="00F42349">
        <w:rPr>
          <w:b/>
          <w:bCs/>
          <w:sz w:val="28"/>
          <w:szCs w:val="28"/>
        </w:rPr>
        <w:t xml:space="preserve">ZAŁOŻENIA DO WSZYSTKICH RODZAJÓW UBEZPIECZEŃ </w:t>
      </w:r>
    </w:p>
    <w:p w14:paraId="520056DD" w14:textId="77777777" w:rsidR="00A401AD" w:rsidRPr="00F42349" w:rsidRDefault="00A401AD" w:rsidP="00A401AD">
      <w:pPr>
        <w:ind w:right="-2"/>
        <w:jc w:val="both"/>
        <w:rPr>
          <w:sz w:val="24"/>
          <w:szCs w:val="24"/>
        </w:rPr>
      </w:pPr>
      <w:r w:rsidRPr="00F42349">
        <w:rPr>
          <w:sz w:val="24"/>
          <w:szCs w:val="24"/>
        </w:rPr>
        <w:t>Zamawiający potwierdza pierwszeństwo zapisów SWZ wobec OWU. W sprawach nieuregulowanych zapisami SWZ zastosowanie mają zapisy OWU w tym wyłączenia w nich określone.</w:t>
      </w:r>
    </w:p>
    <w:p w14:paraId="72113526" w14:textId="77777777" w:rsidR="00A401AD" w:rsidRPr="00F42349" w:rsidRDefault="00A401AD" w:rsidP="00A401AD">
      <w:r w:rsidRPr="00F42349">
        <w:rPr>
          <w:sz w:val="24"/>
          <w:szCs w:val="24"/>
        </w:rPr>
        <w:t>Podane w SWZ limity  będą miały zastosowanie chociażby nie zostały przewidziane w OWU.</w:t>
      </w:r>
    </w:p>
    <w:p w14:paraId="1930DCFB" w14:textId="77777777" w:rsidR="00A401AD" w:rsidRPr="00F42349" w:rsidRDefault="00A401AD" w:rsidP="00A401AD">
      <w:pPr>
        <w:ind w:right="-2"/>
        <w:jc w:val="both"/>
        <w:rPr>
          <w:sz w:val="24"/>
          <w:szCs w:val="24"/>
        </w:rPr>
      </w:pPr>
    </w:p>
    <w:p w14:paraId="029A4B80" w14:textId="77777777" w:rsidR="00A401AD" w:rsidRPr="00F42349" w:rsidRDefault="00A401AD" w:rsidP="00A401AD">
      <w:pPr>
        <w:ind w:right="-2"/>
        <w:jc w:val="both"/>
        <w:rPr>
          <w:sz w:val="24"/>
          <w:szCs w:val="24"/>
        </w:rPr>
      </w:pPr>
      <w:r w:rsidRPr="00F42349">
        <w:rPr>
          <w:sz w:val="24"/>
          <w:szCs w:val="24"/>
        </w:rPr>
        <w:lastRenderedPageBreak/>
        <w:t>Podane sumy gwarancyjne, sumy ubezpieczenia oraz limity określone zostały w agregacie rocznym.</w:t>
      </w:r>
    </w:p>
    <w:bookmarkEnd w:id="2"/>
    <w:p w14:paraId="744F1775" w14:textId="77777777" w:rsidR="00062970" w:rsidRPr="00F42349" w:rsidRDefault="00062970" w:rsidP="00C17004">
      <w:pPr>
        <w:rPr>
          <w:szCs w:val="24"/>
        </w:rPr>
      </w:pPr>
    </w:p>
    <w:sectPr w:rsidR="00062970" w:rsidRPr="00F42349" w:rsidSect="008B66C7">
      <w:headerReference w:type="even" r:id="rId7"/>
      <w:headerReference w:type="default" r:id="rId8"/>
      <w:footerReference w:type="even" r:id="rId9"/>
      <w:footerReference w:type="default" r:id="rId10"/>
      <w:headerReference w:type="first" r:id="rId11"/>
      <w:footerReference w:type="first" r:id="rId12"/>
      <w:pgSz w:w="11906" w:h="16838" w:code="9"/>
      <w:pgMar w:top="1560" w:right="1361" w:bottom="851" w:left="1560" w:header="454" w:footer="283" w:gutter="0"/>
      <w:cols w:space="708"/>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1537A" w14:textId="77777777" w:rsidR="00B521FC" w:rsidRDefault="00B521FC">
      <w:r>
        <w:separator/>
      </w:r>
    </w:p>
  </w:endnote>
  <w:endnote w:type="continuationSeparator" w:id="0">
    <w:p w14:paraId="74E4B486" w14:textId="77777777" w:rsidR="00B521FC" w:rsidRDefault="00B52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DAFF8" w14:textId="77777777" w:rsidR="00B01545" w:rsidRDefault="00B015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A9FFB" w14:textId="77777777" w:rsidR="00B01545" w:rsidRDefault="00B01545" w:rsidP="00044A7B">
    <w:pPr>
      <w:pStyle w:val="Stopka"/>
      <w:jc w:val="center"/>
      <w:rPr>
        <w:b/>
        <w:sz w:val="24"/>
      </w:rPr>
    </w:pPr>
  </w:p>
  <w:p w14:paraId="1828293E" w14:textId="29E62EE5" w:rsidR="00B01545" w:rsidRDefault="003465BF" w:rsidP="00044A7B">
    <w:pPr>
      <w:pStyle w:val="Stopka"/>
      <w:jc w:val="center"/>
      <w:rPr>
        <w:b/>
        <w:color w:val="808080"/>
        <w:sz w:val="24"/>
      </w:rPr>
    </w:pPr>
    <w:r>
      <w:rPr>
        <w:noProof/>
      </w:rPr>
      <mc:AlternateContent>
        <mc:Choice Requires="wps">
          <w:drawing>
            <wp:anchor distT="0" distB="0" distL="114300" distR="114300" simplePos="0" relativeHeight="251658240" behindDoc="0" locked="0" layoutInCell="0" allowOverlap="1" wp14:anchorId="034B17EA" wp14:editId="0DA5BA3B">
              <wp:simplePos x="0" y="0"/>
              <wp:positionH relativeFrom="column">
                <wp:posOffset>65405</wp:posOffset>
              </wp:positionH>
              <wp:positionV relativeFrom="paragraph">
                <wp:posOffset>165100</wp:posOffset>
              </wp:positionV>
              <wp:extent cx="5600700" cy="0"/>
              <wp:effectExtent l="8255" t="12700" r="10795" b="6350"/>
              <wp:wrapNone/>
              <wp:docPr id="49947326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F87BBC"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3pt" to="446.1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UIErwEAAEgDAAAOAAAAZHJzL2Uyb0RvYy54bWysU8Fu2zAMvQ/YPwi6L3YCpNu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" o:allowincell="f"/>
          </w:pict>
        </mc:Fallback>
      </mc:AlternateContent>
    </w:r>
  </w:p>
  <w:p w14:paraId="57C2E6D2" w14:textId="77777777" w:rsidR="00B01545" w:rsidRDefault="00B01545" w:rsidP="00044A7B">
    <w:pPr>
      <w:pStyle w:val="Stopka"/>
      <w:jc w:val="center"/>
      <w:rPr>
        <w:b/>
        <w:sz w:val="16"/>
      </w:rPr>
    </w:pPr>
  </w:p>
  <w:p w14:paraId="6B1DE213" w14:textId="77777777" w:rsidR="00B01545" w:rsidRDefault="00B01545" w:rsidP="00392EEE">
    <w:pPr>
      <w:pStyle w:val="Stopka"/>
      <w:jc w:val="center"/>
      <w:rPr>
        <w:b/>
        <w:sz w:val="16"/>
      </w:rPr>
    </w:pPr>
  </w:p>
  <w:p w14:paraId="7476E04B" w14:textId="77777777" w:rsidR="00B01545" w:rsidRDefault="00B01545" w:rsidP="00392EEE">
    <w:pPr>
      <w:pStyle w:val="Stopka"/>
      <w:jc w:val="center"/>
      <w:rPr>
        <w:vertAlign w:val="superscript"/>
      </w:rPr>
    </w:pPr>
    <w:r>
      <w:rPr>
        <w:b/>
      </w:rPr>
      <w:t>SUPRA BROKERS</w:t>
    </w:r>
    <w:r>
      <w:rPr>
        <w:vertAlign w:val="superscript"/>
      </w:rPr>
      <w:t>®</w:t>
    </w:r>
  </w:p>
  <w:p w14:paraId="0F87A4F2" w14:textId="77777777" w:rsidR="00B01545" w:rsidRDefault="00B01545" w:rsidP="00392EEE">
    <w:pPr>
      <w:pStyle w:val="Stopka"/>
      <w:jc w:val="center"/>
      <w:rPr>
        <w:sz w:val="18"/>
      </w:rPr>
    </w:pPr>
    <w:r>
      <w:rPr>
        <w:sz w:val="18"/>
      </w:rPr>
      <w:t>54-118 Wrocław, Aleja Śląska 1,  tel.071 77 70 400, faks 071 77 70 455, e-mail: centrala@suprabrokers.pl</w:t>
    </w:r>
  </w:p>
  <w:p w14:paraId="61CF8997" w14:textId="77777777" w:rsidR="00B01545" w:rsidRDefault="00B01545" w:rsidP="00392EEE">
    <w:pPr>
      <w:pStyle w:val="Stopka"/>
      <w:jc w:val="center"/>
      <w:rPr>
        <w:sz w:val="18"/>
      </w:rPr>
    </w:pPr>
    <w:r>
      <w:rPr>
        <w:sz w:val="18"/>
      </w:rPr>
      <w:t xml:space="preserve">Sąd Rejonowy dla Wrocławia-Fabrycznej, VI Wydz. </w:t>
    </w:r>
    <w:proofErr w:type="spellStart"/>
    <w:r>
      <w:rPr>
        <w:sz w:val="18"/>
      </w:rPr>
      <w:t>Gospod</w:t>
    </w:r>
    <w:proofErr w:type="spellEnd"/>
    <w:r>
      <w:rPr>
        <w:sz w:val="18"/>
      </w:rPr>
      <w:t xml:space="preserve">., nr KRS:  0000425834,  </w:t>
    </w:r>
  </w:p>
  <w:p w14:paraId="71DE501A" w14:textId="77777777" w:rsidR="00B01545" w:rsidRDefault="00B01545" w:rsidP="00392EEE">
    <w:pPr>
      <w:pStyle w:val="Stopka"/>
      <w:jc w:val="center"/>
      <w:rPr>
        <w:sz w:val="18"/>
        <w:szCs w:val="18"/>
      </w:rPr>
    </w:pPr>
    <w:r>
      <w:rPr>
        <w:sz w:val="18"/>
      </w:rPr>
      <w:t xml:space="preserve">kapitał </w:t>
    </w:r>
    <w:proofErr w:type="spellStart"/>
    <w:r>
      <w:rPr>
        <w:sz w:val="18"/>
      </w:rPr>
      <w:t>zakł</w:t>
    </w:r>
    <w:proofErr w:type="spellEnd"/>
    <w:r>
      <w:rPr>
        <w:sz w:val="18"/>
      </w:rPr>
      <w:t xml:space="preserve">.: 2.000.818,40 zł, NIP: 894-30-41-146, REGON </w:t>
    </w:r>
    <w:r>
      <w:rPr>
        <w:sz w:val="18"/>
        <w:szCs w:val="18"/>
      </w:rPr>
      <w:t>021916234</w:t>
    </w:r>
  </w:p>
  <w:p w14:paraId="78B3E503" w14:textId="77777777" w:rsidR="00B01545" w:rsidRDefault="00B01545" w:rsidP="00392EEE">
    <w:pPr>
      <w:pStyle w:val="Stopka"/>
      <w:jc w:val="center"/>
      <w:rPr>
        <w:b/>
      </w:rPr>
    </w:pPr>
    <w:r>
      <w:rPr>
        <w:sz w:val="18"/>
        <w:szCs w:val="18"/>
      </w:rPr>
      <w:t>www.suprabrokers.pl</w:t>
    </w:r>
  </w:p>
  <w:p w14:paraId="28658FC3" w14:textId="77777777" w:rsidR="00B01545" w:rsidRPr="00044A7B" w:rsidRDefault="00B01545" w:rsidP="00044A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F6A07" w14:textId="77777777" w:rsidR="00B01545" w:rsidRDefault="00B015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5920D" w14:textId="77777777" w:rsidR="00B521FC" w:rsidRDefault="00B521FC">
      <w:r>
        <w:separator/>
      </w:r>
    </w:p>
  </w:footnote>
  <w:footnote w:type="continuationSeparator" w:id="0">
    <w:p w14:paraId="6C18F55E" w14:textId="77777777" w:rsidR="00B521FC" w:rsidRDefault="00B521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81A36" w14:textId="77777777" w:rsidR="00B01545" w:rsidRDefault="00B0154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E151D" w14:textId="77777777" w:rsidR="00B01545" w:rsidRDefault="00B01545" w:rsidP="00044A7B">
    <w:pPr>
      <w:pStyle w:val="Nagwek"/>
      <w:framePr w:wrap="around" w:vAnchor="text" w:hAnchor="margin" w:xAlign="right" w:y="1"/>
      <w:rPr>
        <w:rStyle w:val="Numerstrony"/>
      </w:rPr>
    </w:pPr>
  </w:p>
  <w:p w14:paraId="2CFCC703" w14:textId="77777777" w:rsidR="00B01545" w:rsidRPr="008859FB" w:rsidRDefault="00B01545" w:rsidP="00044A7B">
    <w:pPr>
      <w:pStyle w:val="Nagwek"/>
      <w:ind w:right="360"/>
      <w:rPr>
        <w:sz w:val="18"/>
        <w:szCs w:val="18"/>
      </w:rPr>
    </w:pPr>
    <w:r>
      <w:rPr>
        <w:snapToGrid w:val="0"/>
      </w:rPr>
      <w:tab/>
    </w:r>
    <w:r>
      <w:rPr>
        <w:snapToGrid w:val="0"/>
      </w:rPr>
      <w:tab/>
    </w:r>
    <w:r w:rsidRPr="008859FB">
      <w:rPr>
        <w:snapToGrid w:val="0"/>
        <w:sz w:val="18"/>
        <w:szCs w:val="18"/>
      </w:rPr>
      <w:t xml:space="preserve">Strona </w:t>
    </w:r>
    <w:r w:rsidR="00BF1FE6" w:rsidRPr="008859FB">
      <w:rPr>
        <w:snapToGrid w:val="0"/>
        <w:sz w:val="18"/>
        <w:szCs w:val="18"/>
      </w:rPr>
      <w:fldChar w:fldCharType="begin"/>
    </w:r>
    <w:r w:rsidRPr="008859FB">
      <w:rPr>
        <w:snapToGrid w:val="0"/>
        <w:sz w:val="18"/>
        <w:szCs w:val="18"/>
      </w:rPr>
      <w:instrText xml:space="preserve"> PAGE </w:instrText>
    </w:r>
    <w:r w:rsidR="00BF1FE6" w:rsidRPr="008859FB">
      <w:rPr>
        <w:snapToGrid w:val="0"/>
        <w:sz w:val="18"/>
        <w:szCs w:val="18"/>
      </w:rPr>
      <w:fldChar w:fldCharType="separate"/>
    </w:r>
    <w:r w:rsidR="00DF6F43">
      <w:rPr>
        <w:noProof/>
        <w:snapToGrid w:val="0"/>
        <w:sz w:val="18"/>
        <w:szCs w:val="18"/>
      </w:rPr>
      <w:t>16</w:t>
    </w:r>
    <w:r w:rsidR="00BF1FE6" w:rsidRPr="008859FB">
      <w:rPr>
        <w:snapToGrid w:val="0"/>
        <w:sz w:val="18"/>
        <w:szCs w:val="18"/>
      </w:rPr>
      <w:fldChar w:fldCharType="end"/>
    </w:r>
    <w:r w:rsidRPr="008859FB">
      <w:rPr>
        <w:snapToGrid w:val="0"/>
        <w:sz w:val="18"/>
        <w:szCs w:val="18"/>
      </w:rPr>
      <w:t xml:space="preserve"> z </w:t>
    </w:r>
    <w:r w:rsidR="00BF1FE6" w:rsidRPr="008859FB">
      <w:rPr>
        <w:snapToGrid w:val="0"/>
        <w:sz w:val="18"/>
        <w:szCs w:val="18"/>
      </w:rPr>
      <w:fldChar w:fldCharType="begin"/>
    </w:r>
    <w:r w:rsidRPr="008859FB">
      <w:rPr>
        <w:snapToGrid w:val="0"/>
        <w:sz w:val="18"/>
        <w:szCs w:val="18"/>
      </w:rPr>
      <w:instrText xml:space="preserve"> NUMPAGES </w:instrText>
    </w:r>
    <w:r w:rsidR="00BF1FE6" w:rsidRPr="008859FB">
      <w:rPr>
        <w:snapToGrid w:val="0"/>
        <w:sz w:val="18"/>
        <w:szCs w:val="18"/>
      </w:rPr>
      <w:fldChar w:fldCharType="separate"/>
    </w:r>
    <w:r w:rsidR="00DF6F43">
      <w:rPr>
        <w:noProof/>
        <w:snapToGrid w:val="0"/>
        <w:sz w:val="18"/>
        <w:szCs w:val="18"/>
      </w:rPr>
      <w:t>34</w:t>
    </w:r>
    <w:r w:rsidR="00BF1FE6" w:rsidRPr="008859FB">
      <w:rPr>
        <w:snapToGrid w:val="0"/>
        <w:sz w:val="18"/>
        <w:szCs w:val="18"/>
      </w:rPr>
      <w:fldChar w:fldCharType="end"/>
    </w:r>
    <w:r w:rsidR="008B66C7">
      <w:rPr>
        <w:noProof/>
        <w:sz w:val="18"/>
        <w:szCs w:val="18"/>
      </w:rPr>
      <w:object w:dxaOrig="1440" w:dyaOrig="1440" w14:anchorId="54C777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48.85pt;margin-top:-26.2pt;width:108pt;height:101.2pt;z-index:-251659264;mso-wrap-edited:f;mso-position-horizontal-relative:text;mso-position-vertical-relative:text" wrapcoords="-138 0 -138 21452 21600 21452 21600 0 -138 0" o:allowincell="f">
          <v:imagedata r:id="rId1" o:title=""/>
        </v:shape>
        <o:OLEObject Type="Embed" ProgID="PBrush" ShapeID="_x0000_s2051" DrawAspect="Content" ObjectID="_1772965092" r:id="rId2"/>
      </w:object>
    </w:r>
  </w:p>
  <w:p w14:paraId="786B90E2" w14:textId="77777777" w:rsidR="00B01545" w:rsidRDefault="00B01545" w:rsidP="00044A7B">
    <w:pPr>
      <w:pStyle w:val="Nagwek"/>
      <w:rPr>
        <w:b/>
        <w:sz w:val="24"/>
        <w:vertAlign w:val="superscript"/>
      </w:rPr>
    </w:pPr>
    <w:r>
      <w:rPr>
        <w:b/>
        <w:sz w:val="28"/>
      </w:rPr>
      <w:t xml:space="preserve">             SUPRA BROKERS </w:t>
    </w:r>
    <w:r>
      <w:rPr>
        <w:sz w:val="28"/>
        <w:vertAlign w:val="superscript"/>
      </w:rPr>
      <w:t>®</w:t>
    </w:r>
  </w:p>
  <w:p w14:paraId="51A2234A" w14:textId="77777777" w:rsidR="00B01545" w:rsidRPr="00D97BAB" w:rsidRDefault="00B01545" w:rsidP="00392EEE">
    <w:pPr>
      <w:jc w:val="right"/>
      <w:rPr>
        <w:sz w:val="18"/>
        <w:szCs w:val="18"/>
      </w:rPr>
    </w:pPr>
    <w:r w:rsidRPr="008859FB">
      <w:rPr>
        <w:sz w:val="18"/>
        <w:szCs w:val="18"/>
      </w:rPr>
      <w:t>F</w:t>
    </w:r>
    <w:r>
      <w:rPr>
        <w:sz w:val="18"/>
        <w:szCs w:val="18"/>
      </w:rPr>
      <w:t xml:space="preserve">337 </w:t>
    </w:r>
    <w:r w:rsidRPr="00D97BAB">
      <w:rPr>
        <w:sz w:val="18"/>
        <w:szCs w:val="18"/>
      </w:rPr>
      <w:t>Dokument chroniony prawem autorskim</w:t>
    </w:r>
  </w:p>
  <w:p w14:paraId="5430AB05" w14:textId="77777777" w:rsidR="00B01545" w:rsidRPr="00D97BAB" w:rsidRDefault="00B01545" w:rsidP="00392EEE">
    <w:pPr>
      <w:pStyle w:val="Tekstpodstawowy"/>
      <w:jc w:val="right"/>
      <w:rPr>
        <w:sz w:val="18"/>
      </w:rPr>
    </w:pPr>
    <w:r w:rsidRPr="00D97BAB">
      <w:rPr>
        <w:sz w:val="18"/>
      </w:rPr>
      <w:t xml:space="preserve">      © Supra Brokers S.A.</w:t>
    </w:r>
  </w:p>
  <w:p w14:paraId="6A1DB030" w14:textId="77777777" w:rsidR="00B01545" w:rsidRDefault="00B01545" w:rsidP="00392EEE">
    <w:pPr>
      <w:pStyle w:val="Stopka"/>
      <w:jc w:val="right"/>
      <w:rPr>
        <w:sz w:val="24"/>
      </w:rPr>
    </w:pPr>
    <w:r>
      <w:rPr>
        <w:sz w:val="22"/>
      </w:rPr>
      <w:t>_____________________________________________________________________________</w:t>
    </w:r>
  </w:p>
  <w:p w14:paraId="0FFD0552" w14:textId="77777777" w:rsidR="00B01545" w:rsidRPr="00F54224" w:rsidRDefault="00B01545" w:rsidP="00044A7B">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87498" w14:textId="77777777" w:rsidR="00B01545" w:rsidRDefault="00B0154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5E86B754"/>
    <w:name w:val="WW8Num5"/>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8"/>
    <w:multiLevelType w:val="multilevel"/>
    <w:tmpl w:val="00000018"/>
    <w:name w:val="WW8Num257"/>
    <w:lvl w:ilvl="0">
      <w:start w:val="1"/>
      <w:numFmt w:val="decimal"/>
      <w:suff w:val="nothing"/>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7B0BE5"/>
    <w:multiLevelType w:val="hybridMultilevel"/>
    <w:tmpl w:val="168A2A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9274336"/>
    <w:multiLevelType w:val="hybridMultilevel"/>
    <w:tmpl w:val="552284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9F6177"/>
    <w:multiLevelType w:val="hybridMultilevel"/>
    <w:tmpl w:val="A582D828"/>
    <w:lvl w:ilvl="0" w:tplc="EE5CE10A">
      <w:start w:val="1"/>
      <w:numFmt w:val="decimal"/>
      <w:lvlText w:val="%1."/>
      <w:lvlJc w:val="left"/>
      <w:pPr>
        <w:tabs>
          <w:tab w:val="num" w:pos="400"/>
        </w:tabs>
        <w:ind w:left="400" w:hanging="34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D7F7170"/>
    <w:multiLevelType w:val="singleLevel"/>
    <w:tmpl w:val="818EA074"/>
    <w:lvl w:ilvl="0">
      <w:start w:val="1"/>
      <w:numFmt w:val="lowerLetter"/>
      <w:lvlText w:val="%1)"/>
      <w:lvlJc w:val="left"/>
      <w:pPr>
        <w:tabs>
          <w:tab w:val="num" w:pos="360"/>
        </w:tabs>
        <w:ind w:left="360" w:hanging="360"/>
      </w:pPr>
      <w:rPr>
        <w:b w:val="0"/>
        <w:bCs w:val="0"/>
        <w:i w:val="0"/>
        <w:iCs w:val="0"/>
      </w:rPr>
    </w:lvl>
  </w:abstractNum>
  <w:abstractNum w:abstractNumId="6" w15:restartNumberingAfterBreak="0">
    <w:nsid w:val="0E870863"/>
    <w:multiLevelType w:val="hybridMultilevel"/>
    <w:tmpl w:val="FC0616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3694DCC"/>
    <w:multiLevelType w:val="hybridMultilevel"/>
    <w:tmpl w:val="4D6ED694"/>
    <w:lvl w:ilvl="0" w:tplc="5A20E450">
      <w:start w:val="18"/>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44556DC"/>
    <w:multiLevelType w:val="multilevel"/>
    <w:tmpl w:val="71367D02"/>
    <w:lvl w:ilvl="0">
      <w:start w:val="5"/>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794"/>
        </w:tabs>
        <w:ind w:left="1588" w:hanging="794"/>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7570C7E"/>
    <w:multiLevelType w:val="hybridMultilevel"/>
    <w:tmpl w:val="28406ED6"/>
    <w:lvl w:ilvl="0" w:tplc="E8DE52C2">
      <w:start w:val="1"/>
      <w:numFmt w:val="decimal"/>
      <w:lvlText w:val="%1."/>
      <w:lvlJc w:val="left"/>
      <w:pPr>
        <w:tabs>
          <w:tab w:val="num" w:pos="720"/>
        </w:tabs>
        <w:ind w:left="720" w:hanging="360"/>
      </w:pPr>
      <w:rPr>
        <w:rFonts w:hint="default"/>
      </w:rPr>
    </w:lvl>
    <w:lvl w:ilvl="1" w:tplc="A2BA329E">
      <w:start w:val="1"/>
      <w:numFmt w:val="decimal"/>
      <w:lvlText w:val="%2."/>
      <w:lvlJc w:val="left"/>
      <w:pPr>
        <w:tabs>
          <w:tab w:val="num" w:pos="1440"/>
        </w:tabs>
        <w:ind w:left="1440" w:hanging="360"/>
      </w:pPr>
      <w:rPr>
        <w:rFonts w:hint="default"/>
        <w:b w:val="0"/>
        <w:bCs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A3521AE"/>
    <w:multiLevelType w:val="hybridMultilevel"/>
    <w:tmpl w:val="8E40C9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058762E"/>
    <w:multiLevelType w:val="hybridMultilevel"/>
    <w:tmpl w:val="3EF81EC2"/>
    <w:lvl w:ilvl="0" w:tplc="8B5CD4E8">
      <w:start w:val="2"/>
      <w:numFmt w:val="decimal"/>
      <w:lvlText w:val="%1."/>
      <w:lvlJc w:val="left"/>
      <w:pPr>
        <w:tabs>
          <w:tab w:val="num" w:pos="567"/>
        </w:tabs>
        <w:ind w:left="510" w:hanging="34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091106D"/>
    <w:multiLevelType w:val="hybridMultilevel"/>
    <w:tmpl w:val="A5C4D234"/>
    <w:lvl w:ilvl="0" w:tplc="66147B78">
      <w:start w:val="6"/>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9769B6"/>
    <w:multiLevelType w:val="hybridMultilevel"/>
    <w:tmpl w:val="5E405188"/>
    <w:lvl w:ilvl="0" w:tplc="ABDA3512">
      <w:start w:val="1"/>
      <w:numFmt w:val="decimal"/>
      <w:lvlText w:val="%1."/>
      <w:lvlJc w:val="left"/>
      <w:pPr>
        <w:tabs>
          <w:tab w:val="num" w:pos="0"/>
        </w:tabs>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751C8C"/>
    <w:multiLevelType w:val="singleLevel"/>
    <w:tmpl w:val="818EA074"/>
    <w:lvl w:ilvl="0">
      <w:start w:val="1"/>
      <w:numFmt w:val="lowerLetter"/>
      <w:lvlText w:val="%1)"/>
      <w:lvlJc w:val="left"/>
      <w:pPr>
        <w:tabs>
          <w:tab w:val="num" w:pos="360"/>
        </w:tabs>
        <w:ind w:left="360" w:hanging="360"/>
      </w:pPr>
      <w:rPr>
        <w:b w:val="0"/>
        <w:bCs w:val="0"/>
        <w:i w:val="0"/>
        <w:iCs w:val="0"/>
      </w:rPr>
    </w:lvl>
  </w:abstractNum>
  <w:abstractNum w:abstractNumId="15" w15:restartNumberingAfterBreak="0">
    <w:nsid w:val="229039E7"/>
    <w:multiLevelType w:val="hybridMultilevel"/>
    <w:tmpl w:val="D7FEA774"/>
    <w:lvl w:ilvl="0" w:tplc="04150011">
      <w:start w:val="1"/>
      <w:numFmt w:val="decimal"/>
      <w:lvlText w:val="%1)"/>
      <w:lvlJc w:val="left"/>
      <w:pPr>
        <w:tabs>
          <w:tab w:val="num" w:pos="567"/>
        </w:tabs>
        <w:ind w:left="567" w:hanging="397"/>
      </w:pPr>
      <w:rPr>
        <w:rFonts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2620420A"/>
    <w:multiLevelType w:val="hybridMultilevel"/>
    <w:tmpl w:val="CFDA66B4"/>
    <w:lvl w:ilvl="0" w:tplc="FFFFFFFF">
      <w:start w:val="1"/>
      <w:numFmt w:val="decimal"/>
      <w:lvlText w:val="%1."/>
      <w:lvlJc w:val="left"/>
      <w:pPr>
        <w:ind w:left="1434" w:hanging="360"/>
      </w:pPr>
      <w:rPr>
        <w:rFonts w:hint="default"/>
      </w:rPr>
    </w:lvl>
    <w:lvl w:ilvl="1" w:tplc="FFFFFFFF" w:tentative="1">
      <w:start w:val="1"/>
      <w:numFmt w:val="bullet"/>
      <w:lvlText w:val="o"/>
      <w:lvlJc w:val="left"/>
      <w:pPr>
        <w:ind w:left="2154" w:hanging="360"/>
      </w:pPr>
      <w:rPr>
        <w:rFonts w:ascii="Courier New" w:hAnsi="Courier New" w:cs="Courier New" w:hint="default"/>
      </w:rPr>
    </w:lvl>
    <w:lvl w:ilvl="2" w:tplc="FFFFFFFF" w:tentative="1">
      <w:start w:val="1"/>
      <w:numFmt w:val="bullet"/>
      <w:lvlText w:val=""/>
      <w:lvlJc w:val="left"/>
      <w:pPr>
        <w:ind w:left="2874" w:hanging="360"/>
      </w:pPr>
      <w:rPr>
        <w:rFonts w:ascii="Wingdings" w:hAnsi="Wingdings" w:hint="default"/>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17" w15:restartNumberingAfterBreak="0">
    <w:nsid w:val="272E5C4D"/>
    <w:multiLevelType w:val="singleLevel"/>
    <w:tmpl w:val="53F0A910"/>
    <w:lvl w:ilvl="0">
      <w:start w:val="4"/>
      <w:numFmt w:val="decimal"/>
      <w:lvlText w:val="%1)"/>
      <w:lvlJc w:val="left"/>
      <w:pPr>
        <w:ind w:left="720" w:hanging="360"/>
      </w:pPr>
      <w:rPr>
        <w:rFonts w:hint="default"/>
        <w:b/>
        <w:bCs w:val="0"/>
        <w:i w:val="0"/>
        <w:sz w:val="24"/>
      </w:rPr>
    </w:lvl>
  </w:abstractNum>
  <w:abstractNum w:abstractNumId="18" w15:restartNumberingAfterBreak="0">
    <w:nsid w:val="2E55314F"/>
    <w:multiLevelType w:val="multilevel"/>
    <w:tmpl w:val="C0D6527C"/>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794"/>
        </w:tabs>
        <w:ind w:left="1588" w:hanging="794"/>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14561E3"/>
    <w:multiLevelType w:val="hybridMultilevel"/>
    <w:tmpl w:val="08EEE3E2"/>
    <w:lvl w:ilvl="0" w:tplc="0286409C">
      <w:start w:val="15"/>
      <w:numFmt w:val="decimal"/>
      <w:lvlText w:val="%1."/>
      <w:lvlJc w:val="left"/>
      <w:pPr>
        <w:tabs>
          <w:tab w:val="num" w:pos="397"/>
        </w:tabs>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76619"/>
    <w:multiLevelType w:val="hybridMultilevel"/>
    <w:tmpl w:val="045C8E4C"/>
    <w:lvl w:ilvl="0" w:tplc="6AE2E66C">
      <w:start w:val="1"/>
      <w:numFmt w:val="bullet"/>
      <w:lvlText w:val="-"/>
      <w:lvlJc w:val="left"/>
      <w:pPr>
        <w:tabs>
          <w:tab w:val="num" w:pos="851"/>
        </w:tabs>
        <w:ind w:left="851" w:hanging="511"/>
      </w:pPr>
      <w:rPr>
        <w:rFonts w:ascii="Times New Roman" w:hAnsi="Times New Roman" w:cs="Times New Roman"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8CF1138"/>
    <w:multiLevelType w:val="hybridMultilevel"/>
    <w:tmpl w:val="7DA46A0C"/>
    <w:lvl w:ilvl="0" w:tplc="830E1D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A8E285A"/>
    <w:multiLevelType w:val="hybridMultilevel"/>
    <w:tmpl w:val="F6326AC2"/>
    <w:lvl w:ilvl="0" w:tplc="F2B4AC2E">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A20171"/>
    <w:multiLevelType w:val="hybridMultilevel"/>
    <w:tmpl w:val="CFDA66B4"/>
    <w:lvl w:ilvl="0" w:tplc="EBD02682">
      <w:start w:val="1"/>
      <w:numFmt w:val="decimal"/>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4" w15:restartNumberingAfterBreak="0">
    <w:nsid w:val="3E573FB1"/>
    <w:multiLevelType w:val="hybridMultilevel"/>
    <w:tmpl w:val="3CD2BB34"/>
    <w:lvl w:ilvl="0" w:tplc="D4B48EF8">
      <w:start w:val="1"/>
      <w:numFmt w:val="decimal"/>
      <w:lvlText w:val="%1)"/>
      <w:lvlJc w:val="left"/>
      <w:pPr>
        <w:ind w:left="75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5FC0F4A"/>
    <w:multiLevelType w:val="hybridMultilevel"/>
    <w:tmpl w:val="128E3D96"/>
    <w:lvl w:ilvl="0" w:tplc="2492542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BE32F7"/>
    <w:multiLevelType w:val="hybridMultilevel"/>
    <w:tmpl w:val="A300E3EC"/>
    <w:lvl w:ilvl="0" w:tplc="E960A11A">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F939E9"/>
    <w:multiLevelType w:val="hybridMultilevel"/>
    <w:tmpl w:val="AF2818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91C7B95"/>
    <w:multiLevelType w:val="multilevel"/>
    <w:tmpl w:val="9C9816B2"/>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794"/>
        </w:tabs>
        <w:ind w:left="1588" w:hanging="794"/>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EBC41A8"/>
    <w:multiLevelType w:val="hybridMultilevel"/>
    <w:tmpl w:val="FED864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F650AF8"/>
    <w:multiLevelType w:val="hybridMultilevel"/>
    <w:tmpl w:val="03426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29722C"/>
    <w:multiLevelType w:val="hybridMultilevel"/>
    <w:tmpl w:val="BC5EE5C8"/>
    <w:lvl w:ilvl="0" w:tplc="613A75FC">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1847B4C"/>
    <w:multiLevelType w:val="hybridMultilevel"/>
    <w:tmpl w:val="B2A608B0"/>
    <w:lvl w:ilvl="0" w:tplc="7E8A0742">
      <w:start w:val="1"/>
      <w:numFmt w:val="decimal"/>
      <w:lvlText w:val="%1."/>
      <w:lvlJc w:val="left"/>
      <w:pPr>
        <w:tabs>
          <w:tab w:val="num" w:pos="400"/>
        </w:tabs>
        <w:ind w:left="400" w:hanging="340"/>
      </w:pPr>
      <w:rPr>
        <w:rFonts w:hint="default"/>
      </w:rPr>
    </w:lvl>
    <w:lvl w:ilvl="1" w:tplc="04150019">
      <w:start w:val="1"/>
      <w:numFmt w:val="lowerLetter"/>
      <w:lvlText w:val="%2."/>
      <w:lvlJc w:val="left"/>
      <w:pPr>
        <w:tabs>
          <w:tab w:val="num" w:pos="1500"/>
        </w:tabs>
        <w:ind w:left="1500" w:hanging="360"/>
      </w:pPr>
    </w:lvl>
    <w:lvl w:ilvl="2" w:tplc="0415001B">
      <w:start w:val="1"/>
      <w:numFmt w:val="lowerRoman"/>
      <w:lvlText w:val="%3."/>
      <w:lvlJc w:val="right"/>
      <w:pPr>
        <w:tabs>
          <w:tab w:val="num" w:pos="2220"/>
        </w:tabs>
        <w:ind w:left="2220" w:hanging="180"/>
      </w:pPr>
    </w:lvl>
    <w:lvl w:ilvl="3" w:tplc="0415000F">
      <w:start w:val="1"/>
      <w:numFmt w:val="decimal"/>
      <w:lvlText w:val="%4."/>
      <w:lvlJc w:val="left"/>
      <w:pPr>
        <w:tabs>
          <w:tab w:val="num" w:pos="2940"/>
        </w:tabs>
        <w:ind w:left="2940" w:hanging="360"/>
      </w:pPr>
    </w:lvl>
    <w:lvl w:ilvl="4" w:tplc="04150019">
      <w:start w:val="1"/>
      <w:numFmt w:val="lowerLetter"/>
      <w:lvlText w:val="%5."/>
      <w:lvlJc w:val="left"/>
      <w:pPr>
        <w:tabs>
          <w:tab w:val="num" w:pos="3660"/>
        </w:tabs>
        <w:ind w:left="3660" w:hanging="360"/>
      </w:pPr>
    </w:lvl>
    <w:lvl w:ilvl="5" w:tplc="0415001B">
      <w:start w:val="1"/>
      <w:numFmt w:val="lowerRoman"/>
      <w:lvlText w:val="%6."/>
      <w:lvlJc w:val="right"/>
      <w:pPr>
        <w:tabs>
          <w:tab w:val="num" w:pos="4380"/>
        </w:tabs>
        <w:ind w:left="4380" w:hanging="180"/>
      </w:pPr>
    </w:lvl>
    <w:lvl w:ilvl="6" w:tplc="0415000F">
      <w:start w:val="1"/>
      <w:numFmt w:val="decimal"/>
      <w:lvlText w:val="%7."/>
      <w:lvlJc w:val="left"/>
      <w:pPr>
        <w:tabs>
          <w:tab w:val="num" w:pos="5100"/>
        </w:tabs>
        <w:ind w:left="5100" w:hanging="360"/>
      </w:pPr>
    </w:lvl>
    <w:lvl w:ilvl="7" w:tplc="04150019">
      <w:start w:val="1"/>
      <w:numFmt w:val="lowerLetter"/>
      <w:lvlText w:val="%8."/>
      <w:lvlJc w:val="left"/>
      <w:pPr>
        <w:tabs>
          <w:tab w:val="num" w:pos="5820"/>
        </w:tabs>
        <w:ind w:left="5820" w:hanging="360"/>
      </w:pPr>
    </w:lvl>
    <w:lvl w:ilvl="8" w:tplc="0415001B">
      <w:start w:val="1"/>
      <w:numFmt w:val="lowerRoman"/>
      <w:lvlText w:val="%9."/>
      <w:lvlJc w:val="right"/>
      <w:pPr>
        <w:tabs>
          <w:tab w:val="num" w:pos="6540"/>
        </w:tabs>
        <w:ind w:left="6540" w:hanging="180"/>
      </w:pPr>
    </w:lvl>
  </w:abstractNum>
  <w:abstractNum w:abstractNumId="33" w15:restartNumberingAfterBreak="0">
    <w:nsid w:val="52571827"/>
    <w:multiLevelType w:val="hybridMultilevel"/>
    <w:tmpl w:val="A3207C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2973551"/>
    <w:multiLevelType w:val="hybridMultilevel"/>
    <w:tmpl w:val="24BA58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76E70CA"/>
    <w:multiLevelType w:val="multilevel"/>
    <w:tmpl w:val="F57C615C"/>
    <w:name w:val="WW8Num53"/>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5C904827"/>
    <w:multiLevelType w:val="hybridMultilevel"/>
    <w:tmpl w:val="4DF2A31E"/>
    <w:lvl w:ilvl="0" w:tplc="5B6E198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F33292"/>
    <w:multiLevelType w:val="multilevel"/>
    <w:tmpl w:val="905A3002"/>
    <w:lvl w:ilvl="0">
      <w:start w:val="2"/>
      <w:numFmt w:val="decimal"/>
      <w:lvlText w:val="%1."/>
      <w:lvlJc w:val="left"/>
      <w:pPr>
        <w:tabs>
          <w:tab w:val="num" w:pos="480"/>
        </w:tabs>
        <w:ind w:left="4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1901843"/>
    <w:multiLevelType w:val="multilevel"/>
    <w:tmpl w:val="367A6CD6"/>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794"/>
        </w:tabs>
        <w:ind w:left="1588" w:hanging="794"/>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25A4FF9"/>
    <w:multiLevelType w:val="hybridMultilevel"/>
    <w:tmpl w:val="F4DA15CC"/>
    <w:lvl w:ilvl="0" w:tplc="7B9215B4">
      <w:start w:val="1"/>
      <w:numFmt w:val="decimal"/>
      <w:lvlText w:val="%1."/>
      <w:lvlJc w:val="left"/>
      <w:pPr>
        <w:ind w:left="420" w:hanging="360"/>
      </w:pPr>
      <w:rPr>
        <w:rFonts w:hint="default"/>
      </w:rPr>
    </w:lvl>
    <w:lvl w:ilvl="1" w:tplc="04150019">
      <w:start w:val="1"/>
      <w:numFmt w:val="lowerLetter"/>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abstractNum w:abstractNumId="40" w15:restartNumberingAfterBreak="0">
    <w:nsid w:val="637437B1"/>
    <w:multiLevelType w:val="hybridMultilevel"/>
    <w:tmpl w:val="A22AD19A"/>
    <w:lvl w:ilvl="0" w:tplc="622EE098">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CB0B06"/>
    <w:multiLevelType w:val="hybridMultilevel"/>
    <w:tmpl w:val="9B5EEFD0"/>
    <w:lvl w:ilvl="0" w:tplc="85160F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7466D9"/>
    <w:multiLevelType w:val="hybridMultilevel"/>
    <w:tmpl w:val="A9D27E78"/>
    <w:name w:val="WW8Num52"/>
    <w:lvl w:ilvl="0" w:tplc="CAD6306A">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5D5189"/>
    <w:multiLevelType w:val="hybridMultilevel"/>
    <w:tmpl w:val="8474F77A"/>
    <w:lvl w:ilvl="0" w:tplc="415236F6">
      <w:start w:val="18"/>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66E53133"/>
    <w:multiLevelType w:val="hybridMultilevel"/>
    <w:tmpl w:val="60D2AB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BCC30A0"/>
    <w:multiLevelType w:val="hybridMultilevel"/>
    <w:tmpl w:val="694AD95A"/>
    <w:lvl w:ilvl="0" w:tplc="85160F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1307DE"/>
    <w:multiLevelType w:val="hybridMultilevel"/>
    <w:tmpl w:val="0C14A0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96279A7"/>
    <w:multiLevelType w:val="hybridMultilevel"/>
    <w:tmpl w:val="A95CD75C"/>
    <w:lvl w:ilvl="0" w:tplc="0D82A992">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C130E0"/>
    <w:multiLevelType w:val="hybridMultilevel"/>
    <w:tmpl w:val="92D8D8B4"/>
    <w:lvl w:ilvl="0" w:tplc="86CEFB8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468785165">
    <w:abstractNumId w:val="5"/>
    <w:lvlOverride w:ilvl="0">
      <w:startOverride w:val="1"/>
    </w:lvlOverride>
  </w:num>
  <w:num w:numId="2" w16cid:durableId="13805937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5536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6250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33237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613707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810068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848017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663731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4755489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5999151">
    <w:abstractNumId w:val="15"/>
    <w:lvlOverride w:ilvl="0">
      <w:startOverride w:val="1"/>
    </w:lvlOverride>
    <w:lvlOverride w:ilvl="1"/>
    <w:lvlOverride w:ilvl="2"/>
    <w:lvlOverride w:ilvl="3"/>
    <w:lvlOverride w:ilvl="4"/>
    <w:lvlOverride w:ilvl="5"/>
    <w:lvlOverride w:ilvl="6"/>
    <w:lvlOverride w:ilvl="7"/>
    <w:lvlOverride w:ilvl="8"/>
  </w:num>
  <w:num w:numId="12" w16cid:durableId="108313848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45598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8696145">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1980665">
    <w:abstractNumId w:val="9"/>
  </w:num>
  <w:num w:numId="16" w16cid:durableId="1337656263">
    <w:abstractNumId w:val="44"/>
  </w:num>
  <w:num w:numId="17" w16cid:durableId="1530678242">
    <w:abstractNumId w:val="20"/>
  </w:num>
  <w:num w:numId="18" w16cid:durableId="9103086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3857967">
    <w:abstractNumId w:val="18"/>
  </w:num>
  <w:num w:numId="20" w16cid:durableId="1606424729">
    <w:abstractNumId w:val="45"/>
  </w:num>
  <w:num w:numId="21" w16cid:durableId="1224680878">
    <w:abstractNumId w:val="36"/>
  </w:num>
  <w:num w:numId="22" w16cid:durableId="990210621">
    <w:abstractNumId w:val="3"/>
  </w:num>
  <w:num w:numId="23" w16cid:durableId="922222967">
    <w:abstractNumId w:val="25"/>
  </w:num>
  <w:num w:numId="24" w16cid:durableId="567425993">
    <w:abstractNumId w:val="45"/>
  </w:num>
  <w:num w:numId="25" w16cid:durableId="40179800">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3579305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33761730">
    <w:abstractNumId w:val="8"/>
    <w:lvlOverride w:ilvl="0">
      <w:startOverride w:val="5"/>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85471690">
    <w:abstractNumId w:val="17"/>
  </w:num>
  <w:num w:numId="29" w16cid:durableId="217204385">
    <w:abstractNumId w:val="37"/>
  </w:num>
  <w:num w:numId="30" w16cid:durableId="11206097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764820">
    <w:abstractNumId w:val="22"/>
  </w:num>
  <w:num w:numId="32" w16cid:durableId="1434783291">
    <w:abstractNumId w:val="13"/>
  </w:num>
  <w:num w:numId="33" w16cid:durableId="930159711">
    <w:abstractNumId w:val="35"/>
  </w:num>
  <w:num w:numId="34" w16cid:durableId="1581869156">
    <w:abstractNumId w:val="12"/>
  </w:num>
  <w:num w:numId="35" w16cid:durableId="45364198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52026407">
    <w:abstractNumId w:val="30"/>
  </w:num>
  <w:num w:numId="37" w16cid:durableId="121653727">
    <w:abstractNumId w:val="6"/>
  </w:num>
  <w:num w:numId="38" w16cid:durableId="1568761724">
    <w:abstractNumId w:val="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435450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48624379">
    <w:abstractNumId w:val="4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97630962">
    <w:abstractNumId w:val="41"/>
  </w:num>
  <w:num w:numId="42" w16cid:durableId="1382511244">
    <w:abstractNumId w:val="47"/>
  </w:num>
  <w:num w:numId="43" w16cid:durableId="1642230636">
    <w:abstractNumId w:val="14"/>
  </w:num>
  <w:num w:numId="44" w16cid:durableId="1619526521">
    <w:abstractNumId w:val="28"/>
  </w:num>
  <w:num w:numId="45" w16cid:durableId="1983582621">
    <w:abstractNumId w:val="26"/>
  </w:num>
  <w:num w:numId="46" w16cid:durableId="1298530603">
    <w:abstractNumId w:val="19"/>
  </w:num>
  <w:num w:numId="47" w16cid:durableId="137961017">
    <w:abstractNumId w:val="23"/>
  </w:num>
  <w:num w:numId="48" w16cid:durableId="1468353303">
    <w:abstractNumId w:val="16"/>
  </w:num>
  <w:num w:numId="49" w16cid:durableId="413360967">
    <w:abstractNumId w:val="20"/>
  </w:num>
  <w:num w:numId="50" w16cid:durableId="601836686">
    <w:abstractNumId w:val="15"/>
  </w:num>
  <w:num w:numId="51" w16cid:durableId="1522039874">
    <w:abstractNumId w:val="2"/>
  </w:num>
  <w:num w:numId="52" w16cid:durableId="404962179">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9"/>
  <w:hyphenationZone w:val="425"/>
  <w:doNotHyphenateCaps/>
  <w:drawingGridHorizontalSpacing w:val="100"/>
  <w:displayHorizontalDrawingGridEvery w:val="0"/>
  <w:displayVerticalDrawingGridEvery w:val="0"/>
  <w:noPunctuationKerning/>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FEC"/>
    <w:rsid w:val="00000CE4"/>
    <w:rsid w:val="0000211D"/>
    <w:rsid w:val="00005839"/>
    <w:rsid w:val="00007572"/>
    <w:rsid w:val="00007906"/>
    <w:rsid w:val="00007A57"/>
    <w:rsid w:val="00007DA8"/>
    <w:rsid w:val="0001028A"/>
    <w:rsid w:val="000127C4"/>
    <w:rsid w:val="0001488D"/>
    <w:rsid w:val="000157A6"/>
    <w:rsid w:val="000163B2"/>
    <w:rsid w:val="000163C4"/>
    <w:rsid w:val="00017582"/>
    <w:rsid w:val="000222C4"/>
    <w:rsid w:val="00024BBF"/>
    <w:rsid w:val="000268F1"/>
    <w:rsid w:val="000304BA"/>
    <w:rsid w:val="00030983"/>
    <w:rsid w:val="00030B1A"/>
    <w:rsid w:val="00031A85"/>
    <w:rsid w:val="0003201B"/>
    <w:rsid w:val="000326FE"/>
    <w:rsid w:val="0003670F"/>
    <w:rsid w:val="00040B94"/>
    <w:rsid w:val="00041BE0"/>
    <w:rsid w:val="000426C6"/>
    <w:rsid w:val="000429D6"/>
    <w:rsid w:val="00043121"/>
    <w:rsid w:val="000443F6"/>
    <w:rsid w:val="00044A7B"/>
    <w:rsid w:val="00045E5E"/>
    <w:rsid w:val="00045F51"/>
    <w:rsid w:val="000506EA"/>
    <w:rsid w:val="00055342"/>
    <w:rsid w:val="00061279"/>
    <w:rsid w:val="00062970"/>
    <w:rsid w:val="00065704"/>
    <w:rsid w:val="000662F1"/>
    <w:rsid w:val="000664CC"/>
    <w:rsid w:val="00067A9C"/>
    <w:rsid w:val="00070661"/>
    <w:rsid w:val="00071963"/>
    <w:rsid w:val="00071A2D"/>
    <w:rsid w:val="00072B75"/>
    <w:rsid w:val="00073644"/>
    <w:rsid w:val="00073C9B"/>
    <w:rsid w:val="0007436B"/>
    <w:rsid w:val="00074C5F"/>
    <w:rsid w:val="00074F75"/>
    <w:rsid w:val="000761B0"/>
    <w:rsid w:val="00076383"/>
    <w:rsid w:val="00077534"/>
    <w:rsid w:val="00082243"/>
    <w:rsid w:val="00083A5A"/>
    <w:rsid w:val="0008406B"/>
    <w:rsid w:val="0008645C"/>
    <w:rsid w:val="00093895"/>
    <w:rsid w:val="00094E23"/>
    <w:rsid w:val="000A008E"/>
    <w:rsid w:val="000A05AE"/>
    <w:rsid w:val="000A0EF5"/>
    <w:rsid w:val="000A1180"/>
    <w:rsid w:val="000A5BA6"/>
    <w:rsid w:val="000A60DF"/>
    <w:rsid w:val="000B01A4"/>
    <w:rsid w:val="000B0B6D"/>
    <w:rsid w:val="000B40D4"/>
    <w:rsid w:val="000B79C8"/>
    <w:rsid w:val="000C13E0"/>
    <w:rsid w:val="000C14E1"/>
    <w:rsid w:val="000C18C8"/>
    <w:rsid w:val="000C2130"/>
    <w:rsid w:val="000C51E2"/>
    <w:rsid w:val="000C6D55"/>
    <w:rsid w:val="000D18B7"/>
    <w:rsid w:val="000D1D3E"/>
    <w:rsid w:val="000D22B4"/>
    <w:rsid w:val="000D2A8D"/>
    <w:rsid w:val="000D3700"/>
    <w:rsid w:val="000D4456"/>
    <w:rsid w:val="000D515F"/>
    <w:rsid w:val="000D634E"/>
    <w:rsid w:val="000D702D"/>
    <w:rsid w:val="000E0AD9"/>
    <w:rsid w:val="000E0CAB"/>
    <w:rsid w:val="000E116F"/>
    <w:rsid w:val="000E13D9"/>
    <w:rsid w:val="000E1E86"/>
    <w:rsid w:val="000E4CC5"/>
    <w:rsid w:val="000E6653"/>
    <w:rsid w:val="000E6F11"/>
    <w:rsid w:val="000F0630"/>
    <w:rsid w:val="000F1959"/>
    <w:rsid w:val="000F22D5"/>
    <w:rsid w:val="0010275F"/>
    <w:rsid w:val="00104688"/>
    <w:rsid w:val="001048B2"/>
    <w:rsid w:val="00104A33"/>
    <w:rsid w:val="00106DCA"/>
    <w:rsid w:val="00111FEA"/>
    <w:rsid w:val="0011224F"/>
    <w:rsid w:val="00113E10"/>
    <w:rsid w:val="00115C5D"/>
    <w:rsid w:val="00121E63"/>
    <w:rsid w:val="00121E64"/>
    <w:rsid w:val="00123131"/>
    <w:rsid w:val="00123202"/>
    <w:rsid w:val="0012561A"/>
    <w:rsid w:val="001262F8"/>
    <w:rsid w:val="00126B72"/>
    <w:rsid w:val="00127EBC"/>
    <w:rsid w:val="00130AD2"/>
    <w:rsid w:val="00136431"/>
    <w:rsid w:val="00136FC7"/>
    <w:rsid w:val="00140494"/>
    <w:rsid w:val="001412CC"/>
    <w:rsid w:val="00141913"/>
    <w:rsid w:val="00141FF9"/>
    <w:rsid w:val="00142592"/>
    <w:rsid w:val="00142A0D"/>
    <w:rsid w:val="00146565"/>
    <w:rsid w:val="00152797"/>
    <w:rsid w:val="0015369D"/>
    <w:rsid w:val="00153797"/>
    <w:rsid w:val="00155DFC"/>
    <w:rsid w:val="00160B0E"/>
    <w:rsid w:val="00162357"/>
    <w:rsid w:val="00164564"/>
    <w:rsid w:val="00166F11"/>
    <w:rsid w:val="00170001"/>
    <w:rsid w:val="00170230"/>
    <w:rsid w:val="00170A64"/>
    <w:rsid w:val="001723C1"/>
    <w:rsid w:val="00173B25"/>
    <w:rsid w:val="0017404B"/>
    <w:rsid w:val="001760F9"/>
    <w:rsid w:val="00176871"/>
    <w:rsid w:val="0017715D"/>
    <w:rsid w:val="00177E57"/>
    <w:rsid w:val="00181779"/>
    <w:rsid w:val="00181C65"/>
    <w:rsid w:val="00182387"/>
    <w:rsid w:val="00183473"/>
    <w:rsid w:val="00185341"/>
    <w:rsid w:val="00186E0A"/>
    <w:rsid w:val="00190646"/>
    <w:rsid w:val="001933F4"/>
    <w:rsid w:val="00193DA5"/>
    <w:rsid w:val="0019470A"/>
    <w:rsid w:val="0019517F"/>
    <w:rsid w:val="00195465"/>
    <w:rsid w:val="00195B30"/>
    <w:rsid w:val="001970DC"/>
    <w:rsid w:val="001A23B5"/>
    <w:rsid w:val="001A2655"/>
    <w:rsid w:val="001A26A5"/>
    <w:rsid w:val="001A2FFC"/>
    <w:rsid w:val="001A479B"/>
    <w:rsid w:val="001A5EFC"/>
    <w:rsid w:val="001A6400"/>
    <w:rsid w:val="001A665B"/>
    <w:rsid w:val="001A7374"/>
    <w:rsid w:val="001B144A"/>
    <w:rsid w:val="001C16EB"/>
    <w:rsid w:val="001C22C1"/>
    <w:rsid w:val="001C2C2A"/>
    <w:rsid w:val="001C3F4B"/>
    <w:rsid w:val="001C4383"/>
    <w:rsid w:val="001C46F1"/>
    <w:rsid w:val="001C7A56"/>
    <w:rsid w:val="001C7E01"/>
    <w:rsid w:val="001D0AA9"/>
    <w:rsid w:val="001D280A"/>
    <w:rsid w:val="001D2AAD"/>
    <w:rsid w:val="001D6158"/>
    <w:rsid w:val="001D6B22"/>
    <w:rsid w:val="001D7596"/>
    <w:rsid w:val="001F083C"/>
    <w:rsid w:val="001F36AA"/>
    <w:rsid w:val="001F3957"/>
    <w:rsid w:val="001F4283"/>
    <w:rsid w:val="001F55A4"/>
    <w:rsid w:val="00201030"/>
    <w:rsid w:val="00204893"/>
    <w:rsid w:val="002057EB"/>
    <w:rsid w:val="00206516"/>
    <w:rsid w:val="002113D9"/>
    <w:rsid w:val="002127C4"/>
    <w:rsid w:val="002148A1"/>
    <w:rsid w:val="00216F6F"/>
    <w:rsid w:val="00217A90"/>
    <w:rsid w:val="00220645"/>
    <w:rsid w:val="00220F4D"/>
    <w:rsid w:val="00221288"/>
    <w:rsid w:val="00223C27"/>
    <w:rsid w:val="0022450A"/>
    <w:rsid w:val="00226DA1"/>
    <w:rsid w:val="00230F7F"/>
    <w:rsid w:val="002311E4"/>
    <w:rsid w:val="00232598"/>
    <w:rsid w:val="00232756"/>
    <w:rsid w:val="00233E54"/>
    <w:rsid w:val="00234635"/>
    <w:rsid w:val="002356BE"/>
    <w:rsid w:val="00236A1F"/>
    <w:rsid w:val="00237517"/>
    <w:rsid w:val="00240328"/>
    <w:rsid w:val="00242342"/>
    <w:rsid w:val="00243463"/>
    <w:rsid w:val="002439D2"/>
    <w:rsid w:val="00243A24"/>
    <w:rsid w:val="00243B1A"/>
    <w:rsid w:val="0024514E"/>
    <w:rsid w:val="00246C3B"/>
    <w:rsid w:val="00246E97"/>
    <w:rsid w:val="002478E1"/>
    <w:rsid w:val="00247ABB"/>
    <w:rsid w:val="00247F4D"/>
    <w:rsid w:val="00251AB2"/>
    <w:rsid w:val="00251D51"/>
    <w:rsid w:val="00253FF5"/>
    <w:rsid w:val="002550C5"/>
    <w:rsid w:val="00255F64"/>
    <w:rsid w:val="002613E4"/>
    <w:rsid w:val="00261A1A"/>
    <w:rsid w:val="002625A5"/>
    <w:rsid w:val="00263176"/>
    <w:rsid w:val="002653B3"/>
    <w:rsid w:val="002658BF"/>
    <w:rsid w:val="002667B0"/>
    <w:rsid w:val="00270EF5"/>
    <w:rsid w:val="002714F6"/>
    <w:rsid w:val="002737F1"/>
    <w:rsid w:val="00274A61"/>
    <w:rsid w:val="0027696A"/>
    <w:rsid w:val="0027724D"/>
    <w:rsid w:val="00281197"/>
    <w:rsid w:val="002822A4"/>
    <w:rsid w:val="00282903"/>
    <w:rsid w:val="002833AC"/>
    <w:rsid w:val="00283EC4"/>
    <w:rsid w:val="002855CC"/>
    <w:rsid w:val="00292A0A"/>
    <w:rsid w:val="00292C42"/>
    <w:rsid w:val="0029322C"/>
    <w:rsid w:val="00295127"/>
    <w:rsid w:val="002A072E"/>
    <w:rsid w:val="002A400F"/>
    <w:rsid w:val="002A50FF"/>
    <w:rsid w:val="002A5522"/>
    <w:rsid w:val="002A6530"/>
    <w:rsid w:val="002A7F4B"/>
    <w:rsid w:val="002B0A5D"/>
    <w:rsid w:val="002B2B5C"/>
    <w:rsid w:val="002B2DEE"/>
    <w:rsid w:val="002B441E"/>
    <w:rsid w:val="002C37B9"/>
    <w:rsid w:val="002C3D02"/>
    <w:rsid w:val="002D0A8D"/>
    <w:rsid w:val="002D3DFC"/>
    <w:rsid w:val="002D40A1"/>
    <w:rsid w:val="002D6C64"/>
    <w:rsid w:val="002D7375"/>
    <w:rsid w:val="002E0104"/>
    <w:rsid w:val="002E557D"/>
    <w:rsid w:val="002F3649"/>
    <w:rsid w:val="002F3BE6"/>
    <w:rsid w:val="00302A9B"/>
    <w:rsid w:val="00303098"/>
    <w:rsid w:val="00303CD1"/>
    <w:rsid w:val="0030427A"/>
    <w:rsid w:val="00305188"/>
    <w:rsid w:val="003053F2"/>
    <w:rsid w:val="00310B34"/>
    <w:rsid w:val="00310EB7"/>
    <w:rsid w:val="0031204B"/>
    <w:rsid w:val="0031257B"/>
    <w:rsid w:val="0031289E"/>
    <w:rsid w:val="0031312C"/>
    <w:rsid w:val="0031314B"/>
    <w:rsid w:val="00313B8E"/>
    <w:rsid w:val="003158B3"/>
    <w:rsid w:val="00316063"/>
    <w:rsid w:val="00317564"/>
    <w:rsid w:val="00320675"/>
    <w:rsid w:val="0032196C"/>
    <w:rsid w:val="00324ADE"/>
    <w:rsid w:val="00324BA7"/>
    <w:rsid w:val="00324FF0"/>
    <w:rsid w:val="00327352"/>
    <w:rsid w:val="003276AE"/>
    <w:rsid w:val="003306E8"/>
    <w:rsid w:val="00331D32"/>
    <w:rsid w:val="003348FF"/>
    <w:rsid w:val="00335168"/>
    <w:rsid w:val="003361B5"/>
    <w:rsid w:val="00342951"/>
    <w:rsid w:val="0034347F"/>
    <w:rsid w:val="003465BF"/>
    <w:rsid w:val="0034730E"/>
    <w:rsid w:val="0034739A"/>
    <w:rsid w:val="003504D9"/>
    <w:rsid w:val="003549AE"/>
    <w:rsid w:val="00356B36"/>
    <w:rsid w:val="00357001"/>
    <w:rsid w:val="0036609F"/>
    <w:rsid w:val="00367647"/>
    <w:rsid w:val="00370180"/>
    <w:rsid w:val="003704ED"/>
    <w:rsid w:val="00370A67"/>
    <w:rsid w:val="003729BE"/>
    <w:rsid w:val="00374248"/>
    <w:rsid w:val="00382B77"/>
    <w:rsid w:val="00382BF4"/>
    <w:rsid w:val="0038447F"/>
    <w:rsid w:val="0038473F"/>
    <w:rsid w:val="003860A4"/>
    <w:rsid w:val="00390591"/>
    <w:rsid w:val="003925F5"/>
    <w:rsid w:val="003927AC"/>
    <w:rsid w:val="00392EEE"/>
    <w:rsid w:val="00395385"/>
    <w:rsid w:val="00395CE0"/>
    <w:rsid w:val="0039722E"/>
    <w:rsid w:val="00397E87"/>
    <w:rsid w:val="003A0250"/>
    <w:rsid w:val="003A08AF"/>
    <w:rsid w:val="003A25FE"/>
    <w:rsid w:val="003A46A9"/>
    <w:rsid w:val="003A47EB"/>
    <w:rsid w:val="003A5007"/>
    <w:rsid w:val="003B1163"/>
    <w:rsid w:val="003B1707"/>
    <w:rsid w:val="003B2C37"/>
    <w:rsid w:val="003B2F06"/>
    <w:rsid w:val="003B327C"/>
    <w:rsid w:val="003B3A06"/>
    <w:rsid w:val="003C2146"/>
    <w:rsid w:val="003C2F93"/>
    <w:rsid w:val="003C5419"/>
    <w:rsid w:val="003C6C85"/>
    <w:rsid w:val="003D0551"/>
    <w:rsid w:val="003D1468"/>
    <w:rsid w:val="003D3288"/>
    <w:rsid w:val="003D34A9"/>
    <w:rsid w:val="003D5C84"/>
    <w:rsid w:val="003E0064"/>
    <w:rsid w:val="003E06FE"/>
    <w:rsid w:val="003E47F7"/>
    <w:rsid w:val="003E60B9"/>
    <w:rsid w:val="003E63F6"/>
    <w:rsid w:val="003E7AF5"/>
    <w:rsid w:val="003F18A7"/>
    <w:rsid w:val="00400478"/>
    <w:rsid w:val="00400C6E"/>
    <w:rsid w:val="00401572"/>
    <w:rsid w:val="004062FD"/>
    <w:rsid w:val="00412B81"/>
    <w:rsid w:val="00415616"/>
    <w:rsid w:val="00415A98"/>
    <w:rsid w:val="00416290"/>
    <w:rsid w:val="00421337"/>
    <w:rsid w:val="00426398"/>
    <w:rsid w:val="0043025D"/>
    <w:rsid w:val="00431755"/>
    <w:rsid w:val="00433478"/>
    <w:rsid w:val="00434BF4"/>
    <w:rsid w:val="00435261"/>
    <w:rsid w:val="00441817"/>
    <w:rsid w:val="00442A32"/>
    <w:rsid w:val="0044314C"/>
    <w:rsid w:val="0044369B"/>
    <w:rsid w:val="00445722"/>
    <w:rsid w:val="004474CD"/>
    <w:rsid w:val="004475D5"/>
    <w:rsid w:val="00452D0B"/>
    <w:rsid w:val="00454360"/>
    <w:rsid w:val="00454596"/>
    <w:rsid w:val="00454F2C"/>
    <w:rsid w:val="004551C6"/>
    <w:rsid w:val="004617A8"/>
    <w:rsid w:val="004638BA"/>
    <w:rsid w:val="00464510"/>
    <w:rsid w:val="00464BC1"/>
    <w:rsid w:val="0046793A"/>
    <w:rsid w:val="0047021F"/>
    <w:rsid w:val="004716AA"/>
    <w:rsid w:val="004720FF"/>
    <w:rsid w:val="00472695"/>
    <w:rsid w:val="004739AF"/>
    <w:rsid w:val="00474175"/>
    <w:rsid w:val="00476843"/>
    <w:rsid w:val="00476BA1"/>
    <w:rsid w:val="004770AB"/>
    <w:rsid w:val="00477414"/>
    <w:rsid w:val="004774E5"/>
    <w:rsid w:val="004819B5"/>
    <w:rsid w:val="00484EBE"/>
    <w:rsid w:val="00486761"/>
    <w:rsid w:val="004930AE"/>
    <w:rsid w:val="004A0B03"/>
    <w:rsid w:val="004A1B0B"/>
    <w:rsid w:val="004A1B0D"/>
    <w:rsid w:val="004A2EE3"/>
    <w:rsid w:val="004A4ACB"/>
    <w:rsid w:val="004A6723"/>
    <w:rsid w:val="004A7F24"/>
    <w:rsid w:val="004B0364"/>
    <w:rsid w:val="004B2F24"/>
    <w:rsid w:val="004B4D7E"/>
    <w:rsid w:val="004B75A0"/>
    <w:rsid w:val="004B763B"/>
    <w:rsid w:val="004C1B24"/>
    <w:rsid w:val="004C3EA4"/>
    <w:rsid w:val="004C6457"/>
    <w:rsid w:val="004C65E9"/>
    <w:rsid w:val="004C6D8B"/>
    <w:rsid w:val="004C6F20"/>
    <w:rsid w:val="004C76D2"/>
    <w:rsid w:val="004D4C6F"/>
    <w:rsid w:val="004D5CAF"/>
    <w:rsid w:val="004D5E55"/>
    <w:rsid w:val="004D63BF"/>
    <w:rsid w:val="004D6476"/>
    <w:rsid w:val="004D649F"/>
    <w:rsid w:val="004E182F"/>
    <w:rsid w:val="004E3675"/>
    <w:rsid w:val="004E3A08"/>
    <w:rsid w:val="004F34E1"/>
    <w:rsid w:val="004F3EFF"/>
    <w:rsid w:val="004F775F"/>
    <w:rsid w:val="00500640"/>
    <w:rsid w:val="00501032"/>
    <w:rsid w:val="00501119"/>
    <w:rsid w:val="005067F8"/>
    <w:rsid w:val="00510E6B"/>
    <w:rsid w:val="00511248"/>
    <w:rsid w:val="00511FF6"/>
    <w:rsid w:val="0051356E"/>
    <w:rsid w:val="0051428A"/>
    <w:rsid w:val="0051608E"/>
    <w:rsid w:val="00516287"/>
    <w:rsid w:val="00516948"/>
    <w:rsid w:val="005201E2"/>
    <w:rsid w:val="005206B8"/>
    <w:rsid w:val="00520B6C"/>
    <w:rsid w:val="00522ACC"/>
    <w:rsid w:val="00526115"/>
    <w:rsid w:val="0052647E"/>
    <w:rsid w:val="00527219"/>
    <w:rsid w:val="0052732C"/>
    <w:rsid w:val="00527526"/>
    <w:rsid w:val="00527673"/>
    <w:rsid w:val="00533667"/>
    <w:rsid w:val="0053408A"/>
    <w:rsid w:val="0053451A"/>
    <w:rsid w:val="0053718E"/>
    <w:rsid w:val="005421BA"/>
    <w:rsid w:val="0054304E"/>
    <w:rsid w:val="00543484"/>
    <w:rsid w:val="00545AFF"/>
    <w:rsid w:val="00545D48"/>
    <w:rsid w:val="00547DBE"/>
    <w:rsid w:val="00552CB7"/>
    <w:rsid w:val="005554B5"/>
    <w:rsid w:val="005613AC"/>
    <w:rsid w:val="00566B4A"/>
    <w:rsid w:val="0057150E"/>
    <w:rsid w:val="00571622"/>
    <w:rsid w:val="00573A49"/>
    <w:rsid w:val="0057421F"/>
    <w:rsid w:val="0057485A"/>
    <w:rsid w:val="005754C9"/>
    <w:rsid w:val="0057686B"/>
    <w:rsid w:val="005805C1"/>
    <w:rsid w:val="0058219F"/>
    <w:rsid w:val="00582B34"/>
    <w:rsid w:val="005862B3"/>
    <w:rsid w:val="00590963"/>
    <w:rsid w:val="0059162F"/>
    <w:rsid w:val="00591F30"/>
    <w:rsid w:val="00592B35"/>
    <w:rsid w:val="005933D8"/>
    <w:rsid w:val="005948C1"/>
    <w:rsid w:val="00595438"/>
    <w:rsid w:val="00596F49"/>
    <w:rsid w:val="00597788"/>
    <w:rsid w:val="005A06B8"/>
    <w:rsid w:val="005A15CB"/>
    <w:rsid w:val="005A1905"/>
    <w:rsid w:val="005A1DC6"/>
    <w:rsid w:val="005A27CC"/>
    <w:rsid w:val="005A5650"/>
    <w:rsid w:val="005B31A3"/>
    <w:rsid w:val="005B4C00"/>
    <w:rsid w:val="005B61D8"/>
    <w:rsid w:val="005C13BC"/>
    <w:rsid w:val="005C5517"/>
    <w:rsid w:val="005C6500"/>
    <w:rsid w:val="005C74C9"/>
    <w:rsid w:val="005D331F"/>
    <w:rsid w:val="005D3C6C"/>
    <w:rsid w:val="005D3CEC"/>
    <w:rsid w:val="005E014C"/>
    <w:rsid w:val="005E16C0"/>
    <w:rsid w:val="005E3547"/>
    <w:rsid w:val="005E3A1F"/>
    <w:rsid w:val="005E4888"/>
    <w:rsid w:val="005E4D27"/>
    <w:rsid w:val="005F1792"/>
    <w:rsid w:val="005F2AB1"/>
    <w:rsid w:val="005F5D83"/>
    <w:rsid w:val="005F6D2E"/>
    <w:rsid w:val="005F6D40"/>
    <w:rsid w:val="005F7945"/>
    <w:rsid w:val="00600F9A"/>
    <w:rsid w:val="006015CD"/>
    <w:rsid w:val="00601767"/>
    <w:rsid w:val="00606E60"/>
    <w:rsid w:val="0060704D"/>
    <w:rsid w:val="00607634"/>
    <w:rsid w:val="00611D20"/>
    <w:rsid w:val="00612A54"/>
    <w:rsid w:val="00612FDC"/>
    <w:rsid w:val="00613A4F"/>
    <w:rsid w:val="0061492B"/>
    <w:rsid w:val="00614CE2"/>
    <w:rsid w:val="006214E1"/>
    <w:rsid w:val="00621F49"/>
    <w:rsid w:val="00623A08"/>
    <w:rsid w:val="00625CE4"/>
    <w:rsid w:val="00627187"/>
    <w:rsid w:val="0062734E"/>
    <w:rsid w:val="00630EEC"/>
    <w:rsid w:val="0063118B"/>
    <w:rsid w:val="00632D1F"/>
    <w:rsid w:val="00633BA4"/>
    <w:rsid w:val="00634AFD"/>
    <w:rsid w:val="006351C4"/>
    <w:rsid w:val="00635F45"/>
    <w:rsid w:val="0064048F"/>
    <w:rsid w:val="006412D0"/>
    <w:rsid w:val="0064263F"/>
    <w:rsid w:val="0064278A"/>
    <w:rsid w:val="00642AB2"/>
    <w:rsid w:val="00642FCC"/>
    <w:rsid w:val="00651B07"/>
    <w:rsid w:val="006538B1"/>
    <w:rsid w:val="006569AD"/>
    <w:rsid w:val="00656CF9"/>
    <w:rsid w:val="006600CE"/>
    <w:rsid w:val="00660A83"/>
    <w:rsid w:val="00663A25"/>
    <w:rsid w:val="00666966"/>
    <w:rsid w:val="00671578"/>
    <w:rsid w:val="00672D8A"/>
    <w:rsid w:val="0067459B"/>
    <w:rsid w:val="00674B69"/>
    <w:rsid w:val="0067628B"/>
    <w:rsid w:val="006805FC"/>
    <w:rsid w:val="006817F5"/>
    <w:rsid w:val="00681EA7"/>
    <w:rsid w:val="00682E43"/>
    <w:rsid w:val="0069093C"/>
    <w:rsid w:val="00691BCB"/>
    <w:rsid w:val="00697162"/>
    <w:rsid w:val="006979A5"/>
    <w:rsid w:val="00697D83"/>
    <w:rsid w:val="00697E45"/>
    <w:rsid w:val="006A0892"/>
    <w:rsid w:val="006A08D9"/>
    <w:rsid w:val="006A0D0E"/>
    <w:rsid w:val="006A1762"/>
    <w:rsid w:val="006A360C"/>
    <w:rsid w:val="006A36EC"/>
    <w:rsid w:val="006A3A58"/>
    <w:rsid w:val="006A5815"/>
    <w:rsid w:val="006A7025"/>
    <w:rsid w:val="006A7A30"/>
    <w:rsid w:val="006B0AEA"/>
    <w:rsid w:val="006B1AFA"/>
    <w:rsid w:val="006B1FEC"/>
    <w:rsid w:val="006B267E"/>
    <w:rsid w:val="006C29FF"/>
    <w:rsid w:val="006C2C9D"/>
    <w:rsid w:val="006C4213"/>
    <w:rsid w:val="006C45D4"/>
    <w:rsid w:val="006C6AA3"/>
    <w:rsid w:val="006C711D"/>
    <w:rsid w:val="006D5306"/>
    <w:rsid w:val="006E3D11"/>
    <w:rsid w:val="006E4B7C"/>
    <w:rsid w:val="006E525C"/>
    <w:rsid w:val="006F218A"/>
    <w:rsid w:val="006F222A"/>
    <w:rsid w:val="006F2D5B"/>
    <w:rsid w:val="006F4C94"/>
    <w:rsid w:val="006F62B7"/>
    <w:rsid w:val="006F7A83"/>
    <w:rsid w:val="006F7C14"/>
    <w:rsid w:val="00702886"/>
    <w:rsid w:val="00703821"/>
    <w:rsid w:val="00704E72"/>
    <w:rsid w:val="00705F75"/>
    <w:rsid w:val="00707F88"/>
    <w:rsid w:val="00711BB4"/>
    <w:rsid w:val="007156C9"/>
    <w:rsid w:val="0071698F"/>
    <w:rsid w:val="00716ACF"/>
    <w:rsid w:val="00716AF3"/>
    <w:rsid w:val="00722C0E"/>
    <w:rsid w:val="007247BE"/>
    <w:rsid w:val="00726CB7"/>
    <w:rsid w:val="007279E6"/>
    <w:rsid w:val="00727AFD"/>
    <w:rsid w:val="007302A8"/>
    <w:rsid w:val="00730403"/>
    <w:rsid w:val="0073075E"/>
    <w:rsid w:val="0073098C"/>
    <w:rsid w:val="00731111"/>
    <w:rsid w:val="0073131C"/>
    <w:rsid w:val="00731B94"/>
    <w:rsid w:val="00733363"/>
    <w:rsid w:val="00734AEA"/>
    <w:rsid w:val="0073604D"/>
    <w:rsid w:val="007406ED"/>
    <w:rsid w:val="00745AFF"/>
    <w:rsid w:val="00746255"/>
    <w:rsid w:val="007471B2"/>
    <w:rsid w:val="00752950"/>
    <w:rsid w:val="00754415"/>
    <w:rsid w:val="00756BD9"/>
    <w:rsid w:val="00757C26"/>
    <w:rsid w:val="007614FE"/>
    <w:rsid w:val="007617D4"/>
    <w:rsid w:val="00761EFA"/>
    <w:rsid w:val="0076200E"/>
    <w:rsid w:val="00762527"/>
    <w:rsid w:val="00765130"/>
    <w:rsid w:val="007656EA"/>
    <w:rsid w:val="00765C30"/>
    <w:rsid w:val="007702D0"/>
    <w:rsid w:val="00771112"/>
    <w:rsid w:val="00774643"/>
    <w:rsid w:val="007755E7"/>
    <w:rsid w:val="00775B80"/>
    <w:rsid w:val="0077692E"/>
    <w:rsid w:val="00776BAA"/>
    <w:rsid w:val="0077756C"/>
    <w:rsid w:val="00783C36"/>
    <w:rsid w:val="00785E4A"/>
    <w:rsid w:val="007862CA"/>
    <w:rsid w:val="007920AE"/>
    <w:rsid w:val="00794E80"/>
    <w:rsid w:val="00795B23"/>
    <w:rsid w:val="00795F6A"/>
    <w:rsid w:val="00797FCF"/>
    <w:rsid w:val="007A06EF"/>
    <w:rsid w:val="007A1E41"/>
    <w:rsid w:val="007A3169"/>
    <w:rsid w:val="007A45B2"/>
    <w:rsid w:val="007A75E3"/>
    <w:rsid w:val="007A7E47"/>
    <w:rsid w:val="007B00CB"/>
    <w:rsid w:val="007B262E"/>
    <w:rsid w:val="007C001D"/>
    <w:rsid w:val="007C0426"/>
    <w:rsid w:val="007C2600"/>
    <w:rsid w:val="007C38D4"/>
    <w:rsid w:val="007C5631"/>
    <w:rsid w:val="007D06AC"/>
    <w:rsid w:val="007D27F0"/>
    <w:rsid w:val="007D2A0E"/>
    <w:rsid w:val="007D6C07"/>
    <w:rsid w:val="007E0067"/>
    <w:rsid w:val="007E1108"/>
    <w:rsid w:val="007E21B1"/>
    <w:rsid w:val="007E2EDF"/>
    <w:rsid w:val="007E313B"/>
    <w:rsid w:val="007E31C1"/>
    <w:rsid w:val="007F0320"/>
    <w:rsid w:val="007F0C30"/>
    <w:rsid w:val="007F313A"/>
    <w:rsid w:val="007F50C6"/>
    <w:rsid w:val="007F570E"/>
    <w:rsid w:val="0080056A"/>
    <w:rsid w:val="00800F0D"/>
    <w:rsid w:val="00801C5E"/>
    <w:rsid w:val="008021A0"/>
    <w:rsid w:val="00802278"/>
    <w:rsid w:val="00802C75"/>
    <w:rsid w:val="00804AF8"/>
    <w:rsid w:val="00805EE2"/>
    <w:rsid w:val="00807225"/>
    <w:rsid w:val="00810B85"/>
    <w:rsid w:val="00812713"/>
    <w:rsid w:val="00812C36"/>
    <w:rsid w:val="00814DB6"/>
    <w:rsid w:val="00816621"/>
    <w:rsid w:val="00820C48"/>
    <w:rsid w:val="0082296A"/>
    <w:rsid w:val="00824A28"/>
    <w:rsid w:val="0082657E"/>
    <w:rsid w:val="008303A3"/>
    <w:rsid w:val="008311E0"/>
    <w:rsid w:val="00834B60"/>
    <w:rsid w:val="00835421"/>
    <w:rsid w:val="00836CB9"/>
    <w:rsid w:val="00837155"/>
    <w:rsid w:val="0083770F"/>
    <w:rsid w:val="00840B53"/>
    <w:rsid w:val="008418A7"/>
    <w:rsid w:val="00846AAA"/>
    <w:rsid w:val="00851042"/>
    <w:rsid w:val="00851B45"/>
    <w:rsid w:val="0085210D"/>
    <w:rsid w:val="00852164"/>
    <w:rsid w:val="00854295"/>
    <w:rsid w:val="00856A24"/>
    <w:rsid w:val="00857089"/>
    <w:rsid w:val="00863CE5"/>
    <w:rsid w:val="00865EC5"/>
    <w:rsid w:val="0087667B"/>
    <w:rsid w:val="00877C6B"/>
    <w:rsid w:val="00880097"/>
    <w:rsid w:val="0088246B"/>
    <w:rsid w:val="008835FE"/>
    <w:rsid w:val="00884325"/>
    <w:rsid w:val="0088497C"/>
    <w:rsid w:val="00884A76"/>
    <w:rsid w:val="00884DB7"/>
    <w:rsid w:val="00887901"/>
    <w:rsid w:val="00887FC5"/>
    <w:rsid w:val="00890D0F"/>
    <w:rsid w:val="008915D0"/>
    <w:rsid w:val="00891B0A"/>
    <w:rsid w:val="008A0C58"/>
    <w:rsid w:val="008A1452"/>
    <w:rsid w:val="008A14B2"/>
    <w:rsid w:val="008A4A19"/>
    <w:rsid w:val="008B4CA1"/>
    <w:rsid w:val="008B5ED4"/>
    <w:rsid w:val="008B66C7"/>
    <w:rsid w:val="008C128B"/>
    <w:rsid w:val="008C38D2"/>
    <w:rsid w:val="008C38E5"/>
    <w:rsid w:val="008C5066"/>
    <w:rsid w:val="008C55EB"/>
    <w:rsid w:val="008C5664"/>
    <w:rsid w:val="008D1FE0"/>
    <w:rsid w:val="008D5B60"/>
    <w:rsid w:val="008D7A1C"/>
    <w:rsid w:val="008E023B"/>
    <w:rsid w:val="008E12BD"/>
    <w:rsid w:val="008E12C2"/>
    <w:rsid w:val="008E62D1"/>
    <w:rsid w:val="008F0F18"/>
    <w:rsid w:val="008F10E8"/>
    <w:rsid w:val="008F1513"/>
    <w:rsid w:val="008F4D0E"/>
    <w:rsid w:val="008F5011"/>
    <w:rsid w:val="008F5029"/>
    <w:rsid w:val="008F5F9C"/>
    <w:rsid w:val="009027E5"/>
    <w:rsid w:val="0090440E"/>
    <w:rsid w:val="00910052"/>
    <w:rsid w:val="00910A3C"/>
    <w:rsid w:val="009115A8"/>
    <w:rsid w:val="009140B1"/>
    <w:rsid w:val="009155CE"/>
    <w:rsid w:val="009161C4"/>
    <w:rsid w:val="00921659"/>
    <w:rsid w:val="0092199E"/>
    <w:rsid w:val="00922B98"/>
    <w:rsid w:val="009309C2"/>
    <w:rsid w:val="00934106"/>
    <w:rsid w:val="0093544C"/>
    <w:rsid w:val="00935A39"/>
    <w:rsid w:val="009420BB"/>
    <w:rsid w:val="009459C8"/>
    <w:rsid w:val="00945F75"/>
    <w:rsid w:val="00950BB2"/>
    <w:rsid w:val="00950CE9"/>
    <w:rsid w:val="00951E17"/>
    <w:rsid w:val="00952600"/>
    <w:rsid w:val="00953F1B"/>
    <w:rsid w:val="00954363"/>
    <w:rsid w:val="009552D2"/>
    <w:rsid w:val="00957180"/>
    <w:rsid w:val="00960014"/>
    <w:rsid w:val="00961402"/>
    <w:rsid w:val="009635BC"/>
    <w:rsid w:val="0096557C"/>
    <w:rsid w:val="00966E3B"/>
    <w:rsid w:val="009725B3"/>
    <w:rsid w:val="00972E16"/>
    <w:rsid w:val="00973351"/>
    <w:rsid w:val="00974831"/>
    <w:rsid w:val="00974AE5"/>
    <w:rsid w:val="00975EB4"/>
    <w:rsid w:val="00975EFA"/>
    <w:rsid w:val="00976C7B"/>
    <w:rsid w:val="00977C88"/>
    <w:rsid w:val="0098108E"/>
    <w:rsid w:val="00984584"/>
    <w:rsid w:val="0098463F"/>
    <w:rsid w:val="00984FA3"/>
    <w:rsid w:val="009850FE"/>
    <w:rsid w:val="00985CBC"/>
    <w:rsid w:val="009934F0"/>
    <w:rsid w:val="00993CD8"/>
    <w:rsid w:val="00993E6F"/>
    <w:rsid w:val="00995384"/>
    <w:rsid w:val="009968D0"/>
    <w:rsid w:val="009974DA"/>
    <w:rsid w:val="009A104D"/>
    <w:rsid w:val="009A1E1C"/>
    <w:rsid w:val="009A2261"/>
    <w:rsid w:val="009A4534"/>
    <w:rsid w:val="009A4935"/>
    <w:rsid w:val="009A4BAA"/>
    <w:rsid w:val="009A6358"/>
    <w:rsid w:val="009A74FE"/>
    <w:rsid w:val="009B1789"/>
    <w:rsid w:val="009B1B27"/>
    <w:rsid w:val="009B4E30"/>
    <w:rsid w:val="009B6CD2"/>
    <w:rsid w:val="009B7706"/>
    <w:rsid w:val="009C0E62"/>
    <w:rsid w:val="009C2110"/>
    <w:rsid w:val="009C3261"/>
    <w:rsid w:val="009C37D0"/>
    <w:rsid w:val="009C3879"/>
    <w:rsid w:val="009C4237"/>
    <w:rsid w:val="009D3C8F"/>
    <w:rsid w:val="009D4B8B"/>
    <w:rsid w:val="009D577A"/>
    <w:rsid w:val="009D5FA8"/>
    <w:rsid w:val="009E56EF"/>
    <w:rsid w:val="009F0AC9"/>
    <w:rsid w:val="009F110D"/>
    <w:rsid w:val="009F1DC5"/>
    <w:rsid w:val="009F25D1"/>
    <w:rsid w:val="009F334B"/>
    <w:rsid w:val="00A02C1C"/>
    <w:rsid w:val="00A03084"/>
    <w:rsid w:val="00A03A1C"/>
    <w:rsid w:val="00A0418A"/>
    <w:rsid w:val="00A0479E"/>
    <w:rsid w:val="00A10343"/>
    <w:rsid w:val="00A1040D"/>
    <w:rsid w:val="00A1096B"/>
    <w:rsid w:val="00A1282A"/>
    <w:rsid w:val="00A1455E"/>
    <w:rsid w:val="00A20205"/>
    <w:rsid w:val="00A2055E"/>
    <w:rsid w:val="00A21B08"/>
    <w:rsid w:val="00A21B45"/>
    <w:rsid w:val="00A21BE7"/>
    <w:rsid w:val="00A22E53"/>
    <w:rsid w:val="00A23B49"/>
    <w:rsid w:val="00A3129A"/>
    <w:rsid w:val="00A316B7"/>
    <w:rsid w:val="00A32989"/>
    <w:rsid w:val="00A32D88"/>
    <w:rsid w:val="00A34C30"/>
    <w:rsid w:val="00A34DE5"/>
    <w:rsid w:val="00A355E8"/>
    <w:rsid w:val="00A37245"/>
    <w:rsid w:val="00A401AD"/>
    <w:rsid w:val="00A4206E"/>
    <w:rsid w:val="00A42F7A"/>
    <w:rsid w:val="00A43E6A"/>
    <w:rsid w:val="00A450CC"/>
    <w:rsid w:val="00A460C9"/>
    <w:rsid w:val="00A528AE"/>
    <w:rsid w:val="00A53003"/>
    <w:rsid w:val="00A54F1D"/>
    <w:rsid w:val="00A5542F"/>
    <w:rsid w:val="00A574E8"/>
    <w:rsid w:val="00A60192"/>
    <w:rsid w:val="00A6045C"/>
    <w:rsid w:val="00A60F13"/>
    <w:rsid w:val="00A640AD"/>
    <w:rsid w:val="00A64151"/>
    <w:rsid w:val="00A64B60"/>
    <w:rsid w:val="00A67A3C"/>
    <w:rsid w:val="00A7092C"/>
    <w:rsid w:val="00A72992"/>
    <w:rsid w:val="00A76713"/>
    <w:rsid w:val="00A76B00"/>
    <w:rsid w:val="00A77077"/>
    <w:rsid w:val="00A777CB"/>
    <w:rsid w:val="00A77E83"/>
    <w:rsid w:val="00A80AE0"/>
    <w:rsid w:val="00A820EC"/>
    <w:rsid w:val="00A82896"/>
    <w:rsid w:val="00A8485F"/>
    <w:rsid w:val="00A85111"/>
    <w:rsid w:val="00A861A5"/>
    <w:rsid w:val="00A8691B"/>
    <w:rsid w:val="00A871FD"/>
    <w:rsid w:val="00A904A7"/>
    <w:rsid w:val="00A9380A"/>
    <w:rsid w:val="00A966CC"/>
    <w:rsid w:val="00AA297F"/>
    <w:rsid w:val="00AA2A77"/>
    <w:rsid w:val="00AB0E03"/>
    <w:rsid w:val="00AB11EB"/>
    <w:rsid w:val="00AB3F2A"/>
    <w:rsid w:val="00AB70D8"/>
    <w:rsid w:val="00AB73FD"/>
    <w:rsid w:val="00AB789E"/>
    <w:rsid w:val="00AC27E9"/>
    <w:rsid w:val="00AC38E7"/>
    <w:rsid w:val="00AC66CF"/>
    <w:rsid w:val="00AD0194"/>
    <w:rsid w:val="00AD06D0"/>
    <w:rsid w:val="00AD0EA0"/>
    <w:rsid w:val="00AE2B20"/>
    <w:rsid w:val="00AE37F0"/>
    <w:rsid w:val="00AE391B"/>
    <w:rsid w:val="00AE66A3"/>
    <w:rsid w:val="00AF050C"/>
    <w:rsid w:val="00AF22DB"/>
    <w:rsid w:val="00AF33E8"/>
    <w:rsid w:val="00AF39C2"/>
    <w:rsid w:val="00AF3FDE"/>
    <w:rsid w:val="00AF73F0"/>
    <w:rsid w:val="00B0032A"/>
    <w:rsid w:val="00B01545"/>
    <w:rsid w:val="00B01AC9"/>
    <w:rsid w:val="00B06D20"/>
    <w:rsid w:val="00B07DE9"/>
    <w:rsid w:val="00B11B86"/>
    <w:rsid w:val="00B129C4"/>
    <w:rsid w:val="00B163DE"/>
    <w:rsid w:val="00B1710F"/>
    <w:rsid w:val="00B173BD"/>
    <w:rsid w:val="00B20493"/>
    <w:rsid w:val="00B24408"/>
    <w:rsid w:val="00B31D30"/>
    <w:rsid w:val="00B36CE0"/>
    <w:rsid w:val="00B3770C"/>
    <w:rsid w:val="00B37BC3"/>
    <w:rsid w:val="00B439E4"/>
    <w:rsid w:val="00B4699A"/>
    <w:rsid w:val="00B502E2"/>
    <w:rsid w:val="00B5095F"/>
    <w:rsid w:val="00B521FC"/>
    <w:rsid w:val="00B529D4"/>
    <w:rsid w:val="00B52D6F"/>
    <w:rsid w:val="00B53928"/>
    <w:rsid w:val="00B55500"/>
    <w:rsid w:val="00B633D5"/>
    <w:rsid w:val="00B6414B"/>
    <w:rsid w:val="00B647D9"/>
    <w:rsid w:val="00B67B8E"/>
    <w:rsid w:val="00B70833"/>
    <w:rsid w:val="00B70941"/>
    <w:rsid w:val="00B75E4A"/>
    <w:rsid w:val="00B801CB"/>
    <w:rsid w:val="00B834E5"/>
    <w:rsid w:val="00B835DF"/>
    <w:rsid w:val="00B842C7"/>
    <w:rsid w:val="00B90616"/>
    <w:rsid w:val="00B91B2F"/>
    <w:rsid w:val="00B94C27"/>
    <w:rsid w:val="00B9588E"/>
    <w:rsid w:val="00B969CF"/>
    <w:rsid w:val="00B97E3B"/>
    <w:rsid w:val="00BA3002"/>
    <w:rsid w:val="00BA36E3"/>
    <w:rsid w:val="00BA46BC"/>
    <w:rsid w:val="00BA53AC"/>
    <w:rsid w:val="00BA6099"/>
    <w:rsid w:val="00BA6696"/>
    <w:rsid w:val="00BB0AEF"/>
    <w:rsid w:val="00BB1206"/>
    <w:rsid w:val="00BB62E7"/>
    <w:rsid w:val="00BB6F95"/>
    <w:rsid w:val="00BB7DC2"/>
    <w:rsid w:val="00BC1715"/>
    <w:rsid w:val="00BC4556"/>
    <w:rsid w:val="00BD097E"/>
    <w:rsid w:val="00BD0EEA"/>
    <w:rsid w:val="00BD401B"/>
    <w:rsid w:val="00BD4CDA"/>
    <w:rsid w:val="00BD64FC"/>
    <w:rsid w:val="00BE3C4B"/>
    <w:rsid w:val="00BE7EB4"/>
    <w:rsid w:val="00BF1FE6"/>
    <w:rsid w:val="00BF217C"/>
    <w:rsid w:val="00BF4361"/>
    <w:rsid w:val="00BF476C"/>
    <w:rsid w:val="00C02309"/>
    <w:rsid w:val="00C070D9"/>
    <w:rsid w:val="00C07493"/>
    <w:rsid w:val="00C111CC"/>
    <w:rsid w:val="00C1319B"/>
    <w:rsid w:val="00C13766"/>
    <w:rsid w:val="00C148FD"/>
    <w:rsid w:val="00C1636B"/>
    <w:rsid w:val="00C17004"/>
    <w:rsid w:val="00C228D3"/>
    <w:rsid w:val="00C22FD6"/>
    <w:rsid w:val="00C241BC"/>
    <w:rsid w:val="00C27EF8"/>
    <w:rsid w:val="00C30519"/>
    <w:rsid w:val="00C30677"/>
    <w:rsid w:val="00C35AD4"/>
    <w:rsid w:val="00C36B54"/>
    <w:rsid w:val="00C40703"/>
    <w:rsid w:val="00C416D6"/>
    <w:rsid w:val="00C421F3"/>
    <w:rsid w:val="00C4491A"/>
    <w:rsid w:val="00C449D3"/>
    <w:rsid w:val="00C4549C"/>
    <w:rsid w:val="00C45B6E"/>
    <w:rsid w:val="00C46027"/>
    <w:rsid w:val="00C47156"/>
    <w:rsid w:val="00C5108B"/>
    <w:rsid w:val="00C5139B"/>
    <w:rsid w:val="00C526A5"/>
    <w:rsid w:val="00C5309E"/>
    <w:rsid w:val="00C53DB5"/>
    <w:rsid w:val="00C53FED"/>
    <w:rsid w:val="00C63A60"/>
    <w:rsid w:val="00C63F81"/>
    <w:rsid w:val="00C64A9A"/>
    <w:rsid w:val="00C668FC"/>
    <w:rsid w:val="00C6696E"/>
    <w:rsid w:val="00C67005"/>
    <w:rsid w:val="00C6755E"/>
    <w:rsid w:val="00C70F69"/>
    <w:rsid w:val="00C72230"/>
    <w:rsid w:val="00C74611"/>
    <w:rsid w:val="00C74849"/>
    <w:rsid w:val="00C7707C"/>
    <w:rsid w:val="00C77597"/>
    <w:rsid w:val="00C77CFC"/>
    <w:rsid w:val="00C8568A"/>
    <w:rsid w:val="00C85F3B"/>
    <w:rsid w:val="00C90C03"/>
    <w:rsid w:val="00C93F38"/>
    <w:rsid w:val="00C942CE"/>
    <w:rsid w:val="00C94A54"/>
    <w:rsid w:val="00C94DEA"/>
    <w:rsid w:val="00C96302"/>
    <w:rsid w:val="00CA0F99"/>
    <w:rsid w:val="00CB0096"/>
    <w:rsid w:val="00CB11D6"/>
    <w:rsid w:val="00CB219A"/>
    <w:rsid w:val="00CB2E5D"/>
    <w:rsid w:val="00CB389B"/>
    <w:rsid w:val="00CB609A"/>
    <w:rsid w:val="00CB6384"/>
    <w:rsid w:val="00CB79C5"/>
    <w:rsid w:val="00CC17D3"/>
    <w:rsid w:val="00CC2C01"/>
    <w:rsid w:val="00CC3ADF"/>
    <w:rsid w:val="00CC7006"/>
    <w:rsid w:val="00CD10B4"/>
    <w:rsid w:val="00CD17B4"/>
    <w:rsid w:val="00CD353A"/>
    <w:rsid w:val="00CD4676"/>
    <w:rsid w:val="00CD575C"/>
    <w:rsid w:val="00CD5E18"/>
    <w:rsid w:val="00CE197B"/>
    <w:rsid w:val="00CE45BD"/>
    <w:rsid w:val="00CE5258"/>
    <w:rsid w:val="00CE7181"/>
    <w:rsid w:val="00CF1635"/>
    <w:rsid w:val="00CF2E9B"/>
    <w:rsid w:val="00CF48DC"/>
    <w:rsid w:val="00CF6D23"/>
    <w:rsid w:val="00D03BD5"/>
    <w:rsid w:val="00D046D2"/>
    <w:rsid w:val="00D04BC6"/>
    <w:rsid w:val="00D07BF1"/>
    <w:rsid w:val="00D118F0"/>
    <w:rsid w:val="00D128A9"/>
    <w:rsid w:val="00D12A88"/>
    <w:rsid w:val="00D146C3"/>
    <w:rsid w:val="00D17CC9"/>
    <w:rsid w:val="00D234F4"/>
    <w:rsid w:val="00D24196"/>
    <w:rsid w:val="00D252E1"/>
    <w:rsid w:val="00D326E9"/>
    <w:rsid w:val="00D33C90"/>
    <w:rsid w:val="00D368D0"/>
    <w:rsid w:val="00D36A74"/>
    <w:rsid w:val="00D36E51"/>
    <w:rsid w:val="00D426FD"/>
    <w:rsid w:val="00D43C86"/>
    <w:rsid w:val="00D44665"/>
    <w:rsid w:val="00D46A98"/>
    <w:rsid w:val="00D46F3C"/>
    <w:rsid w:val="00D505F4"/>
    <w:rsid w:val="00D54459"/>
    <w:rsid w:val="00D55087"/>
    <w:rsid w:val="00D557AD"/>
    <w:rsid w:val="00D6008C"/>
    <w:rsid w:val="00D60103"/>
    <w:rsid w:val="00D64860"/>
    <w:rsid w:val="00D64945"/>
    <w:rsid w:val="00D64946"/>
    <w:rsid w:val="00D67162"/>
    <w:rsid w:val="00D676D7"/>
    <w:rsid w:val="00D71A99"/>
    <w:rsid w:val="00D7224A"/>
    <w:rsid w:val="00D7255C"/>
    <w:rsid w:val="00D74050"/>
    <w:rsid w:val="00D7541A"/>
    <w:rsid w:val="00D7571B"/>
    <w:rsid w:val="00D77FE4"/>
    <w:rsid w:val="00D80097"/>
    <w:rsid w:val="00D800F9"/>
    <w:rsid w:val="00D80A32"/>
    <w:rsid w:val="00D81ED8"/>
    <w:rsid w:val="00D8303F"/>
    <w:rsid w:val="00D84046"/>
    <w:rsid w:val="00D8582D"/>
    <w:rsid w:val="00D86A69"/>
    <w:rsid w:val="00D9275F"/>
    <w:rsid w:val="00D94CB6"/>
    <w:rsid w:val="00D95025"/>
    <w:rsid w:val="00DA0105"/>
    <w:rsid w:val="00DA2C44"/>
    <w:rsid w:val="00DA378B"/>
    <w:rsid w:val="00DA4C17"/>
    <w:rsid w:val="00DA5414"/>
    <w:rsid w:val="00DB09AE"/>
    <w:rsid w:val="00DB0F80"/>
    <w:rsid w:val="00DB6F29"/>
    <w:rsid w:val="00DC1AD1"/>
    <w:rsid w:val="00DC2FC1"/>
    <w:rsid w:val="00DC30A8"/>
    <w:rsid w:val="00DC383D"/>
    <w:rsid w:val="00DC5C49"/>
    <w:rsid w:val="00DC6B43"/>
    <w:rsid w:val="00DC75F3"/>
    <w:rsid w:val="00DD0B33"/>
    <w:rsid w:val="00DD399B"/>
    <w:rsid w:val="00DD44D0"/>
    <w:rsid w:val="00DD6128"/>
    <w:rsid w:val="00DD7DF1"/>
    <w:rsid w:val="00DE0D34"/>
    <w:rsid w:val="00DE3213"/>
    <w:rsid w:val="00DE6414"/>
    <w:rsid w:val="00DE70E6"/>
    <w:rsid w:val="00DF1E0A"/>
    <w:rsid w:val="00DF2BB2"/>
    <w:rsid w:val="00DF39C0"/>
    <w:rsid w:val="00DF6F43"/>
    <w:rsid w:val="00E0212B"/>
    <w:rsid w:val="00E0326B"/>
    <w:rsid w:val="00E054FE"/>
    <w:rsid w:val="00E06DF3"/>
    <w:rsid w:val="00E07464"/>
    <w:rsid w:val="00E116E1"/>
    <w:rsid w:val="00E130B7"/>
    <w:rsid w:val="00E13A98"/>
    <w:rsid w:val="00E229E6"/>
    <w:rsid w:val="00E2348D"/>
    <w:rsid w:val="00E23B6F"/>
    <w:rsid w:val="00E26B6A"/>
    <w:rsid w:val="00E30DD0"/>
    <w:rsid w:val="00E33524"/>
    <w:rsid w:val="00E33CF8"/>
    <w:rsid w:val="00E36206"/>
    <w:rsid w:val="00E4074E"/>
    <w:rsid w:val="00E409B8"/>
    <w:rsid w:val="00E43EC2"/>
    <w:rsid w:val="00E46185"/>
    <w:rsid w:val="00E46B0E"/>
    <w:rsid w:val="00E47A09"/>
    <w:rsid w:val="00E50039"/>
    <w:rsid w:val="00E50DF7"/>
    <w:rsid w:val="00E52845"/>
    <w:rsid w:val="00E5757C"/>
    <w:rsid w:val="00E605A2"/>
    <w:rsid w:val="00E62AB2"/>
    <w:rsid w:val="00E62FC7"/>
    <w:rsid w:val="00E63A50"/>
    <w:rsid w:val="00E64304"/>
    <w:rsid w:val="00E65B4B"/>
    <w:rsid w:val="00E65F7B"/>
    <w:rsid w:val="00E663A8"/>
    <w:rsid w:val="00E72E92"/>
    <w:rsid w:val="00E75DAB"/>
    <w:rsid w:val="00E80695"/>
    <w:rsid w:val="00E85220"/>
    <w:rsid w:val="00E86C6E"/>
    <w:rsid w:val="00E87984"/>
    <w:rsid w:val="00E91A93"/>
    <w:rsid w:val="00E94FED"/>
    <w:rsid w:val="00E95B4C"/>
    <w:rsid w:val="00E96218"/>
    <w:rsid w:val="00E96929"/>
    <w:rsid w:val="00E96C85"/>
    <w:rsid w:val="00E96D1D"/>
    <w:rsid w:val="00E9799D"/>
    <w:rsid w:val="00EA1393"/>
    <w:rsid w:val="00EA1874"/>
    <w:rsid w:val="00EA21CF"/>
    <w:rsid w:val="00EA2DF6"/>
    <w:rsid w:val="00EA4931"/>
    <w:rsid w:val="00EA5546"/>
    <w:rsid w:val="00EA5DFF"/>
    <w:rsid w:val="00EA6F8A"/>
    <w:rsid w:val="00EB24B0"/>
    <w:rsid w:val="00EB24D3"/>
    <w:rsid w:val="00EB2A6C"/>
    <w:rsid w:val="00EB5263"/>
    <w:rsid w:val="00EB6C9A"/>
    <w:rsid w:val="00EC2808"/>
    <w:rsid w:val="00EC42B9"/>
    <w:rsid w:val="00EC4E20"/>
    <w:rsid w:val="00EC600E"/>
    <w:rsid w:val="00EC6FBD"/>
    <w:rsid w:val="00EC7E6A"/>
    <w:rsid w:val="00ED1443"/>
    <w:rsid w:val="00ED1A89"/>
    <w:rsid w:val="00ED2D93"/>
    <w:rsid w:val="00ED2F8F"/>
    <w:rsid w:val="00ED36FD"/>
    <w:rsid w:val="00ED5AD9"/>
    <w:rsid w:val="00EE03AB"/>
    <w:rsid w:val="00EE21B3"/>
    <w:rsid w:val="00EE221B"/>
    <w:rsid w:val="00EE2A8A"/>
    <w:rsid w:val="00EE45B8"/>
    <w:rsid w:val="00EE6D7D"/>
    <w:rsid w:val="00EF3140"/>
    <w:rsid w:val="00EF55AD"/>
    <w:rsid w:val="00EF631A"/>
    <w:rsid w:val="00EF6E44"/>
    <w:rsid w:val="00EF730E"/>
    <w:rsid w:val="00F00D4C"/>
    <w:rsid w:val="00F01360"/>
    <w:rsid w:val="00F0301B"/>
    <w:rsid w:val="00F074A5"/>
    <w:rsid w:val="00F106F7"/>
    <w:rsid w:val="00F158FC"/>
    <w:rsid w:val="00F1673C"/>
    <w:rsid w:val="00F2431A"/>
    <w:rsid w:val="00F2494F"/>
    <w:rsid w:val="00F250A9"/>
    <w:rsid w:val="00F26097"/>
    <w:rsid w:val="00F26215"/>
    <w:rsid w:val="00F27BB2"/>
    <w:rsid w:val="00F31376"/>
    <w:rsid w:val="00F31F7F"/>
    <w:rsid w:val="00F32599"/>
    <w:rsid w:val="00F33A7C"/>
    <w:rsid w:val="00F36093"/>
    <w:rsid w:val="00F37AEA"/>
    <w:rsid w:val="00F40025"/>
    <w:rsid w:val="00F41963"/>
    <w:rsid w:val="00F42349"/>
    <w:rsid w:val="00F4279C"/>
    <w:rsid w:val="00F455CF"/>
    <w:rsid w:val="00F474A4"/>
    <w:rsid w:val="00F47BD4"/>
    <w:rsid w:val="00F50216"/>
    <w:rsid w:val="00F5054D"/>
    <w:rsid w:val="00F522F2"/>
    <w:rsid w:val="00F52304"/>
    <w:rsid w:val="00F52473"/>
    <w:rsid w:val="00F52861"/>
    <w:rsid w:val="00F5316D"/>
    <w:rsid w:val="00F54070"/>
    <w:rsid w:val="00F563ED"/>
    <w:rsid w:val="00F60928"/>
    <w:rsid w:val="00F62219"/>
    <w:rsid w:val="00F63790"/>
    <w:rsid w:val="00F64D90"/>
    <w:rsid w:val="00F64FEB"/>
    <w:rsid w:val="00F73E0E"/>
    <w:rsid w:val="00F7425E"/>
    <w:rsid w:val="00F74B8D"/>
    <w:rsid w:val="00F81B46"/>
    <w:rsid w:val="00F81C40"/>
    <w:rsid w:val="00F83049"/>
    <w:rsid w:val="00F832D1"/>
    <w:rsid w:val="00F83881"/>
    <w:rsid w:val="00F83BB1"/>
    <w:rsid w:val="00F8538E"/>
    <w:rsid w:val="00F858FA"/>
    <w:rsid w:val="00F914B4"/>
    <w:rsid w:val="00F94519"/>
    <w:rsid w:val="00F94FDB"/>
    <w:rsid w:val="00F97E00"/>
    <w:rsid w:val="00FA3759"/>
    <w:rsid w:val="00FA4C48"/>
    <w:rsid w:val="00FB023C"/>
    <w:rsid w:val="00FB2BC4"/>
    <w:rsid w:val="00FB4816"/>
    <w:rsid w:val="00FB51CA"/>
    <w:rsid w:val="00FB55C7"/>
    <w:rsid w:val="00FB62F7"/>
    <w:rsid w:val="00FB6C72"/>
    <w:rsid w:val="00FC0978"/>
    <w:rsid w:val="00FC0B44"/>
    <w:rsid w:val="00FC2F46"/>
    <w:rsid w:val="00FC489B"/>
    <w:rsid w:val="00FD0F94"/>
    <w:rsid w:val="00FD136F"/>
    <w:rsid w:val="00FD5C03"/>
    <w:rsid w:val="00FD67F2"/>
    <w:rsid w:val="00FE2455"/>
    <w:rsid w:val="00FE4278"/>
    <w:rsid w:val="00FE5089"/>
    <w:rsid w:val="00FE57ED"/>
    <w:rsid w:val="00FE619F"/>
    <w:rsid w:val="00FE790A"/>
    <w:rsid w:val="00FF052E"/>
    <w:rsid w:val="00FF1F44"/>
    <w:rsid w:val="00FF3907"/>
    <w:rsid w:val="00FF54AE"/>
    <w:rsid w:val="00FF7253"/>
    <w:rsid w:val="00FF7F4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7C2E5DA4"/>
  <w15:docId w15:val="{E2978ABD-6172-445F-B8B4-CCA62F7E7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60A4"/>
  </w:style>
  <w:style w:type="paragraph" w:styleId="Nagwek1">
    <w:name w:val="heading 1"/>
    <w:basedOn w:val="Normalny"/>
    <w:next w:val="Normalny"/>
    <w:link w:val="Nagwek1Znak"/>
    <w:qFormat/>
    <w:rsid w:val="00A9380A"/>
    <w:pPr>
      <w:keepNext/>
      <w:jc w:val="right"/>
      <w:outlineLvl w:val="0"/>
    </w:pPr>
    <w:rPr>
      <w:sz w:val="24"/>
      <w:szCs w:val="24"/>
    </w:rPr>
  </w:style>
  <w:style w:type="paragraph" w:styleId="Nagwek2">
    <w:name w:val="heading 2"/>
    <w:basedOn w:val="Normalny"/>
    <w:next w:val="Normalny"/>
    <w:link w:val="Nagwek2Znak"/>
    <w:qFormat/>
    <w:rsid w:val="00A9380A"/>
    <w:pPr>
      <w:keepNext/>
      <w:jc w:val="center"/>
      <w:outlineLvl w:val="1"/>
    </w:pPr>
    <w:rPr>
      <w:sz w:val="24"/>
      <w:szCs w:val="24"/>
    </w:rPr>
  </w:style>
  <w:style w:type="paragraph" w:styleId="Nagwek3">
    <w:name w:val="heading 3"/>
    <w:basedOn w:val="Normalny"/>
    <w:next w:val="Normalny"/>
    <w:link w:val="Nagwek3Znak"/>
    <w:qFormat/>
    <w:rsid w:val="00A9380A"/>
    <w:pPr>
      <w:keepNext/>
      <w:outlineLvl w:val="2"/>
    </w:pPr>
    <w:rPr>
      <w:b/>
      <w:bCs/>
      <w:sz w:val="32"/>
      <w:szCs w:val="32"/>
      <w:u w:val="single"/>
    </w:rPr>
  </w:style>
  <w:style w:type="paragraph" w:styleId="Nagwek4">
    <w:name w:val="heading 4"/>
    <w:basedOn w:val="Normalny"/>
    <w:next w:val="Normalny"/>
    <w:link w:val="Nagwek4Znak"/>
    <w:qFormat/>
    <w:rsid w:val="00A9380A"/>
    <w:pPr>
      <w:keepNext/>
      <w:jc w:val="center"/>
      <w:outlineLvl w:val="3"/>
    </w:pPr>
    <w:rPr>
      <w:b/>
      <w:bCs/>
      <w:sz w:val="24"/>
      <w:szCs w:val="24"/>
      <w:u w:val="single"/>
    </w:rPr>
  </w:style>
  <w:style w:type="paragraph" w:styleId="Nagwek5">
    <w:name w:val="heading 5"/>
    <w:basedOn w:val="Normalny"/>
    <w:next w:val="Normalny"/>
    <w:link w:val="Nagwek5Znak"/>
    <w:qFormat/>
    <w:rsid w:val="00A9380A"/>
    <w:pPr>
      <w:keepNext/>
      <w:ind w:left="60"/>
      <w:outlineLvl w:val="4"/>
    </w:pPr>
    <w:rPr>
      <w:b/>
      <w:bCs/>
      <w:sz w:val="28"/>
      <w:szCs w:val="28"/>
      <w:u w:val="single"/>
    </w:rPr>
  </w:style>
  <w:style w:type="paragraph" w:styleId="Nagwek6">
    <w:name w:val="heading 6"/>
    <w:basedOn w:val="Normalny"/>
    <w:next w:val="Normalny"/>
    <w:link w:val="Nagwek6Znak"/>
    <w:qFormat/>
    <w:rsid w:val="00A9380A"/>
    <w:pPr>
      <w:keepNext/>
      <w:jc w:val="both"/>
      <w:outlineLvl w:val="5"/>
    </w:pPr>
    <w:rPr>
      <w:b/>
      <w:bCs/>
      <w:sz w:val="24"/>
      <w:szCs w:val="24"/>
      <w:u w:val="single"/>
    </w:rPr>
  </w:style>
  <w:style w:type="paragraph" w:styleId="Nagwek7">
    <w:name w:val="heading 7"/>
    <w:basedOn w:val="Normalny"/>
    <w:next w:val="Normalny"/>
    <w:link w:val="Nagwek7Znak"/>
    <w:qFormat/>
    <w:rsid w:val="00A9380A"/>
    <w:pPr>
      <w:keepNext/>
      <w:outlineLvl w:val="6"/>
    </w:pPr>
    <w:rPr>
      <w:b/>
      <w:bCs/>
      <w:sz w:val="28"/>
      <w:szCs w:val="28"/>
    </w:rPr>
  </w:style>
  <w:style w:type="paragraph" w:styleId="Nagwek8">
    <w:name w:val="heading 8"/>
    <w:basedOn w:val="Normalny"/>
    <w:next w:val="Normalny"/>
    <w:link w:val="Nagwek8Znak"/>
    <w:qFormat/>
    <w:rsid w:val="00A9380A"/>
    <w:pPr>
      <w:keepNext/>
      <w:jc w:val="both"/>
      <w:outlineLvl w:val="7"/>
    </w:pPr>
    <w:rPr>
      <w:b/>
      <w:bCs/>
      <w:sz w:val="24"/>
      <w:szCs w:val="24"/>
    </w:rPr>
  </w:style>
  <w:style w:type="paragraph" w:styleId="Nagwek9">
    <w:name w:val="heading 9"/>
    <w:basedOn w:val="Normalny"/>
    <w:next w:val="Normalny"/>
    <w:link w:val="Nagwek9Znak"/>
    <w:qFormat/>
    <w:rsid w:val="00A9380A"/>
    <w:pPr>
      <w:keepNext/>
      <w:outlineLvl w:val="8"/>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835AD0"/>
    <w:rPr>
      <w:rFonts w:ascii="Cambria" w:eastAsia="Times New Roman" w:hAnsi="Cambria" w:cs="Times New Roman"/>
      <w:b/>
      <w:bCs/>
      <w:kern w:val="32"/>
      <w:sz w:val="32"/>
      <w:szCs w:val="32"/>
    </w:rPr>
  </w:style>
  <w:style w:type="character" w:customStyle="1" w:styleId="Nagwek2Znak">
    <w:name w:val="Nagłówek 2 Znak"/>
    <w:link w:val="Nagwek2"/>
    <w:uiPriority w:val="99"/>
    <w:locked/>
    <w:rsid w:val="00246E97"/>
    <w:rPr>
      <w:sz w:val="24"/>
      <w:szCs w:val="24"/>
    </w:rPr>
  </w:style>
  <w:style w:type="character" w:customStyle="1" w:styleId="Nagwek3Znak">
    <w:name w:val="Nagłówek 3 Znak"/>
    <w:link w:val="Nagwek3"/>
    <w:uiPriority w:val="99"/>
    <w:semiHidden/>
    <w:rsid w:val="00835AD0"/>
    <w:rPr>
      <w:rFonts w:ascii="Cambria" w:eastAsia="Times New Roman" w:hAnsi="Cambria" w:cs="Times New Roman"/>
      <w:b/>
      <w:bCs/>
      <w:sz w:val="26"/>
      <w:szCs w:val="26"/>
    </w:rPr>
  </w:style>
  <w:style w:type="character" w:customStyle="1" w:styleId="Nagwek4Znak">
    <w:name w:val="Nagłówek 4 Znak"/>
    <w:link w:val="Nagwek4"/>
    <w:uiPriority w:val="99"/>
    <w:semiHidden/>
    <w:rsid w:val="00835AD0"/>
    <w:rPr>
      <w:rFonts w:ascii="Calibri" w:eastAsia="Times New Roman" w:hAnsi="Calibri" w:cs="Times New Roman"/>
      <w:b/>
      <w:bCs/>
      <w:sz w:val="28"/>
      <w:szCs w:val="28"/>
    </w:rPr>
  </w:style>
  <w:style w:type="character" w:customStyle="1" w:styleId="Nagwek5Znak">
    <w:name w:val="Nagłówek 5 Znak"/>
    <w:link w:val="Nagwek5"/>
    <w:uiPriority w:val="99"/>
    <w:semiHidden/>
    <w:rsid w:val="00835AD0"/>
    <w:rPr>
      <w:rFonts w:ascii="Calibri" w:eastAsia="Times New Roman" w:hAnsi="Calibri" w:cs="Times New Roman"/>
      <w:b/>
      <w:bCs/>
      <w:i/>
      <w:iCs/>
      <w:sz w:val="26"/>
      <w:szCs w:val="26"/>
    </w:rPr>
  </w:style>
  <w:style w:type="character" w:customStyle="1" w:styleId="Nagwek6Znak">
    <w:name w:val="Nagłówek 6 Znak"/>
    <w:link w:val="Nagwek6"/>
    <w:uiPriority w:val="99"/>
    <w:rsid w:val="00835AD0"/>
    <w:rPr>
      <w:rFonts w:ascii="Calibri" w:eastAsia="Times New Roman" w:hAnsi="Calibri" w:cs="Times New Roman"/>
      <w:b/>
      <w:bCs/>
    </w:rPr>
  </w:style>
  <w:style w:type="character" w:customStyle="1" w:styleId="Nagwek7Znak">
    <w:name w:val="Nagłówek 7 Znak"/>
    <w:link w:val="Nagwek7"/>
    <w:uiPriority w:val="99"/>
    <w:semiHidden/>
    <w:rsid w:val="00835AD0"/>
    <w:rPr>
      <w:rFonts w:ascii="Calibri" w:eastAsia="Times New Roman" w:hAnsi="Calibri" w:cs="Times New Roman"/>
      <w:sz w:val="24"/>
      <w:szCs w:val="24"/>
    </w:rPr>
  </w:style>
  <w:style w:type="character" w:customStyle="1" w:styleId="Nagwek8Znak">
    <w:name w:val="Nagłówek 8 Znak"/>
    <w:link w:val="Nagwek8"/>
    <w:uiPriority w:val="99"/>
    <w:semiHidden/>
    <w:rsid w:val="00835AD0"/>
    <w:rPr>
      <w:rFonts w:ascii="Calibri" w:eastAsia="Times New Roman" w:hAnsi="Calibri" w:cs="Times New Roman"/>
      <w:i/>
      <w:iCs/>
      <w:sz w:val="24"/>
      <w:szCs w:val="24"/>
    </w:rPr>
  </w:style>
  <w:style w:type="character" w:customStyle="1" w:styleId="Nagwek9Znak">
    <w:name w:val="Nagłówek 9 Znak"/>
    <w:link w:val="Nagwek9"/>
    <w:uiPriority w:val="99"/>
    <w:semiHidden/>
    <w:rsid w:val="00835AD0"/>
    <w:rPr>
      <w:rFonts w:ascii="Cambria" w:eastAsia="Times New Roman" w:hAnsi="Cambria" w:cs="Times New Roman"/>
    </w:rPr>
  </w:style>
  <w:style w:type="paragraph" w:styleId="Nagwek">
    <w:name w:val="header"/>
    <w:aliases w:val="Nagłówek strony"/>
    <w:basedOn w:val="Normalny"/>
    <w:link w:val="NagwekZnak"/>
    <w:uiPriority w:val="99"/>
    <w:rsid w:val="00A9380A"/>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C94A54"/>
  </w:style>
  <w:style w:type="paragraph" w:styleId="Stopka">
    <w:name w:val="footer"/>
    <w:basedOn w:val="Normalny"/>
    <w:link w:val="StopkaZnak"/>
    <w:rsid w:val="00A9380A"/>
    <w:pPr>
      <w:tabs>
        <w:tab w:val="center" w:pos="4536"/>
        <w:tab w:val="right" w:pos="9072"/>
      </w:tabs>
    </w:pPr>
  </w:style>
  <w:style w:type="character" w:customStyle="1" w:styleId="StopkaZnak">
    <w:name w:val="Stopka Znak"/>
    <w:basedOn w:val="Domylnaczcionkaakapitu"/>
    <w:link w:val="Stopka"/>
    <w:locked/>
    <w:rsid w:val="00C94A54"/>
  </w:style>
  <w:style w:type="character" w:styleId="Hipercze">
    <w:name w:val="Hyperlink"/>
    <w:uiPriority w:val="99"/>
    <w:rsid w:val="00A9380A"/>
    <w:rPr>
      <w:color w:val="0000FF"/>
      <w:u w:val="single"/>
    </w:rPr>
  </w:style>
  <w:style w:type="paragraph" w:styleId="Tekstpodstawowy">
    <w:name w:val="Body Text"/>
    <w:basedOn w:val="Normalny"/>
    <w:link w:val="TekstpodstawowyZnak"/>
    <w:uiPriority w:val="99"/>
    <w:rsid w:val="00A9380A"/>
    <w:rPr>
      <w:sz w:val="24"/>
      <w:szCs w:val="24"/>
    </w:rPr>
  </w:style>
  <w:style w:type="character" w:customStyle="1" w:styleId="TekstpodstawowyZnak">
    <w:name w:val="Tekst podstawowy Znak"/>
    <w:link w:val="Tekstpodstawowy"/>
    <w:uiPriority w:val="99"/>
    <w:locked/>
    <w:rsid w:val="0073604D"/>
    <w:rPr>
      <w:sz w:val="24"/>
      <w:szCs w:val="24"/>
    </w:rPr>
  </w:style>
  <w:style w:type="character" w:styleId="Numerstrony">
    <w:name w:val="page number"/>
    <w:basedOn w:val="Domylnaczcionkaakapitu"/>
    <w:rsid w:val="00A9380A"/>
  </w:style>
  <w:style w:type="paragraph" w:styleId="Tekstpodstawowy2">
    <w:name w:val="Body Text 2"/>
    <w:basedOn w:val="Normalny"/>
    <w:link w:val="Tekstpodstawowy2Znak"/>
    <w:rsid w:val="00A9380A"/>
    <w:rPr>
      <w:b/>
      <w:bCs/>
      <w:sz w:val="28"/>
      <w:szCs w:val="28"/>
    </w:rPr>
  </w:style>
  <w:style w:type="character" w:customStyle="1" w:styleId="Tekstpodstawowy2Znak">
    <w:name w:val="Tekst podstawowy 2 Znak"/>
    <w:link w:val="Tekstpodstawowy2"/>
    <w:uiPriority w:val="99"/>
    <w:semiHidden/>
    <w:rsid w:val="00835AD0"/>
    <w:rPr>
      <w:sz w:val="20"/>
      <w:szCs w:val="20"/>
    </w:rPr>
  </w:style>
  <w:style w:type="paragraph" w:styleId="Tekstpodstawowy3">
    <w:name w:val="Body Text 3"/>
    <w:basedOn w:val="Normalny"/>
    <w:link w:val="Tekstpodstawowy3Znak"/>
    <w:rsid w:val="00A9380A"/>
    <w:rPr>
      <w:b/>
      <w:bCs/>
      <w:sz w:val="28"/>
      <w:szCs w:val="28"/>
      <w:u w:val="single"/>
    </w:rPr>
  </w:style>
  <w:style w:type="character" w:customStyle="1" w:styleId="Tekstpodstawowy3Znak">
    <w:name w:val="Tekst podstawowy 3 Znak"/>
    <w:link w:val="Tekstpodstawowy3"/>
    <w:uiPriority w:val="99"/>
    <w:semiHidden/>
    <w:rsid w:val="00835AD0"/>
    <w:rPr>
      <w:sz w:val="16"/>
      <w:szCs w:val="16"/>
    </w:rPr>
  </w:style>
  <w:style w:type="paragraph" w:styleId="Tekstpodstawowywcity">
    <w:name w:val="Body Text Indent"/>
    <w:basedOn w:val="Normalny"/>
    <w:link w:val="TekstpodstawowywcityZnak"/>
    <w:rsid w:val="00A9380A"/>
    <w:pPr>
      <w:ind w:firstLine="142"/>
      <w:jc w:val="center"/>
    </w:pPr>
    <w:rPr>
      <w:b/>
      <w:bCs/>
      <w:sz w:val="32"/>
      <w:szCs w:val="32"/>
      <w:u w:val="single"/>
    </w:rPr>
  </w:style>
  <w:style w:type="character" w:customStyle="1" w:styleId="TekstpodstawowywcityZnak">
    <w:name w:val="Tekst podstawowy wcięty Znak"/>
    <w:link w:val="Tekstpodstawowywcity"/>
    <w:uiPriority w:val="99"/>
    <w:locked/>
    <w:rsid w:val="003860A4"/>
    <w:rPr>
      <w:b/>
      <w:bCs/>
      <w:sz w:val="32"/>
      <w:szCs w:val="32"/>
      <w:u w:val="single"/>
    </w:rPr>
  </w:style>
  <w:style w:type="paragraph" w:styleId="Tekstpodstawowywcity2">
    <w:name w:val="Body Text Indent 2"/>
    <w:basedOn w:val="Normalny"/>
    <w:link w:val="Tekstpodstawowywcity2Znak"/>
    <w:rsid w:val="00A9380A"/>
    <w:pPr>
      <w:ind w:left="4395" w:firstLine="708"/>
      <w:jc w:val="center"/>
    </w:pPr>
    <w:rPr>
      <w:sz w:val="22"/>
      <w:szCs w:val="22"/>
    </w:rPr>
  </w:style>
  <w:style w:type="character" w:customStyle="1" w:styleId="Tekstpodstawowywcity2Znak">
    <w:name w:val="Tekst podstawowy wcięty 2 Znak"/>
    <w:link w:val="Tekstpodstawowywcity2"/>
    <w:uiPriority w:val="99"/>
    <w:semiHidden/>
    <w:rsid w:val="00835AD0"/>
    <w:rPr>
      <w:sz w:val="20"/>
      <w:szCs w:val="20"/>
    </w:rPr>
  </w:style>
  <w:style w:type="paragraph" w:styleId="Tekstpodstawowywcity3">
    <w:name w:val="Body Text Indent 3"/>
    <w:basedOn w:val="Normalny"/>
    <w:link w:val="Tekstpodstawowywcity3Znak"/>
    <w:rsid w:val="00A9380A"/>
    <w:pPr>
      <w:ind w:left="360"/>
      <w:jc w:val="both"/>
    </w:pPr>
    <w:rPr>
      <w:sz w:val="24"/>
      <w:szCs w:val="24"/>
    </w:rPr>
  </w:style>
  <w:style w:type="character" w:customStyle="1" w:styleId="Tekstpodstawowywcity3Znak">
    <w:name w:val="Tekst podstawowy wcięty 3 Znak"/>
    <w:link w:val="Tekstpodstawowywcity3"/>
    <w:uiPriority w:val="99"/>
    <w:rsid w:val="00835AD0"/>
    <w:rPr>
      <w:sz w:val="16"/>
      <w:szCs w:val="16"/>
    </w:rPr>
  </w:style>
  <w:style w:type="character" w:styleId="UyteHipercze">
    <w:name w:val="FollowedHyperlink"/>
    <w:uiPriority w:val="99"/>
    <w:rsid w:val="00A9380A"/>
    <w:rPr>
      <w:color w:val="800080"/>
      <w:u w:val="single"/>
    </w:rPr>
  </w:style>
  <w:style w:type="paragraph" w:styleId="Tytu">
    <w:name w:val="Title"/>
    <w:basedOn w:val="Normalny"/>
    <w:link w:val="TytuZnak"/>
    <w:qFormat/>
    <w:rsid w:val="00A9380A"/>
    <w:pPr>
      <w:jc w:val="center"/>
    </w:pPr>
    <w:rPr>
      <w:rFonts w:ascii="Arial" w:hAnsi="Arial" w:cs="Arial"/>
      <w:b/>
      <w:bCs/>
      <w:sz w:val="24"/>
      <w:szCs w:val="24"/>
    </w:rPr>
  </w:style>
  <w:style w:type="character" w:customStyle="1" w:styleId="TytuZnak">
    <w:name w:val="Tytuł Znak"/>
    <w:link w:val="Tytu"/>
    <w:uiPriority w:val="99"/>
    <w:rsid w:val="00835AD0"/>
    <w:rPr>
      <w:rFonts w:ascii="Cambria" w:eastAsia="Times New Roman" w:hAnsi="Cambria" w:cs="Times New Roman"/>
      <w:b/>
      <w:bCs/>
      <w:kern w:val="28"/>
      <w:sz w:val="32"/>
      <w:szCs w:val="32"/>
    </w:rPr>
  </w:style>
  <w:style w:type="paragraph" w:styleId="NormalnyWeb">
    <w:name w:val="Normal (Web)"/>
    <w:basedOn w:val="Normalny"/>
    <w:uiPriority w:val="99"/>
    <w:rsid w:val="00A9380A"/>
    <w:pPr>
      <w:spacing w:before="100" w:beforeAutospacing="1" w:after="100" w:afterAutospacing="1"/>
    </w:pPr>
    <w:rPr>
      <w:sz w:val="24"/>
      <w:szCs w:val="24"/>
    </w:rPr>
  </w:style>
  <w:style w:type="paragraph" w:customStyle="1" w:styleId="Standard">
    <w:name w:val="Standard"/>
    <w:uiPriority w:val="99"/>
    <w:rsid w:val="00A9380A"/>
    <w:pPr>
      <w:widowControl w:val="0"/>
    </w:pPr>
    <w:rPr>
      <w:sz w:val="24"/>
      <w:szCs w:val="24"/>
    </w:rPr>
  </w:style>
  <w:style w:type="paragraph" w:customStyle="1" w:styleId="ust">
    <w:name w:val="ust"/>
    <w:basedOn w:val="Normalny"/>
    <w:next w:val="Normalny"/>
    <w:uiPriority w:val="99"/>
    <w:rsid w:val="00123202"/>
    <w:pPr>
      <w:autoSpaceDE w:val="0"/>
      <w:autoSpaceDN w:val="0"/>
      <w:adjustRightInd w:val="0"/>
    </w:pPr>
    <w:rPr>
      <w:sz w:val="24"/>
      <w:szCs w:val="24"/>
    </w:rPr>
  </w:style>
  <w:style w:type="paragraph" w:customStyle="1" w:styleId="pkt">
    <w:name w:val="pkt"/>
    <w:basedOn w:val="Normalny"/>
    <w:next w:val="Normalny"/>
    <w:uiPriority w:val="99"/>
    <w:rsid w:val="00123202"/>
    <w:pPr>
      <w:autoSpaceDE w:val="0"/>
      <w:autoSpaceDN w:val="0"/>
      <w:adjustRightInd w:val="0"/>
    </w:pPr>
    <w:rPr>
      <w:sz w:val="24"/>
      <w:szCs w:val="24"/>
    </w:rPr>
  </w:style>
  <w:style w:type="paragraph" w:styleId="Tekstkomentarza">
    <w:name w:val="annotation text"/>
    <w:basedOn w:val="Normalny"/>
    <w:link w:val="TekstkomentarzaZnak"/>
    <w:uiPriority w:val="99"/>
    <w:rsid w:val="00E4074E"/>
  </w:style>
  <w:style w:type="character" w:customStyle="1" w:styleId="TekstkomentarzaZnak">
    <w:name w:val="Tekst komentarza Znak"/>
    <w:basedOn w:val="Domylnaczcionkaakapitu"/>
    <w:link w:val="Tekstkomentarza"/>
    <w:uiPriority w:val="99"/>
    <w:locked/>
    <w:rsid w:val="00E4074E"/>
  </w:style>
  <w:style w:type="paragraph" w:styleId="Akapitzlist">
    <w:name w:val="List Paragraph"/>
    <w:basedOn w:val="Normalny"/>
    <w:link w:val="AkapitzlistZnak"/>
    <w:uiPriority w:val="34"/>
    <w:qFormat/>
    <w:rsid w:val="0098463F"/>
    <w:pPr>
      <w:ind w:left="708"/>
    </w:pPr>
  </w:style>
  <w:style w:type="character" w:customStyle="1" w:styleId="ZnakZnak1">
    <w:name w:val="Znak Znak1"/>
    <w:uiPriority w:val="99"/>
    <w:locked/>
    <w:rsid w:val="0003670F"/>
    <w:rPr>
      <w:sz w:val="24"/>
      <w:szCs w:val="24"/>
      <w:lang w:val="pl-PL" w:eastAsia="pl-PL"/>
    </w:rPr>
  </w:style>
  <w:style w:type="table" w:styleId="Tabela-Siatka">
    <w:name w:val="Table Grid"/>
    <w:basedOn w:val="Standardowy"/>
    <w:uiPriority w:val="59"/>
    <w:rsid w:val="001A5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8835FE"/>
    <w:rPr>
      <w:rFonts w:ascii="Tahoma" w:hAnsi="Tahoma" w:cs="Tahoma"/>
      <w:sz w:val="16"/>
      <w:szCs w:val="16"/>
    </w:rPr>
  </w:style>
  <w:style w:type="character" w:customStyle="1" w:styleId="TekstdymkaZnak">
    <w:name w:val="Tekst dymka Znak"/>
    <w:link w:val="Tekstdymka"/>
    <w:locked/>
    <w:rsid w:val="008835FE"/>
    <w:rPr>
      <w:rFonts w:ascii="Tahoma" w:hAnsi="Tahoma" w:cs="Tahoma"/>
      <w:sz w:val="16"/>
      <w:szCs w:val="16"/>
    </w:rPr>
  </w:style>
  <w:style w:type="paragraph" w:customStyle="1" w:styleId="section1">
    <w:name w:val="section1"/>
    <w:basedOn w:val="Normalny"/>
    <w:uiPriority w:val="99"/>
    <w:rsid w:val="00F37AEA"/>
    <w:pPr>
      <w:spacing w:before="100" w:beforeAutospacing="1" w:after="100" w:afterAutospacing="1"/>
    </w:pPr>
    <w:rPr>
      <w:sz w:val="24"/>
      <w:szCs w:val="24"/>
    </w:rPr>
  </w:style>
  <w:style w:type="paragraph" w:customStyle="1" w:styleId="Styl1">
    <w:name w:val="Styl1"/>
    <w:basedOn w:val="Nagwek2"/>
    <w:uiPriority w:val="99"/>
    <w:rsid w:val="00846AAA"/>
    <w:pPr>
      <w:spacing w:before="240" w:after="60"/>
      <w:jc w:val="both"/>
    </w:pPr>
    <w:rPr>
      <w:rFonts w:ascii="Arial" w:hAnsi="Arial" w:cs="Arial"/>
      <w:b/>
      <w:bCs/>
      <w:sz w:val="22"/>
      <w:szCs w:val="22"/>
    </w:rPr>
  </w:style>
  <w:style w:type="paragraph" w:customStyle="1" w:styleId="Tekstpodstawowywcity21">
    <w:name w:val="Tekst podstawowy wcięty 21"/>
    <w:basedOn w:val="Normalny"/>
    <w:uiPriority w:val="99"/>
    <w:rsid w:val="00846AAA"/>
    <w:pPr>
      <w:ind w:left="284"/>
      <w:jc w:val="both"/>
    </w:pPr>
    <w:rPr>
      <w:sz w:val="22"/>
      <w:szCs w:val="22"/>
    </w:rPr>
  </w:style>
  <w:style w:type="character" w:customStyle="1" w:styleId="AkapitzlistZnak">
    <w:name w:val="Akapit z listą Znak"/>
    <w:link w:val="Akapitzlist"/>
    <w:uiPriority w:val="34"/>
    <w:locked/>
    <w:rsid w:val="000662F1"/>
  </w:style>
  <w:style w:type="character" w:customStyle="1" w:styleId="NagwekZnak1">
    <w:name w:val="Nagłówek Znak1"/>
    <w:aliases w:val="Nagłówek strony Znak1"/>
    <w:basedOn w:val="Domylnaczcionkaakapitu"/>
    <w:uiPriority w:val="99"/>
    <w:semiHidden/>
    <w:rsid w:val="00C17004"/>
  </w:style>
  <w:style w:type="character" w:customStyle="1" w:styleId="1Znak">
    <w:name w:val="1) Znak"/>
    <w:basedOn w:val="Domylnaczcionkaakapitu"/>
    <w:link w:val="1"/>
    <w:locked/>
    <w:rsid w:val="00B529D4"/>
    <w:rPr>
      <w:rFonts w:ascii="Arial" w:hAnsi="Arial" w:cs="Arial"/>
    </w:rPr>
  </w:style>
  <w:style w:type="paragraph" w:customStyle="1" w:styleId="1">
    <w:name w:val="1)"/>
    <w:basedOn w:val="Normalny"/>
    <w:link w:val="1Znak"/>
    <w:rsid w:val="00B529D4"/>
    <w:pPr>
      <w:autoSpaceDE w:val="0"/>
      <w:autoSpaceDN w:val="0"/>
      <w:spacing w:before="120" w:after="120"/>
      <w:ind w:left="1070" w:hanging="360"/>
      <w:jc w:val="both"/>
    </w:pPr>
    <w:rPr>
      <w:rFonts w:ascii="Arial" w:hAnsi="Arial" w:cs="Arial"/>
    </w:rPr>
  </w:style>
  <w:style w:type="paragraph" w:customStyle="1" w:styleId="Default">
    <w:name w:val="Default"/>
    <w:basedOn w:val="Normalny"/>
    <w:rsid w:val="00D557AD"/>
    <w:pPr>
      <w:autoSpaceDE w:val="0"/>
      <w:autoSpaceDN w:val="0"/>
    </w:pPr>
    <w:rPr>
      <w:rFonts w:ascii="Cambria" w:eastAsiaTheme="minorHAnsi" w:hAnsi="Cambria"/>
      <w:color w:val="000000"/>
      <w:sz w:val="24"/>
      <w:szCs w:val="24"/>
      <w:lang w:eastAsia="en-US"/>
    </w:rPr>
  </w:style>
  <w:style w:type="character" w:styleId="Odwoaniedokomentarza">
    <w:name w:val="annotation reference"/>
    <w:rsid w:val="00130AD2"/>
    <w:rPr>
      <w:sz w:val="16"/>
      <w:szCs w:val="16"/>
    </w:rPr>
  </w:style>
  <w:style w:type="character" w:styleId="Pogrubienie">
    <w:name w:val="Strong"/>
    <w:qFormat/>
    <w:locked/>
    <w:rsid w:val="00130AD2"/>
    <w:rPr>
      <w:b/>
      <w:bCs/>
    </w:rPr>
  </w:style>
  <w:style w:type="paragraph" w:customStyle="1" w:styleId="WW-Tekstpodstawowywcity2">
    <w:name w:val="WW-Tekst podstawowy wcięty 2"/>
    <w:basedOn w:val="Normalny"/>
    <w:rsid w:val="00130AD2"/>
    <w:pPr>
      <w:suppressAutoHyphens/>
      <w:ind w:left="284" w:firstLine="1"/>
      <w:jc w:val="both"/>
    </w:pPr>
    <w:rPr>
      <w:rFonts w:ascii="Arial Narrow" w:hAnsi="Arial Narrow"/>
      <w:sz w:val="24"/>
    </w:rPr>
  </w:style>
  <w:style w:type="character" w:customStyle="1" w:styleId="ZnakZnak">
    <w:name w:val="Znak Znak"/>
    <w:locked/>
    <w:rsid w:val="00130AD2"/>
    <w:rPr>
      <w:sz w:val="24"/>
      <w:lang w:val="pl-PL" w:eastAsia="pl-PL" w:bidi="ar-SA"/>
    </w:rPr>
  </w:style>
  <w:style w:type="paragraph" w:customStyle="1" w:styleId="Akapitzlist1">
    <w:name w:val="Akapit z listą1"/>
    <w:basedOn w:val="Normalny"/>
    <w:link w:val="ListParagraphChar"/>
    <w:rsid w:val="00130AD2"/>
    <w:pPr>
      <w:ind w:left="708"/>
    </w:pPr>
  </w:style>
  <w:style w:type="paragraph" w:customStyle="1" w:styleId="BodyTextIndentZnak">
    <w:name w:val="Body Text Indent Znak"/>
    <w:basedOn w:val="Normalny"/>
    <w:link w:val="BodyTextIndentZnakZnak"/>
    <w:rsid w:val="00130AD2"/>
    <w:pPr>
      <w:ind w:firstLine="142"/>
      <w:jc w:val="center"/>
    </w:pPr>
    <w:rPr>
      <w:b/>
      <w:sz w:val="32"/>
      <w:u w:val="single"/>
    </w:rPr>
  </w:style>
  <w:style w:type="character" w:customStyle="1" w:styleId="BodyTextIndentZnakZnak">
    <w:name w:val="Body Text Indent Znak Znak"/>
    <w:link w:val="BodyTextIndentZnak"/>
    <w:rsid w:val="00130AD2"/>
    <w:rPr>
      <w:b/>
      <w:sz w:val="32"/>
      <w:u w:val="single"/>
    </w:rPr>
  </w:style>
  <w:style w:type="character" w:customStyle="1" w:styleId="BodyTextChar">
    <w:name w:val="Body Text Char"/>
    <w:rsid w:val="00130AD2"/>
    <w:rPr>
      <w:rFonts w:cs="Times New Roman"/>
      <w:sz w:val="24"/>
    </w:rPr>
  </w:style>
  <w:style w:type="character" w:customStyle="1" w:styleId="BodyTextIndentChar">
    <w:name w:val="Body Text Indent Char"/>
    <w:rsid w:val="00130AD2"/>
    <w:rPr>
      <w:rFonts w:cs="Times New Roman"/>
      <w:b/>
      <w:sz w:val="32"/>
      <w:u w:val="single"/>
    </w:rPr>
  </w:style>
  <w:style w:type="character" w:customStyle="1" w:styleId="HeaderChar">
    <w:name w:val="Header Char"/>
    <w:aliases w:val="Nagłówek strony Char"/>
    <w:rsid w:val="00130AD2"/>
    <w:rPr>
      <w:rFonts w:cs="Times New Roman"/>
    </w:rPr>
  </w:style>
  <w:style w:type="character" w:customStyle="1" w:styleId="ListParagraphChar">
    <w:name w:val="List Paragraph Char"/>
    <w:link w:val="Akapitzlist1"/>
    <w:rsid w:val="00130AD2"/>
  </w:style>
  <w:style w:type="paragraph" w:customStyle="1" w:styleId="Akapitzlist10">
    <w:name w:val="Akapit z listą1"/>
    <w:basedOn w:val="Normalny"/>
    <w:uiPriority w:val="99"/>
    <w:rsid w:val="00130AD2"/>
    <w:pPr>
      <w:ind w:left="708"/>
    </w:pPr>
  </w:style>
  <w:style w:type="paragraph" w:customStyle="1" w:styleId="Tekstpodstawowy21">
    <w:name w:val="Tekst podstawowy 21"/>
    <w:basedOn w:val="Normalny"/>
    <w:rsid w:val="00130AD2"/>
    <w:pPr>
      <w:overflowPunct w:val="0"/>
      <w:autoSpaceDE w:val="0"/>
      <w:autoSpaceDN w:val="0"/>
      <w:adjustRightInd w:val="0"/>
      <w:textAlignment w:val="baseline"/>
    </w:pPr>
    <w:rPr>
      <w:b/>
      <w:sz w:val="24"/>
    </w:rPr>
  </w:style>
  <w:style w:type="paragraph" w:customStyle="1" w:styleId="Tekstpodstawowywcity22">
    <w:name w:val="Tekst podstawowy wcięty 22"/>
    <w:basedOn w:val="Normalny"/>
    <w:rsid w:val="00130AD2"/>
    <w:pPr>
      <w:overflowPunct w:val="0"/>
      <w:autoSpaceDE w:val="0"/>
      <w:autoSpaceDN w:val="0"/>
      <w:adjustRightInd w:val="0"/>
      <w:ind w:left="135"/>
      <w:textAlignment w:val="baseline"/>
    </w:pPr>
    <w:rPr>
      <w:sz w:val="24"/>
    </w:rPr>
  </w:style>
  <w:style w:type="paragraph" w:customStyle="1" w:styleId="Tekstpodstawowywcity1">
    <w:name w:val="Tekst podstawowy wcięty1"/>
    <w:basedOn w:val="Normalny"/>
    <w:rsid w:val="00130AD2"/>
    <w:pPr>
      <w:ind w:firstLine="142"/>
      <w:jc w:val="center"/>
    </w:pPr>
  </w:style>
  <w:style w:type="paragraph" w:customStyle="1" w:styleId="podstawaprawna">
    <w:name w:val=".podstawaprawna"/>
    <w:uiPriority w:val="99"/>
    <w:rsid w:val="00130AD2"/>
    <w:pPr>
      <w:widowControl w:val="0"/>
      <w:autoSpaceDE w:val="0"/>
      <w:autoSpaceDN w:val="0"/>
      <w:adjustRightInd w:val="0"/>
      <w:spacing w:before="60" w:after="60" w:line="40" w:lineRule="atLeast"/>
      <w:ind w:left="60" w:right="60"/>
      <w:jc w:val="both"/>
    </w:pPr>
    <w:rPr>
      <w:rFonts w:ascii="Helvetica" w:hAnsi="Helvetica" w:cs="Helvetica"/>
      <w:color w:val="000000"/>
      <w:sz w:val="18"/>
      <w:szCs w:val="18"/>
    </w:rPr>
  </w:style>
  <w:style w:type="paragraph" w:customStyle="1" w:styleId="h1maintyt">
    <w:name w:val="h1.maintyt"/>
    <w:uiPriority w:val="99"/>
    <w:rsid w:val="00130AD2"/>
    <w:pPr>
      <w:widowControl w:val="0"/>
      <w:autoSpaceDE w:val="0"/>
      <w:autoSpaceDN w:val="0"/>
      <w:adjustRightInd w:val="0"/>
      <w:spacing w:line="40" w:lineRule="atLeast"/>
      <w:jc w:val="center"/>
    </w:pPr>
    <w:rPr>
      <w:rFonts w:ascii="Helvetica" w:hAnsi="Helvetica" w:cs="Helvetica"/>
      <w:b/>
      <w:bCs/>
      <w:color w:val="000000"/>
      <w:sz w:val="18"/>
      <w:szCs w:val="18"/>
    </w:rPr>
  </w:style>
  <w:style w:type="paragraph" w:styleId="Tematkomentarza">
    <w:name w:val="annotation subject"/>
    <w:basedOn w:val="Tekstkomentarza"/>
    <w:next w:val="Tekstkomentarza"/>
    <w:link w:val="TematkomentarzaZnak"/>
    <w:rsid w:val="00130AD2"/>
    <w:rPr>
      <w:b/>
      <w:bCs/>
    </w:rPr>
  </w:style>
  <w:style w:type="character" w:customStyle="1" w:styleId="TematkomentarzaZnak">
    <w:name w:val="Temat komentarza Znak"/>
    <w:basedOn w:val="TekstkomentarzaZnak"/>
    <w:link w:val="Tematkomentarza"/>
    <w:rsid w:val="00130AD2"/>
    <w:rPr>
      <w:b/>
      <w:bCs/>
    </w:rPr>
  </w:style>
  <w:style w:type="paragraph" w:customStyle="1" w:styleId="Akapitzlist2">
    <w:name w:val="Akapit z listą2"/>
    <w:basedOn w:val="Normalny"/>
    <w:uiPriority w:val="99"/>
    <w:rsid w:val="001412C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7377">
      <w:bodyDiv w:val="1"/>
      <w:marLeft w:val="0"/>
      <w:marRight w:val="0"/>
      <w:marTop w:val="0"/>
      <w:marBottom w:val="0"/>
      <w:divBdr>
        <w:top w:val="none" w:sz="0" w:space="0" w:color="auto"/>
        <w:left w:val="none" w:sz="0" w:space="0" w:color="auto"/>
        <w:bottom w:val="none" w:sz="0" w:space="0" w:color="auto"/>
        <w:right w:val="none" w:sz="0" w:space="0" w:color="auto"/>
      </w:divBdr>
    </w:div>
    <w:div w:id="79328610">
      <w:bodyDiv w:val="1"/>
      <w:marLeft w:val="0"/>
      <w:marRight w:val="0"/>
      <w:marTop w:val="0"/>
      <w:marBottom w:val="0"/>
      <w:divBdr>
        <w:top w:val="none" w:sz="0" w:space="0" w:color="auto"/>
        <w:left w:val="none" w:sz="0" w:space="0" w:color="auto"/>
        <w:bottom w:val="none" w:sz="0" w:space="0" w:color="auto"/>
        <w:right w:val="none" w:sz="0" w:space="0" w:color="auto"/>
      </w:divBdr>
    </w:div>
    <w:div w:id="101456645">
      <w:bodyDiv w:val="1"/>
      <w:marLeft w:val="0"/>
      <w:marRight w:val="0"/>
      <w:marTop w:val="0"/>
      <w:marBottom w:val="0"/>
      <w:divBdr>
        <w:top w:val="none" w:sz="0" w:space="0" w:color="auto"/>
        <w:left w:val="none" w:sz="0" w:space="0" w:color="auto"/>
        <w:bottom w:val="none" w:sz="0" w:space="0" w:color="auto"/>
        <w:right w:val="none" w:sz="0" w:space="0" w:color="auto"/>
      </w:divBdr>
    </w:div>
    <w:div w:id="131873237">
      <w:bodyDiv w:val="1"/>
      <w:marLeft w:val="0"/>
      <w:marRight w:val="0"/>
      <w:marTop w:val="0"/>
      <w:marBottom w:val="0"/>
      <w:divBdr>
        <w:top w:val="none" w:sz="0" w:space="0" w:color="auto"/>
        <w:left w:val="none" w:sz="0" w:space="0" w:color="auto"/>
        <w:bottom w:val="none" w:sz="0" w:space="0" w:color="auto"/>
        <w:right w:val="none" w:sz="0" w:space="0" w:color="auto"/>
      </w:divBdr>
    </w:div>
    <w:div w:id="156386346">
      <w:bodyDiv w:val="1"/>
      <w:marLeft w:val="0"/>
      <w:marRight w:val="0"/>
      <w:marTop w:val="0"/>
      <w:marBottom w:val="0"/>
      <w:divBdr>
        <w:top w:val="none" w:sz="0" w:space="0" w:color="auto"/>
        <w:left w:val="none" w:sz="0" w:space="0" w:color="auto"/>
        <w:bottom w:val="none" w:sz="0" w:space="0" w:color="auto"/>
        <w:right w:val="none" w:sz="0" w:space="0" w:color="auto"/>
      </w:divBdr>
    </w:div>
    <w:div w:id="200024251">
      <w:bodyDiv w:val="1"/>
      <w:marLeft w:val="0"/>
      <w:marRight w:val="0"/>
      <w:marTop w:val="0"/>
      <w:marBottom w:val="0"/>
      <w:divBdr>
        <w:top w:val="none" w:sz="0" w:space="0" w:color="auto"/>
        <w:left w:val="none" w:sz="0" w:space="0" w:color="auto"/>
        <w:bottom w:val="none" w:sz="0" w:space="0" w:color="auto"/>
        <w:right w:val="none" w:sz="0" w:space="0" w:color="auto"/>
      </w:divBdr>
    </w:div>
    <w:div w:id="252709120">
      <w:bodyDiv w:val="1"/>
      <w:marLeft w:val="0"/>
      <w:marRight w:val="0"/>
      <w:marTop w:val="0"/>
      <w:marBottom w:val="0"/>
      <w:divBdr>
        <w:top w:val="none" w:sz="0" w:space="0" w:color="auto"/>
        <w:left w:val="none" w:sz="0" w:space="0" w:color="auto"/>
        <w:bottom w:val="none" w:sz="0" w:space="0" w:color="auto"/>
        <w:right w:val="none" w:sz="0" w:space="0" w:color="auto"/>
      </w:divBdr>
    </w:div>
    <w:div w:id="254440257">
      <w:bodyDiv w:val="1"/>
      <w:marLeft w:val="0"/>
      <w:marRight w:val="0"/>
      <w:marTop w:val="0"/>
      <w:marBottom w:val="0"/>
      <w:divBdr>
        <w:top w:val="none" w:sz="0" w:space="0" w:color="auto"/>
        <w:left w:val="none" w:sz="0" w:space="0" w:color="auto"/>
        <w:bottom w:val="none" w:sz="0" w:space="0" w:color="auto"/>
        <w:right w:val="none" w:sz="0" w:space="0" w:color="auto"/>
      </w:divBdr>
    </w:div>
    <w:div w:id="277105522">
      <w:bodyDiv w:val="1"/>
      <w:marLeft w:val="0"/>
      <w:marRight w:val="0"/>
      <w:marTop w:val="0"/>
      <w:marBottom w:val="0"/>
      <w:divBdr>
        <w:top w:val="none" w:sz="0" w:space="0" w:color="auto"/>
        <w:left w:val="none" w:sz="0" w:space="0" w:color="auto"/>
        <w:bottom w:val="none" w:sz="0" w:space="0" w:color="auto"/>
        <w:right w:val="none" w:sz="0" w:space="0" w:color="auto"/>
      </w:divBdr>
    </w:div>
    <w:div w:id="299966676">
      <w:bodyDiv w:val="1"/>
      <w:marLeft w:val="0"/>
      <w:marRight w:val="0"/>
      <w:marTop w:val="0"/>
      <w:marBottom w:val="0"/>
      <w:divBdr>
        <w:top w:val="none" w:sz="0" w:space="0" w:color="auto"/>
        <w:left w:val="none" w:sz="0" w:space="0" w:color="auto"/>
        <w:bottom w:val="none" w:sz="0" w:space="0" w:color="auto"/>
        <w:right w:val="none" w:sz="0" w:space="0" w:color="auto"/>
      </w:divBdr>
    </w:div>
    <w:div w:id="312148300">
      <w:bodyDiv w:val="1"/>
      <w:marLeft w:val="0"/>
      <w:marRight w:val="0"/>
      <w:marTop w:val="0"/>
      <w:marBottom w:val="0"/>
      <w:divBdr>
        <w:top w:val="none" w:sz="0" w:space="0" w:color="auto"/>
        <w:left w:val="none" w:sz="0" w:space="0" w:color="auto"/>
        <w:bottom w:val="none" w:sz="0" w:space="0" w:color="auto"/>
        <w:right w:val="none" w:sz="0" w:space="0" w:color="auto"/>
      </w:divBdr>
    </w:div>
    <w:div w:id="329023465">
      <w:bodyDiv w:val="1"/>
      <w:marLeft w:val="0"/>
      <w:marRight w:val="0"/>
      <w:marTop w:val="0"/>
      <w:marBottom w:val="0"/>
      <w:divBdr>
        <w:top w:val="none" w:sz="0" w:space="0" w:color="auto"/>
        <w:left w:val="none" w:sz="0" w:space="0" w:color="auto"/>
        <w:bottom w:val="none" w:sz="0" w:space="0" w:color="auto"/>
        <w:right w:val="none" w:sz="0" w:space="0" w:color="auto"/>
      </w:divBdr>
    </w:div>
    <w:div w:id="364139534">
      <w:bodyDiv w:val="1"/>
      <w:marLeft w:val="0"/>
      <w:marRight w:val="0"/>
      <w:marTop w:val="0"/>
      <w:marBottom w:val="0"/>
      <w:divBdr>
        <w:top w:val="none" w:sz="0" w:space="0" w:color="auto"/>
        <w:left w:val="none" w:sz="0" w:space="0" w:color="auto"/>
        <w:bottom w:val="none" w:sz="0" w:space="0" w:color="auto"/>
        <w:right w:val="none" w:sz="0" w:space="0" w:color="auto"/>
      </w:divBdr>
    </w:div>
    <w:div w:id="423110175">
      <w:bodyDiv w:val="1"/>
      <w:marLeft w:val="0"/>
      <w:marRight w:val="0"/>
      <w:marTop w:val="0"/>
      <w:marBottom w:val="0"/>
      <w:divBdr>
        <w:top w:val="none" w:sz="0" w:space="0" w:color="auto"/>
        <w:left w:val="none" w:sz="0" w:space="0" w:color="auto"/>
        <w:bottom w:val="none" w:sz="0" w:space="0" w:color="auto"/>
        <w:right w:val="none" w:sz="0" w:space="0" w:color="auto"/>
      </w:divBdr>
    </w:div>
    <w:div w:id="444152585">
      <w:bodyDiv w:val="1"/>
      <w:marLeft w:val="0"/>
      <w:marRight w:val="0"/>
      <w:marTop w:val="0"/>
      <w:marBottom w:val="0"/>
      <w:divBdr>
        <w:top w:val="none" w:sz="0" w:space="0" w:color="auto"/>
        <w:left w:val="none" w:sz="0" w:space="0" w:color="auto"/>
        <w:bottom w:val="none" w:sz="0" w:space="0" w:color="auto"/>
        <w:right w:val="none" w:sz="0" w:space="0" w:color="auto"/>
      </w:divBdr>
    </w:div>
    <w:div w:id="462160532">
      <w:marLeft w:val="0"/>
      <w:marRight w:val="0"/>
      <w:marTop w:val="0"/>
      <w:marBottom w:val="0"/>
      <w:divBdr>
        <w:top w:val="none" w:sz="0" w:space="0" w:color="auto"/>
        <w:left w:val="none" w:sz="0" w:space="0" w:color="auto"/>
        <w:bottom w:val="none" w:sz="0" w:space="0" w:color="auto"/>
        <w:right w:val="none" w:sz="0" w:space="0" w:color="auto"/>
      </w:divBdr>
    </w:div>
    <w:div w:id="462160533">
      <w:marLeft w:val="0"/>
      <w:marRight w:val="0"/>
      <w:marTop w:val="0"/>
      <w:marBottom w:val="0"/>
      <w:divBdr>
        <w:top w:val="none" w:sz="0" w:space="0" w:color="auto"/>
        <w:left w:val="none" w:sz="0" w:space="0" w:color="auto"/>
        <w:bottom w:val="none" w:sz="0" w:space="0" w:color="auto"/>
        <w:right w:val="none" w:sz="0" w:space="0" w:color="auto"/>
      </w:divBdr>
    </w:div>
    <w:div w:id="462160534">
      <w:marLeft w:val="0"/>
      <w:marRight w:val="0"/>
      <w:marTop w:val="0"/>
      <w:marBottom w:val="0"/>
      <w:divBdr>
        <w:top w:val="none" w:sz="0" w:space="0" w:color="auto"/>
        <w:left w:val="none" w:sz="0" w:space="0" w:color="auto"/>
        <w:bottom w:val="none" w:sz="0" w:space="0" w:color="auto"/>
        <w:right w:val="none" w:sz="0" w:space="0" w:color="auto"/>
      </w:divBdr>
    </w:div>
    <w:div w:id="462160535">
      <w:marLeft w:val="0"/>
      <w:marRight w:val="0"/>
      <w:marTop w:val="0"/>
      <w:marBottom w:val="0"/>
      <w:divBdr>
        <w:top w:val="none" w:sz="0" w:space="0" w:color="auto"/>
        <w:left w:val="none" w:sz="0" w:space="0" w:color="auto"/>
        <w:bottom w:val="none" w:sz="0" w:space="0" w:color="auto"/>
        <w:right w:val="none" w:sz="0" w:space="0" w:color="auto"/>
      </w:divBdr>
    </w:div>
    <w:div w:id="462160536">
      <w:marLeft w:val="0"/>
      <w:marRight w:val="0"/>
      <w:marTop w:val="0"/>
      <w:marBottom w:val="0"/>
      <w:divBdr>
        <w:top w:val="none" w:sz="0" w:space="0" w:color="auto"/>
        <w:left w:val="none" w:sz="0" w:space="0" w:color="auto"/>
        <w:bottom w:val="none" w:sz="0" w:space="0" w:color="auto"/>
        <w:right w:val="none" w:sz="0" w:space="0" w:color="auto"/>
      </w:divBdr>
    </w:div>
    <w:div w:id="462160537">
      <w:marLeft w:val="0"/>
      <w:marRight w:val="0"/>
      <w:marTop w:val="0"/>
      <w:marBottom w:val="0"/>
      <w:divBdr>
        <w:top w:val="none" w:sz="0" w:space="0" w:color="auto"/>
        <w:left w:val="none" w:sz="0" w:space="0" w:color="auto"/>
        <w:bottom w:val="none" w:sz="0" w:space="0" w:color="auto"/>
        <w:right w:val="none" w:sz="0" w:space="0" w:color="auto"/>
      </w:divBdr>
    </w:div>
    <w:div w:id="462160538">
      <w:marLeft w:val="0"/>
      <w:marRight w:val="0"/>
      <w:marTop w:val="0"/>
      <w:marBottom w:val="0"/>
      <w:divBdr>
        <w:top w:val="none" w:sz="0" w:space="0" w:color="auto"/>
        <w:left w:val="none" w:sz="0" w:space="0" w:color="auto"/>
        <w:bottom w:val="none" w:sz="0" w:space="0" w:color="auto"/>
        <w:right w:val="none" w:sz="0" w:space="0" w:color="auto"/>
      </w:divBdr>
    </w:div>
    <w:div w:id="462160539">
      <w:marLeft w:val="0"/>
      <w:marRight w:val="0"/>
      <w:marTop w:val="0"/>
      <w:marBottom w:val="0"/>
      <w:divBdr>
        <w:top w:val="none" w:sz="0" w:space="0" w:color="auto"/>
        <w:left w:val="none" w:sz="0" w:space="0" w:color="auto"/>
        <w:bottom w:val="none" w:sz="0" w:space="0" w:color="auto"/>
        <w:right w:val="none" w:sz="0" w:space="0" w:color="auto"/>
      </w:divBdr>
    </w:div>
    <w:div w:id="462160540">
      <w:marLeft w:val="0"/>
      <w:marRight w:val="0"/>
      <w:marTop w:val="0"/>
      <w:marBottom w:val="0"/>
      <w:divBdr>
        <w:top w:val="none" w:sz="0" w:space="0" w:color="auto"/>
        <w:left w:val="none" w:sz="0" w:space="0" w:color="auto"/>
        <w:bottom w:val="none" w:sz="0" w:space="0" w:color="auto"/>
        <w:right w:val="none" w:sz="0" w:space="0" w:color="auto"/>
      </w:divBdr>
    </w:div>
    <w:div w:id="462160541">
      <w:marLeft w:val="0"/>
      <w:marRight w:val="0"/>
      <w:marTop w:val="0"/>
      <w:marBottom w:val="0"/>
      <w:divBdr>
        <w:top w:val="none" w:sz="0" w:space="0" w:color="auto"/>
        <w:left w:val="none" w:sz="0" w:space="0" w:color="auto"/>
        <w:bottom w:val="none" w:sz="0" w:space="0" w:color="auto"/>
        <w:right w:val="none" w:sz="0" w:space="0" w:color="auto"/>
      </w:divBdr>
    </w:div>
    <w:div w:id="462160542">
      <w:marLeft w:val="0"/>
      <w:marRight w:val="0"/>
      <w:marTop w:val="0"/>
      <w:marBottom w:val="0"/>
      <w:divBdr>
        <w:top w:val="none" w:sz="0" w:space="0" w:color="auto"/>
        <w:left w:val="none" w:sz="0" w:space="0" w:color="auto"/>
        <w:bottom w:val="none" w:sz="0" w:space="0" w:color="auto"/>
        <w:right w:val="none" w:sz="0" w:space="0" w:color="auto"/>
      </w:divBdr>
    </w:div>
    <w:div w:id="462160543">
      <w:marLeft w:val="0"/>
      <w:marRight w:val="0"/>
      <w:marTop w:val="0"/>
      <w:marBottom w:val="0"/>
      <w:divBdr>
        <w:top w:val="none" w:sz="0" w:space="0" w:color="auto"/>
        <w:left w:val="none" w:sz="0" w:space="0" w:color="auto"/>
        <w:bottom w:val="none" w:sz="0" w:space="0" w:color="auto"/>
        <w:right w:val="none" w:sz="0" w:space="0" w:color="auto"/>
      </w:divBdr>
    </w:div>
    <w:div w:id="462160544">
      <w:marLeft w:val="0"/>
      <w:marRight w:val="0"/>
      <w:marTop w:val="0"/>
      <w:marBottom w:val="0"/>
      <w:divBdr>
        <w:top w:val="none" w:sz="0" w:space="0" w:color="auto"/>
        <w:left w:val="none" w:sz="0" w:space="0" w:color="auto"/>
        <w:bottom w:val="none" w:sz="0" w:space="0" w:color="auto"/>
        <w:right w:val="none" w:sz="0" w:space="0" w:color="auto"/>
      </w:divBdr>
    </w:div>
    <w:div w:id="462160545">
      <w:marLeft w:val="0"/>
      <w:marRight w:val="0"/>
      <w:marTop w:val="0"/>
      <w:marBottom w:val="0"/>
      <w:divBdr>
        <w:top w:val="none" w:sz="0" w:space="0" w:color="auto"/>
        <w:left w:val="none" w:sz="0" w:space="0" w:color="auto"/>
        <w:bottom w:val="none" w:sz="0" w:space="0" w:color="auto"/>
        <w:right w:val="none" w:sz="0" w:space="0" w:color="auto"/>
      </w:divBdr>
    </w:div>
    <w:div w:id="462160546">
      <w:marLeft w:val="0"/>
      <w:marRight w:val="0"/>
      <w:marTop w:val="0"/>
      <w:marBottom w:val="0"/>
      <w:divBdr>
        <w:top w:val="none" w:sz="0" w:space="0" w:color="auto"/>
        <w:left w:val="none" w:sz="0" w:space="0" w:color="auto"/>
        <w:bottom w:val="none" w:sz="0" w:space="0" w:color="auto"/>
        <w:right w:val="none" w:sz="0" w:space="0" w:color="auto"/>
      </w:divBdr>
    </w:div>
    <w:div w:id="462160547">
      <w:marLeft w:val="0"/>
      <w:marRight w:val="0"/>
      <w:marTop w:val="0"/>
      <w:marBottom w:val="0"/>
      <w:divBdr>
        <w:top w:val="none" w:sz="0" w:space="0" w:color="auto"/>
        <w:left w:val="none" w:sz="0" w:space="0" w:color="auto"/>
        <w:bottom w:val="none" w:sz="0" w:space="0" w:color="auto"/>
        <w:right w:val="none" w:sz="0" w:space="0" w:color="auto"/>
      </w:divBdr>
    </w:div>
    <w:div w:id="462160548">
      <w:marLeft w:val="0"/>
      <w:marRight w:val="0"/>
      <w:marTop w:val="0"/>
      <w:marBottom w:val="0"/>
      <w:divBdr>
        <w:top w:val="none" w:sz="0" w:space="0" w:color="auto"/>
        <w:left w:val="none" w:sz="0" w:space="0" w:color="auto"/>
        <w:bottom w:val="none" w:sz="0" w:space="0" w:color="auto"/>
        <w:right w:val="none" w:sz="0" w:space="0" w:color="auto"/>
      </w:divBdr>
    </w:div>
    <w:div w:id="462160549">
      <w:marLeft w:val="0"/>
      <w:marRight w:val="0"/>
      <w:marTop w:val="0"/>
      <w:marBottom w:val="0"/>
      <w:divBdr>
        <w:top w:val="none" w:sz="0" w:space="0" w:color="auto"/>
        <w:left w:val="none" w:sz="0" w:space="0" w:color="auto"/>
        <w:bottom w:val="none" w:sz="0" w:space="0" w:color="auto"/>
        <w:right w:val="none" w:sz="0" w:space="0" w:color="auto"/>
      </w:divBdr>
    </w:div>
    <w:div w:id="462160550">
      <w:marLeft w:val="0"/>
      <w:marRight w:val="0"/>
      <w:marTop w:val="0"/>
      <w:marBottom w:val="0"/>
      <w:divBdr>
        <w:top w:val="none" w:sz="0" w:space="0" w:color="auto"/>
        <w:left w:val="none" w:sz="0" w:space="0" w:color="auto"/>
        <w:bottom w:val="none" w:sz="0" w:space="0" w:color="auto"/>
        <w:right w:val="none" w:sz="0" w:space="0" w:color="auto"/>
      </w:divBdr>
    </w:div>
    <w:div w:id="462160551">
      <w:marLeft w:val="0"/>
      <w:marRight w:val="0"/>
      <w:marTop w:val="0"/>
      <w:marBottom w:val="0"/>
      <w:divBdr>
        <w:top w:val="none" w:sz="0" w:space="0" w:color="auto"/>
        <w:left w:val="none" w:sz="0" w:space="0" w:color="auto"/>
        <w:bottom w:val="none" w:sz="0" w:space="0" w:color="auto"/>
        <w:right w:val="none" w:sz="0" w:space="0" w:color="auto"/>
      </w:divBdr>
    </w:div>
    <w:div w:id="462160552">
      <w:marLeft w:val="0"/>
      <w:marRight w:val="0"/>
      <w:marTop w:val="0"/>
      <w:marBottom w:val="0"/>
      <w:divBdr>
        <w:top w:val="none" w:sz="0" w:space="0" w:color="auto"/>
        <w:left w:val="none" w:sz="0" w:space="0" w:color="auto"/>
        <w:bottom w:val="none" w:sz="0" w:space="0" w:color="auto"/>
        <w:right w:val="none" w:sz="0" w:space="0" w:color="auto"/>
      </w:divBdr>
    </w:div>
    <w:div w:id="462160553">
      <w:marLeft w:val="0"/>
      <w:marRight w:val="0"/>
      <w:marTop w:val="0"/>
      <w:marBottom w:val="0"/>
      <w:divBdr>
        <w:top w:val="none" w:sz="0" w:space="0" w:color="auto"/>
        <w:left w:val="none" w:sz="0" w:space="0" w:color="auto"/>
        <w:bottom w:val="none" w:sz="0" w:space="0" w:color="auto"/>
        <w:right w:val="none" w:sz="0" w:space="0" w:color="auto"/>
      </w:divBdr>
    </w:div>
    <w:div w:id="462160554">
      <w:marLeft w:val="0"/>
      <w:marRight w:val="0"/>
      <w:marTop w:val="0"/>
      <w:marBottom w:val="0"/>
      <w:divBdr>
        <w:top w:val="none" w:sz="0" w:space="0" w:color="auto"/>
        <w:left w:val="none" w:sz="0" w:space="0" w:color="auto"/>
        <w:bottom w:val="none" w:sz="0" w:space="0" w:color="auto"/>
        <w:right w:val="none" w:sz="0" w:space="0" w:color="auto"/>
      </w:divBdr>
    </w:div>
    <w:div w:id="462160555">
      <w:marLeft w:val="0"/>
      <w:marRight w:val="0"/>
      <w:marTop w:val="0"/>
      <w:marBottom w:val="0"/>
      <w:divBdr>
        <w:top w:val="none" w:sz="0" w:space="0" w:color="auto"/>
        <w:left w:val="none" w:sz="0" w:space="0" w:color="auto"/>
        <w:bottom w:val="none" w:sz="0" w:space="0" w:color="auto"/>
        <w:right w:val="none" w:sz="0" w:space="0" w:color="auto"/>
      </w:divBdr>
    </w:div>
    <w:div w:id="462160556">
      <w:marLeft w:val="0"/>
      <w:marRight w:val="0"/>
      <w:marTop w:val="0"/>
      <w:marBottom w:val="0"/>
      <w:divBdr>
        <w:top w:val="none" w:sz="0" w:space="0" w:color="auto"/>
        <w:left w:val="none" w:sz="0" w:space="0" w:color="auto"/>
        <w:bottom w:val="none" w:sz="0" w:space="0" w:color="auto"/>
        <w:right w:val="none" w:sz="0" w:space="0" w:color="auto"/>
      </w:divBdr>
    </w:div>
    <w:div w:id="462160557">
      <w:marLeft w:val="0"/>
      <w:marRight w:val="0"/>
      <w:marTop w:val="0"/>
      <w:marBottom w:val="0"/>
      <w:divBdr>
        <w:top w:val="none" w:sz="0" w:space="0" w:color="auto"/>
        <w:left w:val="none" w:sz="0" w:space="0" w:color="auto"/>
        <w:bottom w:val="none" w:sz="0" w:space="0" w:color="auto"/>
        <w:right w:val="none" w:sz="0" w:space="0" w:color="auto"/>
      </w:divBdr>
    </w:div>
    <w:div w:id="462160558">
      <w:marLeft w:val="0"/>
      <w:marRight w:val="0"/>
      <w:marTop w:val="0"/>
      <w:marBottom w:val="0"/>
      <w:divBdr>
        <w:top w:val="none" w:sz="0" w:space="0" w:color="auto"/>
        <w:left w:val="none" w:sz="0" w:space="0" w:color="auto"/>
        <w:bottom w:val="none" w:sz="0" w:space="0" w:color="auto"/>
        <w:right w:val="none" w:sz="0" w:space="0" w:color="auto"/>
      </w:divBdr>
    </w:div>
    <w:div w:id="464126728">
      <w:bodyDiv w:val="1"/>
      <w:marLeft w:val="0"/>
      <w:marRight w:val="0"/>
      <w:marTop w:val="0"/>
      <w:marBottom w:val="0"/>
      <w:divBdr>
        <w:top w:val="none" w:sz="0" w:space="0" w:color="auto"/>
        <w:left w:val="none" w:sz="0" w:space="0" w:color="auto"/>
        <w:bottom w:val="none" w:sz="0" w:space="0" w:color="auto"/>
        <w:right w:val="none" w:sz="0" w:space="0" w:color="auto"/>
      </w:divBdr>
    </w:div>
    <w:div w:id="468591687">
      <w:bodyDiv w:val="1"/>
      <w:marLeft w:val="0"/>
      <w:marRight w:val="0"/>
      <w:marTop w:val="0"/>
      <w:marBottom w:val="0"/>
      <w:divBdr>
        <w:top w:val="none" w:sz="0" w:space="0" w:color="auto"/>
        <w:left w:val="none" w:sz="0" w:space="0" w:color="auto"/>
        <w:bottom w:val="none" w:sz="0" w:space="0" w:color="auto"/>
        <w:right w:val="none" w:sz="0" w:space="0" w:color="auto"/>
      </w:divBdr>
    </w:div>
    <w:div w:id="486672767">
      <w:bodyDiv w:val="1"/>
      <w:marLeft w:val="0"/>
      <w:marRight w:val="0"/>
      <w:marTop w:val="0"/>
      <w:marBottom w:val="0"/>
      <w:divBdr>
        <w:top w:val="none" w:sz="0" w:space="0" w:color="auto"/>
        <w:left w:val="none" w:sz="0" w:space="0" w:color="auto"/>
        <w:bottom w:val="none" w:sz="0" w:space="0" w:color="auto"/>
        <w:right w:val="none" w:sz="0" w:space="0" w:color="auto"/>
      </w:divBdr>
    </w:div>
    <w:div w:id="497423136">
      <w:bodyDiv w:val="1"/>
      <w:marLeft w:val="0"/>
      <w:marRight w:val="0"/>
      <w:marTop w:val="0"/>
      <w:marBottom w:val="0"/>
      <w:divBdr>
        <w:top w:val="none" w:sz="0" w:space="0" w:color="auto"/>
        <w:left w:val="none" w:sz="0" w:space="0" w:color="auto"/>
        <w:bottom w:val="none" w:sz="0" w:space="0" w:color="auto"/>
        <w:right w:val="none" w:sz="0" w:space="0" w:color="auto"/>
      </w:divBdr>
    </w:div>
    <w:div w:id="522089852">
      <w:bodyDiv w:val="1"/>
      <w:marLeft w:val="0"/>
      <w:marRight w:val="0"/>
      <w:marTop w:val="0"/>
      <w:marBottom w:val="0"/>
      <w:divBdr>
        <w:top w:val="none" w:sz="0" w:space="0" w:color="auto"/>
        <w:left w:val="none" w:sz="0" w:space="0" w:color="auto"/>
        <w:bottom w:val="none" w:sz="0" w:space="0" w:color="auto"/>
        <w:right w:val="none" w:sz="0" w:space="0" w:color="auto"/>
      </w:divBdr>
    </w:div>
    <w:div w:id="551037715">
      <w:bodyDiv w:val="1"/>
      <w:marLeft w:val="0"/>
      <w:marRight w:val="0"/>
      <w:marTop w:val="0"/>
      <w:marBottom w:val="0"/>
      <w:divBdr>
        <w:top w:val="none" w:sz="0" w:space="0" w:color="auto"/>
        <w:left w:val="none" w:sz="0" w:space="0" w:color="auto"/>
        <w:bottom w:val="none" w:sz="0" w:space="0" w:color="auto"/>
        <w:right w:val="none" w:sz="0" w:space="0" w:color="auto"/>
      </w:divBdr>
    </w:div>
    <w:div w:id="606352679">
      <w:bodyDiv w:val="1"/>
      <w:marLeft w:val="0"/>
      <w:marRight w:val="0"/>
      <w:marTop w:val="0"/>
      <w:marBottom w:val="0"/>
      <w:divBdr>
        <w:top w:val="none" w:sz="0" w:space="0" w:color="auto"/>
        <w:left w:val="none" w:sz="0" w:space="0" w:color="auto"/>
        <w:bottom w:val="none" w:sz="0" w:space="0" w:color="auto"/>
        <w:right w:val="none" w:sz="0" w:space="0" w:color="auto"/>
      </w:divBdr>
    </w:div>
    <w:div w:id="630015406">
      <w:bodyDiv w:val="1"/>
      <w:marLeft w:val="0"/>
      <w:marRight w:val="0"/>
      <w:marTop w:val="0"/>
      <w:marBottom w:val="0"/>
      <w:divBdr>
        <w:top w:val="none" w:sz="0" w:space="0" w:color="auto"/>
        <w:left w:val="none" w:sz="0" w:space="0" w:color="auto"/>
        <w:bottom w:val="none" w:sz="0" w:space="0" w:color="auto"/>
        <w:right w:val="none" w:sz="0" w:space="0" w:color="auto"/>
      </w:divBdr>
    </w:div>
    <w:div w:id="693075657">
      <w:bodyDiv w:val="1"/>
      <w:marLeft w:val="0"/>
      <w:marRight w:val="0"/>
      <w:marTop w:val="0"/>
      <w:marBottom w:val="0"/>
      <w:divBdr>
        <w:top w:val="none" w:sz="0" w:space="0" w:color="auto"/>
        <w:left w:val="none" w:sz="0" w:space="0" w:color="auto"/>
        <w:bottom w:val="none" w:sz="0" w:space="0" w:color="auto"/>
        <w:right w:val="none" w:sz="0" w:space="0" w:color="auto"/>
      </w:divBdr>
    </w:div>
    <w:div w:id="752161178">
      <w:bodyDiv w:val="1"/>
      <w:marLeft w:val="0"/>
      <w:marRight w:val="0"/>
      <w:marTop w:val="0"/>
      <w:marBottom w:val="0"/>
      <w:divBdr>
        <w:top w:val="none" w:sz="0" w:space="0" w:color="auto"/>
        <w:left w:val="none" w:sz="0" w:space="0" w:color="auto"/>
        <w:bottom w:val="none" w:sz="0" w:space="0" w:color="auto"/>
        <w:right w:val="none" w:sz="0" w:space="0" w:color="auto"/>
      </w:divBdr>
    </w:div>
    <w:div w:id="781536636">
      <w:bodyDiv w:val="1"/>
      <w:marLeft w:val="0"/>
      <w:marRight w:val="0"/>
      <w:marTop w:val="0"/>
      <w:marBottom w:val="0"/>
      <w:divBdr>
        <w:top w:val="none" w:sz="0" w:space="0" w:color="auto"/>
        <w:left w:val="none" w:sz="0" w:space="0" w:color="auto"/>
        <w:bottom w:val="none" w:sz="0" w:space="0" w:color="auto"/>
        <w:right w:val="none" w:sz="0" w:space="0" w:color="auto"/>
      </w:divBdr>
    </w:div>
    <w:div w:id="922644508">
      <w:bodyDiv w:val="1"/>
      <w:marLeft w:val="0"/>
      <w:marRight w:val="0"/>
      <w:marTop w:val="0"/>
      <w:marBottom w:val="0"/>
      <w:divBdr>
        <w:top w:val="none" w:sz="0" w:space="0" w:color="auto"/>
        <w:left w:val="none" w:sz="0" w:space="0" w:color="auto"/>
        <w:bottom w:val="none" w:sz="0" w:space="0" w:color="auto"/>
        <w:right w:val="none" w:sz="0" w:space="0" w:color="auto"/>
      </w:divBdr>
    </w:div>
    <w:div w:id="939291105">
      <w:bodyDiv w:val="1"/>
      <w:marLeft w:val="0"/>
      <w:marRight w:val="0"/>
      <w:marTop w:val="0"/>
      <w:marBottom w:val="0"/>
      <w:divBdr>
        <w:top w:val="none" w:sz="0" w:space="0" w:color="auto"/>
        <w:left w:val="none" w:sz="0" w:space="0" w:color="auto"/>
        <w:bottom w:val="none" w:sz="0" w:space="0" w:color="auto"/>
        <w:right w:val="none" w:sz="0" w:space="0" w:color="auto"/>
      </w:divBdr>
    </w:div>
    <w:div w:id="1044063359">
      <w:bodyDiv w:val="1"/>
      <w:marLeft w:val="0"/>
      <w:marRight w:val="0"/>
      <w:marTop w:val="0"/>
      <w:marBottom w:val="0"/>
      <w:divBdr>
        <w:top w:val="none" w:sz="0" w:space="0" w:color="auto"/>
        <w:left w:val="none" w:sz="0" w:space="0" w:color="auto"/>
        <w:bottom w:val="none" w:sz="0" w:space="0" w:color="auto"/>
        <w:right w:val="none" w:sz="0" w:space="0" w:color="auto"/>
      </w:divBdr>
    </w:div>
    <w:div w:id="1044135479">
      <w:bodyDiv w:val="1"/>
      <w:marLeft w:val="0"/>
      <w:marRight w:val="0"/>
      <w:marTop w:val="0"/>
      <w:marBottom w:val="0"/>
      <w:divBdr>
        <w:top w:val="none" w:sz="0" w:space="0" w:color="auto"/>
        <w:left w:val="none" w:sz="0" w:space="0" w:color="auto"/>
        <w:bottom w:val="none" w:sz="0" w:space="0" w:color="auto"/>
        <w:right w:val="none" w:sz="0" w:space="0" w:color="auto"/>
      </w:divBdr>
    </w:div>
    <w:div w:id="1114135872">
      <w:bodyDiv w:val="1"/>
      <w:marLeft w:val="0"/>
      <w:marRight w:val="0"/>
      <w:marTop w:val="0"/>
      <w:marBottom w:val="0"/>
      <w:divBdr>
        <w:top w:val="none" w:sz="0" w:space="0" w:color="auto"/>
        <w:left w:val="none" w:sz="0" w:space="0" w:color="auto"/>
        <w:bottom w:val="none" w:sz="0" w:space="0" w:color="auto"/>
        <w:right w:val="none" w:sz="0" w:space="0" w:color="auto"/>
      </w:divBdr>
    </w:div>
    <w:div w:id="1119374773">
      <w:bodyDiv w:val="1"/>
      <w:marLeft w:val="0"/>
      <w:marRight w:val="0"/>
      <w:marTop w:val="0"/>
      <w:marBottom w:val="0"/>
      <w:divBdr>
        <w:top w:val="none" w:sz="0" w:space="0" w:color="auto"/>
        <w:left w:val="none" w:sz="0" w:space="0" w:color="auto"/>
        <w:bottom w:val="none" w:sz="0" w:space="0" w:color="auto"/>
        <w:right w:val="none" w:sz="0" w:space="0" w:color="auto"/>
      </w:divBdr>
    </w:div>
    <w:div w:id="1143041890">
      <w:bodyDiv w:val="1"/>
      <w:marLeft w:val="0"/>
      <w:marRight w:val="0"/>
      <w:marTop w:val="0"/>
      <w:marBottom w:val="0"/>
      <w:divBdr>
        <w:top w:val="none" w:sz="0" w:space="0" w:color="auto"/>
        <w:left w:val="none" w:sz="0" w:space="0" w:color="auto"/>
        <w:bottom w:val="none" w:sz="0" w:space="0" w:color="auto"/>
        <w:right w:val="none" w:sz="0" w:space="0" w:color="auto"/>
      </w:divBdr>
    </w:div>
    <w:div w:id="1160656561">
      <w:bodyDiv w:val="1"/>
      <w:marLeft w:val="0"/>
      <w:marRight w:val="0"/>
      <w:marTop w:val="0"/>
      <w:marBottom w:val="0"/>
      <w:divBdr>
        <w:top w:val="none" w:sz="0" w:space="0" w:color="auto"/>
        <w:left w:val="none" w:sz="0" w:space="0" w:color="auto"/>
        <w:bottom w:val="none" w:sz="0" w:space="0" w:color="auto"/>
        <w:right w:val="none" w:sz="0" w:space="0" w:color="auto"/>
      </w:divBdr>
    </w:div>
    <w:div w:id="1192761140">
      <w:bodyDiv w:val="1"/>
      <w:marLeft w:val="0"/>
      <w:marRight w:val="0"/>
      <w:marTop w:val="0"/>
      <w:marBottom w:val="0"/>
      <w:divBdr>
        <w:top w:val="none" w:sz="0" w:space="0" w:color="auto"/>
        <w:left w:val="none" w:sz="0" w:space="0" w:color="auto"/>
        <w:bottom w:val="none" w:sz="0" w:space="0" w:color="auto"/>
        <w:right w:val="none" w:sz="0" w:space="0" w:color="auto"/>
      </w:divBdr>
    </w:div>
    <w:div w:id="1262302811">
      <w:bodyDiv w:val="1"/>
      <w:marLeft w:val="0"/>
      <w:marRight w:val="0"/>
      <w:marTop w:val="0"/>
      <w:marBottom w:val="0"/>
      <w:divBdr>
        <w:top w:val="none" w:sz="0" w:space="0" w:color="auto"/>
        <w:left w:val="none" w:sz="0" w:space="0" w:color="auto"/>
        <w:bottom w:val="none" w:sz="0" w:space="0" w:color="auto"/>
        <w:right w:val="none" w:sz="0" w:space="0" w:color="auto"/>
      </w:divBdr>
    </w:div>
    <w:div w:id="1281884700">
      <w:bodyDiv w:val="1"/>
      <w:marLeft w:val="0"/>
      <w:marRight w:val="0"/>
      <w:marTop w:val="0"/>
      <w:marBottom w:val="0"/>
      <w:divBdr>
        <w:top w:val="none" w:sz="0" w:space="0" w:color="auto"/>
        <w:left w:val="none" w:sz="0" w:space="0" w:color="auto"/>
        <w:bottom w:val="none" w:sz="0" w:space="0" w:color="auto"/>
        <w:right w:val="none" w:sz="0" w:space="0" w:color="auto"/>
      </w:divBdr>
    </w:div>
    <w:div w:id="1338312729">
      <w:bodyDiv w:val="1"/>
      <w:marLeft w:val="0"/>
      <w:marRight w:val="0"/>
      <w:marTop w:val="0"/>
      <w:marBottom w:val="0"/>
      <w:divBdr>
        <w:top w:val="none" w:sz="0" w:space="0" w:color="auto"/>
        <w:left w:val="none" w:sz="0" w:space="0" w:color="auto"/>
        <w:bottom w:val="none" w:sz="0" w:space="0" w:color="auto"/>
        <w:right w:val="none" w:sz="0" w:space="0" w:color="auto"/>
      </w:divBdr>
    </w:div>
    <w:div w:id="1340935423">
      <w:bodyDiv w:val="1"/>
      <w:marLeft w:val="0"/>
      <w:marRight w:val="0"/>
      <w:marTop w:val="0"/>
      <w:marBottom w:val="0"/>
      <w:divBdr>
        <w:top w:val="none" w:sz="0" w:space="0" w:color="auto"/>
        <w:left w:val="none" w:sz="0" w:space="0" w:color="auto"/>
        <w:bottom w:val="none" w:sz="0" w:space="0" w:color="auto"/>
        <w:right w:val="none" w:sz="0" w:space="0" w:color="auto"/>
      </w:divBdr>
    </w:div>
    <w:div w:id="1342245775">
      <w:bodyDiv w:val="1"/>
      <w:marLeft w:val="0"/>
      <w:marRight w:val="0"/>
      <w:marTop w:val="0"/>
      <w:marBottom w:val="0"/>
      <w:divBdr>
        <w:top w:val="none" w:sz="0" w:space="0" w:color="auto"/>
        <w:left w:val="none" w:sz="0" w:space="0" w:color="auto"/>
        <w:bottom w:val="none" w:sz="0" w:space="0" w:color="auto"/>
        <w:right w:val="none" w:sz="0" w:space="0" w:color="auto"/>
      </w:divBdr>
    </w:div>
    <w:div w:id="1346051877">
      <w:bodyDiv w:val="1"/>
      <w:marLeft w:val="0"/>
      <w:marRight w:val="0"/>
      <w:marTop w:val="0"/>
      <w:marBottom w:val="0"/>
      <w:divBdr>
        <w:top w:val="none" w:sz="0" w:space="0" w:color="auto"/>
        <w:left w:val="none" w:sz="0" w:space="0" w:color="auto"/>
        <w:bottom w:val="none" w:sz="0" w:space="0" w:color="auto"/>
        <w:right w:val="none" w:sz="0" w:space="0" w:color="auto"/>
      </w:divBdr>
    </w:div>
    <w:div w:id="1642617446">
      <w:bodyDiv w:val="1"/>
      <w:marLeft w:val="0"/>
      <w:marRight w:val="0"/>
      <w:marTop w:val="0"/>
      <w:marBottom w:val="0"/>
      <w:divBdr>
        <w:top w:val="none" w:sz="0" w:space="0" w:color="auto"/>
        <w:left w:val="none" w:sz="0" w:space="0" w:color="auto"/>
        <w:bottom w:val="none" w:sz="0" w:space="0" w:color="auto"/>
        <w:right w:val="none" w:sz="0" w:space="0" w:color="auto"/>
      </w:divBdr>
    </w:div>
    <w:div w:id="1682704159">
      <w:bodyDiv w:val="1"/>
      <w:marLeft w:val="0"/>
      <w:marRight w:val="0"/>
      <w:marTop w:val="0"/>
      <w:marBottom w:val="0"/>
      <w:divBdr>
        <w:top w:val="none" w:sz="0" w:space="0" w:color="auto"/>
        <w:left w:val="none" w:sz="0" w:space="0" w:color="auto"/>
        <w:bottom w:val="none" w:sz="0" w:space="0" w:color="auto"/>
        <w:right w:val="none" w:sz="0" w:space="0" w:color="auto"/>
      </w:divBdr>
    </w:div>
    <w:div w:id="1694531252">
      <w:bodyDiv w:val="1"/>
      <w:marLeft w:val="0"/>
      <w:marRight w:val="0"/>
      <w:marTop w:val="0"/>
      <w:marBottom w:val="0"/>
      <w:divBdr>
        <w:top w:val="none" w:sz="0" w:space="0" w:color="auto"/>
        <w:left w:val="none" w:sz="0" w:space="0" w:color="auto"/>
        <w:bottom w:val="none" w:sz="0" w:space="0" w:color="auto"/>
        <w:right w:val="none" w:sz="0" w:space="0" w:color="auto"/>
      </w:divBdr>
    </w:div>
    <w:div w:id="1715083034">
      <w:bodyDiv w:val="1"/>
      <w:marLeft w:val="0"/>
      <w:marRight w:val="0"/>
      <w:marTop w:val="0"/>
      <w:marBottom w:val="0"/>
      <w:divBdr>
        <w:top w:val="none" w:sz="0" w:space="0" w:color="auto"/>
        <w:left w:val="none" w:sz="0" w:space="0" w:color="auto"/>
        <w:bottom w:val="none" w:sz="0" w:space="0" w:color="auto"/>
        <w:right w:val="none" w:sz="0" w:space="0" w:color="auto"/>
      </w:divBdr>
    </w:div>
    <w:div w:id="1731997243">
      <w:bodyDiv w:val="1"/>
      <w:marLeft w:val="0"/>
      <w:marRight w:val="0"/>
      <w:marTop w:val="0"/>
      <w:marBottom w:val="0"/>
      <w:divBdr>
        <w:top w:val="none" w:sz="0" w:space="0" w:color="auto"/>
        <w:left w:val="none" w:sz="0" w:space="0" w:color="auto"/>
        <w:bottom w:val="none" w:sz="0" w:space="0" w:color="auto"/>
        <w:right w:val="none" w:sz="0" w:space="0" w:color="auto"/>
      </w:divBdr>
    </w:div>
    <w:div w:id="1795833332">
      <w:bodyDiv w:val="1"/>
      <w:marLeft w:val="0"/>
      <w:marRight w:val="0"/>
      <w:marTop w:val="0"/>
      <w:marBottom w:val="0"/>
      <w:divBdr>
        <w:top w:val="none" w:sz="0" w:space="0" w:color="auto"/>
        <w:left w:val="none" w:sz="0" w:space="0" w:color="auto"/>
        <w:bottom w:val="none" w:sz="0" w:space="0" w:color="auto"/>
        <w:right w:val="none" w:sz="0" w:space="0" w:color="auto"/>
      </w:divBdr>
    </w:div>
    <w:div w:id="1856310083">
      <w:bodyDiv w:val="1"/>
      <w:marLeft w:val="0"/>
      <w:marRight w:val="0"/>
      <w:marTop w:val="0"/>
      <w:marBottom w:val="0"/>
      <w:divBdr>
        <w:top w:val="none" w:sz="0" w:space="0" w:color="auto"/>
        <w:left w:val="none" w:sz="0" w:space="0" w:color="auto"/>
        <w:bottom w:val="none" w:sz="0" w:space="0" w:color="auto"/>
        <w:right w:val="none" w:sz="0" w:space="0" w:color="auto"/>
      </w:divBdr>
    </w:div>
    <w:div w:id="1944458758">
      <w:bodyDiv w:val="1"/>
      <w:marLeft w:val="0"/>
      <w:marRight w:val="0"/>
      <w:marTop w:val="0"/>
      <w:marBottom w:val="0"/>
      <w:divBdr>
        <w:top w:val="none" w:sz="0" w:space="0" w:color="auto"/>
        <w:left w:val="none" w:sz="0" w:space="0" w:color="auto"/>
        <w:bottom w:val="none" w:sz="0" w:space="0" w:color="auto"/>
        <w:right w:val="none" w:sz="0" w:space="0" w:color="auto"/>
      </w:divBdr>
    </w:div>
    <w:div w:id="2011987331">
      <w:bodyDiv w:val="1"/>
      <w:marLeft w:val="0"/>
      <w:marRight w:val="0"/>
      <w:marTop w:val="0"/>
      <w:marBottom w:val="0"/>
      <w:divBdr>
        <w:top w:val="none" w:sz="0" w:space="0" w:color="auto"/>
        <w:left w:val="none" w:sz="0" w:space="0" w:color="auto"/>
        <w:bottom w:val="none" w:sz="0" w:space="0" w:color="auto"/>
        <w:right w:val="none" w:sz="0" w:space="0" w:color="auto"/>
      </w:divBdr>
    </w:div>
    <w:div w:id="2095776900">
      <w:bodyDiv w:val="1"/>
      <w:marLeft w:val="0"/>
      <w:marRight w:val="0"/>
      <w:marTop w:val="0"/>
      <w:marBottom w:val="0"/>
      <w:divBdr>
        <w:top w:val="none" w:sz="0" w:space="0" w:color="auto"/>
        <w:left w:val="none" w:sz="0" w:space="0" w:color="auto"/>
        <w:bottom w:val="none" w:sz="0" w:space="0" w:color="auto"/>
        <w:right w:val="none" w:sz="0" w:space="0" w:color="auto"/>
      </w:divBdr>
    </w:div>
    <w:div w:id="212457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34</Pages>
  <Words>9668</Words>
  <Characters>65114</Characters>
  <Application>Microsoft Office Word</Application>
  <DocSecurity>0</DocSecurity>
  <Lines>542</Lines>
  <Paragraphs>149</Paragraphs>
  <ScaleCrop>false</ScaleCrop>
  <HeadingPairs>
    <vt:vector size="2" baseType="variant">
      <vt:variant>
        <vt:lpstr>Tytuł</vt:lpstr>
      </vt:variant>
      <vt:variant>
        <vt:i4>1</vt:i4>
      </vt:variant>
    </vt:vector>
  </HeadingPairs>
  <TitlesOfParts>
    <vt:vector size="1" baseType="lpstr">
      <vt:lpstr>Szczegółowe warunki ubezpieczenia - załącznik do SIWZ</vt:lpstr>
    </vt:vector>
  </TitlesOfParts>
  <Company>Supra Brokres sp. z o.o.</Company>
  <LinksUpToDate>false</LinksUpToDate>
  <CharactersWithSpaces>74633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Szczegółowe warunki ubezpieczenia - załącznik do SIWZ</dc:title>
  <dc:creator>Kryspin Wróblewski</dc:creator>
  <cp:keywords>SIWZ</cp:keywords>
  <cp:lastModifiedBy>Kamila Helinska</cp:lastModifiedBy>
  <cp:revision>3</cp:revision>
  <cp:lastPrinted>2020-07-24T09:04:00Z</cp:lastPrinted>
  <dcterms:created xsi:type="dcterms:W3CDTF">2024-03-26T11:22:00Z</dcterms:created>
  <dcterms:modified xsi:type="dcterms:W3CDTF">2024-03-26T12:32:00Z</dcterms:modified>
</cp:coreProperties>
</file>