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D6" w:rsidRDefault="001C05F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D11A90">
        <w:rPr>
          <w:b/>
          <w:bCs/>
          <w:i/>
          <w:color w:val="000000"/>
        </w:rPr>
        <w:t>BZP.271.36</w:t>
      </w:r>
      <w:r>
        <w:rPr>
          <w:b/>
          <w:bCs/>
          <w:i/>
          <w:color w:val="000000"/>
        </w:rPr>
        <w:t>.2020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BD7ED6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BD7ED6" w:rsidRDefault="00BD7ED6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BD7ED6" w:rsidRDefault="00BD7ED6">
      <w:pPr>
        <w:rPr>
          <w:rFonts w:ascii="Arial" w:hAnsi="Arial" w:cs="Arial"/>
          <w:sz w:val="21"/>
          <w:szCs w:val="21"/>
        </w:rPr>
      </w:pP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BD7ED6" w:rsidRDefault="00BD7ED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C5DD9" w:rsidRDefault="003C5DD9" w:rsidP="003C5D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Opracowanie koncepcji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programowo-przestrzennych oraz dokumentacji projektowej wraz z uzyskaniem decyzji umożliwiających realizację robót budowlanych oraz pełnienie nadzoru autorskiego nad realizacją projektu w czasie wykonywania robót budowlanych w ramach zamierzenia inwestycyjnego pn. „Dostosowanie budynku Zespołu Szkół Elektryczno-Mechanicznych w Nowym Sączu ul. Limanowskiego 4 do potrzeb osób ze szczególnymi potrzebami oraz dostosowanie budynku do obowiązujących przepisów przeciwpożarowych”</w:t>
      </w:r>
    </w:p>
    <w:bookmarkEnd w:id="0"/>
    <w:p w:rsidR="003C5DD9" w:rsidRDefault="003C5DD9" w:rsidP="00C35B45">
      <w:pPr>
        <w:pStyle w:val="Standard"/>
        <w:jc w:val="center"/>
        <w:rPr>
          <w:rFonts w:asciiTheme="minorHAnsi" w:hAnsiTheme="minorHAnsi" w:cstheme="minorHAnsi"/>
          <w:b/>
        </w:rPr>
      </w:pPr>
    </w:p>
    <w:p w:rsidR="001C05F4" w:rsidRDefault="001C05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 w:rsidR="00E7583B">
        <w:rPr>
          <w:b/>
          <w:bCs/>
        </w:rPr>
        <w:t xml:space="preserve"> </w:t>
      </w:r>
      <w:r w:rsidR="001C05F4">
        <w:t>tak</w:t>
      </w:r>
    </w:p>
    <w:bookmarkStart w:id="2" w:name="Wybór2"/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bookmarkEnd w:id="2"/>
      <w:r w:rsidR="001C05F4">
        <w:t xml:space="preserve"> nie</w:t>
      </w:r>
    </w:p>
    <w:p w:rsidR="00BD7ED6" w:rsidRDefault="001C05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BD7ED6" w:rsidRDefault="00BD7ED6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E7583B">
        <w:rPr>
          <w:b/>
          <w:bCs/>
        </w:rPr>
        <w:t xml:space="preserve"> </w:t>
      </w:r>
      <w:r w:rsidR="001C05F4">
        <w:t>tak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D7ED6" w:rsidRDefault="001C05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E7583B">
        <w:rPr>
          <w:b/>
          <w:bCs/>
        </w:rPr>
        <w:t xml:space="preserve"> </w:t>
      </w:r>
      <w:r w:rsidR="001C05F4">
        <w:t>tak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E7583B">
        <w:rPr>
          <w:b/>
          <w:bCs/>
        </w:rPr>
        <w:t xml:space="preserve"> </w:t>
      </w:r>
      <w:r w:rsidR="001C05F4">
        <w:t>tak</w:t>
      </w:r>
    </w:p>
    <w:p w:rsidR="00BD7ED6" w:rsidRDefault="00135FE8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BD7ED6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BD7ED6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  <w:tr w:rsidR="00BD7ED6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</w:tbl>
    <w:p w:rsidR="00BD7ED6" w:rsidRDefault="001C05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będę pozostawał w pełni odpowiedzialny w stosunku do zamawiającego za zlecone do podwykonania części zamówienia.</w:t>
      </w:r>
    </w:p>
    <w:p w:rsidR="00BD7ED6" w:rsidRDefault="00BD7ED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</w:t>
      </w:r>
      <w:r w:rsidR="00C35B45">
        <w:rPr>
          <w:b/>
          <w:bCs/>
        </w:rPr>
        <w:t xml:space="preserve"> ustawy z dnia 29 stycznia 2004</w:t>
      </w:r>
      <w:r>
        <w:rPr>
          <w:b/>
          <w:bCs/>
        </w:rPr>
        <w:t xml:space="preserve">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BD7ED6" w:rsidRDefault="001C05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BD7ED6" w:rsidRDefault="001C05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BD7ED6" w:rsidRDefault="001C05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BD7ED6" w:rsidRDefault="001C05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7ED6" w:rsidRDefault="001C05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BD7ED6" w:rsidRDefault="001C05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BD7ED6" w:rsidRDefault="00BD7ED6">
      <w:pPr>
        <w:spacing w:after="0" w:line="360" w:lineRule="auto"/>
        <w:ind w:left="709" w:firstLine="11"/>
        <w:jc w:val="both"/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BD7ED6" w:rsidRDefault="001C05F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BD7ED6" w:rsidRDefault="001C05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>art. 24 ust 1 pkt 12-23 ustawy Pzp.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>art. 24 ust. 5 pkt 1 ustawy Pzp.</w:t>
      </w:r>
    </w:p>
    <w:p w:rsidR="00BD7ED6" w:rsidRDefault="001C05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BD7ED6" w:rsidRDefault="001C05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BD7ED6" w:rsidRDefault="001C05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 xml:space="preserve">(podać pełną nazwę/firmę, adres, a także w zależności od podmiotu: NIP/PESEL, KRS/CEiDG) </w:t>
      </w:r>
      <w:r>
        <w:t>nie podlega wykluczeniu z postępowania o udzielenie zamówienia.</w:t>
      </w:r>
    </w:p>
    <w:p w:rsidR="00BD7ED6" w:rsidRDefault="001C05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BD7ED6" w:rsidRDefault="001C05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BD7ED6" w:rsidRDefault="001C05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KRS/CEiDG)</w:t>
      </w:r>
      <w:r>
        <w:t>, nie podlega wykluczeniu z postępowania o udzielenie zamówienia.</w:t>
      </w:r>
    </w:p>
    <w:p w:rsidR="00BD7ED6" w:rsidRDefault="001C05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BD7ED6" w:rsidRDefault="001C05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D7ED6" w:rsidRDefault="00BD7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ED6" w:rsidRDefault="001C05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BD7ED6" w:rsidRDefault="00BD7ED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BD7ED6" w:rsidSect="002746BF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B6" w:rsidRDefault="008752B6">
      <w:pPr>
        <w:spacing w:after="0" w:line="240" w:lineRule="auto"/>
      </w:pPr>
      <w:r>
        <w:separator/>
      </w:r>
    </w:p>
  </w:endnote>
  <w:endnote w:type="continuationSeparator" w:id="1">
    <w:p w:rsidR="008752B6" w:rsidRDefault="0087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6" w:rsidRDefault="001C05F4"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 w:rsidR="00135FE8"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 w:rsidR="00135FE8">
      <w:rPr>
        <w:b/>
        <w:bCs/>
        <w:sz w:val="21"/>
        <w:szCs w:val="21"/>
      </w:rPr>
      <w:fldChar w:fldCharType="separate"/>
    </w:r>
    <w:r w:rsidR="00E7583B">
      <w:rPr>
        <w:b/>
        <w:bCs/>
        <w:noProof/>
        <w:sz w:val="21"/>
        <w:szCs w:val="21"/>
      </w:rPr>
      <w:t>4</w:t>
    </w:r>
    <w:r w:rsidR="00135FE8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B6" w:rsidRDefault="008752B6">
      <w:pPr>
        <w:spacing w:after="0" w:line="240" w:lineRule="auto"/>
      </w:pPr>
      <w:r>
        <w:separator/>
      </w:r>
    </w:p>
  </w:footnote>
  <w:footnote w:type="continuationSeparator" w:id="1">
    <w:p w:rsidR="008752B6" w:rsidRDefault="0087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D6" w:rsidRDefault="00BD7ED6">
    <w:pPr>
      <w:pStyle w:val="Nagwek"/>
    </w:pPr>
  </w:p>
  <w:p w:rsidR="00BD7ED6" w:rsidRDefault="00BD7E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D6"/>
    <w:rsid w:val="00135FE8"/>
    <w:rsid w:val="001C05F4"/>
    <w:rsid w:val="002746BF"/>
    <w:rsid w:val="003C5284"/>
    <w:rsid w:val="003C5DD9"/>
    <w:rsid w:val="008752B6"/>
    <w:rsid w:val="00A7042E"/>
    <w:rsid w:val="00A80846"/>
    <w:rsid w:val="00BD7ED6"/>
    <w:rsid w:val="00C35B45"/>
    <w:rsid w:val="00D11A90"/>
    <w:rsid w:val="00E7583B"/>
    <w:rsid w:val="00F2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6B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6BF"/>
    <w:rPr>
      <w:sz w:val="20"/>
      <w:szCs w:val="20"/>
    </w:rPr>
  </w:style>
  <w:style w:type="character" w:styleId="Odwoanieprzypisukocowego">
    <w:name w:val="endnote reference"/>
    <w:uiPriority w:val="99"/>
    <w:semiHidden/>
    <w:rsid w:val="002746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746BF"/>
    <w:rPr>
      <w:sz w:val="20"/>
      <w:szCs w:val="20"/>
    </w:rPr>
  </w:style>
  <w:style w:type="character" w:styleId="Odwoanieprzypisudolnego">
    <w:name w:val="footnote reference"/>
    <w:uiPriority w:val="99"/>
    <w:semiHidden/>
    <w:rsid w:val="002746B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6BF"/>
  </w:style>
  <w:style w:type="paragraph" w:styleId="Stopka">
    <w:name w:val="footer"/>
    <w:basedOn w:val="Normalny"/>
    <w:link w:val="StopkaZnak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746BF"/>
  </w:style>
  <w:style w:type="character" w:styleId="Odwoaniedokomentarza">
    <w:name w:val="annotation reference"/>
    <w:uiPriority w:val="99"/>
    <w:semiHidden/>
    <w:rsid w:val="0027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4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4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46B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746B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746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2746B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746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7EAF-92A5-4505-92EA-8596511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egorska</cp:lastModifiedBy>
  <cp:revision>59</cp:revision>
  <cp:lastPrinted>2019-09-17T11:44:00Z</cp:lastPrinted>
  <dcterms:created xsi:type="dcterms:W3CDTF">2016-07-26T09:13:00Z</dcterms:created>
  <dcterms:modified xsi:type="dcterms:W3CDTF">2020-08-11T07:43:00Z</dcterms:modified>
</cp:coreProperties>
</file>