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BF" w:rsidRPr="00AD5571" w:rsidRDefault="00FC0E0C" w:rsidP="00FC0E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SWZ</w:t>
      </w:r>
      <w:bookmarkStart w:id="0" w:name="_GoBack"/>
      <w:bookmarkEnd w:id="0"/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1" w:name="_Hlk58783175"/>
      <w:r w:rsidRPr="0023238E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232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1"/>
    <w:p w:rsidR="0023238E" w:rsidRDefault="0023238E" w:rsidP="0023238E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25096">
        <w:rPr>
          <w:rFonts w:ascii="Times New Roman" w:eastAsia="Times New Roman" w:hAnsi="Times New Roman" w:cs="Times New Roman"/>
          <w:i/>
          <w:lang w:eastAsia="pl-PL"/>
        </w:rPr>
        <w:t>reprezentowany</w:t>
      </w:r>
      <w:proofErr w:type="gramEnd"/>
      <w:r w:rsidRPr="00725096">
        <w:rPr>
          <w:rFonts w:ascii="Times New Roman" w:eastAsia="Times New Roman" w:hAnsi="Times New Roman" w:cs="Times New Roman"/>
          <w:i/>
          <w:lang w:eastAsia="pl-PL"/>
        </w:rPr>
        <w:t xml:space="preserve"> przez:</w:t>
      </w:r>
    </w:p>
    <w:p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:rsid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250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25096" w:rsidRP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238E" w:rsidRPr="0023238E" w:rsidRDefault="0023238E" w:rsidP="00D759BB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aktualności informacji zawartych w oświadczeniu, o którym mowa w art. 125 ust. 1</w:t>
      </w:r>
      <w:bookmarkStart w:id="2" w:name="_Hlk66265905"/>
    </w:p>
    <w:p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ustawy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z dnia 11 września 2019 r. Prawo zamówień publicznych</w:t>
      </w:r>
      <w:bookmarkEnd w:id="2"/>
      <w:r w:rsidR="00D759BB">
        <w:rPr>
          <w:rFonts w:ascii="Times New Roman" w:eastAsia="Times New Roman" w:hAnsi="Times New Roman" w:cs="Times New Roman"/>
          <w:b/>
          <w:bCs/>
          <w:lang w:eastAsia="pl-PL"/>
        </w:rPr>
        <w:t xml:space="preserve"> w zakresie podstaw wykluczenia</w:t>
      </w:r>
    </w:p>
    <w:p w:rsidR="00D759BB" w:rsidRDefault="00D759BB" w:rsidP="00D759BB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23238E" w:rsidRPr="0023238E" w:rsidRDefault="0023238E" w:rsidP="00D759BB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lang w:eastAsia="x-none"/>
        </w:rPr>
      </w:pP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Oświadczam, że informacje zawarte w oświadczeniu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 złożonym w celu potwierdzenia braku podstaw wykluczenia, złożonym 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w postępowaniu pn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.</w:t>
      </w:r>
      <w:r w:rsidRPr="0023238E">
        <w:rPr>
          <w:rFonts w:ascii="Times New Roman" w:eastAsia="Times New Roman" w:hAnsi="Times New Roman" w:cs="Times New Roman"/>
          <w:b/>
          <w:i/>
          <w:sz w:val="24"/>
          <w:szCs w:val="20"/>
          <w:lang w:val="x-none" w:eastAsia="x-none"/>
        </w:rPr>
        <w:t xml:space="preserve"> </w:t>
      </w:r>
      <w:r w:rsidR="00D759BB" w:rsidRPr="00D759BB">
        <w:rPr>
          <w:rFonts w:ascii="Times New Roman" w:hAnsi="Times New Roman" w:cs="Times New Roman"/>
          <w:bCs/>
        </w:rPr>
        <w:t xml:space="preserve">Sprzedaż i dostawa ramienia </w:t>
      </w:r>
      <w:proofErr w:type="spellStart"/>
      <w:r w:rsidR="00D759BB" w:rsidRPr="00D759BB">
        <w:rPr>
          <w:rFonts w:ascii="Times New Roman" w:hAnsi="Times New Roman" w:cs="Times New Roman"/>
          <w:bCs/>
        </w:rPr>
        <w:t>robotycznego</w:t>
      </w:r>
      <w:proofErr w:type="spellEnd"/>
      <w:r w:rsidR="00D759BB" w:rsidRPr="00D759BB">
        <w:rPr>
          <w:rFonts w:ascii="Times New Roman" w:hAnsi="Times New Roman" w:cs="Times New Roman"/>
          <w:bCs/>
        </w:rPr>
        <w:t xml:space="preserve"> w postaci robota współpracującego (</w:t>
      </w:r>
      <w:proofErr w:type="spellStart"/>
      <w:r w:rsidR="00D759BB" w:rsidRPr="00D759BB">
        <w:rPr>
          <w:rFonts w:ascii="Times New Roman" w:hAnsi="Times New Roman" w:cs="Times New Roman"/>
          <w:bCs/>
        </w:rPr>
        <w:t>cobota</w:t>
      </w:r>
      <w:proofErr w:type="spellEnd"/>
      <w:r w:rsidR="00D759BB" w:rsidRPr="00D759BB">
        <w:rPr>
          <w:rFonts w:ascii="Times New Roman" w:hAnsi="Times New Roman" w:cs="Times New Roman"/>
          <w:bCs/>
        </w:rPr>
        <w:t>) wraz z osprzętem dla Instytutu Ogrodnictwa –</w:t>
      </w:r>
      <w:proofErr w:type="gramStart"/>
      <w:r w:rsidR="00D759BB" w:rsidRPr="00D759BB">
        <w:rPr>
          <w:rFonts w:ascii="Times New Roman" w:hAnsi="Times New Roman" w:cs="Times New Roman"/>
          <w:bCs/>
        </w:rPr>
        <w:t>PIB</w:t>
      </w:r>
      <w:r w:rsidRPr="00D759BB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lang w:eastAsia="x-none"/>
        </w:rPr>
        <w:t xml:space="preserve">  </w:t>
      </w:r>
      <w:r w:rsidR="00D759BB" w:rsidRPr="00D759BB">
        <w:rPr>
          <w:rFonts w:ascii="Times New Roman" w:eastAsia="Times New Roman" w:hAnsi="Times New Roman" w:cs="Times New Roman"/>
          <w:bCs/>
          <w:iCs/>
          <w:lang w:eastAsia="x-none"/>
        </w:rPr>
        <w:t>nr</w:t>
      </w:r>
      <w:proofErr w:type="gramEnd"/>
      <w:r w:rsidR="00D759BB" w:rsidRPr="00D759BB">
        <w:rPr>
          <w:rFonts w:ascii="Times New Roman" w:eastAsia="Times New Roman" w:hAnsi="Times New Roman" w:cs="Times New Roman"/>
          <w:bCs/>
          <w:iCs/>
          <w:lang w:eastAsia="x-none"/>
        </w:rPr>
        <w:t xml:space="preserve"> postępowania 26</w:t>
      </w:r>
      <w:r w:rsidRPr="00D759BB">
        <w:rPr>
          <w:rFonts w:ascii="Times New Roman" w:eastAsia="Times New Roman" w:hAnsi="Times New Roman" w:cs="Times New Roman"/>
          <w:bCs/>
          <w:iCs/>
          <w:lang w:eastAsia="x-none"/>
        </w:rPr>
        <w:t>/ZP/2</w:t>
      </w:r>
      <w:r w:rsidRPr="00D759BB">
        <w:rPr>
          <w:rFonts w:ascii="Times New Roman" w:eastAsia="Times New Roman" w:hAnsi="Times New Roman" w:cs="Times New Roman"/>
          <w:iCs/>
          <w:lang w:eastAsia="x-none"/>
        </w:rPr>
        <w:t>023</w:t>
      </w:r>
      <w:r w:rsidRPr="0023238E">
        <w:rPr>
          <w:rFonts w:ascii="Times New Roman" w:eastAsia="Times New Roman" w:hAnsi="Times New Roman" w:cs="Times New Roman"/>
          <w:b/>
          <w:iCs/>
          <w:lang w:eastAsia="x-none"/>
        </w:rPr>
        <w:t xml:space="preserve"> </w:t>
      </w:r>
      <w:r w:rsidRPr="0023238E">
        <w:rPr>
          <w:rFonts w:ascii="Times New Roman" w:eastAsia="Times New Roman" w:hAnsi="Times New Roman" w:cs="Times New Roman"/>
          <w:b/>
          <w:bCs/>
          <w:shd w:val="clear" w:color="auto" w:fill="FFFFFF"/>
          <w:lang w:val="x-none" w:eastAsia="x-none"/>
        </w:rPr>
        <w:t>są aktualne na dzień złożenia niniejszego oświadczenia, w zakresie określonym przez Zamawiającego w SWZ, tj.</w:t>
      </w:r>
      <w:r w:rsidRPr="0023238E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val="x-none" w:eastAsia="x-none"/>
        </w:rPr>
        <w:t xml:space="preserve"> </w:t>
      </w:r>
    </w:p>
    <w:p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lang w:eastAsia="pl-PL"/>
        </w:rPr>
        <w:t>art</w:t>
      </w:r>
      <w:proofErr w:type="gramEnd"/>
      <w:r w:rsidRPr="0023238E">
        <w:rPr>
          <w:rFonts w:ascii="Times New Roman" w:eastAsia="Times New Roman" w:hAnsi="Times New Roman" w:cs="Times New Roman"/>
          <w:lang w:eastAsia="pl-PL"/>
        </w:rPr>
        <w:t xml:space="preserve">. 108 ust. 1 </w:t>
      </w:r>
      <w:r w:rsidRPr="0023238E">
        <w:rPr>
          <w:rFonts w:ascii="Times New Roman" w:eastAsia="Times New Roman" w:hAnsi="Times New Roman" w:cs="Times New Roman"/>
          <w:bCs/>
          <w:lang w:eastAsia="pl-PL"/>
        </w:rPr>
        <w:t>ustawy z dnia 11 września 2019 r. - Prawo zamówień publicznych</w:t>
      </w:r>
      <w:r w:rsidRPr="0023238E">
        <w:rPr>
          <w:rFonts w:ascii="Times New Roman" w:eastAsia="Calibri" w:hAnsi="Times New Roman" w:cs="Times New Roman"/>
          <w:lang w:val="x-none" w:eastAsia="pl-PL"/>
        </w:rPr>
        <w:t xml:space="preserve"> </w:t>
      </w:r>
      <w:r w:rsidRPr="0023238E">
        <w:rPr>
          <w:rFonts w:ascii="Times New Roman" w:eastAsia="ArialMT" w:hAnsi="Times New Roman" w:cs="Times New Roman"/>
          <w:color w:val="000000"/>
        </w:rPr>
        <w:t xml:space="preserve">( Dz. U. </w:t>
      </w:r>
      <w:r w:rsidRPr="0023238E">
        <w:rPr>
          <w:rFonts w:ascii="Times New Roman" w:eastAsia="ArialMT" w:hAnsi="Times New Roman" w:cs="Times New Roman"/>
          <w:color w:val="000000"/>
        </w:rPr>
        <w:br/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2022 r., poz. 1710 ze zm.);</w:t>
      </w:r>
    </w:p>
    <w:p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ArialMT" w:hAnsi="Times New Roman" w:cs="Times New Roman"/>
          <w:color w:val="000000"/>
        </w:rPr>
        <w:t>art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2022 r., poz. 835)</w:t>
      </w:r>
      <w:r w:rsidRPr="0023238E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.</w:t>
      </w:r>
    </w:p>
    <w:p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:rsidR="0023238E" w:rsidRPr="0023238E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r w:rsidRPr="0023238E">
        <w:rPr>
          <w:rFonts w:ascii="Calibri" w:eastAsia="Times New Roman" w:hAnsi="Calibri" w:cs="Calibri"/>
          <w:b/>
          <w:color w:val="FF0000"/>
          <w:lang w:eastAsia="pl-PL"/>
        </w:rPr>
        <w:t xml:space="preserve">Niniejszy plik należy </w:t>
      </w:r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 xml:space="preserve">opatrzyć kwalifikowanym podpisem elektronicznym lub podpisem zaufanym </w:t>
      </w:r>
    </w:p>
    <w:p w:rsidR="0023238E" w:rsidRPr="0023238E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proofErr w:type="gramStart"/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>lub</w:t>
      </w:r>
      <w:proofErr w:type="gramEnd"/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 xml:space="preserve"> podpisem osobistym przez osobę uprawnioną do występowania w imieniu Wykonawcy</w:t>
      </w:r>
    </w:p>
    <w:p w:rsidR="00AD5571" w:rsidRPr="000B2AB0" w:rsidRDefault="00AD5571" w:rsidP="0020306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D5571" w:rsidRPr="000B2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71" w:rsidRDefault="00AD5571" w:rsidP="00AD5571">
      <w:pPr>
        <w:spacing w:after="0" w:line="240" w:lineRule="auto"/>
      </w:pPr>
      <w:r>
        <w:separator/>
      </w:r>
    </w:p>
  </w:endnote>
  <w:endnote w:type="continuationSeparator" w:id="0">
    <w:p w:rsidR="00AD5571" w:rsidRDefault="00AD5571" w:rsidP="00A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71" w:rsidRDefault="00AD5571" w:rsidP="00AD5571">
      <w:pPr>
        <w:spacing w:after="0" w:line="240" w:lineRule="auto"/>
      </w:pPr>
      <w:r>
        <w:separator/>
      </w:r>
    </w:p>
  </w:footnote>
  <w:footnote w:type="continuationSeparator" w:id="0">
    <w:p w:rsidR="00AD5571" w:rsidRDefault="00AD5571" w:rsidP="00A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BB" w:rsidRPr="00AF7A31" w:rsidRDefault="00D759BB" w:rsidP="00D759BB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1CD69EA" wp14:editId="5065280C">
          <wp:extent cx="1603649" cy="42862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3BE3FBB" wp14:editId="449FCDF0">
          <wp:extent cx="1371600" cy="45720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1AC4455" wp14:editId="08C64A0C">
          <wp:extent cx="1143426" cy="45720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571" w:rsidRPr="00D759BB" w:rsidRDefault="00D759BB" w:rsidP="00D759BB">
    <w:pPr>
      <w:tabs>
        <w:tab w:val="center" w:pos="0"/>
        <w:tab w:val="left" w:pos="4111"/>
      </w:tabs>
      <w:spacing w:after="12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F7A31">
      <w:rPr>
        <w:rFonts w:ascii="Times New Roman" w:eastAsia="Calibri" w:hAnsi="Times New Roman" w:cs="Times New Roman"/>
        <w:sz w:val="20"/>
        <w:szCs w:val="20"/>
      </w:rPr>
      <w:t xml:space="preserve">Projekt pn.: </w:t>
    </w:r>
    <w:r w:rsidRPr="00AF7A31">
      <w:rPr>
        <w:rFonts w:ascii="Times New Roman" w:eastAsia="Calibri" w:hAnsi="Times New Roman" w:cs="Times New Roman"/>
        <w:i/>
        <w:color w:val="333333"/>
        <w:sz w:val="20"/>
        <w:szCs w:val="20"/>
        <w:lang w:val="x-none"/>
      </w:rPr>
      <w:t>Ekonomiczna, autonomiczna maszyna o konstrukcji modułowej do identyfikacji i zbioru jabłek z wykorzystaniem sztucznej inteligencj</w:t>
    </w:r>
    <w:r w:rsidRPr="00AF7A31">
      <w:rPr>
        <w:rFonts w:ascii="Times New Roman" w:eastAsia="Calibri" w:hAnsi="Times New Roman" w:cs="Times New Roman"/>
        <w:i/>
        <w:color w:val="333333"/>
        <w:sz w:val="20"/>
        <w:szCs w:val="20"/>
      </w:rPr>
      <w:t>i</w:t>
    </w:r>
    <w:r w:rsidRPr="00AF7A31">
      <w:rPr>
        <w:rFonts w:ascii="Times New Roman" w:eastAsia="Calibri" w:hAnsi="Times New Roman" w:cs="Times New Roman"/>
        <w:i/>
        <w:sz w:val="20"/>
        <w:szCs w:val="20"/>
      </w:rPr>
      <w:t xml:space="preserve"> </w:t>
    </w:r>
    <w:r w:rsidRPr="00AF7A31">
      <w:rPr>
        <w:rFonts w:ascii="Times New Roman" w:eastAsia="Calibri" w:hAnsi="Times New Roman" w:cs="Times New Roman"/>
        <w:sz w:val="20"/>
        <w:szCs w:val="20"/>
      </w:rPr>
      <w:t>współfinansowany przez Narodowe Centrum Badań i Rozwoju w ramach programu INFOSTRATEG IV. Nr umowy INFOSTRATEG4/0005/2022</w:t>
    </w:r>
    <w:r w:rsidRPr="00AF7A31">
      <w:rPr>
        <w:rFonts w:ascii="Calibri" w:eastAsia="Calibri" w:hAnsi="Calibri" w:cs="Times New Roman"/>
        <w:b/>
        <w:i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1"/>
    <w:rsid w:val="0006612C"/>
    <w:rsid w:val="000B2AB0"/>
    <w:rsid w:val="0020306C"/>
    <w:rsid w:val="0022752C"/>
    <w:rsid w:val="0023238E"/>
    <w:rsid w:val="00284F56"/>
    <w:rsid w:val="003331BB"/>
    <w:rsid w:val="003D01BF"/>
    <w:rsid w:val="00457DC5"/>
    <w:rsid w:val="0057108F"/>
    <w:rsid w:val="005A5AD4"/>
    <w:rsid w:val="006745DE"/>
    <w:rsid w:val="00725096"/>
    <w:rsid w:val="008668D5"/>
    <w:rsid w:val="008B1436"/>
    <w:rsid w:val="00956D68"/>
    <w:rsid w:val="00AD5571"/>
    <w:rsid w:val="00D759BB"/>
    <w:rsid w:val="00ED4E5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DD7"/>
  <w15:chartTrackingRefBased/>
  <w15:docId w15:val="{9A86AB1F-DAB4-460F-B2B0-F9E7A7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71"/>
  </w:style>
  <w:style w:type="paragraph" w:styleId="Stopka">
    <w:name w:val="footer"/>
    <w:basedOn w:val="Normalny"/>
    <w:link w:val="Stopka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71"/>
  </w:style>
  <w:style w:type="table" w:customStyle="1" w:styleId="Tabela-Siatka1">
    <w:name w:val="Tabela - Siatka1"/>
    <w:basedOn w:val="Standardowy"/>
    <w:next w:val="Tabela-Siatka"/>
    <w:uiPriority w:val="5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2023-03-31T08:55:00Z</cp:lastPrinted>
  <dcterms:created xsi:type="dcterms:W3CDTF">2023-06-26T08:14:00Z</dcterms:created>
  <dcterms:modified xsi:type="dcterms:W3CDTF">2023-06-26T08:36:00Z</dcterms:modified>
</cp:coreProperties>
</file>