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12C802B" w14:textId="2722D2A5" w:rsidR="002E6B14" w:rsidRDefault="00D80188" w:rsidP="002E6B14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</w:t>
      </w:r>
      <w:r w:rsidR="00155EA6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>) ustawy Pzp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2E6B14">
        <w:rPr>
          <w:rFonts w:ascii="Calibri" w:hAnsi="Calibri" w:cs="Calibri"/>
          <w:b/>
          <w:bCs/>
          <w:i/>
          <w:iCs/>
          <w:sz w:val="22"/>
          <w:szCs w:val="22"/>
        </w:rPr>
        <w:t>„Remonty cząstkowe nawierzchni dróg gminnych na terenie Gminy Hażlach</w:t>
      </w:r>
      <w:r w:rsidR="002E6B14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333DC564" w14:textId="77777777" w:rsidR="002E6B14" w:rsidRDefault="002E6B14" w:rsidP="002E6B14">
      <w:pPr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7428CD42" w14:textId="63CA6A03" w:rsidR="00A143FF" w:rsidRDefault="00A143FF" w:rsidP="00A143FF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78F6D7E7" w14:textId="77777777" w:rsidR="002E6B14" w:rsidRDefault="002E6B14" w:rsidP="002E6B14">
      <w:pPr>
        <w:jc w:val="both"/>
        <w:rPr>
          <w:rFonts w:ascii="Calibri" w:hAnsi="Calibri" w:cs="Arial"/>
          <w:b/>
          <w:bCs/>
          <w:sz w:val="22"/>
          <w:szCs w:val="22"/>
        </w:rPr>
      </w:pPr>
      <w:bookmarkStart w:id="1" w:name="_Hlk84849074"/>
      <w:r w:rsidRPr="008543FB">
        <w:rPr>
          <w:rFonts w:asciiTheme="minorHAnsi" w:hAnsiTheme="minorHAnsi" w:cs="Arial"/>
          <w:b/>
          <w:bCs/>
          <w:sz w:val="22"/>
          <w:szCs w:val="22"/>
        </w:rPr>
        <w:t>-  1</w:t>
      </w:r>
      <w:r w:rsidRPr="008543FB">
        <w:rPr>
          <w:rFonts w:ascii="Calibri" w:hAnsi="Calibri" w:cs="Arial"/>
          <w:b/>
          <w:bCs/>
          <w:sz w:val="22"/>
          <w:szCs w:val="22"/>
        </w:rPr>
        <w:t xml:space="preserve"> (jedną) robotę budowlaną</w:t>
      </w:r>
      <w:r w:rsidRPr="008543FB">
        <w:rPr>
          <w:rFonts w:ascii="Calibri" w:hAnsi="Calibri" w:cs="Arial"/>
          <w:sz w:val="22"/>
          <w:szCs w:val="22"/>
        </w:rPr>
        <w:t xml:space="preserve"> polegającą na remoncie cząstkowym dróg o nawierzchni</w:t>
      </w:r>
      <w:r>
        <w:rPr>
          <w:rFonts w:ascii="Calibri" w:hAnsi="Calibri" w:cs="Arial"/>
          <w:sz w:val="22"/>
          <w:szCs w:val="22"/>
        </w:rPr>
        <w:t xml:space="preserve"> </w:t>
      </w:r>
      <w:r w:rsidRPr="008543FB">
        <w:rPr>
          <w:rFonts w:ascii="Calibri" w:hAnsi="Calibri" w:cs="Arial"/>
          <w:sz w:val="22"/>
          <w:szCs w:val="22"/>
        </w:rPr>
        <w:t xml:space="preserve">bitumicznej o wartości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   </w:t>
      </w:r>
      <w:r w:rsidRPr="008543FB">
        <w:rPr>
          <w:rFonts w:ascii="Calibri" w:hAnsi="Calibri" w:cs="Arial"/>
          <w:sz w:val="22"/>
          <w:szCs w:val="22"/>
        </w:rPr>
        <w:t xml:space="preserve">nie mniejszej niż </w:t>
      </w:r>
      <w:r w:rsidRPr="008543FB">
        <w:rPr>
          <w:rFonts w:ascii="Calibri" w:hAnsi="Calibri" w:cs="Arial"/>
          <w:b/>
          <w:bCs/>
          <w:sz w:val="22"/>
          <w:szCs w:val="22"/>
        </w:rPr>
        <w:t>600 000,00 zł brutto;</w:t>
      </w:r>
    </w:p>
    <w:p w14:paraId="6B17F5CB" w14:textId="77777777" w:rsidR="002E6B14" w:rsidRDefault="002E6B14" w:rsidP="002E6B1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8543FB">
        <w:rPr>
          <w:rFonts w:ascii="Calibri" w:hAnsi="Calibri" w:cs="Arial"/>
          <w:b/>
          <w:bCs/>
          <w:sz w:val="22"/>
          <w:szCs w:val="22"/>
        </w:rPr>
        <w:t xml:space="preserve">lub </w:t>
      </w:r>
    </w:p>
    <w:p w14:paraId="57695EEC" w14:textId="2E0CD746" w:rsidR="002E6B14" w:rsidRPr="008543FB" w:rsidRDefault="002E6B14" w:rsidP="002E6B1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8543FB">
        <w:rPr>
          <w:rFonts w:ascii="Calibri" w:hAnsi="Calibri" w:cs="Arial"/>
          <w:b/>
          <w:bCs/>
          <w:sz w:val="22"/>
          <w:szCs w:val="22"/>
        </w:rPr>
        <w:t>- 2 (dwie) roboty budowlane</w:t>
      </w:r>
      <w:r w:rsidRPr="008543FB">
        <w:rPr>
          <w:rFonts w:ascii="Calibri" w:hAnsi="Calibri" w:cs="Arial"/>
          <w:sz w:val="22"/>
          <w:szCs w:val="22"/>
        </w:rPr>
        <w:t xml:space="preserve"> polegające na remoncie cząstkowym dróg o nawierzchni bitumicznej o wartości nie mniejszej niż </w:t>
      </w:r>
      <w:r w:rsidRPr="008543FB">
        <w:rPr>
          <w:rFonts w:ascii="Calibri" w:hAnsi="Calibri" w:cs="Arial"/>
          <w:b/>
          <w:bCs/>
          <w:sz w:val="22"/>
          <w:szCs w:val="22"/>
        </w:rPr>
        <w:t>300 000,00 zł brutto każda.</w:t>
      </w:r>
    </w:p>
    <w:p w14:paraId="0397BBAE" w14:textId="006B7687" w:rsidR="003166AE" w:rsidRDefault="003166AE" w:rsidP="002E6B14">
      <w:pPr>
        <w:ind w:left="567" w:hanging="141"/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</w:t>
      </w:r>
      <w:r>
        <w:rPr>
          <w:rFonts w:ascii="Calibri" w:hAnsi="Calibri" w:cs="Arial"/>
          <w:sz w:val="22"/>
          <w:szCs w:val="22"/>
        </w:rPr>
        <w:lastRenderedPageBreak/>
        <w:t>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AF0C5" w14:textId="77777777" w:rsidR="00D04611" w:rsidRDefault="00D04611">
      <w:pPr>
        <w:rPr>
          <w:rFonts w:hint="eastAsia"/>
        </w:rPr>
      </w:pPr>
      <w:r>
        <w:separator/>
      </w:r>
    </w:p>
  </w:endnote>
  <w:endnote w:type="continuationSeparator" w:id="0">
    <w:p w14:paraId="0EDAD1DE" w14:textId="77777777" w:rsidR="00D04611" w:rsidRDefault="00D046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FF4BC" w14:textId="77777777" w:rsidR="00D04611" w:rsidRDefault="00D046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C40A50" w14:textId="77777777" w:rsidR="00D04611" w:rsidRDefault="00D046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2D20" w14:textId="3ECE0ADC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E6B14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143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2E6B14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55EA6"/>
    <w:rsid w:val="001A51B2"/>
    <w:rsid w:val="001F19D9"/>
    <w:rsid w:val="001F386A"/>
    <w:rsid w:val="0024119C"/>
    <w:rsid w:val="002648BD"/>
    <w:rsid w:val="00266B48"/>
    <w:rsid w:val="002E6B14"/>
    <w:rsid w:val="003166AE"/>
    <w:rsid w:val="003E2D85"/>
    <w:rsid w:val="00477177"/>
    <w:rsid w:val="00481220"/>
    <w:rsid w:val="004A18D6"/>
    <w:rsid w:val="004A4462"/>
    <w:rsid w:val="005156C8"/>
    <w:rsid w:val="00544AA7"/>
    <w:rsid w:val="005A3376"/>
    <w:rsid w:val="00705E42"/>
    <w:rsid w:val="0073485E"/>
    <w:rsid w:val="007D3B87"/>
    <w:rsid w:val="007F5BC0"/>
    <w:rsid w:val="00847F45"/>
    <w:rsid w:val="00A043EA"/>
    <w:rsid w:val="00A143FF"/>
    <w:rsid w:val="00A45A4B"/>
    <w:rsid w:val="00A7212C"/>
    <w:rsid w:val="00A8595C"/>
    <w:rsid w:val="00AE4095"/>
    <w:rsid w:val="00C2054E"/>
    <w:rsid w:val="00C941FE"/>
    <w:rsid w:val="00CB536E"/>
    <w:rsid w:val="00CE5BD0"/>
    <w:rsid w:val="00CE6883"/>
    <w:rsid w:val="00D04611"/>
    <w:rsid w:val="00D35C6F"/>
    <w:rsid w:val="00D60BE3"/>
    <w:rsid w:val="00D6504D"/>
    <w:rsid w:val="00D80188"/>
    <w:rsid w:val="00D80E89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2024-06-17T10:30:00Z</cp:lastPrinted>
  <dcterms:created xsi:type="dcterms:W3CDTF">2024-06-17T09:57:00Z</dcterms:created>
  <dcterms:modified xsi:type="dcterms:W3CDTF">2024-07-16T12:07:00Z</dcterms:modified>
</cp:coreProperties>
</file>