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BC7E" w14:textId="167B73AC" w:rsidR="000C1406" w:rsidRDefault="000C1406" w:rsidP="000C1406">
      <w:pPr>
        <w:spacing w:before="100" w:beforeAutospacing="1" w:after="100" w:afterAutospacing="1" w:line="276" w:lineRule="auto"/>
        <w:ind w:left="360" w:hanging="360"/>
        <w:jc w:val="right"/>
      </w:pPr>
      <w:bookmarkStart w:id="0" w:name="_Hlk169179482"/>
      <w:r>
        <w:t>Załącznik nr 1 do zapytania ofertowego</w:t>
      </w:r>
    </w:p>
    <w:p w14:paraId="4A108457" w14:textId="0355BE65" w:rsidR="00CA39A0" w:rsidRPr="00806DDD" w:rsidRDefault="00BC238A" w:rsidP="00E30DCF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Przedmiotem zapytania ofertowego jest</w:t>
      </w:r>
      <w:r w:rsidR="000E7EA6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: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kompleksowe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wdrożeni</w:t>
      </w:r>
      <w:r w:rsidR="000A6B89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e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usługi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Active Directory</w:t>
      </w:r>
      <w:r w:rsidR="005906B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oraz Exchange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w 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Muzeum Narodowym w Poznaniu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(dalej: Zamawiający lub Muzeum)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. </w:t>
      </w:r>
    </w:p>
    <w:p w14:paraId="2075422A" w14:textId="77777777" w:rsidR="000A6B89" w:rsidRPr="00806DDD" w:rsidRDefault="000A6B89" w:rsidP="00E30DCF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</w:p>
    <w:p w14:paraId="44012347" w14:textId="0A5CAA53" w:rsidR="00CA39A0" w:rsidRPr="00806DDD" w:rsidRDefault="00D72BFD" w:rsidP="00B262D7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Zamawiający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posiada 310 komputerów rozproszonych w 9 oddziałach, które są wykorzystywane przez pracowników. Wszystkie oddziały połączone są w technologii VPN.</w:t>
      </w:r>
      <w:r w:rsidR="00DF3A93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</w:p>
    <w:p w14:paraId="309DF263" w14:textId="77777777" w:rsidR="000A6B89" w:rsidRPr="00806DDD" w:rsidRDefault="000A6B89" w:rsidP="00E30DCF">
      <w:pPr>
        <w:pStyle w:val="Akapitzlist"/>
        <w:spacing w:line="276" w:lineRule="auto"/>
        <w:rPr>
          <w:rFonts w:ascii="Acumin Pro" w:eastAsia="Times New Roman" w:hAnsi="Acumin Pro" w:cs="Times New Roman"/>
          <w:sz w:val="20"/>
          <w:szCs w:val="20"/>
          <w:lang w:eastAsia="pl-PL"/>
        </w:rPr>
      </w:pPr>
    </w:p>
    <w:p w14:paraId="0A75EF6D" w14:textId="3D1FFD4B" w:rsidR="00D905DF" w:rsidRPr="00806DDD" w:rsidRDefault="00BC238A" w:rsidP="00E30DCF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Zamawiający posiada następujące </w:t>
      </w:r>
      <w:r w:rsidR="00CA39A0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licencje:</w:t>
      </w:r>
    </w:p>
    <w:p w14:paraId="7DA34BE1" w14:textId="77777777" w:rsidR="00BC5E8A" w:rsidRPr="00806DDD" w:rsidRDefault="00D905DF" w:rsidP="00E30DCF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300 licencji Microsoft 365 Business Basic.</w:t>
      </w:r>
    </w:p>
    <w:p w14:paraId="14303CB2" w14:textId="40F477C3" w:rsidR="00D905DF" w:rsidRPr="00806DDD" w:rsidRDefault="00D905DF" w:rsidP="00E30DCF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10 licencji Microsoft 365 Business Premium.</w:t>
      </w:r>
    </w:p>
    <w:p w14:paraId="721F1E86" w14:textId="77777777" w:rsidR="000A6B89" w:rsidRPr="00806DDD" w:rsidRDefault="000A6B89" w:rsidP="00E30DCF">
      <w:pPr>
        <w:pStyle w:val="Akapitzlist"/>
        <w:spacing w:before="100" w:beforeAutospacing="1" w:after="100" w:afterAutospacing="1" w:line="276" w:lineRule="auto"/>
        <w:rPr>
          <w:rFonts w:ascii="Acumin Pro" w:eastAsia="Times New Roman" w:hAnsi="Acumin Pro" w:cs="Times New Roman"/>
          <w:sz w:val="20"/>
          <w:szCs w:val="20"/>
          <w:lang w:eastAsia="pl-PL"/>
        </w:rPr>
      </w:pPr>
    </w:p>
    <w:p w14:paraId="447D6502" w14:textId="2EE2DD10" w:rsidR="0048333A" w:rsidRPr="00806DDD" w:rsidRDefault="00BD431D" w:rsidP="00E30DCF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rPr>
          <w:rFonts w:ascii="Acumin Pro" w:eastAsia="Times New Roman" w:hAnsi="Acumin Pro" w:cs="Times New Roman"/>
          <w:sz w:val="20"/>
          <w:szCs w:val="20"/>
          <w:lang w:eastAsia="pl-PL"/>
        </w:rPr>
      </w:pPr>
      <w:bookmarkStart w:id="1" w:name="_Hlk169179406"/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Zakres zamówienia</w:t>
      </w:r>
      <w:r w:rsidR="00BC238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obejmuje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:</w:t>
      </w:r>
    </w:p>
    <w:p w14:paraId="50477552" w14:textId="77777777" w:rsidR="000A6B89" w:rsidRPr="00806DDD" w:rsidRDefault="000A6B89" w:rsidP="00E30DCF">
      <w:pPr>
        <w:pStyle w:val="Akapitzlist"/>
        <w:spacing w:before="100" w:beforeAutospacing="1" w:after="100" w:afterAutospacing="1" w:line="276" w:lineRule="auto"/>
        <w:ind w:left="360"/>
        <w:rPr>
          <w:rFonts w:ascii="Acumin Pro" w:eastAsia="Times New Roman" w:hAnsi="Acumin Pro" w:cs="Times New Roman"/>
          <w:sz w:val="20"/>
          <w:szCs w:val="20"/>
          <w:lang w:eastAsia="pl-PL"/>
        </w:rPr>
      </w:pPr>
    </w:p>
    <w:p w14:paraId="11034663" w14:textId="3FA3A09F" w:rsidR="001B1448" w:rsidRPr="00806DDD" w:rsidRDefault="000E7EA6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bookmarkStart w:id="2" w:name="_Hlk169179299"/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I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nstalacj</w:t>
      </w:r>
      <w:r w:rsidR="00BC238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, 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konfiguracj</w:t>
      </w:r>
      <w:r w:rsidR="00BC238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i wdrożenie 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kontrolerów domeny Active Directory: </w:t>
      </w:r>
      <w:r w:rsidR="00BC238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s</w:t>
      </w:r>
      <w:r w:rsidR="00CA39A0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tworzenie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po jednej wirtualnej maszynie na każdym hoście Hyper-V (łącznie 2 VM) i skonfigurowanie ich </w:t>
      </w:r>
      <w:r w:rsidR="005F57F2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pod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kontrolery domeny Active Directory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(redundantne)</w:t>
      </w:r>
      <w:r w:rsidR="001B1448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wraz z weryfikacją działania</w:t>
      </w:r>
      <w:r w:rsidR="00BC238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13421705" w14:textId="48ABD3AC" w:rsidR="00CA39A0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k</w:t>
      </w:r>
      <w:r w:rsidR="00CA39A0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onfiguracj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CA39A0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usług </w:t>
      </w:r>
      <w:r w:rsidR="003C0A39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domenowych takich jak: DNS, usługi wydruku sieciowego, </w:t>
      </w:r>
      <w:r w:rsidR="001D44D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polityki GPO, obsług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1D44D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użytkowników, DHCP, WSUS, FSRM, DFS, IPAM, NPS, usług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1D44D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certyfikatów (CA), RADIUS, ADFS, ADCS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327B545F" w14:textId="0D73CB97" w:rsidR="003C0A39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d</w:t>
      </w:r>
      <w:r w:rsidR="003C0A39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ołączenie wskazanej grupy testowej użytkowników lokalnych do domeny oraz wsparcie testów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19A8CB39" w14:textId="39611356" w:rsidR="003C0A39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</w:t>
      </w:r>
      <w:r w:rsidR="003C0A39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rzygotowanie skryptu do masowego dołączania do domeny wielu komputerów/użytkowników jednocześnie wraz ze zweryfikowaniem poprawności migracji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26C3D327" w14:textId="4ACB83BC" w:rsidR="00D905DF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m</w:t>
      </w:r>
      <w:r w:rsidR="003E036B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igracj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domeny mnp.art.pl </w:t>
      </w:r>
      <w:r w:rsidR="003E036B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do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Microsoft 365 </w:t>
      </w:r>
      <w:r w:rsidR="003E036B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a następnie synchronizacj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3E036B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z </w:t>
      </w:r>
      <w:r w:rsidR="004118B1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istniejącą </w:t>
      </w:r>
      <w:r w:rsidR="003E036B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domeną onmicrosoft</w:t>
      </w:r>
      <w:r w:rsidR="000F0C7E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(obejmując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ą</w:t>
      </w:r>
      <w:r w:rsidR="000F0C7E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dane zawarte w Teams, Onedrive, Sharepoint)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4B3CF3B2" w14:textId="48990F00" w:rsidR="00D905DF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s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ynchronizacj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bazy użytkowników Active Directory z usługą Entra ID</w:t>
      </w:r>
      <w:r w:rsidR="005906B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w chmurze (na potrzeby usługi Microsoft 365)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  <w:r w:rsidR="00D905D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</w:p>
    <w:p w14:paraId="29828AE6" w14:textId="4931ABCB" w:rsidR="0048333A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m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igracj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poczty elektronicznej z lokalnego serwera IMAP do usługi Exchange Onlin</w:t>
      </w:r>
      <w:r w:rsidR="002A6CAF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e wraz z konfiguracją backupu na wskazanym przez Zamawiającego serwerze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59DB39F2" w14:textId="0EAA7328" w:rsidR="009D30A2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m</w:t>
      </w:r>
      <w:r w:rsidR="009D30A2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igracj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ę</w:t>
      </w:r>
      <w:r w:rsidR="009D30A2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plików z serwera Nextcloud (chmurowy hosting plików) do Microsoft 365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  <w:r w:rsidR="009D30A2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</w:p>
    <w:p w14:paraId="1017567A" w14:textId="607D6232" w:rsidR="0048333A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omoc w migracji na nowe rozwiązanie, przygotowanie instrukcji dla użytkowników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6A5D2D48" w14:textId="6C54D39B" w:rsidR="0048333A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s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porządzenie dokumentacji technicznej</w:t>
      </w:r>
      <w:r w:rsidR="009D30A2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– powdrożeniowej dla każdej z usług</w:t>
      </w:r>
      <w:r w:rsidR="005906B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.</w:t>
      </w:r>
      <w:r w:rsidR="00D72BF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Dokumentacja powinna obejmować procedurę awaryjnego odzyskiwania infrastruktury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139F0E62" w14:textId="2EC68F7E" w:rsidR="0048333A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</w:t>
      </w:r>
      <w:r w:rsidR="0062716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rzeprowadzenie k</w:t>
      </w:r>
      <w:r w:rsidR="001B1448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ompleksowe</w:t>
      </w:r>
      <w:r w:rsidR="0062716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go</w:t>
      </w:r>
      <w:r w:rsidR="001B1448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s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zkoleni</w:t>
      </w:r>
      <w:r w:rsidR="0062716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a (10 godzin roboczych)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,</w:t>
      </w:r>
      <w:r w:rsidR="0062716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="00F6409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stacjonar</w:t>
      </w:r>
      <w:r w:rsidR="0062716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ni</w:t>
      </w:r>
      <w:r w:rsidR="00F6409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e 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w siedzibie Zamawiającego 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dla zespołu IT</w:t>
      </w:r>
      <w:r w:rsidR="00BD431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="00F6409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– administracja Active Directory</w:t>
      </w:r>
      <w:r w:rsidR="001B1448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, GPO</w:t>
      </w:r>
      <w:r w:rsidR="00F6409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, Exchange oraz MS 365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;</w:t>
      </w:r>
    </w:p>
    <w:p w14:paraId="23D19DCE" w14:textId="78A09528" w:rsidR="00B44E07" w:rsidRPr="00806DDD" w:rsidRDefault="00B44E07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Przygotowanie protokołu zdawczo-odbiorczego zawierającego poszczególne etapy wykonanych prac.</w:t>
      </w:r>
    </w:p>
    <w:p w14:paraId="29B8C13F" w14:textId="1368F0B6" w:rsidR="00837327" w:rsidRPr="00806DDD" w:rsidRDefault="00BC238A" w:rsidP="00E30DCF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w</w:t>
      </w:r>
      <w:r w:rsidR="005906B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sparcie powdrożeniowe</w:t>
      </w:r>
      <w:r w:rsidR="00B44E0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obowiązujące po odbiorze prac i podpisaniu protokołu zdawczo-odbiorczego</w:t>
      </w:r>
      <w:r w:rsidR="0083732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:</w:t>
      </w:r>
    </w:p>
    <w:p w14:paraId="57F7764E" w14:textId="7E5224F4" w:rsidR="0048333A" w:rsidRPr="00806DDD" w:rsidRDefault="000E7EA6" w:rsidP="0009266A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Administracyjne i zarządzające Active Directory (3 miesiące): Obejmuje bieżące zarządzanie użytkownikami, grupami, politykami oraz rozwiązywanie problemów administracyjnych.</w:t>
      </w:r>
    </w:p>
    <w:p w14:paraId="3E62E97A" w14:textId="30D95869" w:rsidR="00837327" w:rsidRPr="00806DDD" w:rsidRDefault="000E7EA6" w:rsidP="00E30DCF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Kluczowe aktualizacje Active Directory (12 miesięcy): Dotyczy instalacji krytycznych poprawek i aktualizacji systemu, które są niezbędne dla bezpieczeństwa i stabilności systemu.</w:t>
      </w:r>
    </w:p>
    <w:p w14:paraId="1D218DD6" w14:textId="325FB539" w:rsidR="000E7EA6" w:rsidRPr="00806DDD" w:rsidRDefault="000E7EA6" w:rsidP="00E30DCF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Czas reakcji na zgłaszane problemy (24 godziny</w:t>
      </w:r>
      <w:r w:rsidR="00A750C8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/ 1 dzień roboczy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): Wykonawca zobowiązuje się do podjęcia działań w ciągu 24 godzin</w:t>
      </w:r>
      <w:r w:rsidR="00A750C8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/ 1 dnia roboczego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od momentu zgłoszenia problemu przez Zamawiającego.</w:t>
      </w:r>
      <w:r w:rsidR="00B44E0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Czas rozwiązania problemu nie może być dłuższy niż </w:t>
      </w:r>
      <w:r w:rsidR="00A750C8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72 godziny / 3 dni robocze</w:t>
      </w:r>
      <w:r w:rsidR="00B44E0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od podjęcia działań naprawczych.</w:t>
      </w:r>
    </w:p>
    <w:p w14:paraId="4BA6572F" w14:textId="22399C53" w:rsidR="00681261" w:rsidRPr="00806DDD" w:rsidRDefault="00681261" w:rsidP="00E30DCF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Wykonawca zobowiązany jest zasygnalizować</w:t>
      </w:r>
      <w:r w:rsidR="00806DD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Zamawiającemu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="00DD144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na adres email </w:t>
      </w:r>
      <w:r w:rsidR="00806DD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l.marcinkowski@mnp.art.pl</w:t>
      </w:r>
      <w:r w:rsidR="00DD144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przyjęcie zgłoszenia oraz wskazać terminy rozpoczęcia prac jak i ich zakończenia. Terminy te muszą spełniać wytyczne punktu 4</w:t>
      </w:r>
      <w:r w:rsidR="003F4292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.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podpunkt 13</w:t>
      </w:r>
      <w:r w:rsidR="00DD144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) 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c</w:t>
      </w:r>
      <w:r w:rsidR="00DD144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)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.</w:t>
      </w:r>
    </w:p>
    <w:p w14:paraId="4865043D" w14:textId="77777777" w:rsidR="000A6B89" w:rsidRPr="00806DDD" w:rsidRDefault="000A6B89" w:rsidP="00E30DCF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</w:p>
    <w:p w14:paraId="19970860" w14:textId="4DB7B0E1" w:rsidR="000E19BD" w:rsidRPr="00806DDD" w:rsidRDefault="00BC238A" w:rsidP="00E30DCF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Zamówienie</w:t>
      </w:r>
      <w:r w:rsidR="0048333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obejmuje 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również</w:t>
      </w:r>
      <w:r w:rsidR="000E19B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:</w:t>
      </w:r>
    </w:p>
    <w:p w14:paraId="1AAF3672" w14:textId="77777777" w:rsidR="000A6B89" w:rsidRPr="00806DDD" w:rsidRDefault="000A6B89" w:rsidP="00E30DCF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</w:p>
    <w:p w14:paraId="4B826AB9" w14:textId="1B098494" w:rsidR="0048333A" w:rsidRPr="00806DDD" w:rsidRDefault="00564754" w:rsidP="00E30D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20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zakup </w:t>
      </w:r>
      <w:r w:rsidR="00BC238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wraz z dostarczeniem i 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aktywowanie</w:t>
      </w:r>
      <w:r w:rsidR="00BC238A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m</w:t>
      </w: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nowych licencji</w:t>
      </w:r>
      <w:r w:rsidR="00627167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:</w:t>
      </w:r>
    </w:p>
    <w:p w14:paraId="6545139F" w14:textId="77777777" w:rsidR="0048333A" w:rsidRPr="00806DDD" w:rsidRDefault="0048333A" w:rsidP="00E30DCF">
      <w:pPr>
        <w:numPr>
          <w:ilvl w:val="0"/>
          <w:numId w:val="24"/>
        </w:numPr>
        <w:spacing w:before="100" w:beforeAutospacing="1" w:after="100" w:afterAutospacing="1" w:line="276" w:lineRule="auto"/>
        <w:ind w:left="1080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Windows Server 2022 Standard 16 Core – 2 sztuki</w:t>
      </w:r>
    </w:p>
    <w:p w14:paraId="348F0A38" w14:textId="7047F9D1" w:rsidR="002712DA" w:rsidRPr="00806DDD" w:rsidRDefault="0048333A" w:rsidP="00E30DCF">
      <w:pPr>
        <w:numPr>
          <w:ilvl w:val="0"/>
          <w:numId w:val="24"/>
        </w:numPr>
        <w:spacing w:before="100" w:beforeAutospacing="1" w:after="100" w:afterAutospacing="1" w:line="276" w:lineRule="auto"/>
        <w:ind w:left="1080"/>
        <w:jc w:val="both"/>
        <w:rPr>
          <w:rFonts w:ascii="Acumin Pro" w:eastAsia="Times New Roman" w:hAnsi="Acumin Pro" w:cs="Times New Roman"/>
          <w:sz w:val="20"/>
          <w:szCs w:val="20"/>
          <w:lang w:eastAsia="pl-PL"/>
        </w:rPr>
      </w:pPr>
      <w:r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>Windows Server 2022 Device CAL – 310 sztuk</w:t>
      </w:r>
    </w:p>
    <w:p w14:paraId="0CE9C3AE" w14:textId="062AF608" w:rsidR="005906BD" w:rsidRPr="00806DDD" w:rsidRDefault="000A6B89" w:rsidP="00E30DCF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o</w:t>
      </w:r>
      <w:r w:rsidR="005906BD" w:rsidRPr="00806DDD">
        <w:rPr>
          <w:rFonts w:ascii="Acumin Pro" w:hAnsi="Acumin Pro" w:cs="Times New Roman"/>
          <w:sz w:val="20"/>
          <w:szCs w:val="20"/>
          <w:lang w:eastAsia="pl-PL"/>
        </w:rPr>
        <w:t>ptymalizacj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>ę</w:t>
      </w:r>
      <w:r w:rsidR="005906BD" w:rsidRPr="00806DDD">
        <w:rPr>
          <w:rFonts w:ascii="Acumin Pro" w:hAnsi="Acumin Pro" w:cs="Times New Roman"/>
          <w:sz w:val="20"/>
          <w:szCs w:val="20"/>
          <w:lang w:eastAsia="pl-PL"/>
        </w:rPr>
        <w:t xml:space="preserve"> konfiguracji Active Directory pod kątem bezpieczeństwa i wydajności</w:t>
      </w:r>
      <w:r w:rsidR="001B1448" w:rsidRPr="00806DDD">
        <w:rPr>
          <w:rFonts w:ascii="Acumin Pro" w:hAnsi="Acumin Pro" w:cs="Times New Roman"/>
          <w:sz w:val="20"/>
          <w:szCs w:val="20"/>
          <w:lang w:eastAsia="pl-PL"/>
        </w:rPr>
        <w:t xml:space="preserve"> i dobrych praktyk</w:t>
      </w:r>
    </w:p>
    <w:p w14:paraId="684492C5" w14:textId="515F81E7" w:rsidR="00806DDD" w:rsidRPr="00806DDD" w:rsidRDefault="000A6B89" w:rsidP="00806DDD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i</w:t>
      </w:r>
      <w:r w:rsidR="005906BD" w:rsidRPr="00806DDD">
        <w:rPr>
          <w:rFonts w:ascii="Acumin Pro" w:hAnsi="Acumin Pro" w:cs="Times New Roman"/>
          <w:sz w:val="20"/>
          <w:szCs w:val="20"/>
          <w:lang w:eastAsia="pl-PL"/>
        </w:rPr>
        <w:t>ntegracj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>ę</w:t>
      </w:r>
      <w:r w:rsidR="005906BD" w:rsidRPr="00806DDD">
        <w:rPr>
          <w:rFonts w:ascii="Acumin Pro" w:hAnsi="Acumin Pro" w:cs="Times New Roman"/>
          <w:sz w:val="20"/>
          <w:szCs w:val="20"/>
          <w:lang w:eastAsia="pl-PL"/>
        </w:rPr>
        <w:t xml:space="preserve"> Active Directory z istniejącymi systemami i aplikacjami.</w:t>
      </w:r>
    </w:p>
    <w:p w14:paraId="580757C1" w14:textId="77777777" w:rsidR="00806DDD" w:rsidRPr="00806DDD" w:rsidRDefault="00806DDD" w:rsidP="00806DDD">
      <w:pPr>
        <w:pStyle w:val="Akapitzlist"/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</w:p>
    <w:p w14:paraId="2EFC1FAF" w14:textId="1638B88B" w:rsidR="00BC06E7" w:rsidRPr="00806DDD" w:rsidRDefault="00BC06E7" w:rsidP="00BC06E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Podstawowe wymagania instalacji oraz prac wdrożeniowych:</w:t>
      </w:r>
    </w:p>
    <w:p w14:paraId="09FBAE72" w14:textId="36DCE502" w:rsidR="00BC06E7" w:rsidRPr="00806DDD" w:rsidRDefault="00BC06E7" w:rsidP="00BC06E7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Prace instalacyjne, konfiguracyjne oraz wdrożeniowe nie mogą wpływać na działanie Muzeum oraz tworzyć przestojów w pracy Muzeum.</w:t>
      </w:r>
    </w:p>
    <w:p w14:paraId="65C08AD6" w14:textId="3DD1200D" w:rsidR="00BC06E7" w:rsidRPr="00806DDD" w:rsidRDefault="00BC06E7" w:rsidP="00BC06E7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Muzeum zapewnia dostęp do infrastruktury w godzinach 8:00-15:00. Prace w innych godzinach np. migracyjne mogą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być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wykonywane po wcześniejszym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>uzgodnieniu z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>Zamawiającym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>.</w:t>
      </w:r>
    </w:p>
    <w:p w14:paraId="21D1812A" w14:textId="7D716AA1" w:rsidR="002303F3" w:rsidRPr="00806DDD" w:rsidRDefault="00BC06E7" w:rsidP="002303F3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Wykonawca przedstawi Zamawiającemu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>do zaakceptowania</w:t>
      </w:r>
      <w:r w:rsidR="003F4292" w:rsidRPr="00806DDD" w:rsidDel="003F4292">
        <w:rPr>
          <w:rFonts w:ascii="Acumin Pro" w:hAnsi="Acumin Pro" w:cs="Times New Roman"/>
          <w:sz w:val="20"/>
          <w:szCs w:val="20"/>
          <w:lang w:eastAsia="pl-PL"/>
        </w:rPr>
        <w:t xml:space="preserve">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projekt instalacji, konfiguracji oraz wdrożenia systemu AD przed przystąpieniem do realizacji zamówienia.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 Ww.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>projekt powinien zawierać</w:t>
      </w:r>
      <w:r w:rsidR="002303F3" w:rsidRPr="00806DDD">
        <w:rPr>
          <w:rFonts w:ascii="Acumin Pro" w:hAnsi="Acumin Pro" w:cs="Times New Roman"/>
          <w:sz w:val="20"/>
          <w:szCs w:val="20"/>
          <w:lang w:eastAsia="pl-PL"/>
        </w:rPr>
        <w:t xml:space="preserve"> przede wszystkim harmonogram prac oraz plan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wdrożenia </w:t>
      </w:r>
      <w:r w:rsidR="002303F3" w:rsidRPr="00806DDD">
        <w:rPr>
          <w:rFonts w:ascii="Acumin Pro" w:hAnsi="Acumin Pro" w:cs="Times New Roman"/>
          <w:sz w:val="20"/>
          <w:szCs w:val="20"/>
          <w:lang w:eastAsia="pl-PL"/>
        </w:rPr>
        <w:t>usług oraz migracji danych jak i poczty.</w:t>
      </w:r>
    </w:p>
    <w:p w14:paraId="7A6A9BA0" w14:textId="77777777" w:rsidR="000A6B89" w:rsidRPr="00806DDD" w:rsidRDefault="000A6B89" w:rsidP="00E30DCF">
      <w:pPr>
        <w:pStyle w:val="Akapitzlist"/>
        <w:spacing w:line="276" w:lineRule="auto"/>
        <w:ind w:left="360"/>
        <w:rPr>
          <w:rFonts w:ascii="Acumin Pro" w:hAnsi="Acumin Pro" w:cs="Times New Roman"/>
          <w:sz w:val="20"/>
          <w:szCs w:val="20"/>
          <w:lang w:eastAsia="pl-PL"/>
        </w:rPr>
      </w:pPr>
    </w:p>
    <w:p w14:paraId="5DF40FD5" w14:textId="5BFF0D5D" w:rsidR="000A6B89" w:rsidRPr="00806DDD" w:rsidRDefault="00627167" w:rsidP="00E30DCF">
      <w:pPr>
        <w:pStyle w:val="Akapitzlist"/>
        <w:numPr>
          <w:ilvl w:val="0"/>
          <w:numId w:val="17"/>
        </w:numPr>
        <w:spacing w:line="276" w:lineRule="auto"/>
        <w:rPr>
          <w:rStyle w:val="x193iq5w"/>
          <w:rFonts w:ascii="Acumin Pro" w:hAnsi="Acumin Pro"/>
          <w:sz w:val="20"/>
          <w:szCs w:val="20"/>
        </w:rPr>
      </w:pPr>
      <w:r w:rsidRPr="00806DDD">
        <w:rPr>
          <w:rStyle w:val="x193iq5w"/>
          <w:rFonts w:ascii="Acumin Pro" w:hAnsi="Acumin Pro"/>
          <w:sz w:val="20"/>
          <w:szCs w:val="20"/>
        </w:rPr>
        <w:t xml:space="preserve">Łączny czas wdrożenia: </w:t>
      </w:r>
      <w:r w:rsidR="00564754" w:rsidRPr="00806DDD">
        <w:rPr>
          <w:rStyle w:val="x193iq5w"/>
          <w:rFonts w:ascii="Acumin Pro" w:hAnsi="Acumin Pro"/>
          <w:sz w:val="20"/>
          <w:szCs w:val="20"/>
        </w:rPr>
        <w:t xml:space="preserve">do </w:t>
      </w:r>
      <w:r w:rsidRPr="00806DDD">
        <w:rPr>
          <w:rStyle w:val="x193iq5w"/>
          <w:rFonts w:ascii="Acumin Pro" w:hAnsi="Acumin Pro"/>
          <w:sz w:val="20"/>
          <w:szCs w:val="20"/>
        </w:rPr>
        <w:t>2</w:t>
      </w:r>
      <w:r w:rsidR="00837327" w:rsidRPr="00806DDD">
        <w:rPr>
          <w:rStyle w:val="x193iq5w"/>
          <w:rFonts w:ascii="Acumin Pro" w:hAnsi="Acumin Pro"/>
          <w:sz w:val="20"/>
          <w:szCs w:val="20"/>
        </w:rPr>
        <w:t>4</w:t>
      </w:r>
      <w:r w:rsidRPr="00806DDD">
        <w:rPr>
          <w:rStyle w:val="x193iq5w"/>
          <w:rFonts w:ascii="Acumin Pro" w:hAnsi="Acumin Pro"/>
          <w:sz w:val="20"/>
          <w:szCs w:val="20"/>
        </w:rPr>
        <w:t xml:space="preserve"> tygodni od momentu podpisania umowy.</w:t>
      </w:r>
    </w:p>
    <w:p w14:paraId="6490B1F0" w14:textId="77777777" w:rsidR="000A6B89" w:rsidRPr="00806DDD" w:rsidRDefault="000A6B89" w:rsidP="00E30DCF">
      <w:pPr>
        <w:pStyle w:val="Akapitzlist"/>
        <w:spacing w:line="276" w:lineRule="auto"/>
        <w:ind w:left="360"/>
        <w:rPr>
          <w:rFonts w:ascii="Acumin Pro" w:hAnsi="Acumin Pro" w:cs="Times New Roman"/>
          <w:sz w:val="20"/>
          <w:szCs w:val="20"/>
          <w:lang w:eastAsia="pl-PL"/>
        </w:rPr>
      </w:pPr>
    </w:p>
    <w:p w14:paraId="0A15A05B" w14:textId="281FC255" w:rsidR="000A6B89" w:rsidRDefault="00627167" w:rsidP="009725D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FD20D4">
        <w:rPr>
          <w:rFonts w:ascii="Acumin Pro" w:hAnsi="Acumin Pro" w:cs="Times New Roman"/>
          <w:sz w:val="20"/>
          <w:szCs w:val="20"/>
          <w:lang w:eastAsia="pl-PL"/>
        </w:rPr>
        <w:t xml:space="preserve">Wymagane certyfikaty techniczne: </w:t>
      </w:r>
    </w:p>
    <w:p w14:paraId="6BCB0F19" w14:textId="77777777" w:rsidR="00FD20D4" w:rsidRPr="00FD20D4" w:rsidRDefault="00FD20D4" w:rsidP="00FD20D4">
      <w:pPr>
        <w:pStyle w:val="Akapitzlist"/>
        <w:rPr>
          <w:rFonts w:ascii="Acumin Pro" w:hAnsi="Acumin Pro" w:cs="Times New Roman"/>
          <w:sz w:val="20"/>
          <w:szCs w:val="20"/>
          <w:lang w:eastAsia="pl-PL"/>
        </w:rPr>
      </w:pPr>
    </w:p>
    <w:p w14:paraId="74F26000" w14:textId="77777777" w:rsidR="00627167" w:rsidRPr="00806DDD" w:rsidRDefault="00627167" w:rsidP="00E30DCF">
      <w:pPr>
        <w:pStyle w:val="Akapitzlist"/>
        <w:numPr>
          <w:ilvl w:val="0"/>
          <w:numId w:val="26"/>
        </w:numPr>
        <w:spacing w:line="276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 xml:space="preserve">Microsoft Certified Solutions Associate (MCSA): Windows Server 2016 Microsoft </w:t>
      </w:r>
    </w:p>
    <w:p w14:paraId="409635A7" w14:textId="77777777" w:rsidR="00627167" w:rsidRPr="00806DDD" w:rsidRDefault="00627167" w:rsidP="00E30DCF">
      <w:pPr>
        <w:pStyle w:val="Akapitzlist"/>
        <w:numPr>
          <w:ilvl w:val="0"/>
          <w:numId w:val="26"/>
        </w:numPr>
        <w:spacing w:line="276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 xml:space="preserve">Certified Solutions Expert (MCSE): Core Infrastructure </w:t>
      </w:r>
    </w:p>
    <w:p w14:paraId="40E2D7AC" w14:textId="77777777" w:rsidR="00A251C1" w:rsidRPr="00806DDD" w:rsidRDefault="00627167" w:rsidP="00E30DCF">
      <w:pPr>
        <w:pStyle w:val="Akapitzlist"/>
        <w:numPr>
          <w:ilvl w:val="0"/>
          <w:numId w:val="26"/>
        </w:numPr>
        <w:spacing w:line="276" w:lineRule="auto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Microsoft Certified: Azure Administrator Associate </w:t>
      </w:r>
    </w:p>
    <w:p w14:paraId="2D79FE49" w14:textId="77777777" w:rsidR="00F9799C" w:rsidRPr="00806DDD" w:rsidRDefault="00627167" w:rsidP="00E30DCF">
      <w:pPr>
        <w:pStyle w:val="Akapitzlist"/>
        <w:numPr>
          <w:ilvl w:val="0"/>
          <w:numId w:val="26"/>
        </w:numPr>
        <w:spacing w:line="276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 xml:space="preserve">Microsoft Certified: Azure Security Engineer Associate </w:t>
      </w:r>
    </w:p>
    <w:p w14:paraId="06103626" w14:textId="77777777" w:rsidR="00F9799C" w:rsidRPr="00806DDD" w:rsidRDefault="00F9799C" w:rsidP="00E30DCF">
      <w:pPr>
        <w:pStyle w:val="Akapitzlist"/>
        <w:numPr>
          <w:ilvl w:val="0"/>
          <w:numId w:val="26"/>
        </w:numPr>
        <w:spacing w:line="276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>Microsoft Certified: Azure Network Engineer Associate</w:t>
      </w:r>
    </w:p>
    <w:p w14:paraId="592964BD" w14:textId="0DE6D07B" w:rsidR="00B44E07" w:rsidRPr="00806DDD" w:rsidRDefault="00F9799C" w:rsidP="00B44E07">
      <w:pPr>
        <w:pStyle w:val="Akapitzlist"/>
        <w:numPr>
          <w:ilvl w:val="0"/>
          <w:numId w:val="26"/>
        </w:numPr>
        <w:spacing w:line="276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>Microsoft Certified: Azure Developer Associate</w:t>
      </w:r>
      <w:bookmarkEnd w:id="0"/>
      <w:bookmarkEnd w:id="1"/>
      <w:bookmarkEnd w:id="2"/>
    </w:p>
    <w:p w14:paraId="6C6E086A" w14:textId="77777777" w:rsidR="000E7EA6" w:rsidRPr="00806DDD" w:rsidRDefault="000E7EA6" w:rsidP="00E30DCF">
      <w:pPr>
        <w:pStyle w:val="Akapitzlist"/>
        <w:spacing w:line="276" w:lineRule="auto"/>
        <w:rPr>
          <w:rFonts w:ascii="Acumin Pro" w:hAnsi="Acumin Pro" w:cs="Times New Roman"/>
          <w:sz w:val="20"/>
          <w:szCs w:val="20"/>
          <w:lang w:val="en-US" w:eastAsia="pl-PL"/>
        </w:rPr>
      </w:pPr>
    </w:p>
    <w:p w14:paraId="18E0703F" w14:textId="63CE6E4E" w:rsidR="000E7EA6" w:rsidRPr="00806DDD" w:rsidRDefault="000E7EA6" w:rsidP="00E30DCF">
      <w:pPr>
        <w:pStyle w:val="Akapitzlist"/>
        <w:numPr>
          <w:ilvl w:val="0"/>
          <w:numId w:val="17"/>
        </w:numPr>
        <w:spacing w:line="276" w:lineRule="auto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>Gwarancja:</w:t>
      </w:r>
    </w:p>
    <w:p w14:paraId="016A8127" w14:textId="230AA14A" w:rsidR="000E7EA6" w:rsidRPr="00806DDD" w:rsidRDefault="000E7EA6" w:rsidP="00806DDD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12-miesięczna gwarancja obejmująca naprawę i usunięcie wszelkich wad systemów Active Directory i Exchange po zakończeniu okresu wsparcia.</w:t>
      </w:r>
      <w:r w:rsidR="00A750C8" w:rsidRPr="00806DDD">
        <w:rPr>
          <w:rFonts w:ascii="Acumin Pro" w:hAnsi="Acumin Pro" w:cs="Times New Roman"/>
          <w:sz w:val="20"/>
          <w:szCs w:val="20"/>
          <w:lang w:eastAsia="pl-PL"/>
        </w:rPr>
        <w:t xml:space="preserve"> Wykonawca zobowiązuje się podjąć działania w terminie jednego dnia roboczego </w:t>
      </w:r>
      <w:r w:rsidR="006B6BBB" w:rsidRPr="00806DDD">
        <w:rPr>
          <w:rFonts w:ascii="Acumin Pro" w:hAnsi="Acumin Pro" w:cs="Times New Roman"/>
          <w:sz w:val="20"/>
          <w:szCs w:val="20"/>
          <w:lang w:eastAsia="pl-PL"/>
        </w:rPr>
        <w:t>od dnia zgłoszenia przez Zamawiającego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 istnienia wady</w:t>
      </w:r>
      <w:r w:rsidR="006B6BBB" w:rsidRPr="00806DDD">
        <w:rPr>
          <w:rFonts w:ascii="Acumin Pro" w:hAnsi="Acumin Pro" w:cs="Times New Roman"/>
          <w:sz w:val="20"/>
          <w:szCs w:val="20"/>
          <w:lang w:eastAsia="pl-PL"/>
        </w:rPr>
        <w:t>.</w:t>
      </w:r>
      <w:r w:rsidR="00681261" w:rsidRPr="00806DDD">
        <w:rPr>
          <w:rFonts w:ascii="Acumin Pro" w:hAnsi="Acumin Pro" w:cs="Times New Roman"/>
          <w:sz w:val="20"/>
          <w:szCs w:val="20"/>
          <w:lang w:eastAsia="pl-PL"/>
        </w:rPr>
        <w:t xml:space="preserve"> Wykonawca zobowiązany jest zasygnalizować Zamawiającemu </w:t>
      </w:r>
      <w:r w:rsidR="003F4292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na adres email </w:t>
      </w:r>
      <w:hyperlink r:id="rId6" w:history="1">
        <w:r w:rsidR="00806DDD" w:rsidRPr="00806DDD">
          <w:rPr>
            <w:rStyle w:val="Hipercze"/>
            <w:rFonts w:ascii="Acumin Pro" w:eastAsia="Times New Roman" w:hAnsi="Acumin Pro" w:cs="Times New Roman"/>
            <w:color w:val="auto"/>
            <w:sz w:val="20"/>
            <w:szCs w:val="20"/>
            <w:lang w:eastAsia="pl-PL"/>
          </w:rPr>
          <w:t>l.marcinkowski@mnp.art.pl</w:t>
        </w:r>
      </w:hyperlink>
      <w:r w:rsidR="00806DDD" w:rsidRPr="00806DDD">
        <w:rPr>
          <w:rFonts w:ascii="Acumin Pro" w:eastAsia="Times New Roman" w:hAnsi="Acumin Pro" w:cs="Times New Roman"/>
          <w:sz w:val="20"/>
          <w:szCs w:val="20"/>
          <w:lang w:eastAsia="pl-PL"/>
        </w:rPr>
        <w:t xml:space="preserve"> </w:t>
      </w:r>
      <w:r w:rsidR="00681261" w:rsidRPr="00806DDD">
        <w:rPr>
          <w:rFonts w:ascii="Acumin Pro" w:hAnsi="Acumin Pro" w:cs="Times New Roman"/>
          <w:sz w:val="20"/>
          <w:szCs w:val="20"/>
          <w:lang w:eastAsia="pl-PL"/>
        </w:rPr>
        <w:t>przyjęcie zgłoszenia oraz poinformować o terminie przystąpienia oraz terminie zakończenia prac naprawczych.</w:t>
      </w:r>
    </w:p>
    <w:p w14:paraId="4D373373" w14:textId="25EDE07A" w:rsidR="000E7EA6" w:rsidRPr="00806DDD" w:rsidRDefault="000E7EA6" w:rsidP="00806D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val="en-US" w:eastAsia="pl-PL"/>
        </w:rPr>
      </w:pPr>
      <w:r w:rsidRPr="00806DDD">
        <w:rPr>
          <w:rFonts w:ascii="Acumin Pro" w:hAnsi="Acumin Pro" w:cs="Times New Roman"/>
          <w:sz w:val="20"/>
          <w:szCs w:val="20"/>
          <w:lang w:val="en-US" w:eastAsia="pl-PL"/>
        </w:rPr>
        <w:t>Kary umowne:</w:t>
      </w:r>
    </w:p>
    <w:p w14:paraId="3B9A7260" w14:textId="330C1D67" w:rsidR="006B6BBB" w:rsidRPr="00806DDD" w:rsidRDefault="006B6BBB" w:rsidP="00806DDD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Odstąpienie od umowy przez Zamawiającego lub Wykonawcę z przyczyn, za które odpowiada Wykonawca, w wysokości 20% wartości wynagrodzenia umownego brutto.</w:t>
      </w:r>
    </w:p>
    <w:p w14:paraId="1C3EAC77" w14:textId="72D0B794" w:rsidR="006B6BBB" w:rsidRPr="00806DDD" w:rsidRDefault="006B6BBB" w:rsidP="00806DDD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Zwłokę w realizacji przedmiotu zamówienia w wysokości 0,5% wynagrodzenia umownego brutto za każdy dzień zwłoki.</w:t>
      </w:r>
    </w:p>
    <w:p w14:paraId="76571BC4" w14:textId="61EC4F45" w:rsidR="006B6BBB" w:rsidRPr="00806DDD" w:rsidRDefault="006B6BBB" w:rsidP="00806DDD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Zwłokę w usunięciu wad stwierdzonych przy odbiorze w wysokości 0,5% wynagrodzenia umownego brutto za każdy dzień zwłoki, liczonej od dnia wyznaczonego na usunięcie wad i usterek.</w:t>
      </w:r>
    </w:p>
    <w:p w14:paraId="2DDB29FB" w14:textId="58651730" w:rsidR="006B6BBB" w:rsidRPr="00806DDD" w:rsidRDefault="006B6BBB" w:rsidP="00806DDD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Zwłokę w usunięciu wad i usterek w trakcie jego użytkowania w okresie wsparcia powdrożeniowego oraz gwarancyjnego w wysokości 1% wartoś</w:t>
      </w:r>
      <w:r w:rsidR="00681261" w:rsidRPr="00806DDD">
        <w:rPr>
          <w:rFonts w:ascii="Acumin Pro" w:hAnsi="Acumin Pro" w:cs="Times New Roman"/>
          <w:sz w:val="20"/>
          <w:szCs w:val="20"/>
          <w:lang w:eastAsia="pl-PL"/>
        </w:rPr>
        <w:t>c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i wynagrodzenia </w:t>
      </w:r>
      <w:r w:rsidR="00681261" w:rsidRPr="00806DDD">
        <w:rPr>
          <w:rFonts w:ascii="Acumin Pro" w:hAnsi="Acumin Pro" w:cs="Times New Roman"/>
          <w:sz w:val="20"/>
          <w:szCs w:val="20"/>
          <w:lang w:eastAsia="pl-PL"/>
        </w:rPr>
        <w:t xml:space="preserve">umownego brutto, za każdy dzień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zwłoki </w:t>
      </w:r>
      <w:r w:rsidR="00681261" w:rsidRPr="00806DDD">
        <w:rPr>
          <w:rFonts w:ascii="Acumin Pro" w:hAnsi="Acumin Pro" w:cs="Times New Roman"/>
          <w:sz w:val="20"/>
          <w:szCs w:val="20"/>
          <w:lang w:eastAsia="pl-PL"/>
        </w:rPr>
        <w:t>w stosunku do zapisów z punktu 4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>.</w:t>
      </w:r>
      <w:r w:rsidR="00681261" w:rsidRPr="00806DDD">
        <w:rPr>
          <w:rFonts w:ascii="Acumin Pro" w:hAnsi="Acumin Pro" w:cs="Times New Roman"/>
          <w:sz w:val="20"/>
          <w:szCs w:val="20"/>
          <w:lang w:eastAsia="pl-PL"/>
        </w:rPr>
        <w:t xml:space="preserve"> podpunkt 13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>)</w:t>
      </w:r>
      <w:r w:rsidR="00681261" w:rsidRPr="00806DDD">
        <w:rPr>
          <w:rFonts w:ascii="Acumin Pro" w:hAnsi="Acumin Pro" w:cs="Times New Roman"/>
          <w:sz w:val="20"/>
          <w:szCs w:val="20"/>
          <w:lang w:eastAsia="pl-PL"/>
        </w:rPr>
        <w:t xml:space="preserve"> oraz punktu 9.</w:t>
      </w:r>
    </w:p>
    <w:p w14:paraId="686A67EE" w14:textId="39376022" w:rsidR="00663D13" w:rsidRPr="00806DDD" w:rsidRDefault="00663D13" w:rsidP="003F4292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Wykonawca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zobowiązany jest do zapłaty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>kary umowne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>j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 na rachunek bankowy Zamawiającego w terminie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do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>14 dni od dnia otrzymania noty księgowej.</w:t>
      </w:r>
    </w:p>
    <w:p w14:paraId="33503E29" w14:textId="77777777" w:rsidR="00CB67FB" w:rsidRPr="00806DDD" w:rsidRDefault="00CB67FB" w:rsidP="00CB67F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lastRenderedPageBreak/>
        <w:t>W przypadku nieterminowej zapłaty kar umownych Zamawiający obciąży Wykonawcę odsetkami ustawowymi za opóźnienie w transakcjach handlowych.</w:t>
      </w:r>
    </w:p>
    <w:p w14:paraId="286D87E2" w14:textId="77777777" w:rsidR="00CB67FB" w:rsidRPr="00806DDD" w:rsidRDefault="00CB67FB" w:rsidP="00CB67F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W przypadku nieterminowej zapłaty kar umownych Zamawiający obciąży Wykonawcę odsetkami ustawowymi za opóźnienie w transakcjach handlowych.</w:t>
      </w:r>
    </w:p>
    <w:p w14:paraId="51623585" w14:textId="4199887A" w:rsidR="00663D13" w:rsidRPr="00806DDD" w:rsidRDefault="00663D13" w:rsidP="00806DDD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Maksymalna łączna wysokość kar umownych wynosi 100% wynagrodzenia umownego brutto.</w:t>
      </w:r>
    </w:p>
    <w:p w14:paraId="64377D09" w14:textId="4E3D025C" w:rsidR="00663D13" w:rsidRPr="00806DDD" w:rsidRDefault="00663D13" w:rsidP="00806DDD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Jeśli Wykonawca nie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zapłaci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kar umownych w wyznaczonym terminie, Zamawiający zastrzega sobie prawo do potrącenia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naliczonych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kar umownych </w:t>
      </w:r>
      <w:r w:rsidR="00CB67FB" w:rsidRPr="00806DDD">
        <w:rPr>
          <w:rFonts w:ascii="Acumin Pro" w:hAnsi="Acumin Pro" w:cs="Times New Roman"/>
          <w:sz w:val="20"/>
          <w:szCs w:val="20"/>
          <w:lang w:eastAsia="pl-PL"/>
        </w:rPr>
        <w:t xml:space="preserve">wraz z ewentualnymi odsetkami 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 xml:space="preserve">z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 xml:space="preserve">wynagrodzenia </w:t>
      </w:r>
      <w:r w:rsidR="00CB67FB" w:rsidRPr="00806DDD">
        <w:rPr>
          <w:rFonts w:ascii="Acumin Pro" w:hAnsi="Acumin Pro" w:cs="Times New Roman"/>
          <w:sz w:val="20"/>
          <w:szCs w:val="20"/>
          <w:lang w:eastAsia="pl-PL"/>
        </w:rPr>
        <w:t xml:space="preserve">umownego </w:t>
      </w:r>
      <w:r w:rsidR="003F4292" w:rsidRPr="00806DDD">
        <w:rPr>
          <w:rFonts w:ascii="Acumin Pro" w:hAnsi="Acumin Pro" w:cs="Times New Roman"/>
          <w:sz w:val="20"/>
          <w:szCs w:val="20"/>
          <w:lang w:eastAsia="pl-PL"/>
        </w:rPr>
        <w:t>Wykonawcy</w:t>
      </w:r>
      <w:r w:rsidRPr="00806DDD">
        <w:rPr>
          <w:rFonts w:ascii="Acumin Pro" w:hAnsi="Acumin Pro" w:cs="Times New Roman"/>
          <w:sz w:val="20"/>
          <w:szCs w:val="20"/>
          <w:lang w:eastAsia="pl-PL"/>
        </w:rPr>
        <w:t>, na co Wykonawca wyraża zgodę.</w:t>
      </w:r>
    </w:p>
    <w:p w14:paraId="3461EA50" w14:textId="17A70B26" w:rsidR="00663D13" w:rsidRPr="00806DDD" w:rsidRDefault="00663D13" w:rsidP="00806DDD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cumin Pro" w:hAnsi="Acumin Pro" w:cs="Times New Roman"/>
          <w:sz w:val="20"/>
          <w:szCs w:val="20"/>
          <w:lang w:eastAsia="pl-PL"/>
        </w:rPr>
      </w:pPr>
      <w:r w:rsidRPr="00806DDD">
        <w:rPr>
          <w:rFonts w:ascii="Acumin Pro" w:hAnsi="Acumin Pro" w:cs="Times New Roman"/>
          <w:sz w:val="20"/>
          <w:szCs w:val="20"/>
          <w:lang w:eastAsia="pl-PL"/>
        </w:rPr>
        <w:t>Zamawiający zastrzega sobie prawo do dochodzenia odszkodowania uzupełniającego na zasadach ogólnych Kodeksu Cywilnego w przypadku gdy szkoda przewyższy wysokość kar umownych.</w:t>
      </w:r>
    </w:p>
    <w:p w14:paraId="4547789F" w14:textId="15906368" w:rsidR="00663D13" w:rsidRPr="00806DDD" w:rsidRDefault="00663D13" w:rsidP="00806DDD">
      <w:pPr>
        <w:pStyle w:val="Akapitzlist"/>
        <w:spacing w:line="276" w:lineRule="auto"/>
        <w:ind w:left="1080"/>
        <w:jc w:val="both"/>
        <w:rPr>
          <w:rFonts w:ascii="Acumin Pro" w:hAnsi="Acumin Pro" w:cs="Times New Roman"/>
          <w:sz w:val="20"/>
          <w:szCs w:val="20"/>
          <w:lang w:eastAsia="pl-PL"/>
        </w:rPr>
      </w:pPr>
    </w:p>
    <w:sectPr w:rsidR="00663D13" w:rsidRPr="00806DDD" w:rsidSect="0083732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23D"/>
    <w:multiLevelType w:val="hybridMultilevel"/>
    <w:tmpl w:val="1582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001"/>
    <w:multiLevelType w:val="hybridMultilevel"/>
    <w:tmpl w:val="899E1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0992"/>
    <w:multiLevelType w:val="hybridMultilevel"/>
    <w:tmpl w:val="BF28D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B42"/>
    <w:multiLevelType w:val="hybridMultilevel"/>
    <w:tmpl w:val="2A78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53EC"/>
    <w:multiLevelType w:val="hybridMultilevel"/>
    <w:tmpl w:val="8AFA3A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EA6ACC"/>
    <w:multiLevelType w:val="multilevel"/>
    <w:tmpl w:val="BC0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36F5A"/>
    <w:multiLevelType w:val="hybridMultilevel"/>
    <w:tmpl w:val="BDDE87F0"/>
    <w:lvl w:ilvl="0" w:tplc="44689CC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23C8"/>
    <w:multiLevelType w:val="hybridMultilevel"/>
    <w:tmpl w:val="15105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F46"/>
    <w:multiLevelType w:val="hybridMultilevel"/>
    <w:tmpl w:val="0B7601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80C9E"/>
    <w:multiLevelType w:val="multilevel"/>
    <w:tmpl w:val="887C6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C6388"/>
    <w:multiLevelType w:val="hybridMultilevel"/>
    <w:tmpl w:val="8F761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13CB6"/>
    <w:multiLevelType w:val="multilevel"/>
    <w:tmpl w:val="812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63F1E"/>
    <w:multiLevelType w:val="hybridMultilevel"/>
    <w:tmpl w:val="2ABE2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25963"/>
    <w:multiLevelType w:val="hybridMultilevel"/>
    <w:tmpl w:val="EFAAD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05DDC"/>
    <w:multiLevelType w:val="multilevel"/>
    <w:tmpl w:val="2ED4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63DE6"/>
    <w:multiLevelType w:val="hybridMultilevel"/>
    <w:tmpl w:val="A20AD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218E9"/>
    <w:multiLevelType w:val="hybridMultilevel"/>
    <w:tmpl w:val="B650C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02AE7"/>
    <w:multiLevelType w:val="hybridMultilevel"/>
    <w:tmpl w:val="3AAEB8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BF3374"/>
    <w:multiLevelType w:val="hybridMultilevel"/>
    <w:tmpl w:val="28128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8052F"/>
    <w:multiLevelType w:val="hybridMultilevel"/>
    <w:tmpl w:val="1DA0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E7372"/>
    <w:multiLevelType w:val="multilevel"/>
    <w:tmpl w:val="C39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170FB"/>
    <w:multiLevelType w:val="multilevel"/>
    <w:tmpl w:val="4B7E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83758"/>
    <w:multiLevelType w:val="hybridMultilevel"/>
    <w:tmpl w:val="E0E0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258E7"/>
    <w:multiLevelType w:val="multilevel"/>
    <w:tmpl w:val="BD00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D1F04"/>
    <w:multiLevelType w:val="multilevel"/>
    <w:tmpl w:val="282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6281C"/>
    <w:multiLevelType w:val="multilevel"/>
    <w:tmpl w:val="C39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9C4B02"/>
    <w:multiLevelType w:val="multilevel"/>
    <w:tmpl w:val="AB34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DC49EA"/>
    <w:multiLevelType w:val="hybridMultilevel"/>
    <w:tmpl w:val="90D00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4315FE"/>
    <w:multiLevelType w:val="hybridMultilevel"/>
    <w:tmpl w:val="BDA0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81181"/>
    <w:multiLevelType w:val="hybridMultilevel"/>
    <w:tmpl w:val="622C9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73C23"/>
    <w:multiLevelType w:val="hybridMultilevel"/>
    <w:tmpl w:val="BB3ED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5"/>
  </w:num>
  <w:num w:numId="5">
    <w:abstractNumId w:val="5"/>
  </w:num>
  <w:num w:numId="6">
    <w:abstractNumId w:val="26"/>
  </w:num>
  <w:num w:numId="7">
    <w:abstractNumId w:val="14"/>
    <w:lvlOverride w:ilvl="0">
      <w:startOverride w:val="5"/>
    </w:lvlOverride>
  </w:num>
  <w:num w:numId="8">
    <w:abstractNumId w:val="24"/>
  </w:num>
  <w:num w:numId="9">
    <w:abstractNumId w:val="20"/>
  </w:num>
  <w:num w:numId="10">
    <w:abstractNumId w:val="6"/>
  </w:num>
  <w:num w:numId="11">
    <w:abstractNumId w:val="2"/>
  </w:num>
  <w:num w:numId="12">
    <w:abstractNumId w:val="10"/>
  </w:num>
  <w:num w:numId="13">
    <w:abstractNumId w:val="22"/>
  </w:num>
  <w:num w:numId="14">
    <w:abstractNumId w:val="16"/>
  </w:num>
  <w:num w:numId="15">
    <w:abstractNumId w:val="0"/>
  </w:num>
  <w:num w:numId="16">
    <w:abstractNumId w:val="19"/>
  </w:num>
  <w:num w:numId="17">
    <w:abstractNumId w:val="12"/>
  </w:num>
  <w:num w:numId="18">
    <w:abstractNumId w:val="7"/>
  </w:num>
  <w:num w:numId="19">
    <w:abstractNumId w:val="1"/>
  </w:num>
  <w:num w:numId="20">
    <w:abstractNumId w:val="9"/>
  </w:num>
  <w:num w:numId="21">
    <w:abstractNumId w:val="8"/>
  </w:num>
  <w:num w:numId="22">
    <w:abstractNumId w:val="27"/>
  </w:num>
  <w:num w:numId="23">
    <w:abstractNumId w:val="15"/>
  </w:num>
  <w:num w:numId="24">
    <w:abstractNumId w:val="28"/>
  </w:num>
  <w:num w:numId="25">
    <w:abstractNumId w:val="13"/>
  </w:num>
  <w:num w:numId="26">
    <w:abstractNumId w:val="3"/>
  </w:num>
  <w:num w:numId="27">
    <w:abstractNumId w:val="17"/>
  </w:num>
  <w:num w:numId="28">
    <w:abstractNumId w:val="4"/>
  </w:num>
  <w:num w:numId="29">
    <w:abstractNumId w:val="29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3A"/>
    <w:rsid w:val="00032575"/>
    <w:rsid w:val="0009266A"/>
    <w:rsid w:val="000A0AF2"/>
    <w:rsid w:val="000A6B89"/>
    <w:rsid w:val="000C1406"/>
    <w:rsid w:val="000E19BD"/>
    <w:rsid w:val="000E7EA6"/>
    <w:rsid w:val="000F0C7E"/>
    <w:rsid w:val="001317E5"/>
    <w:rsid w:val="0014414B"/>
    <w:rsid w:val="001B1448"/>
    <w:rsid w:val="001D44DD"/>
    <w:rsid w:val="002303F3"/>
    <w:rsid w:val="002712DA"/>
    <w:rsid w:val="002A48C4"/>
    <w:rsid w:val="002A51EA"/>
    <w:rsid w:val="002A6CAF"/>
    <w:rsid w:val="003C0A39"/>
    <w:rsid w:val="003E036B"/>
    <w:rsid w:val="003F4292"/>
    <w:rsid w:val="004118B1"/>
    <w:rsid w:val="0041449E"/>
    <w:rsid w:val="0047755C"/>
    <w:rsid w:val="004802AE"/>
    <w:rsid w:val="0048333A"/>
    <w:rsid w:val="00564754"/>
    <w:rsid w:val="005906BD"/>
    <w:rsid w:val="005F57F2"/>
    <w:rsid w:val="00623F00"/>
    <w:rsid w:val="00627167"/>
    <w:rsid w:val="0063483E"/>
    <w:rsid w:val="00663D13"/>
    <w:rsid w:val="00681261"/>
    <w:rsid w:val="006B6BBB"/>
    <w:rsid w:val="00746435"/>
    <w:rsid w:val="007625FB"/>
    <w:rsid w:val="00806DDD"/>
    <w:rsid w:val="00837327"/>
    <w:rsid w:val="008B7421"/>
    <w:rsid w:val="009D30A2"/>
    <w:rsid w:val="009D489D"/>
    <w:rsid w:val="00A251C1"/>
    <w:rsid w:val="00A43366"/>
    <w:rsid w:val="00A65519"/>
    <w:rsid w:val="00A750C8"/>
    <w:rsid w:val="00B262D7"/>
    <w:rsid w:val="00B44E07"/>
    <w:rsid w:val="00BC06E7"/>
    <w:rsid w:val="00BC238A"/>
    <w:rsid w:val="00BC5E8A"/>
    <w:rsid w:val="00BD431D"/>
    <w:rsid w:val="00CA39A0"/>
    <w:rsid w:val="00CB2C79"/>
    <w:rsid w:val="00CB67FB"/>
    <w:rsid w:val="00D72BFD"/>
    <w:rsid w:val="00D905DF"/>
    <w:rsid w:val="00DD144A"/>
    <w:rsid w:val="00DF3A93"/>
    <w:rsid w:val="00E30DCF"/>
    <w:rsid w:val="00E70D47"/>
    <w:rsid w:val="00E94E61"/>
    <w:rsid w:val="00EC6616"/>
    <w:rsid w:val="00F64097"/>
    <w:rsid w:val="00F9799C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7DE"/>
  <w15:chartTrackingRefBased/>
  <w15:docId w15:val="{AB0B67C2-BE15-4A3A-9320-E855C80A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hitespace-pre-wrap">
    <w:name w:val="whitespace-pre-wrap"/>
    <w:basedOn w:val="Normalny"/>
    <w:rsid w:val="0048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hitespace-normal">
    <w:name w:val="whitespace-normal"/>
    <w:basedOn w:val="Normalny"/>
    <w:rsid w:val="0048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33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833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hitespace-nowrap">
    <w:name w:val="whitespace-nowrap"/>
    <w:basedOn w:val="Domylnaczcionkaakapitu"/>
    <w:rsid w:val="0048333A"/>
  </w:style>
  <w:style w:type="paragraph" w:styleId="Akapitzlist">
    <w:name w:val="List Paragraph"/>
    <w:basedOn w:val="Normalny"/>
    <w:uiPriority w:val="34"/>
    <w:qFormat/>
    <w:rsid w:val="005906BD"/>
    <w:pPr>
      <w:ind w:left="720"/>
      <w:contextualSpacing/>
    </w:pPr>
  </w:style>
  <w:style w:type="character" w:customStyle="1" w:styleId="x193iq5w">
    <w:name w:val="x193iq5w"/>
    <w:basedOn w:val="Domylnaczcionkaakapitu"/>
    <w:rsid w:val="00627167"/>
  </w:style>
  <w:style w:type="character" w:styleId="Odwoaniedokomentarza">
    <w:name w:val="annotation reference"/>
    <w:basedOn w:val="Domylnaczcionkaakapitu"/>
    <w:uiPriority w:val="99"/>
    <w:semiHidden/>
    <w:unhideWhenUsed/>
    <w:rsid w:val="003F4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6D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marcinkowski@mnp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8831-1B60-4EF3-83D8-FF718057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Marcinkowski</dc:creator>
  <cp:keywords/>
  <dc:description/>
  <cp:lastModifiedBy>KurkiewiczA</cp:lastModifiedBy>
  <cp:revision>6</cp:revision>
  <cp:lastPrinted>2024-05-28T09:27:00Z</cp:lastPrinted>
  <dcterms:created xsi:type="dcterms:W3CDTF">2024-07-16T08:27:00Z</dcterms:created>
  <dcterms:modified xsi:type="dcterms:W3CDTF">2024-07-16T10:05:00Z</dcterms:modified>
</cp:coreProperties>
</file>