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797ED" w14:textId="57DA4E19" w:rsidR="00A847CD" w:rsidRDefault="00A847CD" w:rsidP="000304C8">
      <w:pPr>
        <w:jc w:val="center"/>
        <w:rPr>
          <w:rFonts w:asciiTheme="minorHAnsi" w:hAnsiTheme="minorHAnsi" w:cstheme="minorHAnsi"/>
          <w:b/>
          <w:bCs/>
          <w:sz w:val="28"/>
          <w:szCs w:val="28"/>
        </w:rPr>
      </w:pPr>
      <w:r w:rsidRPr="005E67BC">
        <w:rPr>
          <w:rFonts w:asciiTheme="minorHAnsi" w:hAnsiTheme="minorHAnsi" w:cstheme="minorHAnsi"/>
          <w:b/>
          <w:bCs/>
          <w:sz w:val="28"/>
          <w:szCs w:val="28"/>
        </w:rPr>
        <w:t>Opis przedmiotu zamówienia</w:t>
      </w:r>
    </w:p>
    <w:p w14:paraId="1259EFD6" w14:textId="77777777" w:rsidR="003563AE" w:rsidRPr="005E67BC" w:rsidRDefault="003563AE" w:rsidP="000304C8">
      <w:pPr>
        <w:jc w:val="center"/>
        <w:rPr>
          <w:rFonts w:asciiTheme="minorHAnsi" w:hAnsiTheme="minorHAnsi" w:cstheme="minorHAnsi"/>
          <w:b/>
          <w:bCs/>
          <w:sz w:val="28"/>
          <w:szCs w:val="28"/>
        </w:rPr>
      </w:pPr>
    </w:p>
    <w:p w14:paraId="485C18DE" w14:textId="0C9AC406" w:rsidR="00A847CD" w:rsidRPr="005E67BC" w:rsidRDefault="00A847CD" w:rsidP="009C438C">
      <w:pPr>
        <w:pStyle w:val="Akapitzlist"/>
        <w:widowControl/>
        <w:numPr>
          <w:ilvl w:val="0"/>
          <w:numId w:val="9"/>
        </w:numPr>
        <w:spacing w:after="160" w:line="259" w:lineRule="auto"/>
        <w:rPr>
          <w:rFonts w:asciiTheme="minorHAnsi" w:hAnsiTheme="minorHAnsi" w:cstheme="minorHAnsi"/>
          <w:sz w:val="22"/>
          <w:szCs w:val="22"/>
        </w:rPr>
      </w:pPr>
      <w:r w:rsidRPr="005E67BC">
        <w:rPr>
          <w:rFonts w:asciiTheme="minorHAnsi" w:hAnsiTheme="minorHAnsi" w:cstheme="minorHAnsi"/>
          <w:b/>
          <w:bCs/>
          <w:sz w:val="22"/>
          <w:szCs w:val="22"/>
        </w:rPr>
        <w:t xml:space="preserve">Zamawiający: </w:t>
      </w:r>
      <w:r w:rsidR="007B215A" w:rsidRPr="005E67BC">
        <w:rPr>
          <w:rFonts w:asciiTheme="minorHAnsi" w:hAnsiTheme="minorHAnsi" w:cstheme="minorHAnsi"/>
          <w:b/>
          <w:bCs/>
          <w:sz w:val="22"/>
          <w:szCs w:val="22"/>
        </w:rPr>
        <w:br/>
      </w:r>
      <w:r w:rsidRPr="0085393F">
        <w:rPr>
          <w:rFonts w:asciiTheme="minorHAnsi" w:hAnsiTheme="minorHAnsi" w:cstheme="minorHAnsi"/>
          <w:b/>
          <w:sz w:val="22"/>
          <w:szCs w:val="22"/>
        </w:rPr>
        <w:t>P</w:t>
      </w:r>
      <w:r w:rsidR="0085393F" w:rsidRPr="0085393F">
        <w:rPr>
          <w:rFonts w:asciiTheme="minorHAnsi" w:hAnsiTheme="minorHAnsi" w:cstheme="minorHAnsi"/>
          <w:b/>
          <w:sz w:val="22"/>
          <w:szCs w:val="22"/>
        </w:rPr>
        <w:t>rzedsiębiorstwo Usług Komunalnych Sp. z o. o.</w:t>
      </w:r>
      <w:r w:rsidRPr="005E67BC">
        <w:rPr>
          <w:rFonts w:asciiTheme="minorHAnsi" w:hAnsiTheme="minorHAnsi" w:cstheme="minorHAnsi"/>
          <w:sz w:val="22"/>
          <w:szCs w:val="22"/>
        </w:rPr>
        <w:t>,</w:t>
      </w:r>
      <w:r w:rsidR="009C438C">
        <w:rPr>
          <w:rFonts w:asciiTheme="minorHAnsi" w:hAnsiTheme="minorHAnsi" w:cstheme="minorHAnsi"/>
          <w:sz w:val="22"/>
          <w:szCs w:val="22"/>
        </w:rPr>
        <w:t xml:space="preserve">                                                                         </w:t>
      </w:r>
      <w:r w:rsidR="00D26848" w:rsidRPr="005E67BC">
        <w:rPr>
          <w:rFonts w:asciiTheme="minorHAnsi" w:hAnsiTheme="minorHAnsi" w:cstheme="minorHAnsi"/>
          <w:sz w:val="22"/>
          <w:szCs w:val="22"/>
        </w:rPr>
        <w:t xml:space="preserve"> </w:t>
      </w:r>
      <w:r w:rsidRPr="005E67BC">
        <w:rPr>
          <w:rFonts w:asciiTheme="minorHAnsi" w:hAnsiTheme="minorHAnsi" w:cstheme="minorHAnsi"/>
          <w:sz w:val="22"/>
          <w:szCs w:val="22"/>
        </w:rPr>
        <w:t xml:space="preserve">ul. </w:t>
      </w:r>
      <w:r w:rsidR="0085393F">
        <w:rPr>
          <w:rFonts w:asciiTheme="minorHAnsi" w:hAnsiTheme="minorHAnsi" w:cstheme="minorHAnsi"/>
          <w:sz w:val="22"/>
          <w:szCs w:val="22"/>
        </w:rPr>
        <w:t>Zakładowa 1</w:t>
      </w:r>
      <w:r w:rsidRPr="005E67BC">
        <w:rPr>
          <w:rFonts w:asciiTheme="minorHAnsi" w:hAnsiTheme="minorHAnsi" w:cstheme="minorHAnsi"/>
          <w:sz w:val="22"/>
          <w:szCs w:val="22"/>
        </w:rPr>
        <w:t xml:space="preserve">, </w:t>
      </w:r>
      <w:r w:rsidR="0085393F">
        <w:rPr>
          <w:rFonts w:asciiTheme="minorHAnsi" w:hAnsiTheme="minorHAnsi" w:cstheme="minorHAnsi"/>
          <w:sz w:val="22"/>
          <w:szCs w:val="22"/>
        </w:rPr>
        <w:t>6</w:t>
      </w:r>
      <w:r w:rsidRPr="005E67BC">
        <w:rPr>
          <w:rFonts w:asciiTheme="minorHAnsi" w:hAnsiTheme="minorHAnsi" w:cstheme="minorHAnsi"/>
          <w:sz w:val="22"/>
          <w:szCs w:val="22"/>
        </w:rPr>
        <w:t>2</w:t>
      </w:r>
      <w:r w:rsidR="0085393F">
        <w:rPr>
          <w:rFonts w:asciiTheme="minorHAnsi" w:hAnsiTheme="minorHAnsi" w:cstheme="minorHAnsi"/>
          <w:sz w:val="22"/>
          <w:szCs w:val="22"/>
        </w:rPr>
        <w:t>-052</w:t>
      </w:r>
      <w:r w:rsidRPr="005E67BC">
        <w:rPr>
          <w:rFonts w:asciiTheme="minorHAnsi" w:hAnsiTheme="minorHAnsi" w:cstheme="minorHAnsi"/>
          <w:sz w:val="22"/>
          <w:szCs w:val="22"/>
        </w:rPr>
        <w:t xml:space="preserve"> </w:t>
      </w:r>
      <w:r w:rsidR="0085393F">
        <w:rPr>
          <w:rFonts w:asciiTheme="minorHAnsi" w:hAnsiTheme="minorHAnsi" w:cstheme="minorHAnsi"/>
          <w:sz w:val="22"/>
          <w:szCs w:val="22"/>
        </w:rPr>
        <w:t>Komorniki</w:t>
      </w:r>
    </w:p>
    <w:p w14:paraId="6F542F58" w14:textId="4EA5D575" w:rsidR="00F579E2" w:rsidRPr="00F579E2" w:rsidRDefault="00A847CD" w:rsidP="007B215A">
      <w:pPr>
        <w:pStyle w:val="Bodytext30"/>
        <w:numPr>
          <w:ilvl w:val="0"/>
          <w:numId w:val="9"/>
        </w:numPr>
        <w:shd w:val="clear" w:color="auto" w:fill="auto"/>
        <w:spacing w:before="0" w:line="276" w:lineRule="auto"/>
        <w:jc w:val="left"/>
        <w:rPr>
          <w:rFonts w:asciiTheme="minorHAnsi" w:hAnsiTheme="minorHAnsi" w:cstheme="minorHAnsi"/>
          <w:b/>
          <w:bCs/>
          <w:sz w:val="22"/>
          <w:szCs w:val="22"/>
        </w:rPr>
      </w:pPr>
      <w:r w:rsidRPr="005E67BC">
        <w:rPr>
          <w:rFonts w:asciiTheme="minorHAnsi" w:hAnsiTheme="minorHAnsi" w:cstheme="minorHAnsi"/>
          <w:b/>
          <w:bCs/>
          <w:sz w:val="22"/>
          <w:szCs w:val="22"/>
        </w:rPr>
        <w:t>Nazwa zadania:</w:t>
      </w:r>
      <w:r w:rsidR="007B215A" w:rsidRPr="005E67BC">
        <w:rPr>
          <w:rFonts w:asciiTheme="minorHAnsi" w:hAnsiTheme="minorHAnsi" w:cstheme="minorHAnsi"/>
          <w:b/>
          <w:bCs/>
          <w:sz w:val="22"/>
          <w:szCs w:val="22"/>
        </w:rPr>
        <w:br/>
      </w:r>
      <w:r w:rsidRPr="005E67BC">
        <w:rPr>
          <w:rFonts w:asciiTheme="minorHAnsi" w:hAnsiTheme="minorHAnsi" w:cstheme="minorHAnsi"/>
          <w:sz w:val="22"/>
          <w:szCs w:val="22"/>
        </w:rPr>
        <w:t>”</w:t>
      </w:r>
      <w:bookmarkStart w:id="0" w:name="_Hlk50119459"/>
      <w:r w:rsidR="00F579E2">
        <w:rPr>
          <w:rFonts w:asciiTheme="minorHAnsi" w:hAnsiTheme="minorHAnsi" w:cstheme="minorHAnsi"/>
          <w:sz w:val="22"/>
          <w:szCs w:val="22"/>
        </w:rPr>
        <w:t>Naprawa elewacji budynk</w:t>
      </w:r>
      <w:r w:rsidR="003563AE">
        <w:rPr>
          <w:rFonts w:asciiTheme="minorHAnsi" w:hAnsiTheme="minorHAnsi" w:cstheme="minorHAnsi"/>
          <w:sz w:val="22"/>
          <w:szCs w:val="22"/>
        </w:rPr>
        <w:t>u</w:t>
      </w:r>
      <w:r w:rsidR="00F579E2">
        <w:rPr>
          <w:rFonts w:asciiTheme="minorHAnsi" w:hAnsiTheme="minorHAnsi" w:cstheme="minorHAnsi"/>
          <w:sz w:val="22"/>
          <w:szCs w:val="22"/>
        </w:rPr>
        <w:t>:</w:t>
      </w:r>
    </w:p>
    <w:p w14:paraId="32032ECD" w14:textId="14D46E5C" w:rsidR="00F579E2" w:rsidRDefault="00F579E2" w:rsidP="00F579E2">
      <w:pPr>
        <w:pStyle w:val="Bodytext30"/>
        <w:shd w:val="clear" w:color="auto" w:fill="auto"/>
        <w:spacing w:before="0" w:line="276" w:lineRule="auto"/>
        <w:ind w:left="644" w:firstLine="0"/>
        <w:jc w:val="left"/>
        <w:rPr>
          <w:rFonts w:asciiTheme="minorHAnsi" w:hAnsiTheme="minorHAnsi" w:cstheme="minorHAnsi"/>
          <w:sz w:val="22"/>
          <w:szCs w:val="22"/>
        </w:rPr>
      </w:pPr>
      <w:r>
        <w:rPr>
          <w:rFonts w:asciiTheme="minorHAnsi" w:hAnsiTheme="minorHAnsi" w:cstheme="minorHAnsi"/>
          <w:b/>
          <w:bCs/>
          <w:sz w:val="22"/>
          <w:szCs w:val="22"/>
        </w:rPr>
        <w:t>-</w:t>
      </w:r>
      <w:r>
        <w:rPr>
          <w:rFonts w:asciiTheme="minorHAnsi" w:hAnsiTheme="minorHAnsi" w:cstheme="minorHAnsi"/>
          <w:sz w:val="22"/>
          <w:szCs w:val="22"/>
        </w:rPr>
        <w:t xml:space="preserve">  Budynek </w:t>
      </w:r>
      <w:r w:rsidR="003563AE">
        <w:rPr>
          <w:rFonts w:asciiTheme="minorHAnsi" w:hAnsiTheme="minorHAnsi" w:cstheme="minorHAnsi"/>
          <w:sz w:val="22"/>
          <w:szCs w:val="22"/>
        </w:rPr>
        <w:t>Stacji Uzdatniania Wody</w:t>
      </w:r>
      <w:bookmarkEnd w:id="0"/>
      <w:r w:rsidR="003563AE">
        <w:rPr>
          <w:rFonts w:asciiTheme="minorHAnsi" w:hAnsiTheme="minorHAnsi" w:cstheme="minorHAnsi"/>
          <w:sz w:val="22"/>
          <w:szCs w:val="22"/>
        </w:rPr>
        <w:t xml:space="preserve"> w Komornikach</w:t>
      </w:r>
    </w:p>
    <w:p w14:paraId="477C1ED5" w14:textId="77777777" w:rsidR="00D26848" w:rsidRPr="005E67BC" w:rsidRDefault="00D26848" w:rsidP="00D26848">
      <w:pPr>
        <w:pStyle w:val="Bodytext30"/>
        <w:shd w:val="clear" w:color="auto" w:fill="auto"/>
        <w:spacing w:before="0" w:line="170" w:lineRule="exact"/>
        <w:ind w:left="644" w:firstLine="0"/>
        <w:jc w:val="both"/>
        <w:rPr>
          <w:rFonts w:asciiTheme="minorHAnsi" w:hAnsiTheme="minorHAnsi" w:cstheme="minorHAnsi"/>
          <w:b/>
          <w:bCs/>
          <w:sz w:val="22"/>
          <w:szCs w:val="22"/>
        </w:rPr>
      </w:pPr>
    </w:p>
    <w:p w14:paraId="4F9F48B4" w14:textId="7DD15471" w:rsidR="00A847CD" w:rsidRPr="005E67BC" w:rsidRDefault="00A847CD" w:rsidP="00A847CD">
      <w:pPr>
        <w:pStyle w:val="Bodytext30"/>
        <w:numPr>
          <w:ilvl w:val="0"/>
          <w:numId w:val="9"/>
        </w:numPr>
        <w:shd w:val="clear" w:color="auto" w:fill="auto"/>
        <w:tabs>
          <w:tab w:val="left" w:pos="362"/>
        </w:tabs>
        <w:spacing w:before="0" w:line="254" w:lineRule="exact"/>
        <w:jc w:val="both"/>
        <w:rPr>
          <w:rFonts w:asciiTheme="minorHAnsi" w:hAnsiTheme="minorHAnsi" w:cstheme="minorHAnsi"/>
          <w:b/>
          <w:bCs/>
          <w:sz w:val="22"/>
          <w:szCs w:val="22"/>
        </w:rPr>
      </w:pPr>
      <w:r w:rsidRPr="005E67BC">
        <w:rPr>
          <w:rStyle w:val="Bodytext3"/>
          <w:rFonts w:asciiTheme="minorHAnsi" w:hAnsiTheme="minorHAnsi" w:cstheme="minorHAnsi"/>
          <w:b/>
          <w:bCs/>
          <w:sz w:val="22"/>
          <w:szCs w:val="22"/>
        </w:rPr>
        <w:t>Opis Przedmiotu Zamówienia :</w:t>
      </w:r>
    </w:p>
    <w:p w14:paraId="2D5D31B0" w14:textId="77777777" w:rsidR="004213E7" w:rsidRDefault="00D26848" w:rsidP="00D26848">
      <w:pPr>
        <w:pStyle w:val="Tekstpodstawowy1"/>
        <w:shd w:val="clear" w:color="auto" w:fill="auto"/>
        <w:tabs>
          <w:tab w:val="left" w:pos="1057"/>
        </w:tabs>
        <w:ind w:right="40" w:firstLine="0"/>
        <w:rPr>
          <w:rStyle w:val="Bodytext"/>
          <w:rFonts w:asciiTheme="minorHAnsi" w:hAnsiTheme="minorHAnsi" w:cstheme="minorHAnsi"/>
          <w:sz w:val="22"/>
          <w:szCs w:val="22"/>
        </w:rPr>
      </w:pPr>
      <w:r w:rsidRPr="005E67BC">
        <w:rPr>
          <w:rStyle w:val="Bodytext"/>
          <w:rFonts w:asciiTheme="minorHAnsi" w:hAnsiTheme="minorHAnsi" w:cstheme="minorHAnsi"/>
          <w:sz w:val="22"/>
          <w:szCs w:val="22"/>
        </w:rPr>
        <w:t xml:space="preserve">              </w:t>
      </w:r>
      <w:bookmarkStart w:id="1" w:name="_Hlk50117241"/>
      <w:r w:rsidR="00A847CD" w:rsidRPr="005E67BC">
        <w:rPr>
          <w:rStyle w:val="Bodytext"/>
          <w:rFonts w:asciiTheme="minorHAnsi" w:hAnsiTheme="minorHAnsi" w:cstheme="minorHAnsi"/>
          <w:sz w:val="22"/>
          <w:szCs w:val="22"/>
        </w:rPr>
        <w:t>Przedmiotem zamówienia są prace polegające na wyk</w:t>
      </w:r>
      <w:r w:rsidR="007B215A" w:rsidRPr="005E67BC">
        <w:rPr>
          <w:rStyle w:val="Bodytext"/>
          <w:rFonts w:asciiTheme="minorHAnsi" w:hAnsiTheme="minorHAnsi" w:cstheme="minorHAnsi"/>
          <w:sz w:val="22"/>
          <w:szCs w:val="22"/>
        </w:rPr>
        <w:t xml:space="preserve">onaniu robót remontowych </w:t>
      </w:r>
      <w:r w:rsidR="00F579E2">
        <w:rPr>
          <w:rStyle w:val="Bodytext"/>
          <w:rFonts w:asciiTheme="minorHAnsi" w:hAnsiTheme="minorHAnsi" w:cstheme="minorHAnsi"/>
          <w:sz w:val="22"/>
          <w:szCs w:val="22"/>
        </w:rPr>
        <w:t xml:space="preserve">tj. </w:t>
      </w:r>
      <w:r w:rsidR="003563AE">
        <w:rPr>
          <w:rStyle w:val="Bodytext"/>
          <w:rFonts w:asciiTheme="minorHAnsi" w:hAnsiTheme="minorHAnsi" w:cstheme="minorHAnsi"/>
          <w:sz w:val="22"/>
          <w:szCs w:val="22"/>
        </w:rPr>
        <w:t xml:space="preserve"> </w:t>
      </w:r>
      <w:r w:rsidR="00831EBC">
        <w:rPr>
          <w:rStyle w:val="Bodytext"/>
          <w:rFonts w:asciiTheme="minorHAnsi" w:hAnsiTheme="minorHAnsi" w:cstheme="minorHAnsi"/>
          <w:sz w:val="22"/>
          <w:szCs w:val="22"/>
        </w:rPr>
        <w:t xml:space="preserve"> </w:t>
      </w:r>
      <w:r w:rsidR="004213E7">
        <w:rPr>
          <w:rStyle w:val="Bodytext"/>
          <w:rFonts w:asciiTheme="minorHAnsi" w:hAnsiTheme="minorHAnsi" w:cstheme="minorHAnsi"/>
          <w:sz w:val="22"/>
          <w:szCs w:val="22"/>
        </w:rPr>
        <w:t xml:space="preserve"> </w:t>
      </w:r>
    </w:p>
    <w:p w14:paraId="30913828" w14:textId="3A18ED15" w:rsidR="0052774D" w:rsidRPr="005E67BC" w:rsidRDefault="004213E7" w:rsidP="00D26848">
      <w:pPr>
        <w:pStyle w:val="Tekstpodstawowy1"/>
        <w:shd w:val="clear" w:color="auto" w:fill="auto"/>
        <w:tabs>
          <w:tab w:val="left" w:pos="1057"/>
        </w:tabs>
        <w:ind w:right="40" w:firstLine="0"/>
        <w:rPr>
          <w:rStyle w:val="Bodytext"/>
          <w:rFonts w:asciiTheme="minorHAnsi" w:hAnsiTheme="minorHAnsi" w:cstheme="minorHAnsi"/>
          <w:sz w:val="22"/>
          <w:szCs w:val="22"/>
        </w:rPr>
      </w:pPr>
      <w:r>
        <w:rPr>
          <w:rStyle w:val="Bodytext"/>
          <w:rFonts w:asciiTheme="minorHAnsi" w:hAnsiTheme="minorHAnsi" w:cstheme="minorHAnsi"/>
          <w:sz w:val="22"/>
          <w:szCs w:val="22"/>
        </w:rPr>
        <w:t xml:space="preserve">              </w:t>
      </w:r>
      <w:r w:rsidR="00F579E2">
        <w:rPr>
          <w:rStyle w:val="Bodytext"/>
          <w:rFonts w:asciiTheme="minorHAnsi" w:hAnsiTheme="minorHAnsi" w:cstheme="minorHAnsi"/>
          <w:sz w:val="22"/>
          <w:szCs w:val="22"/>
        </w:rPr>
        <w:t>malowania elewacji budynku.</w:t>
      </w:r>
      <w:r w:rsidR="00A847CD" w:rsidRPr="005E67BC">
        <w:rPr>
          <w:rStyle w:val="Bodytext"/>
          <w:rFonts w:asciiTheme="minorHAnsi" w:hAnsiTheme="minorHAnsi" w:cstheme="minorHAnsi"/>
          <w:sz w:val="22"/>
          <w:szCs w:val="22"/>
        </w:rPr>
        <w:t xml:space="preserve"> </w:t>
      </w:r>
      <w:bookmarkEnd w:id="1"/>
    </w:p>
    <w:p w14:paraId="5980CACD" w14:textId="77777777" w:rsidR="0052774D" w:rsidRPr="005E67BC" w:rsidRDefault="0052774D" w:rsidP="00D26848">
      <w:pPr>
        <w:pStyle w:val="Tekstpodstawowy1"/>
        <w:shd w:val="clear" w:color="auto" w:fill="auto"/>
        <w:tabs>
          <w:tab w:val="left" w:pos="1057"/>
        </w:tabs>
        <w:ind w:right="40" w:firstLine="0"/>
        <w:rPr>
          <w:rStyle w:val="Bodytext"/>
          <w:rFonts w:asciiTheme="minorHAnsi" w:hAnsiTheme="minorHAnsi" w:cstheme="minorHAnsi"/>
          <w:sz w:val="22"/>
          <w:szCs w:val="22"/>
        </w:rPr>
      </w:pPr>
    </w:p>
    <w:p w14:paraId="0ECD004C" w14:textId="3EDA29FB" w:rsidR="005E67BC" w:rsidRDefault="0052774D" w:rsidP="00D26848">
      <w:pPr>
        <w:pStyle w:val="Tekstpodstawowy1"/>
        <w:shd w:val="clear" w:color="auto" w:fill="auto"/>
        <w:tabs>
          <w:tab w:val="left" w:pos="1057"/>
        </w:tabs>
        <w:ind w:right="40" w:firstLine="0"/>
        <w:rPr>
          <w:rStyle w:val="Bodytext"/>
          <w:rFonts w:asciiTheme="minorHAnsi" w:hAnsiTheme="minorHAnsi" w:cstheme="minorHAnsi"/>
          <w:sz w:val="22"/>
          <w:szCs w:val="22"/>
        </w:rPr>
      </w:pPr>
      <w:r w:rsidRPr="005E67BC">
        <w:rPr>
          <w:rStyle w:val="Bodytext"/>
          <w:rFonts w:asciiTheme="minorHAnsi" w:hAnsiTheme="minorHAnsi" w:cstheme="minorHAnsi"/>
          <w:sz w:val="22"/>
          <w:szCs w:val="22"/>
          <w:u w:val="single"/>
        </w:rPr>
        <w:t>Charakterystyka budynku</w:t>
      </w:r>
      <w:r w:rsidR="00F579E2">
        <w:rPr>
          <w:rStyle w:val="Bodytext"/>
          <w:rFonts w:asciiTheme="minorHAnsi" w:hAnsiTheme="minorHAnsi" w:cstheme="minorHAnsi"/>
          <w:sz w:val="22"/>
          <w:szCs w:val="22"/>
          <w:u w:val="single"/>
        </w:rPr>
        <w:t xml:space="preserve"> </w:t>
      </w:r>
      <w:r w:rsidRPr="005E67BC">
        <w:rPr>
          <w:rStyle w:val="Bodytext"/>
          <w:rFonts w:asciiTheme="minorHAnsi" w:hAnsiTheme="minorHAnsi" w:cstheme="minorHAnsi"/>
          <w:sz w:val="22"/>
          <w:szCs w:val="22"/>
        </w:rPr>
        <w:t xml:space="preserve"> </w:t>
      </w:r>
      <w:r w:rsidRPr="00AB058E">
        <w:rPr>
          <w:rStyle w:val="Bodytext"/>
          <w:rFonts w:asciiTheme="minorHAnsi" w:hAnsiTheme="minorHAnsi" w:cstheme="minorHAnsi"/>
          <w:sz w:val="22"/>
          <w:szCs w:val="22"/>
        </w:rPr>
        <w:t>:</w:t>
      </w:r>
      <w:r w:rsidR="005E67BC" w:rsidRPr="00AB058E">
        <w:rPr>
          <w:rStyle w:val="Bodytext"/>
          <w:rFonts w:asciiTheme="minorHAnsi" w:hAnsiTheme="minorHAnsi" w:cstheme="minorHAnsi"/>
          <w:sz w:val="22"/>
          <w:szCs w:val="22"/>
        </w:rPr>
        <w:t xml:space="preserve"> </w:t>
      </w:r>
      <w:r w:rsidR="00D3236E" w:rsidRPr="00AB058E">
        <w:rPr>
          <w:rStyle w:val="Bodytext"/>
          <w:rFonts w:asciiTheme="minorHAnsi" w:hAnsiTheme="minorHAnsi" w:cstheme="minorHAnsi"/>
          <w:sz w:val="22"/>
          <w:szCs w:val="22"/>
        </w:rPr>
        <w:t xml:space="preserve"> </w:t>
      </w:r>
      <w:r w:rsidR="00A847CD" w:rsidRPr="00AB058E">
        <w:rPr>
          <w:rStyle w:val="Bodytext"/>
          <w:rFonts w:asciiTheme="minorHAnsi" w:hAnsiTheme="minorHAnsi" w:cstheme="minorHAnsi"/>
          <w:sz w:val="22"/>
          <w:szCs w:val="22"/>
        </w:rPr>
        <w:t>Budynek</w:t>
      </w:r>
      <w:r w:rsidR="00F579E2" w:rsidRPr="00AB058E">
        <w:rPr>
          <w:rStyle w:val="Bodytext"/>
          <w:rFonts w:asciiTheme="minorHAnsi" w:hAnsiTheme="minorHAnsi" w:cstheme="minorHAnsi"/>
          <w:sz w:val="22"/>
          <w:szCs w:val="22"/>
        </w:rPr>
        <w:t xml:space="preserve"> parterowy </w:t>
      </w:r>
      <w:r w:rsidR="005E67BC" w:rsidRPr="00AB058E">
        <w:rPr>
          <w:rStyle w:val="Bodytext"/>
          <w:rFonts w:asciiTheme="minorHAnsi" w:hAnsiTheme="minorHAnsi" w:cstheme="minorHAnsi"/>
          <w:sz w:val="22"/>
          <w:szCs w:val="22"/>
        </w:rPr>
        <w:t>o wymiarach</w:t>
      </w:r>
      <w:r w:rsidR="00A847CD" w:rsidRPr="00AB058E">
        <w:rPr>
          <w:rStyle w:val="Bodytext"/>
          <w:rFonts w:asciiTheme="minorHAnsi" w:hAnsiTheme="minorHAnsi" w:cstheme="minorHAnsi"/>
          <w:sz w:val="22"/>
          <w:szCs w:val="22"/>
        </w:rPr>
        <w:t xml:space="preserve"> </w:t>
      </w:r>
      <w:r w:rsidR="00856956" w:rsidRPr="00AB058E">
        <w:rPr>
          <w:rStyle w:val="Bodytext"/>
          <w:rFonts w:asciiTheme="minorHAnsi" w:hAnsiTheme="minorHAnsi" w:cstheme="minorHAnsi"/>
          <w:sz w:val="22"/>
          <w:szCs w:val="22"/>
        </w:rPr>
        <w:t xml:space="preserve">18,30 </w:t>
      </w:r>
      <w:r w:rsidR="00F579E2" w:rsidRPr="00AB058E">
        <w:rPr>
          <w:rStyle w:val="Bodytext"/>
          <w:rFonts w:asciiTheme="minorHAnsi" w:hAnsiTheme="minorHAnsi" w:cstheme="minorHAnsi"/>
          <w:sz w:val="22"/>
          <w:szCs w:val="22"/>
        </w:rPr>
        <w:t>m</w:t>
      </w:r>
      <w:r w:rsidR="00A847CD" w:rsidRPr="00AB058E">
        <w:rPr>
          <w:rStyle w:val="Bodytext"/>
          <w:rFonts w:asciiTheme="minorHAnsi" w:hAnsiTheme="minorHAnsi" w:cstheme="minorHAnsi"/>
          <w:sz w:val="22"/>
          <w:szCs w:val="22"/>
        </w:rPr>
        <w:t xml:space="preserve"> x</w:t>
      </w:r>
      <w:r w:rsidR="00856956" w:rsidRPr="00AB058E">
        <w:rPr>
          <w:rStyle w:val="Bodytext"/>
          <w:rFonts w:asciiTheme="minorHAnsi" w:hAnsiTheme="minorHAnsi" w:cstheme="minorHAnsi"/>
          <w:sz w:val="22"/>
          <w:szCs w:val="22"/>
        </w:rPr>
        <w:t xml:space="preserve"> 12,7</w:t>
      </w:r>
      <w:r w:rsidR="00A847CD" w:rsidRPr="00AB058E">
        <w:rPr>
          <w:rStyle w:val="Bodytext"/>
          <w:rFonts w:asciiTheme="minorHAnsi" w:hAnsiTheme="minorHAnsi" w:cstheme="minorHAnsi"/>
          <w:sz w:val="22"/>
          <w:szCs w:val="22"/>
        </w:rPr>
        <w:t xml:space="preserve"> </w:t>
      </w:r>
      <w:r w:rsidR="006A4FB5" w:rsidRPr="00AB058E">
        <w:rPr>
          <w:rStyle w:val="Bodytext"/>
          <w:rFonts w:asciiTheme="minorHAnsi" w:hAnsiTheme="minorHAnsi" w:cstheme="minorHAnsi"/>
          <w:sz w:val="22"/>
          <w:szCs w:val="22"/>
        </w:rPr>
        <w:t>m</w:t>
      </w:r>
      <w:r w:rsidR="00A847CD" w:rsidRPr="00AB058E">
        <w:rPr>
          <w:rStyle w:val="Bodytext"/>
          <w:rFonts w:asciiTheme="minorHAnsi" w:hAnsiTheme="minorHAnsi" w:cstheme="minorHAnsi"/>
          <w:sz w:val="22"/>
          <w:szCs w:val="22"/>
        </w:rPr>
        <w:t xml:space="preserve">, wysokość budynku </w:t>
      </w:r>
      <w:r w:rsidR="00343BE5" w:rsidRPr="00AB058E">
        <w:rPr>
          <w:rStyle w:val="Bodytext"/>
          <w:rFonts w:asciiTheme="minorHAnsi" w:hAnsiTheme="minorHAnsi" w:cstheme="minorHAnsi"/>
          <w:sz w:val="22"/>
          <w:szCs w:val="22"/>
        </w:rPr>
        <w:t>–</w:t>
      </w:r>
      <w:r w:rsidR="00F93B3F" w:rsidRPr="00AB058E">
        <w:rPr>
          <w:rStyle w:val="Bodytext"/>
          <w:rFonts w:asciiTheme="minorHAnsi" w:hAnsiTheme="minorHAnsi" w:cstheme="minorHAnsi"/>
          <w:sz w:val="22"/>
          <w:szCs w:val="22"/>
        </w:rPr>
        <w:t xml:space="preserve"> do</w:t>
      </w:r>
      <w:r w:rsidR="005E67BC" w:rsidRPr="00AB058E">
        <w:rPr>
          <w:rStyle w:val="Bodytext"/>
          <w:rFonts w:asciiTheme="minorHAnsi" w:hAnsiTheme="minorHAnsi" w:cstheme="minorHAnsi"/>
          <w:sz w:val="22"/>
          <w:szCs w:val="22"/>
        </w:rPr>
        <w:t xml:space="preserve"> </w:t>
      </w:r>
      <w:r w:rsidR="00856956" w:rsidRPr="00AB058E">
        <w:rPr>
          <w:rStyle w:val="Bodytext"/>
          <w:rFonts w:asciiTheme="minorHAnsi" w:hAnsiTheme="minorHAnsi" w:cstheme="minorHAnsi"/>
          <w:sz w:val="22"/>
          <w:szCs w:val="22"/>
        </w:rPr>
        <w:t>6,2</w:t>
      </w:r>
      <w:r w:rsidR="00343BE5" w:rsidRPr="00AB058E">
        <w:rPr>
          <w:rStyle w:val="Bodytext"/>
          <w:rFonts w:asciiTheme="minorHAnsi" w:hAnsiTheme="minorHAnsi" w:cstheme="minorHAnsi"/>
          <w:sz w:val="22"/>
          <w:szCs w:val="22"/>
        </w:rPr>
        <w:t>0</w:t>
      </w:r>
      <w:r w:rsidR="00C026E4" w:rsidRPr="00AB058E">
        <w:rPr>
          <w:rStyle w:val="Bodytext"/>
          <w:rFonts w:asciiTheme="minorHAnsi" w:hAnsiTheme="minorHAnsi" w:cstheme="minorHAnsi"/>
          <w:sz w:val="22"/>
          <w:szCs w:val="22"/>
        </w:rPr>
        <w:t xml:space="preserve"> </w:t>
      </w:r>
      <w:r w:rsidR="00A847CD" w:rsidRPr="00AB058E">
        <w:rPr>
          <w:rStyle w:val="Bodytext"/>
          <w:rFonts w:asciiTheme="minorHAnsi" w:hAnsiTheme="minorHAnsi" w:cstheme="minorHAnsi"/>
          <w:sz w:val="22"/>
          <w:szCs w:val="22"/>
        </w:rPr>
        <w:t>m</w:t>
      </w:r>
      <w:r w:rsidR="00A847CD" w:rsidRPr="005E67BC">
        <w:rPr>
          <w:rStyle w:val="Bodytext"/>
          <w:rFonts w:asciiTheme="minorHAnsi" w:hAnsiTheme="minorHAnsi" w:cstheme="minorHAnsi"/>
          <w:sz w:val="22"/>
          <w:szCs w:val="22"/>
        </w:rPr>
        <w:t xml:space="preserve">, </w:t>
      </w:r>
    </w:p>
    <w:p w14:paraId="0D91E6FE" w14:textId="77777777" w:rsidR="006A4FB5" w:rsidRPr="005E67BC" w:rsidRDefault="006A4FB5" w:rsidP="00D26848">
      <w:pPr>
        <w:pStyle w:val="Tekstpodstawowy1"/>
        <w:shd w:val="clear" w:color="auto" w:fill="auto"/>
        <w:tabs>
          <w:tab w:val="left" w:pos="1057"/>
        </w:tabs>
        <w:ind w:right="40" w:firstLine="0"/>
        <w:rPr>
          <w:rStyle w:val="Bodytext"/>
          <w:rFonts w:asciiTheme="minorHAnsi" w:hAnsiTheme="minorHAnsi" w:cstheme="minorHAnsi"/>
          <w:sz w:val="22"/>
          <w:szCs w:val="22"/>
        </w:rPr>
      </w:pPr>
    </w:p>
    <w:p w14:paraId="39193572" w14:textId="77777777" w:rsidR="00A847CD" w:rsidRPr="005E67BC" w:rsidRDefault="00A847CD" w:rsidP="00A847CD">
      <w:pPr>
        <w:pStyle w:val="Tekstpodstawowy1"/>
        <w:numPr>
          <w:ilvl w:val="0"/>
          <w:numId w:val="8"/>
        </w:numPr>
        <w:shd w:val="clear" w:color="auto" w:fill="auto"/>
        <w:tabs>
          <w:tab w:val="left" w:pos="567"/>
        </w:tabs>
        <w:ind w:right="40"/>
        <w:rPr>
          <w:rStyle w:val="Bodytext"/>
          <w:rFonts w:asciiTheme="minorHAnsi" w:hAnsiTheme="minorHAnsi" w:cstheme="minorHAnsi"/>
          <w:b/>
          <w:bCs/>
          <w:sz w:val="22"/>
          <w:szCs w:val="22"/>
        </w:rPr>
      </w:pPr>
      <w:r w:rsidRPr="005E67BC">
        <w:rPr>
          <w:rStyle w:val="Bodytext"/>
          <w:rFonts w:asciiTheme="minorHAnsi" w:hAnsiTheme="minorHAnsi" w:cstheme="minorHAnsi"/>
          <w:bCs/>
          <w:sz w:val="22"/>
          <w:szCs w:val="22"/>
          <w:u w:val="single"/>
        </w:rPr>
        <w:t>Zakres prac obejmuje</w:t>
      </w:r>
      <w:r w:rsidRPr="005E67BC">
        <w:rPr>
          <w:rStyle w:val="Bodytext"/>
          <w:rFonts w:asciiTheme="minorHAnsi" w:hAnsiTheme="minorHAnsi" w:cstheme="minorHAnsi"/>
          <w:b/>
          <w:bCs/>
          <w:sz w:val="22"/>
          <w:szCs w:val="22"/>
        </w:rPr>
        <w:t xml:space="preserve"> :</w:t>
      </w:r>
    </w:p>
    <w:p w14:paraId="172437E6" w14:textId="77777777" w:rsidR="00A847CD" w:rsidRPr="00AB058E" w:rsidRDefault="00A847CD" w:rsidP="00A847CD">
      <w:pPr>
        <w:pStyle w:val="Tekstpodstawowy1"/>
        <w:numPr>
          <w:ilvl w:val="0"/>
          <w:numId w:val="4"/>
        </w:numPr>
        <w:shd w:val="clear" w:color="auto" w:fill="auto"/>
        <w:tabs>
          <w:tab w:val="left" w:pos="1057"/>
        </w:tabs>
        <w:ind w:right="40"/>
        <w:rPr>
          <w:rStyle w:val="Bodytext"/>
          <w:rFonts w:asciiTheme="minorHAnsi" w:hAnsiTheme="minorHAnsi" w:cstheme="minorHAnsi"/>
          <w:sz w:val="22"/>
          <w:szCs w:val="22"/>
        </w:rPr>
      </w:pPr>
      <w:r w:rsidRPr="00AB058E">
        <w:rPr>
          <w:rStyle w:val="Bodytext"/>
          <w:rFonts w:asciiTheme="minorHAnsi" w:hAnsiTheme="minorHAnsi" w:cstheme="minorHAnsi"/>
          <w:sz w:val="22"/>
          <w:szCs w:val="22"/>
        </w:rPr>
        <w:t>Malowanie elewacji</w:t>
      </w:r>
    </w:p>
    <w:p w14:paraId="63813218" w14:textId="4F2FB7BA" w:rsidR="00A847CD" w:rsidRPr="00AB058E" w:rsidRDefault="00A847CD" w:rsidP="00D26848">
      <w:pPr>
        <w:pStyle w:val="Tekstpodstawowy1"/>
        <w:numPr>
          <w:ilvl w:val="0"/>
          <w:numId w:val="2"/>
        </w:numPr>
        <w:shd w:val="clear" w:color="auto" w:fill="auto"/>
        <w:tabs>
          <w:tab w:val="left" w:pos="155"/>
        </w:tabs>
        <w:ind w:left="1134" w:hanging="425"/>
        <w:rPr>
          <w:rStyle w:val="Bodytext"/>
          <w:rFonts w:asciiTheme="minorHAnsi" w:hAnsiTheme="minorHAnsi" w:cstheme="minorHAnsi"/>
          <w:sz w:val="22"/>
          <w:szCs w:val="22"/>
          <w:shd w:val="clear" w:color="auto" w:fill="auto"/>
        </w:rPr>
      </w:pPr>
      <w:r w:rsidRPr="00AB058E">
        <w:rPr>
          <w:rStyle w:val="Bodytext"/>
          <w:rFonts w:asciiTheme="minorHAnsi" w:hAnsiTheme="minorHAnsi" w:cstheme="minorHAnsi"/>
          <w:sz w:val="22"/>
          <w:szCs w:val="22"/>
        </w:rPr>
        <w:t>przygotowanie powierzchni do malowania ze zmyciem elewacji i naprawą tynków</w:t>
      </w:r>
      <w:r w:rsidR="009D1BFF" w:rsidRPr="00AB058E">
        <w:rPr>
          <w:rStyle w:val="Bodytext"/>
          <w:rFonts w:asciiTheme="minorHAnsi" w:hAnsiTheme="minorHAnsi" w:cstheme="minorHAnsi"/>
          <w:sz w:val="22"/>
          <w:szCs w:val="22"/>
        </w:rPr>
        <w:t>,</w:t>
      </w:r>
    </w:p>
    <w:p w14:paraId="7F38CE24" w14:textId="6DAD47EC" w:rsidR="00856956" w:rsidRPr="00AB058E" w:rsidRDefault="002B1966" w:rsidP="00D26848">
      <w:pPr>
        <w:pStyle w:val="Tekstpodstawowy1"/>
        <w:numPr>
          <w:ilvl w:val="0"/>
          <w:numId w:val="2"/>
        </w:numPr>
        <w:shd w:val="clear" w:color="auto" w:fill="auto"/>
        <w:tabs>
          <w:tab w:val="left" w:pos="155"/>
        </w:tabs>
        <w:ind w:left="1134" w:hanging="425"/>
        <w:rPr>
          <w:rStyle w:val="Bodytext"/>
          <w:rFonts w:asciiTheme="minorHAnsi" w:hAnsiTheme="minorHAnsi" w:cstheme="minorHAnsi"/>
          <w:sz w:val="22"/>
          <w:szCs w:val="22"/>
          <w:shd w:val="clear" w:color="auto" w:fill="auto"/>
        </w:rPr>
      </w:pPr>
      <w:r w:rsidRPr="00AB058E">
        <w:rPr>
          <w:rStyle w:val="Bodytext"/>
          <w:rFonts w:asciiTheme="minorHAnsi" w:hAnsiTheme="minorHAnsi" w:cstheme="minorHAnsi"/>
          <w:sz w:val="22"/>
          <w:szCs w:val="22"/>
        </w:rPr>
        <w:t>ś</w:t>
      </w:r>
      <w:r w:rsidR="00856956" w:rsidRPr="00AB058E">
        <w:rPr>
          <w:rStyle w:val="Bodytext"/>
          <w:rFonts w:asciiTheme="minorHAnsi" w:hAnsiTheme="minorHAnsi" w:cstheme="minorHAnsi"/>
          <w:sz w:val="22"/>
          <w:szCs w:val="22"/>
        </w:rPr>
        <w:t>ciana południowa – skucie istniejącego tynku około 77 m</w:t>
      </w:r>
      <w:r w:rsidR="00856956" w:rsidRPr="00AB058E">
        <w:rPr>
          <w:rStyle w:val="Bodytext"/>
          <w:rFonts w:asciiTheme="minorHAnsi" w:hAnsiTheme="minorHAnsi" w:cstheme="minorHAnsi"/>
          <w:sz w:val="22"/>
          <w:szCs w:val="22"/>
          <w:vertAlign w:val="superscript"/>
        </w:rPr>
        <w:t>2</w:t>
      </w:r>
      <w:r w:rsidRPr="00AB058E">
        <w:rPr>
          <w:rStyle w:val="Bodytext"/>
          <w:rFonts w:asciiTheme="minorHAnsi" w:hAnsiTheme="minorHAnsi" w:cstheme="minorHAnsi"/>
          <w:sz w:val="22"/>
          <w:szCs w:val="22"/>
        </w:rPr>
        <w:t>,</w:t>
      </w:r>
    </w:p>
    <w:p w14:paraId="25B0174D" w14:textId="459097E4" w:rsidR="002B1966" w:rsidRPr="00AB058E" w:rsidRDefault="002B1966" w:rsidP="00D26848">
      <w:pPr>
        <w:pStyle w:val="Tekstpodstawowy1"/>
        <w:numPr>
          <w:ilvl w:val="0"/>
          <w:numId w:val="2"/>
        </w:numPr>
        <w:shd w:val="clear" w:color="auto" w:fill="auto"/>
        <w:tabs>
          <w:tab w:val="left" w:pos="155"/>
        </w:tabs>
        <w:ind w:left="1134" w:hanging="425"/>
        <w:rPr>
          <w:rFonts w:asciiTheme="minorHAnsi" w:hAnsiTheme="minorHAnsi" w:cstheme="minorHAnsi"/>
          <w:sz w:val="22"/>
          <w:szCs w:val="22"/>
        </w:rPr>
      </w:pPr>
      <w:r w:rsidRPr="00AB058E">
        <w:rPr>
          <w:rFonts w:asciiTheme="minorHAnsi" w:hAnsiTheme="minorHAnsi" w:cstheme="minorHAnsi"/>
          <w:sz w:val="22"/>
          <w:szCs w:val="22"/>
        </w:rPr>
        <w:t xml:space="preserve">położenie tynku ściana południowa – około 77 </w:t>
      </w:r>
      <w:r w:rsidRPr="00AB058E">
        <w:rPr>
          <w:rStyle w:val="Bodytext"/>
          <w:rFonts w:asciiTheme="minorHAnsi" w:hAnsiTheme="minorHAnsi" w:cstheme="minorHAnsi"/>
          <w:sz w:val="22"/>
          <w:szCs w:val="22"/>
        </w:rPr>
        <w:t>m</w:t>
      </w:r>
      <w:r w:rsidRPr="00AB058E">
        <w:rPr>
          <w:rStyle w:val="Bodytext"/>
          <w:rFonts w:asciiTheme="minorHAnsi" w:hAnsiTheme="minorHAnsi" w:cstheme="minorHAnsi"/>
          <w:sz w:val="22"/>
          <w:szCs w:val="22"/>
          <w:vertAlign w:val="superscript"/>
        </w:rPr>
        <w:t>2</w:t>
      </w:r>
      <w:r w:rsidRPr="00AB058E">
        <w:rPr>
          <w:rStyle w:val="Bodytext"/>
          <w:rFonts w:asciiTheme="minorHAnsi" w:hAnsiTheme="minorHAnsi" w:cstheme="minorHAnsi"/>
          <w:sz w:val="22"/>
          <w:szCs w:val="22"/>
        </w:rPr>
        <w:t>,</w:t>
      </w:r>
    </w:p>
    <w:p w14:paraId="6E6B9DC1" w14:textId="7576603A" w:rsidR="00A847CD" w:rsidRPr="00AB058E" w:rsidRDefault="00A847CD" w:rsidP="00D26848">
      <w:pPr>
        <w:pStyle w:val="Tekstpodstawowy1"/>
        <w:numPr>
          <w:ilvl w:val="0"/>
          <w:numId w:val="2"/>
        </w:numPr>
        <w:shd w:val="clear" w:color="auto" w:fill="auto"/>
        <w:tabs>
          <w:tab w:val="left" w:pos="150"/>
        </w:tabs>
        <w:ind w:left="1134" w:hanging="425"/>
        <w:rPr>
          <w:rFonts w:asciiTheme="minorHAnsi" w:hAnsiTheme="minorHAnsi" w:cstheme="minorHAnsi"/>
          <w:sz w:val="22"/>
          <w:szCs w:val="22"/>
        </w:rPr>
      </w:pPr>
      <w:r w:rsidRPr="00AB058E">
        <w:rPr>
          <w:rStyle w:val="Bodytext"/>
          <w:rFonts w:asciiTheme="minorHAnsi" w:hAnsiTheme="minorHAnsi" w:cstheme="minorHAnsi"/>
          <w:sz w:val="22"/>
          <w:szCs w:val="22"/>
        </w:rPr>
        <w:t>zagruntowanie podłoża pod malowanie elewacji farbą silikonową</w:t>
      </w:r>
      <w:r w:rsidR="009D1BFF" w:rsidRPr="00AB058E">
        <w:rPr>
          <w:rStyle w:val="Bodytext"/>
          <w:rFonts w:asciiTheme="minorHAnsi" w:hAnsiTheme="minorHAnsi" w:cstheme="minorHAnsi"/>
          <w:sz w:val="22"/>
          <w:szCs w:val="22"/>
        </w:rPr>
        <w:t>,</w:t>
      </w:r>
    </w:p>
    <w:p w14:paraId="318FE98E" w14:textId="37ACE779" w:rsidR="00A847CD" w:rsidRPr="00AB058E" w:rsidRDefault="00A847CD" w:rsidP="00D26848">
      <w:pPr>
        <w:pStyle w:val="Tekstpodstawowy1"/>
        <w:numPr>
          <w:ilvl w:val="0"/>
          <w:numId w:val="2"/>
        </w:numPr>
        <w:shd w:val="clear" w:color="auto" w:fill="auto"/>
        <w:ind w:left="1134" w:hanging="425"/>
        <w:rPr>
          <w:rStyle w:val="Bodytext"/>
          <w:rFonts w:asciiTheme="minorHAnsi" w:hAnsiTheme="minorHAnsi" w:cstheme="minorHAnsi"/>
          <w:sz w:val="22"/>
          <w:szCs w:val="22"/>
        </w:rPr>
      </w:pPr>
      <w:r w:rsidRPr="00AB058E">
        <w:rPr>
          <w:rStyle w:val="Bodytext"/>
          <w:rFonts w:asciiTheme="minorHAnsi" w:hAnsiTheme="minorHAnsi" w:cstheme="minorHAnsi"/>
          <w:sz w:val="22"/>
          <w:szCs w:val="22"/>
        </w:rPr>
        <w:t xml:space="preserve">dwukrotne </w:t>
      </w:r>
      <w:r w:rsidR="007B215A" w:rsidRPr="00AB058E">
        <w:rPr>
          <w:rStyle w:val="Bodytext"/>
          <w:rFonts w:asciiTheme="minorHAnsi" w:hAnsiTheme="minorHAnsi" w:cstheme="minorHAnsi"/>
          <w:sz w:val="22"/>
          <w:szCs w:val="22"/>
        </w:rPr>
        <w:t xml:space="preserve">malowanie </w:t>
      </w:r>
      <w:r w:rsidRPr="00AB058E">
        <w:rPr>
          <w:rStyle w:val="Bodytext"/>
          <w:rFonts w:asciiTheme="minorHAnsi" w:hAnsiTheme="minorHAnsi" w:cstheme="minorHAnsi"/>
          <w:sz w:val="22"/>
          <w:szCs w:val="22"/>
        </w:rPr>
        <w:t>elewacji fa</w:t>
      </w:r>
      <w:r w:rsidR="007B215A" w:rsidRPr="00AB058E">
        <w:rPr>
          <w:rStyle w:val="Bodytext"/>
          <w:rFonts w:asciiTheme="minorHAnsi" w:hAnsiTheme="minorHAnsi" w:cstheme="minorHAnsi"/>
          <w:sz w:val="22"/>
          <w:szCs w:val="22"/>
        </w:rPr>
        <w:t>rbami silikonowymi w dotychczasowej  kolorystyce, p</w:t>
      </w:r>
      <w:r w:rsidRPr="00AB058E">
        <w:rPr>
          <w:rStyle w:val="Bodytext"/>
          <w:rFonts w:asciiTheme="minorHAnsi" w:hAnsiTheme="minorHAnsi" w:cstheme="minorHAnsi"/>
          <w:sz w:val="22"/>
          <w:szCs w:val="22"/>
        </w:rPr>
        <w:t xml:space="preserve">owierzchnia elewacji przeznaczona do malowania wraz z kominami około </w:t>
      </w:r>
      <w:r w:rsidR="00856956" w:rsidRPr="00AB058E">
        <w:rPr>
          <w:rStyle w:val="Bodytext"/>
          <w:rFonts w:asciiTheme="minorHAnsi" w:hAnsiTheme="minorHAnsi" w:cstheme="minorHAnsi"/>
          <w:sz w:val="22"/>
          <w:szCs w:val="22"/>
        </w:rPr>
        <w:t xml:space="preserve">300,00 </w:t>
      </w:r>
      <w:r w:rsidRPr="00AB058E">
        <w:rPr>
          <w:rStyle w:val="Bodytext"/>
          <w:rFonts w:asciiTheme="minorHAnsi" w:hAnsiTheme="minorHAnsi" w:cstheme="minorHAnsi"/>
          <w:sz w:val="22"/>
          <w:szCs w:val="22"/>
        </w:rPr>
        <w:t>m</w:t>
      </w:r>
      <w:r w:rsidRPr="00AB058E">
        <w:rPr>
          <w:rStyle w:val="Bodytext"/>
          <w:rFonts w:asciiTheme="minorHAnsi" w:hAnsiTheme="minorHAnsi" w:cstheme="minorHAnsi"/>
          <w:sz w:val="22"/>
          <w:szCs w:val="22"/>
          <w:vertAlign w:val="superscript"/>
        </w:rPr>
        <w:t>2</w:t>
      </w:r>
      <w:r w:rsidRPr="00AB058E">
        <w:rPr>
          <w:rStyle w:val="Bodytext"/>
          <w:rFonts w:asciiTheme="minorHAnsi" w:hAnsiTheme="minorHAnsi" w:cstheme="minorHAnsi"/>
          <w:sz w:val="22"/>
          <w:szCs w:val="22"/>
        </w:rPr>
        <w:t>, malowanie wnęk okiennych i wnęki garażowej w kolorze brązu,</w:t>
      </w:r>
    </w:p>
    <w:p w14:paraId="78FFAA8C" w14:textId="6A7E7EF4" w:rsidR="00A847CD" w:rsidRPr="00AB058E" w:rsidRDefault="007B215A" w:rsidP="00D26848">
      <w:pPr>
        <w:pStyle w:val="Tekstpodstawowy1"/>
        <w:numPr>
          <w:ilvl w:val="0"/>
          <w:numId w:val="2"/>
        </w:numPr>
        <w:shd w:val="clear" w:color="auto" w:fill="auto"/>
        <w:ind w:left="1134" w:hanging="425"/>
        <w:rPr>
          <w:rStyle w:val="Bodytext"/>
          <w:rFonts w:asciiTheme="minorHAnsi" w:hAnsiTheme="minorHAnsi" w:cstheme="minorHAnsi"/>
          <w:sz w:val="22"/>
          <w:szCs w:val="22"/>
        </w:rPr>
      </w:pPr>
      <w:r w:rsidRPr="00AB058E">
        <w:rPr>
          <w:rStyle w:val="Bodytext"/>
          <w:rFonts w:asciiTheme="minorHAnsi" w:hAnsiTheme="minorHAnsi" w:cstheme="minorHAnsi"/>
          <w:sz w:val="22"/>
          <w:szCs w:val="22"/>
        </w:rPr>
        <w:t>f</w:t>
      </w:r>
      <w:r w:rsidR="00A847CD" w:rsidRPr="00AB058E">
        <w:rPr>
          <w:rStyle w:val="Bodytext"/>
          <w:rFonts w:asciiTheme="minorHAnsi" w:hAnsiTheme="minorHAnsi" w:cstheme="minorHAnsi"/>
          <w:sz w:val="22"/>
          <w:szCs w:val="22"/>
        </w:rPr>
        <w:t>arby niezależnie od ich rodzaju powinny odpowiadać wymaganiom norm państwowych lub świadectw dopuszczenia do stosowania w budownictwie</w:t>
      </w:r>
      <w:r w:rsidR="009D1BFF" w:rsidRPr="00AB058E">
        <w:rPr>
          <w:rStyle w:val="Bodytext"/>
          <w:rFonts w:asciiTheme="minorHAnsi" w:hAnsiTheme="minorHAnsi" w:cstheme="minorHAnsi"/>
          <w:sz w:val="22"/>
          <w:szCs w:val="22"/>
        </w:rPr>
        <w:t>.</w:t>
      </w:r>
    </w:p>
    <w:p w14:paraId="033EC562" w14:textId="6583A50B" w:rsidR="00A847CD" w:rsidRPr="00AB058E" w:rsidRDefault="00A847CD" w:rsidP="00A847CD">
      <w:pPr>
        <w:pStyle w:val="Tekstpodstawowy1"/>
        <w:numPr>
          <w:ilvl w:val="0"/>
          <w:numId w:val="4"/>
        </w:numPr>
        <w:shd w:val="clear" w:color="auto" w:fill="auto"/>
        <w:rPr>
          <w:rStyle w:val="Bodytext"/>
          <w:rFonts w:asciiTheme="minorHAnsi" w:hAnsiTheme="minorHAnsi" w:cstheme="minorHAnsi"/>
          <w:sz w:val="22"/>
          <w:szCs w:val="22"/>
        </w:rPr>
      </w:pPr>
      <w:r w:rsidRPr="00AB058E">
        <w:rPr>
          <w:rStyle w:val="Bodytext"/>
          <w:rFonts w:asciiTheme="minorHAnsi" w:hAnsiTheme="minorHAnsi" w:cstheme="minorHAnsi"/>
          <w:sz w:val="22"/>
          <w:szCs w:val="22"/>
        </w:rPr>
        <w:t>Malowanie elementów metalowych takich jak:</w:t>
      </w:r>
    </w:p>
    <w:p w14:paraId="1A26F248" w14:textId="0BDEEF1D" w:rsidR="00A847CD" w:rsidRPr="00AB058E" w:rsidRDefault="00F93B3F" w:rsidP="00D26848">
      <w:pPr>
        <w:pStyle w:val="Tekstpodstawowy1"/>
        <w:numPr>
          <w:ilvl w:val="0"/>
          <w:numId w:val="5"/>
        </w:numPr>
        <w:shd w:val="clear" w:color="auto" w:fill="auto"/>
        <w:rPr>
          <w:rStyle w:val="Bodytext"/>
          <w:rFonts w:asciiTheme="minorHAnsi" w:hAnsiTheme="minorHAnsi" w:cstheme="minorHAnsi"/>
          <w:sz w:val="22"/>
          <w:szCs w:val="22"/>
        </w:rPr>
      </w:pPr>
      <w:r w:rsidRPr="00AB058E">
        <w:rPr>
          <w:rStyle w:val="Bodytext"/>
          <w:rFonts w:asciiTheme="minorHAnsi" w:hAnsiTheme="minorHAnsi" w:cstheme="minorHAnsi"/>
          <w:sz w:val="22"/>
          <w:szCs w:val="22"/>
        </w:rPr>
        <w:t>b</w:t>
      </w:r>
      <w:r w:rsidR="002B1966" w:rsidRPr="00AB058E">
        <w:rPr>
          <w:rStyle w:val="Bodytext"/>
          <w:rFonts w:asciiTheme="minorHAnsi" w:hAnsiTheme="minorHAnsi" w:cstheme="minorHAnsi"/>
          <w:sz w:val="22"/>
          <w:szCs w:val="22"/>
        </w:rPr>
        <w:t>ram wjazdowych</w:t>
      </w:r>
      <w:r w:rsidR="007B215A" w:rsidRPr="00AB058E">
        <w:rPr>
          <w:rStyle w:val="Bodytext"/>
          <w:rFonts w:asciiTheme="minorHAnsi" w:hAnsiTheme="minorHAnsi" w:cstheme="minorHAnsi"/>
          <w:sz w:val="22"/>
          <w:szCs w:val="22"/>
        </w:rPr>
        <w:t xml:space="preserve"> (2szt</w:t>
      </w:r>
      <w:r w:rsidR="00AB058E">
        <w:rPr>
          <w:rStyle w:val="Bodytext"/>
          <w:rFonts w:asciiTheme="minorHAnsi" w:hAnsiTheme="minorHAnsi" w:cstheme="minorHAnsi"/>
          <w:sz w:val="22"/>
          <w:szCs w:val="22"/>
        </w:rPr>
        <w:t>.</w:t>
      </w:r>
      <w:r w:rsidR="007B215A" w:rsidRPr="00AB058E">
        <w:rPr>
          <w:rStyle w:val="Bodytext"/>
          <w:rFonts w:asciiTheme="minorHAnsi" w:hAnsiTheme="minorHAnsi" w:cstheme="minorHAnsi"/>
          <w:sz w:val="22"/>
          <w:szCs w:val="22"/>
        </w:rPr>
        <w:t>)</w:t>
      </w:r>
      <w:r w:rsidR="002B1966" w:rsidRPr="00AB058E">
        <w:rPr>
          <w:rStyle w:val="Bodytext"/>
          <w:rFonts w:asciiTheme="minorHAnsi" w:hAnsiTheme="minorHAnsi" w:cstheme="minorHAnsi"/>
          <w:sz w:val="22"/>
          <w:szCs w:val="22"/>
        </w:rPr>
        <w:t xml:space="preserve"> około 14,5 m</w:t>
      </w:r>
      <w:r w:rsidR="002B1966" w:rsidRPr="00AB058E">
        <w:rPr>
          <w:rStyle w:val="Bodytext"/>
          <w:rFonts w:asciiTheme="minorHAnsi" w:hAnsiTheme="minorHAnsi" w:cstheme="minorHAnsi"/>
          <w:sz w:val="22"/>
          <w:szCs w:val="22"/>
          <w:vertAlign w:val="superscript"/>
        </w:rPr>
        <w:t>2</w:t>
      </w:r>
      <w:r w:rsidR="007B215A" w:rsidRPr="00AB058E">
        <w:rPr>
          <w:rStyle w:val="Bodytext"/>
          <w:rFonts w:asciiTheme="minorHAnsi" w:hAnsiTheme="minorHAnsi" w:cstheme="minorHAnsi"/>
          <w:sz w:val="22"/>
          <w:szCs w:val="22"/>
        </w:rPr>
        <w:t xml:space="preserve"> </w:t>
      </w:r>
      <w:r w:rsidR="00A847CD" w:rsidRPr="00AB058E">
        <w:rPr>
          <w:rStyle w:val="Bodytext"/>
          <w:rFonts w:asciiTheme="minorHAnsi" w:hAnsiTheme="minorHAnsi" w:cstheme="minorHAnsi"/>
          <w:sz w:val="22"/>
          <w:szCs w:val="22"/>
        </w:rPr>
        <w:t xml:space="preserve">- </w:t>
      </w:r>
      <w:r w:rsidR="00A847CD" w:rsidRPr="00AB058E">
        <w:rPr>
          <w:rFonts w:asciiTheme="minorHAnsi" w:hAnsiTheme="minorHAnsi" w:cstheme="minorHAnsi"/>
          <w:sz w:val="22"/>
          <w:szCs w:val="22"/>
        </w:rPr>
        <w:t xml:space="preserve">malowanie </w:t>
      </w:r>
      <w:r w:rsidR="001507A1" w:rsidRPr="00AB058E">
        <w:rPr>
          <w:rFonts w:asciiTheme="minorHAnsi" w:hAnsiTheme="minorHAnsi" w:cstheme="minorHAnsi"/>
          <w:sz w:val="22"/>
          <w:szCs w:val="22"/>
        </w:rPr>
        <w:t>wysokiej</w:t>
      </w:r>
      <w:r w:rsidR="00A847CD" w:rsidRPr="00AB058E">
        <w:rPr>
          <w:rFonts w:asciiTheme="minorHAnsi" w:hAnsiTheme="minorHAnsi" w:cstheme="minorHAnsi"/>
          <w:sz w:val="22"/>
          <w:szCs w:val="22"/>
        </w:rPr>
        <w:t xml:space="preserve"> jakości farbą nawierzchniową w kolorze </w:t>
      </w:r>
      <w:r w:rsidR="002B1966" w:rsidRPr="00AB058E">
        <w:rPr>
          <w:rFonts w:asciiTheme="minorHAnsi" w:hAnsiTheme="minorHAnsi" w:cstheme="minorHAnsi"/>
          <w:sz w:val="22"/>
          <w:szCs w:val="22"/>
        </w:rPr>
        <w:t xml:space="preserve">brązowym </w:t>
      </w:r>
      <w:r w:rsidR="00A847CD" w:rsidRPr="00AB058E">
        <w:rPr>
          <w:rFonts w:asciiTheme="minorHAnsi" w:hAnsiTheme="minorHAnsi" w:cstheme="minorHAnsi"/>
          <w:sz w:val="22"/>
          <w:szCs w:val="22"/>
        </w:rPr>
        <w:t>z efektem młotkowym,</w:t>
      </w:r>
      <w:r w:rsidR="00A847CD" w:rsidRPr="00AB058E">
        <w:rPr>
          <w:rStyle w:val="Bodytext"/>
          <w:rFonts w:asciiTheme="minorHAnsi" w:hAnsiTheme="minorHAnsi" w:cstheme="minorHAnsi"/>
          <w:sz w:val="22"/>
          <w:szCs w:val="22"/>
        </w:rPr>
        <w:t xml:space="preserve"> </w:t>
      </w:r>
    </w:p>
    <w:p w14:paraId="074560C7" w14:textId="5419D957" w:rsidR="00A847CD" w:rsidRPr="00AB058E" w:rsidRDefault="00A847CD" w:rsidP="00A847CD">
      <w:pPr>
        <w:pStyle w:val="Akapitzlist"/>
        <w:numPr>
          <w:ilvl w:val="0"/>
          <w:numId w:val="4"/>
        </w:numPr>
        <w:rPr>
          <w:rStyle w:val="Bodytext"/>
          <w:rFonts w:asciiTheme="minorHAnsi" w:hAnsiTheme="minorHAnsi" w:cstheme="minorHAnsi"/>
          <w:sz w:val="22"/>
          <w:szCs w:val="22"/>
        </w:rPr>
      </w:pPr>
      <w:r w:rsidRPr="00AB058E">
        <w:rPr>
          <w:rStyle w:val="Bodytext"/>
          <w:rFonts w:asciiTheme="minorHAnsi" w:hAnsiTheme="minorHAnsi" w:cstheme="minorHAnsi"/>
          <w:sz w:val="22"/>
          <w:szCs w:val="22"/>
        </w:rPr>
        <w:t xml:space="preserve">Remont </w:t>
      </w:r>
      <w:r w:rsidR="00151A4D" w:rsidRPr="00AB058E">
        <w:rPr>
          <w:rStyle w:val="Bodytext"/>
          <w:rFonts w:asciiTheme="minorHAnsi" w:hAnsiTheme="minorHAnsi" w:cstheme="minorHAnsi"/>
          <w:sz w:val="22"/>
          <w:szCs w:val="22"/>
        </w:rPr>
        <w:t>elementów rynien</w:t>
      </w:r>
      <w:r w:rsidRPr="00AB058E">
        <w:rPr>
          <w:rStyle w:val="Bodytext"/>
          <w:rFonts w:asciiTheme="minorHAnsi" w:hAnsiTheme="minorHAnsi" w:cstheme="minorHAnsi"/>
          <w:sz w:val="22"/>
          <w:szCs w:val="22"/>
        </w:rPr>
        <w:t>:</w:t>
      </w:r>
    </w:p>
    <w:p w14:paraId="0B9E652C" w14:textId="6000B2C0" w:rsidR="00A847CD" w:rsidRDefault="00151A4D" w:rsidP="007769F0">
      <w:pPr>
        <w:pStyle w:val="Akapitzlist"/>
        <w:numPr>
          <w:ilvl w:val="0"/>
          <w:numId w:val="6"/>
        </w:numPr>
        <w:ind w:left="1134" w:hanging="425"/>
        <w:rPr>
          <w:rStyle w:val="Bodytext"/>
          <w:rFonts w:asciiTheme="minorHAnsi" w:hAnsiTheme="minorHAnsi" w:cstheme="minorHAnsi"/>
          <w:sz w:val="22"/>
          <w:szCs w:val="22"/>
        </w:rPr>
      </w:pPr>
      <w:r w:rsidRPr="00AB058E">
        <w:rPr>
          <w:rStyle w:val="Bodytext"/>
          <w:rFonts w:asciiTheme="minorHAnsi" w:hAnsiTheme="minorHAnsi" w:cstheme="minorHAnsi"/>
          <w:sz w:val="22"/>
          <w:szCs w:val="22"/>
        </w:rPr>
        <w:t>Z</w:t>
      </w:r>
      <w:r w:rsidR="00A847CD" w:rsidRPr="00AB058E">
        <w:rPr>
          <w:rStyle w:val="Bodytext"/>
          <w:rFonts w:asciiTheme="minorHAnsi" w:hAnsiTheme="minorHAnsi" w:cstheme="minorHAnsi"/>
          <w:sz w:val="22"/>
          <w:szCs w:val="22"/>
        </w:rPr>
        <w:t>demontowanie</w:t>
      </w:r>
      <w:r w:rsidRPr="00AB058E">
        <w:rPr>
          <w:rStyle w:val="Bodytext"/>
          <w:rFonts w:asciiTheme="minorHAnsi" w:hAnsiTheme="minorHAnsi" w:cstheme="minorHAnsi"/>
          <w:sz w:val="22"/>
          <w:szCs w:val="22"/>
        </w:rPr>
        <w:t xml:space="preserve"> uszkodzonych elementów</w:t>
      </w:r>
      <w:r w:rsidR="00A847CD" w:rsidRPr="00AB058E">
        <w:rPr>
          <w:rStyle w:val="Bodytext"/>
          <w:rFonts w:asciiTheme="minorHAnsi" w:hAnsiTheme="minorHAnsi" w:cstheme="minorHAnsi"/>
          <w:sz w:val="22"/>
          <w:szCs w:val="22"/>
        </w:rPr>
        <w:t>,</w:t>
      </w:r>
    </w:p>
    <w:p w14:paraId="0AF5192F" w14:textId="77777777" w:rsidR="00AB058E" w:rsidRDefault="00AB058E" w:rsidP="00AB058E">
      <w:pPr>
        <w:ind w:left="709"/>
        <w:rPr>
          <w:rStyle w:val="Bodytext"/>
          <w:rFonts w:asciiTheme="minorHAnsi" w:hAnsiTheme="minorHAnsi" w:cstheme="minorHAnsi"/>
          <w:sz w:val="22"/>
          <w:szCs w:val="22"/>
        </w:rPr>
      </w:pPr>
      <w:r>
        <w:rPr>
          <w:rStyle w:val="Bodytext"/>
          <w:rFonts w:asciiTheme="minorHAnsi" w:hAnsiTheme="minorHAnsi" w:cstheme="minorHAnsi"/>
          <w:sz w:val="22"/>
          <w:szCs w:val="22"/>
        </w:rPr>
        <w:t xml:space="preserve">b.     </w:t>
      </w:r>
      <w:r w:rsidR="00B363E1" w:rsidRPr="00AB058E">
        <w:rPr>
          <w:rStyle w:val="Bodytext"/>
          <w:rFonts w:asciiTheme="minorHAnsi" w:hAnsiTheme="minorHAnsi" w:cstheme="minorHAnsi"/>
          <w:sz w:val="22"/>
          <w:szCs w:val="22"/>
        </w:rPr>
        <w:t>remont</w:t>
      </w:r>
      <w:r w:rsidR="00A847CD" w:rsidRPr="00AB058E">
        <w:rPr>
          <w:rStyle w:val="Bodytext"/>
          <w:rFonts w:asciiTheme="minorHAnsi" w:hAnsiTheme="minorHAnsi" w:cstheme="minorHAnsi"/>
          <w:sz w:val="22"/>
          <w:szCs w:val="22"/>
        </w:rPr>
        <w:t xml:space="preserve"> </w:t>
      </w:r>
      <w:r w:rsidR="00DC690A" w:rsidRPr="00AB058E">
        <w:rPr>
          <w:rStyle w:val="Bodytext"/>
          <w:rFonts w:asciiTheme="minorHAnsi" w:hAnsiTheme="minorHAnsi" w:cstheme="minorHAnsi"/>
          <w:sz w:val="22"/>
          <w:szCs w:val="22"/>
        </w:rPr>
        <w:t xml:space="preserve">– </w:t>
      </w:r>
      <w:r w:rsidR="00151A4D" w:rsidRPr="00AB058E">
        <w:rPr>
          <w:rStyle w:val="Bodytext"/>
          <w:rFonts w:asciiTheme="minorHAnsi" w:hAnsiTheme="minorHAnsi" w:cstheme="minorHAnsi"/>
          <w:sz w:val="22"/>
          <w:szCs w:val="22"/>
        </w:rPr>
        <w:t xml:space="preserve"> zamontowanie nowych elementów rynnowych kompatybilnych z </w:t>
      </w:r>
      <w:r>
        <w:rPr>
          <w:rStyle w:val="Bodytext"/>
          <w:rFonts w:asciiTheme="minorHAnsi" w:hAnsiTheme="minorHAnsi" w:cstheme="minorHAnsi"/>
          <w:sz w:val="22"/>
          <w:szCs w:val="22"/>
        </w:rPr>
        <w:t xml:space="preserve"> </w:t>
      </w:r>
    </w:p>
    <w:p w14:paraId="3B1C966D" w14:textId="16F9DC48" w:rsidR="00A847CD" w:rsidRPr="00AB058E" w:rsidRDefault="00AB058E" w:rsidP="00AB058E">
      <w:pPr>
        <w:ind w:left="709"/>
        <w:rPr>
          <w:rStyle w:val="Bodytext"/>
          <w:rFonts w:asciiTheme="minorHAnsi" w:hAnsiTheme="minorHAnsi" w:cstheme="minorHAnsi"/>
          <w:sz w:val="22"/>
          <w:szCs w:val="22"/>
          <w:highlight w:val="yellow"/>
        </w:rPr>
      </w:pPr>
      <w:r>
        <w:rPr>
          <w:rStyle w:val="Bodytext"/>
          <w:rFonts w:asciiTheme="minorHAnsi" w:hAnsiTheme="minorHAnsi" w:cstheme="minorHAnsi"/>
          <w:sz w:val="22"/>
          <w:szCs w:val="22"/>
        </w:rPr>
        <w:t xml:space="preserve">         </w:t>
      </w:r>
      <w:r w:rsidR="00151A4D" w:rsidRPr="00AB058E">
        <w:rPr>
          <w:rStyle w:val="Bodytext"/>
          <w:rFonts w:asciiTheme="minorHAnsi" w:hAnsiTheme="minorHAnsi" w:cstheme="minorHAnsi"/>
          <w:sz w:val="22"/>
          <w:szCs w:val="22"/>
        </w:rPr>
        <w:t>istniejącymi .</w:t>
      </w:r>
    </w:p>
    <w:p w14:paraId="5CC2EA22" w14:textId="77777777" w:rsidR="00151A4D" w:rsidRDefault="00151A4D" w:rsidP="00151A4D">
      <w:pPr>
        <w:pStyle w:val="Akapitzlist"/>
        <w:tabs>
          <w:tab w:val="left" w:pos="1057"/>
        </w:tabs>
        <w:ind w:left="1080" w:right="40"/>
        <w:rPr>
          <w:rStyle w:val="Bodytext"/>
          <w:rFonts w:asciiTheme="minorHAnsi" w:hAnsiTheme="minorHAnsi" w:cstheme="minorHAnsi"/>
          <w:sz w:val="22"/>
          <w:szCs w:val="22"/>
          <w:u w:val="single"/>
        </w:rPr>
      </w:pPr>
    </w:p>
    <w:p w14:paraId="3C9CFF0E" w14:textId="77777777" w:rsidR="00151A4D" w:rsidRDefault="00151A4D" w:rsidP="00151A4D">
      <w:pPr>
        <w:pStyle w:val="Akapitzlist"/>
        <w:tabs>
          <w:tab w:val="left" w:pos="1057"/>
        </w:tabs>
        <w:ind w:left="1080" w:right="40"/>
        <w:rPr>
          <w:rStyle w:val="Bodytext"/>
          <w:rFonts w:asciiTheme="minorHAnsi" w:hAnsiTheme="minorHAnsi" w:cstheme="minorHAnsi"/>
          <w:sz w:val="22"/>
          <w:szCs w:val="22"/>
          <w:u w:val="single"/>
        </w:rPr>
      </w:pPr>
    </w:p>
    <w:p w14:paraId="01923F98" w14:textId="06AD6BD9" w:rsidR="00A847CD" w:rsidRPr="005E67BC" w:rsidRDefault="00A847CD" w:rsidP="000304C8">
      <w:pPr>
        <w:pStyle w:val="Akapitzlist"/>
        <w:numPr>
          <w:ilvl w:val="0"/>
          <w:numId w:val="8"/>
        </w:numPr>
        <w:tabs>
          <w:tab w:val="left" w:pos="1057"/>
        </w:tabs>
        <w:ind w:right="40"/>
        <w:rPr>
          <w:rFonts w:asciiTheme="minorHAnsi" w:eastAsia="Arial" w:hAnsiTheme="minorHAnsi" w:cstheme="minorHAnsi"/>
          <w:sz w:val="22"/>
          <w:szCs w:val="22"/>
          <w:u w:val="single"/>
          <w:shd w:val="clear" w:color="auto" w:fill="FFFFFF"/>
        </w:rPr>
      </w:pPr>
      <w:r w:rsidRPr="005E67BC">
        <w:rPr>
          <w:rStyle w:val="Bodytext"/>
          <w:rFonts w:asciiTheme="minorHAnsi" w:hAnsiTheme="minorHAnsi" w:cstheme="minorHAnsi"/>
          <w:sz w:val="22"/>
          <w:szCs w:val="22"/>
          <w:u w:val="single"/>
        </w:rPr>
        <w:t>Warunki wykonywania prac:</w:t>
      </w:r>
    </w:p>
    <w:p w14:paraId="629E4D49" w14:textId="4DBAC13E" w:rsidR="00A847CD" w:rsidRPr="005E67BC" w:rsidRDefault="00A847CD" w:rsidP="00151A4D">
      <w:pPr>
        <w:pStyle w:val="Tekstpodstawowy1"/>
        <w:numPr>
          <w:ilvl w:val="1"/>
          <w:numId w:val="3"/>
        </w:numPr>
        <w:shd w:val="clear" w:color="auto" w:fill="auto"/>
        <w:ind w:left="1134" w:right="40" w:hanging="425"/>
        <w:rPr>
          <w:rFonts w:asciiTheme="minorHAnsi" w:hAnsiTheme="minorHAnsi" w:cstheme="minorHAnsi"/>
          <w:sz w:val="22"/>
          <w:szCs w:val="22"/>
        </w:rPr>
      </w:pPr>
      <w:r w:rsidRPr="005E67BC">
        <w:rPr>
          <w:rStyle w:val="Bodytext"/>
          <w:rFonts w:asciiTheme="minorHAnsi" w:hAnsiTheme="minorHAnsi" w:cstheme="minorHAnsi"/>
          <w:sz w:val="22"/>
          <w:szCs w:val="22"/>
        </w:rPr>
        <w:t>Wykonawca zobowiązany jest do wizji terenowej w celu oszacowania zakresu robót do wykonania</w:t>
      </w:r>
      <w:r w:rsidR="0001300A" w:rsidRPr="005E67BC">
        <w:rPr>
          <w:rStyle w:val="Bodytext"/>
          <w:rFonts w:asciiTheme="minorHAnsi" w:hAnsiTheme="minorHAnsi" w:cstheme="minorHAnsi"/>
          <w:sz w:val="22"/>
          <w:szCs w:val="22"/>
        </w:rPr>
        <w:t xml:space="preserve"> w oparciu o  warunki  określone w </w:t>
      </w:r>
      <w:r w:rsidR="000304C8" w:rsidRPr="005E67BC">
        <w:rPr>
          <w:rStyle w:val="Bodytext"/>
          <w:rFonts w:asciiTheme="minorHAnsi" w:hAnsiTheme="minorHAnsi" w:cstheme="minorHAnsi"/>
          <w:sz w:val="22"/>
          <w:szCs w:val="22"/>
        </w:rPr>
        <w:t>opisie przedmiotu zamówienia</w:t>
      </w:r>
      <w:r w:rsidR="0001300A" w:rsidRPr="005E67BC">
        <w:rPr>
          <w:rStyle w:val="Bodytext"/>
          <w:rFonts w:asciiTheme="minorHAnsi" w:hAnsiTheme="minorHAnsi" w:cstheme="minorHAnsi"/>
          <w:sz w:val="22"/>
          <w:szCs w:val="22"/>
        </w:rPr>
        <w:t xml:space="preserve">  </w:t>
      </w:r>
      <w:r w:rsidRPr="005E67BC">
        <w:rPr>
          <w:rStyle w:val="Bodytext"/>
          <w:rFonts w:asciiTheme="minorHAnsi" w:hAnsiTheme="minorHAnsi" w:cstheme="minorHAnsi"/>
          <w:sz w:val="22"/>
          <w:szCs w:val="22"/>
        </w:rPr>
        <w:t>pod adresem:</w:t>
      </w:r>
      <w:r w:rsidR="006A4FB5">
        <w:rPr>
          <w:rStyle w:val="Bodytext"/>
          <w:rFonts w:asciiTheme="minorHAnsi" w:hAnsiTheme="minorHAnsi" w:cstheme="minorHAnsi"/>
          <w:sz w:val="22"/>
          <w:szCs w:val="22"/>
        </w:rPr>
        <w:t xml:space="preserve"> </w:t>
      </w:r>
      <w:r w:rsidR="004213E7">
        <w:rPr>
          <w:rStyle w:val="Bodytext"/>
          <w:rFonts w:asciiTheme="minorHAnsi" w:hAnsiTheme="minorHAnsi" w:cstheme="minorHAnsi"/>
          <w:sz w:val="22"/>
          <w:szCs w:val="22"/>
        </w:rPr>
        <w:t>Komorniki</w:t>
      </w:r>
      <w:r w:rsidRPr="005E67BC">
        <w:rPr>
          <w:rStyle w:val="Bodytext"/>
          <w:rFonts w:asciiTheme="minorHAnsi" w:hAnsiTheme="minorHAnsi" w:cstheme="minorHAnsi"/>
          <w:sz w:val="22"/>
          <w:szCs w:val="22"/>
        </w:rPr>
        <w:t>,</w:t>
      </w:r>
      <w:r w:rsidR="004213E7">
        <w:rPr>
          <w:rStyle w:val="Bodytext"/>
          <w:rFonts w:asciiTheme="minorHAnsi" w:hAnsiTheme="minorHAnsi" w:cstheme="minorHAnsi"/>
          <w:sz w:val="22"/>
          <w:szCs w:val="22"/>
        </w:rPr>
        <w:t xml:space="preserve"> ul. Krótka 7</w:t>
      </w:r>
      <w:r w:rsidRPr="005E67BC">
        <w:rPr>
          <w:rStyle w:val="Bodytext"/>
          <w:rFonts w:asciiTheme="minorHAnsi" w:hAnsiTheme="minorHAnsi" w:cstheme="minorHAnsi"/>
          <w:sz w:val="22"/>
          <w:szCs w:val="22"/>
        </w:rPr>
        <w:t xml:space="preserve"> </w:t>
      </w:r>
    </w:p>
    <w:p w14:paraId="6E07C3A8" w14:textId="7E4B57F5" w:rsidR="00A847CD" w:rsidRPr="005E67BC" w:rsidRDefault="00A847CD" w:rsidP="00151A4D">
      <w:pPr>
        <w:pStyle w:val="Tekstpodstawowy1"/>
        <w:numPr>
          <w:ilvl w:val="1"/>
          <w:numId w:val="3"/>
        </w:numPr>
        <w:shd w:val="clear" w:color="auto" w:fill="auto"/>
        <w:ind w:left="1134" w:right="40" w:hanging="425"/>
        <w:rPr>
          <w:rFonts w:asciiTheme="minorHAnsi" w:hAnsiTheme="minorHAnsi" w:cstheme="minorHAnsi"/>
          <w:sz w:val="22"/>
          <w:szCs w:val="22"/>
        </w:rPr>
      </w:pPr>
      <w:r w:rsidRPr="005E67BC">
        <w:rPr>
          <w:rStyle w:val="Bodytext"/>
          <w:rFonts w:asciiTheme="minorHAnsi" w:hAnsiTheme="minorHAnsi" w:cstheme="minorHAnsi"/>
          <w:sz w:val="22"/>
          <w:szCs w:val="22"/>
        </w:rPr>
        <w:t>Wszelkie roboty, które były do przewidzenia na etapie przygotowywania oferty, a nie zostały zgłoszone Zamawiającemu (mimo ich braku w opisie,</w:t>
      </w:r>
      <w:r w:rsidR="001507A1" w:rsidRPr="005E67BC">
        <w:rPr>
          <w:rStyle w:val="Bodytext"/>
          <w:rFonts w:asciiTheme="minorHAnsi" w:hAnsiTheme="minorHAnsi" w:cstheme="minorHAnsi"/>
          <w:sz w:val="22"/>
          <w:szCs w:val="22"/>
        </w:rPr>
        <w:t xml:space="preserve"> </w:t>
      </w:r>
      <w:r w:rsidRPr="005E67BC">
        <w:rPr>
          <w:rStyle w:val="Bodytext"/>
          <w:rFonts w:asciiTheme="minorHAnsi" w:hAnsiTheme="minorHAnsi" w:cstheme="minorHAnsi"/>
          <w:sz w:val="22"/>
          <w:szCs w:val="22"/>
        </w:rPr>
        <w:t>a wynikające z Prawa Budowlanego, Polskich Norm, sztuki budowlanej), nie będą wchodziły w zakres robót dodatkowych i będą musiały być wykonane na koszt Wykonawcy.</w:t>
      </w:r>
    </w:p>
    <w:p w14:paraId="3AE9FD0B" w14:textId="501FBA8D" w:rsidR="00A847CD" w:rsidRPr="005E67BC" w:rsidRDefault="00A847CD" w:rsidP="00151A4D">
      <w:pPr>
        <w:pStyle w:val="Tekstpodstawowy1"/>
        <w:numPr>
          <w:ilvl w:val="1"/>
          <w:numId w:val="3"/>
        </w:numPr>
        <w:shd w:val="clear" w:color="auto" w:fill="auto"/>
        <w:ind w:left="1134" w:right="40" w:hanging="425"/>
        <w:rPr>
          <w:rStyle w:val="Bodytext"/>
          <w:rFonts w:asciiTheme="minorHAnsi" w:hAnsiTheme="minorHAnsi" w:cstheme="minorHAnsi"/>
          <w:sz w:val="22"/>
          <w:szCs w:val="22"/>
        </w:rPr>
      </w:pPr>
      <w:r w:rsidRPr="005E67BC">
        <w:rPr>
          <w:rStyle w:val="Bodytext"/>
          <w:rFonts w:asciiTheme="minorHAnsi" w:hAnsiTheme="minorHAnsi" w:cstheme="minorHAnsi"/>
          <w:sz w:val="22"/>
          <w:szCs w:val="22"/>
        </w:rPr>
        <w:t>Wykonawca winien złożyć oświadczenie, że materiały rozbiórkowe zostaną utylizowane zgodnie z wymogami ustawy o odpadach. Zamawiający w trakcie prowadzenia prac wskaże Wykonawcy materiały</w:t>
      </w:r>
      <w:r w:rsidR="001507A1" w:rsidRPr="005E67BC">
        <w:rPr>
          <w:rStyle w:val="Bodytext"/>
          <w:rFonts w:asciiTheme="minorHAnsi" w:hAnsiTheme="minorHAnsi" w:cstheme="minorHAnsi"/>
          <w:sz w:val="22"/>
          <w:szCs w:val="22"/>
        </w:rPr>
        <w:t xml:space="preserve"> </w:t>
      </w:r>
      <w:r w:rsidRPr="005E67BC">
        <w:rPr>
          <w:rStyle w:val="Bodytext"/>
          <w:rFonts w:asciiTheme="minorHAnsi" w:hAnsiTheme="minorHAnsi" w:cstheme="minorHAnsi"/>
          <w:sz w:val="22"/>
          <w:szCs w:val="22"/>
        </w:rPr>
        <w:t>nie podlegające utylizacji (</w:t>
      </w:r>
      <w:r w:rsidR="001507A1" w:rsidRPr="005E67BC">
        <w:rPr>
          <w:rStyle w:val="Bodytext"/>
          <w:rFonts w:asciiTheme="minorHAnsi" w:hAnsiTheme="minorHAnsi" w:cstheme="minorHAnsi"/>
          <w:sz w:val="22"/>
          <w:szCs w:val="22"/>
        </w:rPr>
        <w:t xml:space="preserve">przeznaczone </w:t>
      </w:r>
      <w:r w:rsidRPr="005E67BC">
        <w:rPr>
          <w:rStyle w:val="Bodytext"/>
          <w:rFonts w:asciiTheme="minorHAnsi" w:hAnsiTheme="minorHAnsi" w:cstheme="minorHAnsi"/>
          <w:sz w:val="22"/>
          <w:szCs w:val="22"/>
        </w:rPr>
        <w:t>do ponownego wykorzystania).</w:t>
      </w:r>
    </w:p>
    <w:p w14:paraId="3D9D4FF6" w14:textId="5670A5A8" w:rsidR="00A847CD" w:rsidRPr="005E67BC" w:rsidRDefault="00A847CD" w:rsidP="00151A4D">
      <w:pPr>
        <w:pStyle w:val="Tekstpodstawowy1"/>
        <w:numPr>
          <w:ilvl w:val="1"/>
          <w:numId w:val="3"/>
        </w:numPr>
        <w:shd w:val="clear" w:color="auto" w:fill="auto"/>
        <w:ind w:left="1134" w:right="40" w:hanging="425"/>
        <w:rPr>
          <w:rFonts w:asciiTheme="minorHAnsi" w:hAnsiTheme="minorHAnsi" w:cstheme="minorHAnsi"/>
          <w:sz w:val="22"/>
          <w:szCs w:val="22"/>
        </w:rPr>
      </w:pPr>
      <w:r w:rsidRPr="005E67BC">
        <w:rPr>
          <w:rFonts w:asciiTheme="minorHAnsi" w:hAnsiTheme="minorHAnsi" w:cstheme="minorHAnsi"/>
          <w:sz w:val="22"/>
          <w:szCs w:val="22"/>
        </w:rPr>
        <w:t>Wszystkie materiały, których Wykonawca użyje muszą odpowiadać warunkom określonym w Ustawie „Prawo Budowlane" z dnia 7 lipca 1994 r. i Ustawie</w:t>
      </w:r>
      <w:r w:rsidR="009D1BFF" w:rsidRPr="005E67BC">
        <w:rPr>
          <w:rFonts w:asciiTheme="minorHAnsi" w:hAnsiTheme="minorHAnsi" w:cstheme="minorHAnsi"/>
          <w:sz w:val="22"/>
          <w:szCs w:val="22"/>
        </w:rPr>
        <w:br/>
      </w:r>
      <w:r w:rsidRPr="005E67BC">
        <w:rPr>
          <w:rFonts w:asciiTheme="minorHAnsi" w:hAnsiTheme="minorHAnsi" w:cstheme="minorHAnsi"/>
          <w:sz w:val="22"/>
          <w:szCs w:val="22"/>
        </w:rPr>
        <w:t xml:space="preserve">z dnia 16 kwietnia 2004 r. o wyrobach budowlanych. Wykonawca dla potwierdzenia jakości użytych materiałów dostarczy świadectwa potwierdzające odpowiednią jakość materiałów, </w:t>
      </w:r>
    </w:p>
    <w:p w14:paraId="57115659" w14:textId="171423A9" w:rsidR="00A847CD" w:rsidRPr="005E67BC" w:rsidRDefault="00A847CD" w:rsidP="00151A4D">
      <w:pPr>
        <w:pStyle w:val="Tekstpodstawowy1"/>
        <w:numPr>
          <w:ilvl w:val="1"/>
          <w:numId w:val="3"/>
        </w:numPr>
        <w:shd w:val="clear" w:color="auto" w:fill="auto"/>
        <w:ind w:left="1134" w:right="40" w:hanging="425"/>
        <w:rPr>
          <w:rFonts w:asciiTheme="minorHAnsi" w:hAnsiTheme="minorHAnsi" w:cstheme="minorHAnsi"/>
          <w:sz w:val="22"/>
          <w:szCs w:val="22"/>
        </w:rPr>
      </w:pPr>
      <w:r w:rsidRPr="005E67BC">
        <w:rPr>
          <w:rStyle w:val="Bodytext"/>
          <w:rFonts w:asciiTheme="minorHAnsi" w:hAnsiTheme="minorHAnsi" w:cstheme="minorHAnsi"/>
          <w:sz w:val="22"/>
          <w:szCs w:val="22"/>
        </w:rPr>
        <w:lastRenderedPageBreak/>
        <w:t xml:space="preserve">Prace remontowe będą przeprowadzane w czynnej placówce </w:t>
      </w:r>
      <w:r w:rsidR="0085393F">
        <w:rPr>
          <w:rStyle w:val="Bodytext"/>
          <w:rFonts w:asciiTheme="minorHAnsi" w:hAnsiTheme="minorHAnsi" w:cstheme="minorHAnsi"/>
          <w:sz w:val="22"/>
          <w:szCs w:val="22"/>
        </w:rPr>
        <w:t>PUK Komorniki Sp. z o.o. w Komornikach, ul</w:t>
      </w:r>
      <w:r w:rsidR="00AB058E">
        <w:rPr>
          <w:rStyle w:val="Bodytext"/>
          <w:rFonts w:asciiTheme="minorHAnsi" w:hAnsiTheme="minorHAnsi" w:cstheme="minorHAnsi"/>
          <w:sz w:val="22"/>
          <w:szCs w:val="22"/>
        </w:rPr>
        <w:t>.</w:t>
      </w:r>
      <w:r w:rsidR="00151A4D">
        <w:rPr>
          <w:rStyle w:val="Bodytext"/>
          <w:rFonts w:asciiTheme="minorHAnsi" w:hAnsiTheme="minorHAnsi" w:cstheme="minorHAnsi"/>
          <w:sz w:val="22"/>
          <w:szCs w:val="22"/>
        </w:rPr>
        <w:t xml:space="preserve"> Krótka 7</w:t>
      </w:r>
      <w:r w:rsidRPr="005E67BC">
        <w:rPr>
          <w:rStyle w:val="Bodytext"/>
          <w:rFonts w:asciiTheme="minorHAnsi" w:hAnsiTheme="minorHAnsi" w:cstheme="minorHAnsi"/>
          <w:sz w:val="22"/>
          <w:szCs w:val="22"/>
        </w:rPr>
        <w:t xml:space="preserve">, z tego względu Wykonawca zapewnić ma stały dostęp pracowników </w:t>
      </w:r>
      <w:r w:rsidR="0085393F">
        <w:rPr>
          <w:rStyle w:val="Bodytext"/>
          <w:rFonts w:asciiTheme="minorHAnsi" w:hAnsiTheme="minorHAnsi" w:cstheme="minorHAnsi"/>
          <w:sz w:val="22"/>
          <w:szCs w:val="22"/>
        </w:rPr>
        <w:t>bazy</w:t>
      </w:r>
      <w:r w:rsidRPr="005E67BC">
        <w:rPr>
          <w:rStyle w:val="Bodytext"/>
          <w:rFonts w:asciiTheme="minorHAnsi" w:hAnsiTheme="minorHAnsi" w:cstheme="minorHAnsi"/>
          <w:sz w:val="22"/>
          <w:szCs w:val="22"/>
        </w:rPr>
        <w:t xml:space="preserve"> do budynk</w:t>
      </w:r>
      <w:r w:rsidR="0085393F">
        <w:rPr>
          <w:rStyle w:val="Bodytext"/>
          <w:rFonts w:asciiTheme="minorHAnsi" w:hAnsiTheme="minorHAnsi" w:cstheme="minorHAnsi"/>
          <w:sz w:val="22"/>
          <w:szCs w:val="22"/>
        </w:rPr>
        <w:t>ów</w:t>
      </w:r>
      <w:r w:rsidRPr="005E67BC">
        <w:rPr>
          <w:rStyle w:val="Bodytext"/>
          <w:rFonts w:asciiTheme="minorHAnsi" w:hAnsiTheme="minorHAnsi" w:cstheme="minorHAnsi"/>
          <w:sz w:val="22"/>
          <w:szCs w:val="22"/>
        </w:rPr>
        <w:t>.</w:t>
      </w:r>
    </w:p>
    <w:p w14:paraId="2D917476" w14:textId="5C76563C" w:rsidR="00A847CD" w:rsidRPr="005E67BC" w:rsidRDefault="00A847CD" w:rsidP="00151A4D">
      <w:pPr>
        <w:pStyle w:val="Tekstpodstawowy1"/>
        <w:numPr>
          <w:ilvl w:val="1"/>
          <w:numId w:val="3"/>
        </w:numPr>
        <w:shd w:val="clear" w:color="auto" w:fill="auto"/>
        <w:ind w:left="1134" w:right="40" w:hanging="425"/>
        <w:rPr>
          <w:rStyle w:val="Bodytext"/>
          <w:rFonts w:asciiTheme="minorHAnsi" w:hAnsiTheme="minorHAnsi" w:cstheme="minorHAnsi"/>
          <w:sz w:val="22"/>
          <w:szCs w:val="22"/>
        </w:rPr>
      </w:pPr>
      <w:r w:rsidRPr="005E67BC">
        <w:rPr>
          <w:rStyle w:val="Bodytext"/>
          <w:rFonts w:asciiTheme="minorHAnsi" w:hAnsiTheme="minorHAnsi" w:cstheme="minorHAnsi"/>
          <w:sz w:val="22"/>
          <w:szCs w:val="22"/>
        </w:rPr>
        <w:t>Wykonawca jest zobowiązany do używania jedynie takiego sprzętu, który nie spowoduje niekorzystnego wpływu na jakość wykonywanych robot. Sprzęt będący własnością Wykonawcy lub wynajęty do wykonania robót ma być utrzymywany</w:t>
      </w:r>
      <w:r w:rsidR="001507A1" w:rsidRPr="005E67BC">
        <w:rPr>
          <w:rStyle w:val="Bodytext"/>
          <w:rFonts w:asciiTheme="minorHAnsi" w:hAnsiTheme="minorHAnsi" w:cstheme="minorHAnsi"/>
          <w:sz w:val="22"/>
          <w:szCs w:val="22"/>
        </w:rPr>
        <w:br/>
      </w:r>
      <w:r w:rsidRPr="005E67BC">
        <w:rPr>
          <w:rStyle w:val="Bodytext"/>
          <w:rFonts w:asciiTheme="minorHAnsi" w:hAnsiTheme="minorHAnsi" w:cstheme="minorHAnsi"/>
          <w:sz w:val="22"/>
          <w:szCs w:val="22"/>
        </w:rPr>
        <w:t>w dobrym stanie i gotowości do pracy.</w:t>
      </w:r>
    </w:p>
    <w:p w14:paraId="402DB0E7" w14:textId="47F6885E" w:rsidR="00A847CD" w:rsidRPr="005E67BC" w:rsidRDefault="00A847CD" w:rsidP="00151A4D">
      <w:pPr>
        <w:pStyle w:val="Tekstpodstawowy1"/>
        <w:numPr>
          <w:ilvl w:val="1"/>
          <w:numId w:val="3"/>
        </w:numPr>
        <w:shd w:val="clear" w:color="auto" w:fill="auto"/>
        <w:ind w:left="1134" w:right="40" w:hanging="425"/>
        <w:rPr>
          <w:rFonts w:asciiTheme="minorHAnsi" w:hAnsiTheme="minorHAnsi" w:cstheme="minorHAnsi"/>
          <w:sz w:val="22"/>
          <w:szCs w:val="22"/>
        </w:rPr>
      </w:pPr>
      <w:r w:rsidRPr="005E67BC">
        <w:rPr>
          <w:rStyle w:val="Bodytext"/>
          <w:rFonts w:asciiTheme="minorHAnsi" w:hAnsiTheme="minorHAnsi" w:cstheme="minorHAnsi"/>
          <w:sz w:val="22"/>
          <w:szCs w:val="22"/>
        </w:rPr>
        <w:t>Wykonawca jest odpowiedzialny za prowadzenie robot zgodnie z Umową, specyfikacją techniczną  oraz za jakość zastosowanych materiałów</w:t>
      </w:r>
      <w:r w:rsidR="001507A1" w:rsidRPr="005E67BC">
        <w:rPr>
          <w:rStyle w:val="Bodytext"/>
          <w:rFonts w:asciiTheme="minorHAnsi" w:hAnsiTheme="minorHAnsi" w:cstheme="minorHAnsi"/>
          <w:sz w:val="22"/>
          <w:szCs w:val="22"/>
        </w:rPr>
        <w:t xml:space="preserve"> </w:t>
      </w:r>
      <w:r w:rsidRPr="005E67BC">
        <w:rPr>
          <w:rStyle w:val="Bodytext"/>
          <w:rFonts w:asciiTheme="minorHAnsi" w:hAnsiTheme="minorHAnsi" w:cstheme="minorHAnsi"/>
          <w:sz w:val="22"/>
          <w:szCs w:val="22"/>
        </w:rPr>
        <w:t>i wykonywanych robót. Następstwa jakiegokolwiek błędu spowodowanego przez Wykonawcę</w:t>
      </w:r>
      <w:r w:rsidR="000304C8" w:rsidRPr="005E67BC">
        <w:rPr>
          <w:rStyle w:val="Bodytext"/>
          <w:rFonts w:asciiTheme="minorHAnsi" w:hAnsiTheme="minorHAnsi" w:cstheme="minorHAnsi"/>
          <w:sz w:val="22"/>
          <w:szCs w:val="22"/>
        </w:rPr>
        <w:br/>
      </w:r>
      <w:r w:rsidRPr="005E67BC">
        <w:rPr>
          <w:rStyle w:val="Bodytext"/>
          <w:rFonts w:asciiTheme="minorHAnsi" w:hAnsiTheme="minorHAnsi" w:cstheme="minorHAnsi"/>
          <w:sz w:val="22"/>
          <w:szCs w:val="22"/>
        </w:rPr>
        <w:t xml:space="preserve"> w prowadzeniu robót zostaną poprawione przez Wykonawcę na własny koszt przed odbiorem robót.</w:t>
      </w:r>
    </w:p>
    <w:p w14:paraId="33E8662F" w14:textId="77777777" w:rsidR="00A847CD" w:rsidRPr="005E67BC" w:rsidRDefault="00A847CD" w:rsidP="00151A4D">
      <w:pPr>
        <w:pStyle w:val="Tekstpodstawowy1"/>
        <w:numPr>
          <w:ilvl w:val="1"/>
          <w:numId w:val="3"/>
        </w:numPr>
        <w:shd w:val="clear" w:color="auto" w:fill="auto"/>
        <w:ind w:left="1134" w:right="40" w:hanging="425"/>
        <w:rPr>
          <w:rFonts w:asciiTheme="minorHAnsi" w:hAnsiTheme="minorHAnsi" w:cstheme="minorHAnsi"/>
          <w:sz w:val="22"/>
          <w:szCs w:val="22"/>
        </w:rPr>
      </w:pPr>
      <w:r w:rsidRPr="005E67BC">
        <w:rPr>
          <w:rStyle w:val="Bodytext"/>
          <w:rFonts w:asciiTheme="minorHAnsi" w:hAnsiTheme="minorHAnsi" w:cstheme="minorHAnsi"/>
          <w:sz w:val="22"/>
          <w:szCs w:val="22"/>
        </w:rPr>
        <w:t>Wykonawca zobowiązany jest prowadzić roboty w sposób zapewniający bezpieczeństwo ludzi i mienia. Za szkody wyrządzone w mieniu publicznym jak również wobec osób trzecich w związku z prowadzonymi robotami Wykonawca ponosi całkowita odpowiedzialność cywilno-prawną.</w:t>
      </w:r>
    </w:p>
    <w:p w14:paraId="75A4F1DC" w14:textId="630A633C" w:rsidR="00A847CD" w:rsidRPr="005E67BC" w:rsidRDefault="00A847CD" w:rsidP="00151A4D">
      <w:pPr>
        <w:pStyle w:val="Tekstpodstawowy1"/>
        <w:numPr>
          <w:ilvl w:val="1"/>
          <w:numId w:val="3"/>
        </w:numPr>
        <w:shd w:val="clear" w:color="auto" w:fill="auto"/>
        <w:ind w:left="1134" w:right="40" w:hanging="425"/>
        <w:rPr>
          <w:rStyle w:val="Bodytext"/>
          <w:rFonts w:asciiTheme="minorHAnsi" w:hAnsiTheme="minorHAnsi" w:cstheme="minorHAnsi"/>
          <w:sz w:val="22"/>
          <w:szCs w:val="22"/>
          <w:lang w:val="pl"/>
        </w:rPr>
      </w:pPr>
      <w:r w:rsidRPr="005E67BC">
        <w:rPr>
          <w:rStyle w:val="Bodytext"/>
          <w:rFonts w:asciiTheme="minorHAnsi" w:hAnsiTheme="minorHAnsi" w:cstheme="minorHAnsi"/>
          <w:sz w:val="22"/>
          <w:szCs w:val="22"/>
        </w:rPr>
        <w:t>Podczas realizacji robót Wykonawca ma obowiązek zadbać, aby personel nie wykonywał pracy w warunkach niebezpiecznych, szkodliwych dla zdrowia oraz niespełniających odpowiednich wymagań sanitarnych. Wykonawca</w:t>
      </w:r>
      <w:r w:rsidR="001507A1" w:rsidRPr="005E67BC">
        <w:rPr>
          <w:rStyle w:val="Bodytext"/>
          <w:rFonts w:asciiTheme="minorHAnsi" w:hAnsiTheme="minorHAnsi" w:cstheme="minorHAnsi"/>
          <w:sz w:val="22"/>
          <w:szCs w:val="22"/>
        </w:rPr>
        <w:t xml:space="preserve"> </w:t>
      </w:r>
      <w:r w:rsidRPr="005E67BC">
        <w:rPr>
          <w:rStyle w:val="Bodytext"/>
          <w:rFonts w:asciiTheme="minorHAnsi" w:hAnsiTheme="minorHAnsi" w:cstheme="minorHAnsi"/>
          <w:sz w:val="22"/>
          <w:szCs w:val="22"/>
        </w:rPr>
        <w:t xml:space="preserve">w szczególności zobowiązany jest do przestrzegania przepisów BHP wynikających z Rozporządzenia Ministra Infrastruktury z dnia 5 lutego 2003 r. w sprawie bezpieczeństwa i higieny pracy podczas wykonywania robót budowlanych (Dz. U. Nr 47. Poz. </w:t>
      </w:r>
      <w:r w:rsidRPr="005E67BC">
        <w:rPr>
          <w:rStyle w:val="Bodytext"/>
          <w:rFonts w:asciiTheme="minorHAnsi" w:hAnsiTheme="minorHAnsi" w:cstheme="minorHAnsi"/>
          <w:sz w:val="22"/>
          <w:szCs w:val="22"/>
          <w:lang w:val="en-US"/>
        </w:rPr>
        <w:t>401).</w:t>
      </w:r>
    </w:p>
    <w:p w14:paraId="53DF8E7D" w14:textId="7B87D185" w:rsidR="00A847CD" w:rsidRPr="005E67BC" w:rsidRDefault="00A847CD" w:rsidP="00151A4D">
      <w:pPr>
        <w:pStyle w:val="Tekstpodstawowy1"/>
        <w:numPr>
          <w:ilvl w:val="1"/>
          <w:numId w:val="3"/>
        </w:numPr>
        <w:shd w:val="clear" w:color="auto" w:fill="auto"/>
        <w:ind w:left="1134" w:right="40" w:hanging="425"/>
        <w:rPr>
          <w:rStyle w:val="Bodytext"/>
          <w:rFonts w:asciiTheme="minorHAnsi" w:hAnsiTheme="minorHAnsi" w:cstheme="minorHAnsi"/>
          <w:sz w:val="22"/>
          <w:szCs w:val="22"/>
          <w:shd w:val="clear" w:color="auto" w:fill="auto"/>
        </w:rPr>
      </w:pPr>
      <w:r w:rsidRPr="005E67BC">
        <w:rPr>
          <w:rStyle w:val="Bodytext"/>
          <w:rFonts w:asciiTheme="minorHAnsi" w:hAnsiTheme="minorHAnsi" w:cstheme="minorHAnsi"/>
          <w:sz w:val="22"/>
          <w:szCs w:val="22"/>
        </w:rPr>
        <w:t>Pracownicy dopuszczani do robót na rusztowaniach i na dachu powinni posiadać ważne zaświadczenia dopuszczające do wykonywania prac na wysokościach oraz powinni odbyć szkolenie ogólne BHP i instruktaż stanowiskowy na stanowisku pracy. Przed przystąpieniem do poszczególnych typów robót należy zapoznać się z treściami zawartymi na opakowaniach</w:t>
      </w:r>
      <w:r w:rsidR="001507A1" w:rsidRPr="005E67BC">
        <w:rPr>
          <w:rStyle w:val="Bodytext"/>
          <w:rFonts w:asciiTheme="minorHAnsi" w:hAnsiTheme="minorHAnsi" w:cstheme="minorHAnsi"/>
          <w:sz w:val="22"/>
          <w:szCs w:val="22"/>
        </w:rPr>
        <w:t xml:space="preserve"> </w:t>
      </w:r>
      <w:r w:rsidRPr="005E67BC">
        <w:rPr>
          <w:rStyle w:val="Bodytext"/>
          <w:rFonts w:asciiTheme="minorHAnsi" w:hAnsiTheme="minorHAnsi" w:cstheme="minorHAnsi"/>
          <w:sz w:val="22"/>
          <w:szCs w:val="22"/>
        </w:rPr>
        <w:t>i metryczkach poszczególnych wyrobów budowlanych. We wszystkich przypadkach, w których producent wyrobu zaleca stosowanie środków ochronny (okulary, rękawiczki, filtry do oddychania) należy bezwzględnie je stosować.</w:t>
      </w:r>
    </w:p>
    <w:p w14:paraId="679C3E63" w14:textId="77777777" w:rsidR="007769F0" w:rsidRPr="005E67BC" w:rsidRDefault="007769F0" w:rsidP="00151A4D">
      <w:pPr>
        <w:pStyle w:val="Tekstpodstawowy1"/>
        <w:shd w:val="clear" w:color="auto" w:fill="auto"/>
        <w:ind w:left="1843" w:right="40" w:firstLine="0"/>
        <w:rPr>
          <w:rFonts w:asciiTheme="minorHAnsi" w:hAnsiTheme="minorHAnsi" w:cstheme="minorHAnsi"/>
          <w:sz w:val="22"/>
          <w:szCs w:val="22"/>
        </w:rPr>
      </w:pPr>
    </w:p>
    <w:p w14:paraId="190AE3FD" w14:textId="77777777" w:rsidR="003563AE" w:rsidRDefault="003563AE" w:rsidP="00A847CD">
      <w:pPr>
        <w:pStyle w:val="Bodytext30"/>
        <w:shd w:val="clear" w:color="auto" w:fill="auto"/>
        <w:tabs>
          <w:tab w:val="left" w:pos="371"/>
        </w:tabs>
        <w:spacing w:before="0" w:line="254" w:lineRule="exact"/>
        <w:ind w:firstLine="0"/>
        <w:jc w:val="both"/>
        <w:rPr>
          <w:rStyle w:val="Bodytext3"/>
          <w:rFonts w:asciiTheme="minorHAnsi" w:hAnsiTheme="minorHAnsi" w:cstheme="minorHAnsi"/>
          <w:sz w:val="22"/>
          <w:szCs w:val="22"/>
        </w:rPr>
      </w:pPr>
    </w:p>
    <w:p w14:paraId="426A3E22" w14:textId="460F058D" w:rsidR="00A847CD" w:rsidRPr="005E67BC" w:rsidRDefault="00A847CD" w:rsidP="00A847CD">
      <w:pPr>
        <w:pStyle w:val="Bodytext30"/>
        <w:shd w:val="clear" w:color="auto" w:fill="auto"/>
        <w:tabs>
          <w:tab w:val="left" w:pos="371"/>
        </w:tabs>
        <w:spacing w:before="0" w:line="254" w:lineRule="exact"/>
        <w:ind w:firstLine="0"/>
        <w:jc w:val="both"/>
        <w:rPr>
          <w:rFonts w:asciiTheme="minorHAnsi" w:hAnsiTheme="minorHAnsi" w:cstheme="minorHAnsi"/>
          <w:sz w:val="22"/>
          <w:szCs w:val="22"/>
        </w:rPr>
      </w:pPr>
      <w:r w:rsidRPr="005E67BC">
        <w:rPr>
          <w:rStyle w:val="Bodytext3"/>
          <w:rFonts w:asciiTheme="minorHAnsi" w:hAnsiTheme="minorHAnsi" w:cstheme="minorHAnsi"/>
          <w:sz w:val="22"/>
          <w:szCs w:val="22"/>
        </w:rPr>
        <w:t>III</w:t>
      </w:r>
      <w:r w:rsidR="000304C8" w:rsidRPr="005E67BC">
        <w:rPr>
          <w:rStyle w:val="Bodytext3"/>
          <w:rFonts w:asciiTheme="minorHAnsi" w:hAnsiTheme="minorHAnsi" w:cstheme="minorHAnsi"/>
          <w:sz w:val="22"/>
          <w:szCs w:val="22"/>
        </w:rPr>
        <w:t>.</w:t>
      </w:r>
      <w:r w:rsidRPr="005E67BC">
        <w:rPr>
          <w:rStyle w:val="Bodytext3"/>
          <w:rFonts w:asciiTheme="minorHAnsi" w:hAnsiTheme="minorHAnsi" w:cstheme="minorHAnsi"/>
          <w:sz w:val="22"/>
          <w:szCs w:val="22"/>
        </w:rPr>
        <w:t xml:space="preserve"> </w:t>
      </w:r>
      <w:r w:rsidRPr="005E67BC">
        <w:rPr>
          <w:rStyle w:val="Bodytext3"/>
          <w:rFonts w:asciiTheme="minorHAnsi" w:hAnsiTheme="minorHAnsi" w:cstheme="minorHAnsi"/>
          <w:sz w:val="22"/>
          <w:szCs w:val="22"/>
        </w:rPr>
        <w:tab/>
      </w:r>
      <w:r w:rsidRPr="005E67BC">
        <w:rPr>
          <w:rStyle w:val="Bodytext3"/>
          <w:rFonts w:asciiTheme="minorHAnsi" w:hAnsiTheme="minorHAnsi" w:cstheme="minorHAnsi"/>
          <w:sz w:val="22"/>
          <w:szCs w:val="22"/>
          <w:u w:val="single"/>
        </w:rPr>
        <w:t>Ogólne wymagania dotyczące odbioru robót.</w:t>
      </w:r>
    </w:p>
    <w:p w14:paraId="00DE6756" w14:textId="77777777" w:rsidR="00A847CD" w:rsidRPr="005E67BC" w:rsidRDefault="00A847CD" w:rsidP="00A847CD">
      <w:pPr>
        <w:pStyle w:val="Tekstpodstawowy1"/>
        <w:shd w:val="clear" w:color="auto" w:fill="auto"/>
        <w:ind w:left="380" w:right="40" w:firstLine="0"/>
        <w:rPr>
          <w:rStyle w:val="Bodytext"/>
          <w:rFonts w:asciiTheme="minorHAnsi" w:hAnsiTheme="minorHAnsi" w:cstheme="minorHAnsi"/>
          <w:sz w:val="22"/>
          <w:szCs w:val="22"/>
        </w:rPr>
      </w:pPr>
      <w:r w:rsidRPr="005E67BC">
        <w:rPr>
          <w:rStyle w:val="Bodytext"/>
          <w:rFonts w:asciiTheme="minorHAnsi" w:hAnsiTheme="minorHAnsi" w:cstheme="minorHAnsi"/>
          <w:sz w:val="22"/>
          <w:szCs w:val="22"/>
        </w:rPr>
        <w:t>Całkowite zakończenie robót oraz gotowość do odbioru końcowego powinna zostać zgłoszona do Zamawiającego. Odbiór końcowy przeprowadzony zostanie przez komisję wyznaczoną przez Zamawiającego przy udziale Wykonawcy. Celem odbioru jest protokolarne dokonanie finalnej oceny rzeczywistego wykonania robót w odniesieniu do ich ilości, jakości i wartości (kosztorys powykonawczy). Odbiór końcowy polegać będzie na finalnej ocenie rzeczywistego wykonania robót. Komisja odbierająca roboty dokonuje oceny jakości na podstawie przedłożonych dokumentów, ocenie wizualnej oraz zgodności robót ze opisem przedmiotu zamówienia.</w:t>
      </w:r>
    </w:p>
    <w:p w14:paraId="410737AE" w14:textId="77777777" w:rsidR="000304C8" w:rsidRPr="005E67BC" w:rsidRDefault="00A847CD" w:rsidP="000304C8">
      <w:pPr>
        <w:pStyle w:val="Tekstpodstawowy1"/>
        <w:shd w:val="clear" w:color="auto" w:fill="auto"/>
        <w:ind w:left="380" w:right="40" w:firstLine="0"/>
        <w:rPr>
          <w:rStyle w:val="Bodytext"/>
          <w:rFonts w:asciiTheme="minorHAnsi" w:hAnsiTheme="minorHAnsi" w:cstheme="minorHAnsi"/>
          <w:sz w:val="22"/>
          <w:szCs w:val="22"/>
        </w:rPr>
      </w:pPr>
      <w:r w:rsidRPr="005E67BC">
        <w:rPr>
          <w:rStyle w:val="Bodytext"/>
          <w:rFonts w:asciiTheme="minorHAnsi" w:hAnsiTheme="minorHAnsi" w:cstheme="minorHAnsi"/>
          <w:sz w:val="22"/>
          <w:szCs w:val="22"/>
        </w:rPr>
        <w:t>Jeżeli w toku czynności odbioru zostaną stwierdzone wady, to Zamawiającemu przysługują następujące uprawnienia:</w:t>
      </w:r>
    </w:p>
    <w:p w14:paraId="2DF3FF23" w14:textId="77777777" w:rsidR="000304C8" w:rsidRPr="005E67BC" w:rsidRDefault="000304C8" w:rsidP="000304C8">
      <w:pPr>
        <w:pStyle w:val="Tekstpodstawowy1"/>
        <w:shd w:val="clear" w:color="auto" w:fill="auto"/>
        <w:ind w:right="40" w:firstLine="380"/>
        <w:rPr>
          <w:rFonts w:asciiTheme="minorHAnsi" w:hAnsiTheme="minorHAnsi" w:cstheme="minorHAnsi"/>
          <w:sz w:val="22"/>
          <w:szCs w:val="22"/>
        </w:rPr>
      </w:pPr>
      <w:r w:rsidRPr="005E67BC">
        <w:rPr>
          <w:rFonts w:asciiTheme="minorHAnsi" w:hAnsiTheme="minorHAnsi" w:cstheme="minorHAnsi"/>
          <w:sz w:val="22"/>
          <w:szCs w:val="22"/>
        </w:rPr>
        <w:t xml:space="preserve">1.- </w:t>
      </w:r>
      <w:r w:rsidR="00A847CD" w:rsidRPr="005E67BC">
        <w:rPr>
          <w:rStyle w:val="Bodytext"/>
          <w:rFonts w:asciiTheme="minorHAnsi" w:hAnsiTheme="minorHAnsi" w:cstheme="minorHAnsi"/>
          <w:b/>
          <w:sz w:val="22"/>
          <w:szCs w:val="22"/>
        </w:rPr>
        <w:t>jeżeli wady nadają się do usunięcia</w:t>
      </w:r>
      <w:r w:rsidR="00A847CD" w:rsidRPr="005E67BC">
        <w:rPr>
          <w:rStyle w:val="Bodytext"/>
          <w:rFonts w:asciiTheme="minorHAnsi" w:hAnsiTheme="minorHAnsi" w:cstheme="minorHAnsi"/>
          <w:sz w:val="22"/>
          <w:szCs w:val="22"/>
        </w:rPr>
        <w:t>, może odmówić odbioru do czasu usunięcia wad,</w:t>
      </w:r>
    </w:p>
    <w:p w14:paraId="5D1521AB" w14:textId="77777777" w:rsidR="0052774D" w:rsidRPr="005E67BC" w:rsidRDefault="000304C8" w:rsidP="0052774D">
      <w:pPr>
        <w:pStyle w:val="Tekstpodstawowy1"/>
        <w:shd w:val="clear" w:color="auto" w:fill="auto"/>
        <w:ind w:right="40" w:firstLine="380"/>
        <w:rPr>
          <w:rStyle w:val="Bodytext"/>
          <w:rFonts w:asciiTheme="minorHAnsi" w:hAnsiTheme="minorHAnsi" w:cstheme="minorHAnsi"/>
          <w:sz w:val="22"/>
          <w:szCs w:val="22"/>
        </w:rPr>
      </w:pPr>
      <w:r w:rsidRPr="005E67BC">
        <w:rPr>
          <w:rFonts w:asciiTheme="minorHAnsi" w:hAnsiTheme="minorHAnsi" w:cstheme="minorHAnsi"/>
          <w:sz w:val="22"/>
          <w:szCs w:val="22"/>
        </w:rPr>
        <w:t xml:space="preserve">2.- </w:t>
      </w:r>
      <w:r w:rsidR="00A847CD" w:rsidRPr="005E67BC">
        <w:rPr>
          <w:rStyle w:val="Bodytext"/>
          <w:rFonts w:asciiTheme="minorHAnsi" w:hAnsiTheme="minorHAnsi" w:cstheme="minorHAnsi"/>
          <w:b/>
          <w:sz w:val="22"/>
          <w:szCs w:val="22"/>
        </w:rPr>
        <w:t>jeżeli wady nie nadają się do usunięcia</w:t>
      </w:r>
      <w:r w:rsidR="00A847CD" w:rsidRPr="005E67BC">
        <w:rPr>
          <w:rStyle w:val="Bodytext"/>
          <w:rFonts w:asciiTheme="minorHAnsi" w:hAnsiTheme="minorHAnsi" w:cstheme="minorHAnsi"/>
          <w:sz w:val="22"/>
          <w:szCs w:val="22"/>
        </w:rPr>
        <w:t xml:space="preserve"> to:</w:t>
      </w:r>
    </w:p>
    <w:p w14:paraId="67270A44" w14:textId="77777777" w:rsidR="0052774D" w:rsidRPr="005E67BC" w:rsidRDefault="0052774D" w:rsidP="0052774D">
      <w:pPr>
        <w:pStyle w:val="Tekstpodstawowy1"/>
        <w:numPr>
          <w:ilvl w:val="0"/>
          <w:numId w:val="14"/>
        </w:numPr>
        <w:shd w:val="clear" w:color="auto" w:fill="auto"/>
        <w:ind w:right="40"/>
        <w:rPr>
          <w:rFonts w:asciiTheme="minorHAnsi" w:hAnsiTheme="minorHAnsi" w:cstheme="minorHAnsi"/>
          <w:sz w:val="22"/>
          <w:szCs w:val="22"/>
          <w:shd w:val="clear" w:color="auto" w:fill="FFFFFF"/>
        </w:rPr>
      </w:pPr>
      <w:r w:rsidRPr="005E67BC">
        <w:rPr>
          <w:rStyle w:val="Bodytext"/>
          <w:rFonts w:asciiTheme="minorHAnsi" w:hAnsiTheme="minorHAnsi" w:cstheme="minorHAnsi"/>
          <w:sz w:val="22"/>
          <w:szCs w:val="22"/>
        </w:rPr>
        <w:t>je</w:t>
      </w:r>
      <w:r w:rsidR="00A847CD" w:rsidRPr="005E67BC">
        <w:rPr>
          <w:rStyle w:val="Bodytext"/>
          <w:rFonts w:asciiTheme="minorHAnsi" w:hAnsiTheme="minorHAnsi" w:cstheme="minorHAnsi"/>
          <w:sz w:val="22"/>
          <w:szCs w:val="22"/>
        </w:rPr>
        <w:t>żeli nie uniemożliwiają one użytkowanie przedmiotu zgodnie z przeznaczeniem to Zamawiający może obniżyć odpowiednio wynagrodzenie,</w:t>
      </w:r>
    </w:p>
    <w:p w14:paraId="6260FB73" w14:textId="5FC1ADE4" w:rsidR="00A847CD" w:rsidRPr="005E67BC" w:rsidRDefault="00A847CD" w:rsidP="0052774D">
      <w:pPr>
        <w:pStyle w:val="Tekstpodstawowy1"/>
        <w:numPr>
          <w:ilvl w:val="0"/>
          <w:numId w:val="14"/>
        </w:numPr>
        <w:shd w:val="clear" w:color="auto" w:fill="auto"/>
        <w:ind w:right="40"/>
        <w:rPr>
          <w:rStyle w:val="Bodytext"/>
          <w:rFonts w:asciiTheme="minorHAnsi" w:hAnsiTheme="minorHAnsi" w:cstheme="minorHAnsi"/>
          <w:sz w:val="22"/>
          <w:szCs w:val="22"/>
        </w:rPr>
      </w:pPr>
      <w:r w:rsidRPr="005E67BC">
        <w:rPr>
          <w:rStyle w:val="Bodytext"/>
          <w:rFonts w:asciiTheme="minorHAnsi" w:hAnsiTheme="minorHAnsi" w:cstheme="minorHAnsi"/>
          <w:sz w:val="22"/>
          <w:szCs w:val="22"/>
        </w:rPr>
        <w:t>jeżeli wady uniemożliwiają użytkowanie zgodnie z przeznaczeniem Zamawiający może żądać wykonania przedmiotu umowy po raz drugi lub zlecić jego wykonanie innemu podmiotowi na koszt Wykonawcy</w:t>
      </w:r>
      <w:r w:rsidR="009D1BFF" w:rsidRPr="005E67BC">
        <w:rPr>
          <w:rStyle w:val="Bodytext"/>
          <w:rFonts w:asciiTheme="minorHAnsi" w:hAnsiTheme="minorHAnsi" w:cstheme="minorHAnsi"/>
          <w:sz w:val="22"/>
          <w:szCs w:val="22"/>
        </w:rPr>
        <w:t>.</w:t>
      </w:r>
    </w:p>
    <w:p w14:paraId="34F0170B" w14:textId="77777777" w:rsidR="0052774D" w:rsidRPr="005E67BC" w:rsidRDefault="0052774D" w:rsidP="0052774D">
      <w:pPr>
        <w:pStyle w:val="Tekstpodstawowy1"/>
        <w:shd w:val="clear" w:color="auto" w:fill="auto"/>
        <w:ind w:left="1100" w:right="40" w:firstLine="0"/>
        <w:rPr>
          <w:rFonts w:asciiTheme="minorHAnsi" w:hAnsiTheme="minorHAnsi" w:cstheme="minorHAnsi"/>
          <w:sz w:val="22"/>
          <w:szCs w:val="22"/>
          <w:shd w:val="clear" w:color="auto" w:fill="FFFFFF"/>
        </w:rPr>
      </w:pPr>
    </w:p>
    <w:p w14:paraId="3F4357B5" w14:textId="60EE51A2" w:rsidR="00A320EE" w:rsidRPr="005E67BC" w:rsidRDefault="00A847CD" w:rsidP="00A847CD">
      <w:pPr>
        <w:pStyle w:val="Tekstpodstawowy1"/>
        <w:shd w:val="clear" w:color="auto" w:fill="auto"/>
        <w:ind w:right="20" w:firstLine="0"/>
        <w:rPr>
          <w:rStyle w:val="Bodytext"/>
          <w:rFonts w:asciiTheme="minorHAnsi" w:hAnsiTheme="minorHAnsi" w:cstheme="minorHAnsi"/>
          <w:sz w:val="22"/>
          <w:szCs w:val="22"/>
        </w:rPr>
      </w:pPr>
      <w:r w:rsidRPr="005E67BC">
        <w:rPr>
          <w:rStyle w:val="Bodytext"/>
          <w:rFonts w:asciiTheme="minorHAnsi" w:hAnsiTheme="minorHAnsi" w:cstheme="minorHAnsi"/>
          <w:sz w:val="22"/>
          <w:szCs w:val="22"/>
        </w:rPr>
        <w:t>Podstawowym dokumentem stwierdzającym odbiór jest protokół odbioru końcowego sporządzony wg. wzoru ustalonego przez Zamawiającego. Do odbioru Wykonawca jest zobowiązany do przygotowania deklaracji zgodności, certyfikatów i atestów na użyte materiały.</w:t>
      </w:r>
    </w:p>
    <w:p w14:paraId="0387CD63" w14:textId="77777777" w:rsidR="00AB058E" w:rsidRDefault="00AB058E" w:rsidP="00D26848">
      <w:pPr>
        <w:ind w:left="360"/>
        <w:jc w:val="both"/>
        <w:rPr>
          <w:rFonts w:asciiTheme="minorHAnsi" w:hAnsiTheme="minorHAnsi" w:cstheme="minorHAnsi"/>
          <w:b/>
          <w:bCs/>
        </w:rPr>
      </w:pPr>
    </w:p>
    <w:p w14:paraId="7A56828B" w14:textId="7AA55361" w:rsidR="00D26848" w:rsidRPr="005E67BC" w:rsidRDefault="00D26848" w:rsidP="00D26848">
      <w:pPr>
        <w:ind w:left="360"/>
        <w:jc w:val="both"/>
        <w:rPr>
          <w:rFonts w:asciiTheme="minorHAnsi" w:hAnsiTheme="minorHAnsi" w:cstheme="minorHAnsi"/>
          <w:b/>
          <w:bCs/>
        </w:rPr>
      </w:pPr>
      <w:r w:rsidRPr="005E67BC">
        <w:rPr>
          <w:rFonts w:asciiTheme="minorHAnsi" w:hAnsiTheme="minorHAnsi" w:cstheme="minorHAnsi"/>
          <w:b/>
          <w:bCs/>
        </w:rPr>
        <w:t>Kod zamówienia wg. klasyfikacji CPV:</w:t>
      </w:r>
    </w:p>
    <w:p w14:paraId="3DD55CBA" w14:textId="3BC04872" w:rsidR="001E361B" w:rsidRPr="005E67BC" w:rsidRDefault="00D26848" w:rsidP="001E361B">
      <w:pPr>
        <w:ind w:left="360"/>
        <w:jc w:val="both"/>
        <w:rPr>
          <w:rFonts w:asciiTheme="minorHAnsi" w:hAnsiTheme="minorHAnsi" w:cstheme="minorHAnsi"/>
          <w:b/>
          <w:bCs/>
        </w:rPr>
      </w:pPr>
      <w:r w:rsidRPr="005E67BC">
        <w:rPr>
          <w:rFonts w:asciiTheme="minorHAnsi" w:hAnsiTheme="minorHAnsi" w:cstheme="minorHAnsi"/>
        </w:rPr>
        <w:t xml:space="preserve">Główny przedmiot :  </w:t>
      </w:r>
      <w:r w:rsidR="009D1BFF" w:rsidRPr="005E67BC">
        <w:rPr>
          <w:rFonts w:asciiTheme="minorHAnsi" w:hAnsiTheme="minorHAnsi" w:cstheme="minorHAnsi"/>
          <w:b/>
          <w:bCs/>
        </w:rPr>
        <w:t xml:space="preserve">Kod CPV 45442110-1: Malowanie budynków </w:t>
      </w:r>
    </w:p>
    <w:p w14:paraId="44BCFF10" w14:textId="5DE0ACE1" w:rsidR="001E361B" w:rsidRPr="005E67BC" w:rsidRDefault="001E361B" w:rsidP="001E361B">
      <w:pPr>
        <w:ind w:firstLine="360"/>
        <w:jc w:val="both"/>
        <w:rPr>
          <w:rFonts w:asciiTheme="minorHAnsi" w:hAnsiTheme="minorHAnsi" w:cstheme="minorHAnsi"/>
          <w:b/>
          <w:bCs/>
        </w:rPr>
      </w:pPr>
    </w:p>
    <w:p w14:paraId="496581B7" w14:textId="77777777" w:rsidR="001E361B" w:rsidRPr="005E67BC" w:rsidRDefault="001E361B" w:rsidP="009D1BFF">
      <w:pPr>
        <w:ind w:left="360"/>
        <w:jc w:val="both"/>
        <w:rPr>
          <w:rFonts w:asciiTheme="minorHAnsi" w:hAnsiTheme="minorHAnsi" w:cstheme="minorHAnsi"/>
          <w:b/>
          <w:bCs/>
        </w:rPr>
      </w:pPr>
    </w:p>
    <w:p w14:paraId="18B45936" w14:textId="77777777" w:rsidR="00C94429" w:rsidRPr="005E67BC" w:rsidRDefault="00C94429" w:rsidP="009D1BFF">
      <w:pPr>
        <w:ind w:left="360"/>
        <w:jc w:val="both"/>
        <w:rPr>
          <w:rFonts w:asciiTheme="minorHAnsi" w:hAnsiTheme="minorHAnsi" w:cstheme="minorHAnsi"/>
          <w:u w:val="single"/>
        </w:rPr>
      </w:pPr>
    </w:p>
    <w:p w14:paraId="627FC0D9" w14:textId="7C490792" w:rsidR="00D26848" w:rsidRPr="005E67BC" w:rsidRDefault="00D26848" w:rsidP="009D1BFF">
      <w:pPr>
        <w:ind w:left="360"/>
        <w:jc w:val="both"/>
        <w:rPr>
          <w:rFonts w:asciiTheme="minorHAnsi" w:hAnsiTheme="minorHAnsi" w:cstheme="minorHAnsi"/>
          <w:u w:val="single"/>
        </w:rPr>
      </w:pPr>
      <w:r w:rsidRPr="005E67BC">
        <w:rPr>
          <w:rFonts w:asciiTheme="minorHAnsi" w:hAnsiTheme="minorHAnsi" w:cstheme="minorHAnsi"/>
          <w:u w:val="single"/>
        </w:rPr>
        <w:t>Wymagany termin wykonania zamówienia:</w:t>
      </w:r>
    </w:p>
    <w:p w14:paraId="5A1638AB" w14:textId="77777777" w:rsidR="00D26848" w:rsidRPr="005E67BC" w:rsidRDefault="00D26848" w:rsidP="00D26848">
      <w:pPr>
        <w:pStyle w:val="Akapitzlist"/>
        <w:widowControl/>
        <w:numPr>
          <w:ilvl w:val="0"/>
          <w:numId w:val="10"/>
        </w:numPr>
        <w:spacing w:after="160" w:line="259" w:lineRule="auto"/>
        <w:jc w:val="both"/>
        <w:rPr>
          <w:rFonts w:asciiTheme="minorHAnsi" w:hAnsiTheme="minorHAnsi" w:cstheme="minorHAnsi"/>
          <w:b/>
          <w:bCs/>
        </w:rPr>
      </w:pPr>
      <w:r w:rsidRPr="005E67BC">
        <w:rPr>
          <w:rFonts w:asciiTheme="minorHAnsi" w:hAnsiTheme="minorHAnsi" w:cstheme="minorHAnsi"/>
          <w:b/>
          <w:bCs/>
        </w:rPr>
        <w:t>Rozpoczęcie: z dniem podpisania Umowy</w:t>
      </w:r>
    </w:p>
    <w:p w14:paraId="2188F148" w14:textId="579B7048" w:rsidR="00D26848" w:rsidRPr="005E67BC" w:rsidRDefault="00D26848" w:rsidP="00D26848">
      <w:pPr>
        <w:pStyle w:val="Akapitzlist"/>
        <w:widowControl/>
        <w:numPr>
          <w:ilvl w:val="0"/>
          <w:numId w:val="10"/>
        </w:numPr>
        <w:spacing w:after="160" w:line="259" w:lineRule="auto"/>
        <w:jc w:val="both"/>
        <w:rPr>
          <w:rFonts w:asciiTheme="minorHAnsi" w:hAnsiTheme="minorHAnsi" w:cstheme="minorHAnsi"/>
          <w:b/>
          <w:bCs/>
        </w:rPr>
      </w:pPr>
      <w:r w:rsidRPr="005E67BC">
        <w:rPr>
          <w:rFonts w:asciiTheme="minorHAnsi" w:hAnsiTheme="minorHAnsi" w:cstheme="minorHAnsi"/>
          <w:b/>
          <w:bCs/>
        </w:rPr>
        <w:t xml:space="preserve">Oczekiwane zakończenie: </w:t>
      </w:r>
      <w:r w:rsidR="006D267A">
        <w:rPr>
          <w:rFonts w:asciiTheme="minorHAnsi" w:hAnsiTheme="minorHAnsi" w:cstheme="minorHAnsi"/>
          <w:b/>
          <w:bCs/>
        </w:rPr>
        <w:t>4 tygodnie od daty podpisania umowy</w:t>
      </w:r>
      <w:bookmarkStart w:id="2" w:name="_GoBack"/>
      <w:bookmarkEnd w:id="2"/>
    </w:p>
    <w:p w14:paraId="31BEA897" w14:textId="77777777" w:rsidR="00D26848" w:rsidRPr="005E67BC" w:rsidRDefault="00D26848" w:rsidP="00A847CD">
      <w:pPr>
        <w:pStyle w:val="Tekstpodstawowy1"/>
        <w:shd w:val="clear" w:color="auto" w:fill="auto"/>
        <w:ind w:right="20" w:firstLine="0"/>
        <w:rPr>
          <w:rFonts w:asciiTheme="minorHAnsi" w:hAnsiTheme="minorHAnsi" w:cstheme="minorHAnsi"/>
          <w:sz w:val="22"/>
          <w:szCs w:val="22"/>
        </w:rPr>
      </w:pPr>
    </w:p>
    <w:sectPr w:rsidR="00D26848" w:rsidRPr="005E67BC" w:rsidSect="00D26848">
      <w:pgSz w:w="11909" w:h="16834"/>
      <w:pgMar w:top="993" w:right="1543" w:bottom="1579" w:left="1553" w:header="0" w:footer="3" w:gutter="0"/>
      <w:pgNumType w:start="1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2BBF0" w14:textId="77777777" w:rsidR="001251D4" w:rsidRDefault="001251D4" w:rsidP="00A847CD">
      <w:r>
        <w:separator/>
      </w:r>
    </w:p>
  </w:endnote>
  <w:endnote w:type="continuationSeparator" w:id="0">
    <w:p w14:paraId="18931BB0" w14:textId="77777777" w:rsidR="001251D4" w:rsidRDefault="001251D4" w:rsidP="00A8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8F0A5" w14:textId="77777777" w:rsidR="001251D4" w:rsidRDefault="001251D4" w:rsidP="00A847CD">
      <w:r>
        <w:separator/>
      </w:r>
    </w:p>
  </w:footnote>
  <w:footnote w:type="continuationSeparator" w:id="0">
    <w:p w14:paraId="732E4D99" w14:textId="77777777" w:rsidR="001251D4" w:rsidRDefault="001251D4" w:rsidP="00A84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43C"/>
    <w:multiLevelType w:val="hybridMultilevel"/>
    <w:tmpl w:val="45E82B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27B29"/>
    <w:multiLevelType w:val="hybridMultilevel"/>
    <w:tmpl w:val="4158584E"/>
    <w:lvl w:ilvl="0" w:tplc="0415000B">
      <w:start w:val="1"/>
      <w:numFmt w:val="bullet"/>
      <w:lvlText w:val=""/>
      <w:lvlJc w:val="left"/>
      <w:pPr>
        <w:ind w:left="767" w:hanging="360"/>
      </w:pPr>
      <w:rPr>
        <w:rFonts w:ascii="Wingdings" w:hAnsi="Wingdings" w:hint="default"/>
      </w:rPr>
    </w:lvl>
    <w:lvl w:ilvl="1" w:tplc="2E20DCBC">
      <w:numFmt w:val="bullet"/>
      <w:lvlText w:val="-"/>
      <w:lvlJc w:val="left"/>
      <w:pPr>
        <w:ind w:left="1487" w:hanging="360"/>
      </w:pPr>
      <w:rPr>
        <w:rFonts w:ascii="Arial" w:eastAsia="Arial" w:hAnsi="Arial" w:cs="Arial"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2" w15:restartNumberingAfterBreak="0">
    <w:nsid w:val="05BA50C5"/>
    <w:multiLevelType w:val="hybridMultilevel"/>
    <w:tmpl w:val="3DB6F2C0"/>
    <w:lvl w:ilvl="0" w:tplc="4B9E55FA">
      <w:start w:val="1"/>
      <w:numFmt w:val="decimal"/>
      <w:lvlText w:val="%1."/>
      <w:lvlJc w:val="left"/>
      <w:pPr>
        <w:ind w:left="644" w:hanging="360"/>
      </w:pPr>
      <w:rPr>
        <w:rFonts w:hint="default"/>
        <w:b w:val="0"/>
        <w:b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C565320"/>
    <w:multiLevelType w:val="hybridMultilevel"/>
    <w:tmpl w:val="5372BC3A"/>
    <w:lvl w:ilvl="0" w:tplc="7E62E78A">
      <w:start w:val="1"/>
      <w:numFmt w:val="lowerLetter"/>
      <w:lvlText w:val="%1."/>
      <w:lvlJc w:val="left"/>
      <w:pPr>
        <w:ind w:left="760" w:hanging="360"/>
      </w:pPr>
      <w:rPr>
        <w:rFonts w:asciiTheme="minorHAnsi" w:eastAsia="Arial" w:hAnsiTheme="minorHAnsi" w:cstheme="minorHAnsi"/>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4" w15:restartNumberingAfterBreak="0">
    <w:nsid w:val="21323BE8"/>
    <w:multiLevelType w:val="hybridMultilevel"/>
    <w:tmpl w:val="84309326"/>
    <w:lvl w:ilvl="0" w:tplc="9F98198C">
      <w:start w:val="1"/>
      <w:numFmt w:val="lowerLetter"/>
      <w:lvlText w:val="%1."/>
      <w:lvlJc w:val="left"/>
      <w:pPr>
        <w:ind w:left="1211" w:hanging="360"/>
      </w:pPr>
      <w:rPr>
        <w:rFonts w:asciiTheme="minorHAnsi" w:eastAsia="Arial" w:hAnsiTheme="minorHAnsi" w:cstheme="minorHAnsi"/>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265F4695"/>
    <w:multiLevelType w:val="multilevel"/>
    <w:tmpl w:val="01627DD6"/>
    <w:lvl w:ilvl="0">
      <w:start w:val="1"/>
      <w:numFmt w:val="decimal"/>
      <w:lvlText w:val="%1."/>
      <w:lvlJc w:val="left"/>
      <w:rPr>
        <w:rFonts w:asciiTheme="minorHAnsi" w:eastAsia="Arial" w:hAnsiTheme="minorHAnsi" w:cstheme="minorHAnsi"/>
        <w:b/>
        <w:bCs/>
        <w:i w:val="0"/>
        <w:iCs w:val="0"/>
        <w:smallCaps w:val="0"/>
        <w:strike w:val="0"/>
        <w:color w:val="000000"/>
        <w:spacing w:val="0"/>
        <w:w w:val="100"/>
        <w:position w:val="0"/>
        <w:sz w:val="22"/>
        <w:szCs w:val="22"/>
        <w:u w:val="none"/>
        <w:lang w:val="pl-PL"/>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7C4193"/>
    <w:multiLevelType w:val="hybridMultilevel"/>
    <w:tmpl w:val="D0422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16F4A"/>
    <w:multiLevelType w:val="hybridMultilevel"/>
    <w:tmpl w:val="920A1330"/>
    <w:lvl w:ilvl="0" w:tplc="1E5E51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28300C7"/>
    <w:multiLevelType w:val="hybridMultilevel"/>
    <w:tmpl w:val="E3D617C4"/>
    <w:lvl w:ilvl="0" w:tplc="B7C695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569F9"/>
    <w:multiLevelType w:val="hybridMultilevel"/>
    <w:tmpl w:val="99C48F4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8482889"/>
    <w:multiLevelType w:val="hybridMultilevel"/>
    <w:tmpl w:val="ACE2F37A"/>
    <w:lvl w:ilvl="0" w:tplc="31F88564">
      <w:start w:val="1"/>
      <w:numFmt w:val="decimal"/>
      <w:lvlText w:val="%1."/>
      <w:lvlJc w:val="left"/>
      <w:pPr>
        <w:ind w:left="1120" w:hanging="36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1" w15:restartNumberingAfterBreak="0">
    <w:nsid w:val="66895266"/>
    <w:multiLevelType w:val="hybridMultilevel"/>
    <w:tmpl w:val="A664B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AB364B"/>
    <w:multiLevelType w:val="hybridMultilevel"/>
    <w:tmpl w:val="28E08812"/>
    <w:lvl w:ilvl="0" w:tplc="B5DC603C">
      <w:start w:val="1"/>
      <w:numFmt w:val="lowerLetter"/>
      <w:lvlText w:val="%1."/>
      <w:lvlJc w:val="left"/>
      <w:pPr>
        <w:ind w:left="1120" w:hanging="360"/>
      </w:pPr>
      <w:rPr>
        <w:rFonts w:asciiTheme="minorHAnsi" w:eastAsia="Arial" w:hAnsiTheme="minorHAnsi" w:cstheme="minorHAnsi"/>
      </w:rPr>
    </w:lvl>
    <w:lvl w:ilvl="1" w:tplc="04150019">
      <w:start w:val="1"/>
      <w:numFmt w:val="lowerLetter"/>
      <w:lvlText w:val="%2."/>
      <w:lvlJc w:val="left"/>
      <w:pPr>
        <w:ind w:left="1840" w:hanging="360"/>
      </w:pPr>
    </w:lvl>
    <w:lvl w:ilvl="2" w:tplc="0415001B">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3" w15:restartNumberingAfterBreak="0">
    <w:nsid w:val="696065CE"/>
    <w:multiLevelType w:val="hybridMultilevel"/>
    <w:tmpl w:val="AA40EB26"/>
    <w:lvl w:ilvl="0" w:tplc="04150019">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num w:numId="1">
    <w:abstractNumId w:val="5"/>
  </w:num>
  <w:num w:numId="2">
    <w:abstractNumId w:val="3"/>
  </w:num>
  <w:num w:numId="3">
    <w:abstractNumId w:val="10"/>
  </w:num>
  <w:num w:numId="4">
    <w:abstractNumId w:val="11"/>
  </w:num>
  <w:num w:numId="5">
    <w:abstractNumId w:val="12"/>
  </w:num>
  <w:num w:numId="6">
    <w:abstractNumId w:val="4"/>
  </w:num>
  <w:num w:numId="7">
    <w:abstractNumId w:val="1"/>
  </w:num>
  <w:num w:numId="8">
    <w:abstractNumId w:val="8"/>
  </w:num>
  <w:num w:numId="9">
    <w:abstractNumId w:val="2"/>
  </w:num>
  <w:num w:numId="10">
    <w:abstractNumId w:val="7"/>
  </w:num>
  <w:num w:numId="11">
    <w:abstractNumId w:val="6"/>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CD"/>
    <w:rsid w:val="0001300A"/>
    <w:rsid w:val="000304C8"/>
    <w:rsid w:val="000B3F08"/>
    <w:rsid w:val="001251D4"/>
    <w:rsid w:val="00147343"/>
    <w:rsid w:val="001507A1"/>
    <w:rsid w:val="00151A4D"/>
    <w:rsid w:val="00151D21"/>
    <w:rsid w:val="001B5A67"/>
    <w:rsid w:val="001E361B"/>
    <w:rsid w:val="002570FE"/>
    <w:rsid w:val="002A6990"/>
    <w:rsid w:val="002B1966"/>
    <w:rsid w:val="00343BE5"/>
    <w:rsid w:val="003563AE"/>
    <w:rsid w:val="00404517"/>
    <w:rsid w:val="004213E7"/>
    <w:rsid w:val="00482D8B"/>
    <w:rsid w:val="00494418"/>
    <w:rsid w:val="004D3C57"/>
    <w:rsid w:val="0052774D"/>
    <w:rsid w:val="00563855"/>
    <w:rsid w:val="005B6784"/>
    <w:rsid w:val="005E67BC"/>
    <w:rsid w:val="00635DD7"/>
    <w:rsid w:val="006A3867"/>
    <w:rsid w:val="006A4FB5"/>
    <w:rsid w:val="006A5383"/>
    <w:rsid w:val="006D267A"/>
    <w:rsid w:val="007330B3"/>
    <w:rsid w:val="00741A7E"/>
    <w:rsid w:val="00750027"/>
    <w:rsid w:val="007612D1"/>
    <w:rsid w:val="007769F0"/>
    <w:rsid w:val="007B215A"/>
    <w:rsid w:val="00831EBC"/>
    <w:rsid w:val="0085393F"/>
    <w:rsid w:val="00856956"/>
    <w:rsid w:val="009B4F4C"/>
    <w:rsid w:val="009C438C"/>
    <w:rsid w:val="009D1BFF"/>
    <w:rsid w:val="009E2823"/>
    <w:rsid w:val="00A212C6"/>
    <w:rsid w:val="00A847CD"/>
    <w:rsid w:val="00AB058E"/>
    <w:rsid w:val="00B112F9"/>
    <w:rsid w:val="00B23DB4"/>
    <w:rsid w:val="00B363E1"/>
    <w:rsid w:val="00B533F6"/>
    <w:rsid w:val="00BC4227"/>
    <w:rsid w:val="00C026E4"/>
    <w:rsid w:val="00C47576"/>
    <w:rsid w:val="00C94429"/>
    <w:rsid w:val="00CC73D3"/>
    <w:rsid w:val="00CD19CE"/>
    <w:rsid w:val="00D26848"/>
    <w:rsid w:val="00D3236E"/>
    <w:rsid w:val="00DC690A"/>
    <w:rsid w:val="00DE037B"/>
    <w:rsid w:val="00E309B4"/>
    <w:rsid w:val="00E91D99"/>
    <w:rsid w:val="00EA3344"/>
    <w:rsid w:val="00EC1760"/>
    <w:rsid w:val="00F55385"/>
    <w:rsid w:val="00F579E2"/>
    <w:rsid w:val="00F93B3F"/>
    <w:rsid w:val="00FE6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01AD"/>
  <w15:docId w15:val="{1D4D86B4-8D23-447B-ABA3-AD379C13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7CD"/>
    <w:pPr>
      <w:widowControl w:val="0"/>
      <w:spacing w:after="0" w:line="240" w:lineRule="auto"/>
    </w:pPr>
    <w:rPr>
      <w:rFonts w:ascii="Times New Roman" w:eastAsia="Times New Roman" w:hAnsi="Times New Roman" w:cs="Times New Roman"/>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0"/>
    <w:rsid w:val="00A847CD"/>
    <w:rPr>
      <w:sz w:val="20"/>
      <w:szCs w:val="20"/>
      <w:shd w:val="clear" w:color="auto" w:fill="FFFFFF"/>
    </w:rPr>
  </w:style>
  <w:style w:type="character" w:customStyle="1" w:styleId="HeaderorfooterArial9ptItalicScaling80">
    <w:name w:val="Header or footer + Arial;9 pt;Italic;Scaling 80%"/>
    <w:basedOn w:val="Headerorfooter"/>
    <w:rsid w:val="00A847CD"/>
    <w:rPr>
      <w:rFonts w:ascii="Arial" w:eastAsia="Arial" w:hAnsi="Arial" w:cs="Arial"/>
      <w:i/>
      <w:iCs/>
      <w:color w:val="000000"/>
      <w:spacing w:val="0"/>
      <w:w w:val="80"/>
      <w:position w:val="0"/>
      <w:sz w:val="18"/>
      <w:szCs w:val="18"/>
      <w:shd w:val="clear" w:color="auto" w:fill="FFFFFF"/>
      <w:lang w:val="pl"/>
    </w:rPr>
  </w:style>
  <w:style w:type="character" w:customStyle="1" w:styleId="HeaderorfooterArial9ptBoldSpacing-1pt">
    <w:name w:val="Header or footer + Arial;9 pt;Bold;Spacing -1 pt"/>
    <w:basedOn w:val="Headerorfooter"/>
    <w:rsid w:val="00A847CD"/>
    <w:rPr>
      <w:rFonts w:ascii="Arial" w:eastAsia="Arial" w:hAnsi="Arial" w:cs="Arial"/>
      <w:b/>
      <w:bCs/>
      <w:color w:val="000000"/>
      <w:spacing w:val="-20"/>
      <w:w w:val="100"/>
      <w:position w:val="0"/>
      <w:sz w:val="18"/>
      <w:szCs w:val="18"/>
      <w:shd w:val="clear" w:color="auto" w:fill="FFFFFF"/>
      <w:lang w:val="en-US"/>
    </w:rPr>
  </w:style>
  <w:style w:type="character" w:customStyle="1" w:styleId="Bodytext3">
    <w:name w:val="Body text (3)_"/>
    <w:basedOn w:val="Domylnaczcionkaakapitu"/>
    <w:link w:val="Bodytext30"/>
    <w:rsid w:val="00A847CD"/>
    <w:rPr>
      <w:rFonts w:ascii="Arial" w:eastAsia="Arial" w:hAnsi="Arial" w:cs="Arial"/>
      <w:sz w:val="17"/>
      <w:szCs w:val="17"/>
      <w:shd w:val="clear" w:color="auto" w:fill="FFFFFF"/>
    </w:rPr>
  </w:style>
  <w:style w:type="character" w:customStyle="1" w:styleId="Bodytext">
    <w:name w:val="Body text_"/>
    <w:basedOn w:val="Domylnaczcionkaakapitu"/>
    <w:link w:val="Tekstpodstawowy1"/>
    <w:rsid w:val="00A847CD"/>
    <w:rPr>
      <w:rFonts w:ascii="Arial" w:eastAsia="Arial" w:hAnsi="Arial" w:cs="Arial"/>
      <w:sz w:val="17"/>
      <w:szCs w:val="17"/>
      <w:shd w:val="clear" w:color="auto" w:fill="FFFFFF"/>
    </w:rPr>
  </w:style>
  <w:style w:type="paragraph" w:customStyle="1" w:styleId="Headerorfooter0">
    <w:name w:val="Header or footer"/>
    <w:basedOn w:val="Normalny"/>
    <w:link w:val="Headerorfooter"/>
    <w:rsid w:val="00A847CD"/>
    <w:pPr>
      <w:shd w:val="clear" w:color="auto" w:fill="FFFFFF"/>
    </w:pPr>
    <w:rPr>
      <w:rFonts w:asciiTheme="minorHAnsi" w:eastAsiaTheme="minorHAnsi" w:hAnsiTheme="minorHAnsi" w:cstheme="minorBidi"/>
      <w:color w:val="auto"/>
      <w:sz w:val="20"/>
      <w:szCs w:val="20"/>
      <w:lang w:val="pl-PL" w:eastAsia="en-US"/>
    </w:rPr>
  </w:style>
  <w:style w:type="paragraph" w:customStyle="1" w:styleId="Bodytext30">
    <w:name w:val="Body text (3)"/>
    <w:basedOn w:val="Normalny"/>
    <w:link w:val="Bodytext3"/>
    <w:rsid w:val="00A847CD"/>
    <w:pPr>
      <w:shd w:val="clear" w:color="auto" w:fill="FFFFFF"/>
      <w:spacing w:before="9180" w:line="0" w:lineRule="atLeast"/>
      <w:ind w:hanging="720"/>
      <w:jc w:val="center"/>
    </w:pPr>
    <w:rPr>
      <w:rFonts w:ascii="Arial" w:eastAsia="Arial" w:hAnsi="Arial" w:cs="Arial"/>
      <w:color w:val="auto"/>
      <w:sz w:val="17"/>
      <w:szCs w:val="17"/>
      <w:lang w:val="pl-PL" w:eastAsia="en-US"/>
    </w:rPr>
  </w:style>
  <w:style w:type="paragraph" w:customStyle="1" w:styleId="Tekstpodstawowy1">
    <w:name w:val="Tekst podstawowy1"/>
    <w:basedOn w:val="Normalny"/>
    <w:link w:val="Bodytext"/>
    <w:rsid w:val="00A847CD"/>
    <w:pPr>
      <w:shd w:val="clear" w:color="auto" w:fill="FFFFFF"/>
      <w:spacing w:line="254" w:lineRule="exact"/>
      <w:ind w:hanging="720"/>
      <w:jc w:val="both"/>
    </w:pPr>
    <w:rPr>
      <w:rFonts w:ascii="Arial" w:eastAsia="Arial" w:hAnsi="Arial" w:cs="Arial"/>
      <w:color w:val="auto"/>
      <w:sz w:val="17"/>
      <w:szCs w:val="17"/>
      <w:lang w:val="pl-PL" w:eastAsia="en-US"/>
    </w:rPr>
  </w:style>
  <w:style w:type="paragraph" w:styleId="Akapitzlist">
    <w:name w:val="List Paragraph"/>
    <w:basedOn w:val="Normalny"/>
    <w:uiPriority w:val="34"/>
    <w:qFormat/>
    <w:rsid w:val="00A847CD"/>
    <w:pPr>
      <w:ind w:left="720"/>
      <w:contextualSpacing/>
    </w:pPr>
  </w:style>
  <w:style w:type="paragraph" w:styleId="Nagwek">
    <w:name w:val="header"/>
    <w:basedOn w:val="Normalny"/>
    <w:link w:val="NagwekZnak"/>
    <w:uiPriority w:val="99"/>
    <w:unhideWhenUsed/>
    <w:rsid w:val="00A847CD"/>
    <w:pPr>
      <w:tabs>
        <w:tab w:val="center" w:pos="4536"/>
        <w:tab w:val="right" w:pos="9072"/>
      </w:tabs>
    </w:pPr>
  </w:style>
  <w:style w:type="character" w:customStyle="1" w:styleId="NagwekZnak">
    <w:name w:val="Nagłówek Znak"/>
    <w:basedOn w:val="Domylnaczcionkaakapitu"/>
    <w:link w:val="Nagwek"/>
    <w:uiPriority w:val="99"/>
    <w:rsid w:val="00A847CD"/>
    <w:rPr>
      <w:rFonts w:ascii="Times New Roman" w:eastAsia="Times New Roman" w:hAnsi="Times New Roman" w:cs="Times New Roman"/>
      <w:color w:val="000000"/>
      <w:sz w:val="24"/>
      <w:szCs w:val="24"/>
      <w:lang w:val="pl" w:eastAsia="pl-PL"/>
    </w:rPr>
  </w:style>
  <w:style w:type="paragraph" w:styleId="Stopka">
    <w:name w:val="footer"/>
    <w:basedOn w:val="Normalny"/>
    <w:link w:val="StopkaZnak"/>
    <w:uiPriority w:val="99"/>
    <w:unhideWhenUsed/>
    <w:rsid w:val="00A847CD"/>
    <w:pPr>
      <w:tabs>
        <w:tab w:val="center" w:pos="4536"/>
        <w:tab w:val="right" w:pos="9072"/>
      </w:tabs>
    </w:pPr>
  </w:style>
  <w:style w:type="character" w:customStyle="1" w:styleId="StopkaZnak">
    <w:name w:val="Stopka Znak"/>
    <w:basedOn w:val="Domylnaczcionkaakapitu"/>
    <w:link w:val="Stopka"/>
    <w:uiPriority w:val="99"/>
    <w:rsid w:val="00A847CD"/>
    <w:rPr>
      <w:rFonts w:ascii="Times New Roman" w:eastAsia="Times New Roman" w:hAnsi="Times New Roman" w:cs="Times New Roman"/>
      <w:color w:val="000000"/>
      <w:sz w:val="24"/>
      <w:szCs w:val="24"/>
      <w:lang w:val="pl" w:eastAsia="pl-PL"/>
    </w:rPr>
  </w:style>
  <w:style w:type="paragraph" w:styleId="Tekstdymka">
    <w:name w:val="Balloon Text"/>
    <w:basedOn w:val="Normalny"/>
    <w:link w:val="TekstdymkaZnak"/>
    <w:uiPriority w:val="99"/>
    <w:semiHidden/>
    <w:unhideWhenUsed/>
    <w:rsid w:val="00A212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12C6"/>
    <w:rPr>
      <w:rFonts w:ascii="Segoe UI" w:eastAsia="Times New Roman" w:hAnsi="Segoe UI" w:cs="Segoe UI"/>
      <w:color w:val="000000"/>
      <w:sz w:val="18"/>
      <w:szCs w:val="18"/>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916</Words>
  <Characters>5499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Cymer (RZGW Kraków)</dc:creator>
  <cp:keywords/>
  <dc:description/>
  <cp:lastModifiedBy>Lenovo</cp:lastModifiedBy>
  <cp:revision>5</cp:revision>
  <cp:lastPrinted>2021-08-04T11:52:00Z</cp:lastPrinted>
  <dcterms:created xsi:type="dcterms:W3CDTF">2021-08-04T09:49:00Z</dcterms:created>
  <dcterms:modified xsi:type="dcterms:W3CDTF">2021-08-05T06:17:00Z</dcterms:modified>
</cp:coreProperties>
</file>