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9F2B7" w14:textId="77777777" w:rsidR="0067054B" w:rsidRDefault="0067054B" w:rsidP="0067054B">
      <w:pPr>
        <w:tabs>
          <w:tab w:val="left" w:pos="0"/>
          <w:tab w:val="center" w:pos="4536"/>
          <w:tab w:val="right" w:pos="9072"/>
        </w:tabs>
        <w:spacing w:line="312" w:lineRule="auto"/>
        <w:rPr>
          <w:rFonts w:ascii="Arial" w:hAnsi="Arial" w:cs="Arial"/>
          <w:b/>
          <w:lang w:eastAsia="pl-PL"/>
        </w:rPr>
      </w:pPr>
    </w:p>
    <w:p w14:paraId="1564F074" w14:textId="77777777" w:rsidR="005D1C9C" w:rsidRPr="005D1C9C" w:rsidRDefault="005D1C9C" w:rsidP="005D1C9C">
      <w:pPr>
        <w:tabs>
          <w:tab w:val="left" w:pos="0"/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5D1C9C">
        <w:rPr>
          <w:rFonts w:ascii="Arial" w:hAnsi="Arial" w:cs="Arial"/>
          <w:b/>
          <w:lang w:eastAsia="pl-PL"/>
        </w:rPr>
        <w:t>SPECYFIKACJA WARUNKÓW ZAMÓWIENIA</w:t>
      </w:r>
    </w:p>
    <w:p w14:paraId="5C695952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vertAlign w:val="superscript"/>
          <w:lang w:eastAsia="pl-PL"/>
        </w:rPr>
      </w:pPr>
      <w:r w:rsidRPr="005D1C9C">
        <w:rPr>
          <w:rFonts w:ascii="Arial" w:hAnsi="Arial" w:cs="Arial"/>
          <w:b/>
          <w:lang w:eastAsia="pl-PL"/>
        </w:rPr>
        <w:t>- zwana dalej „SWZ”</w:t>
      </w:r>
    </w:p>
    <w:p w14:paraId="50948E0F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6E1AA52C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0F3F6D04" w14:textId="0F7F044C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b/>
          <w:bCs/>
          <w:lang w:eastAsia="pl-PL"/>
        </w:rPr>
      </w:pPr>
      <w:r w:rsidRPr="005D1C9C">
        <w:rPr>
          <w:rFonts w:ascii="Arial" w:hAnsi="Arial" w:cs="Arial"/>
          <w:lang w:eastAsia="pl-PL"/>
        </w:rPr>
        <w:t>Postępowanie o udzielenie zamówienia publicznego - dalej zwane „postępowaniem” - jest prowadzone zgodnie z przepisami ustawy z dnia 11 września 2019 r. - Prawo zamówień publicznych (Dz.U. z 202</w:t>
      </w:r>
      <w:r w:rsidR="00066108">
        <w:rPr>
          <w:rFonts w:ascii="Arial" w:hAnsi="Arial" w:cs="Arial"/>
          <w:lang w:eastAsia="pl-PL"/>
        </w:rPr>
        <w:t>4</w:t>
      </w:r>
      <w:r w:rsidRPr="005D1C9C">
        <w:rPr>
          <w:rFonts w:ascii="Arial" w:hAnsi="Arial" w:cs="Arial"/>
          <w:lang w:eastAsia="pl-PL"/>
        </w:rPr>
        <w:t xml:space="preserve"> r. poz. </w:t>
      </w:r>
      <w:r w:rsidR="00453B9C">
        <w:rPr>
          <w:rFonts w:ascii="Arial" w:hAnsi="Arial" w:cs="Arial"/>
          <w:lang w:eastAsia="pl-PL"/>
        </w:rPr>
        <w:t>1</w:t>
      </w:r>
      <w:r w:rsidR="00066108">
        <w:rPr>
          <w:rFonts w:ascii="Arial" w:hAnsi="Arial" w:cs="Arial"/>
          <w:lang w:eastAsia="pl-PL"/>
        </w:rPr>
        <w:t>320</w:t>
      </w:r>
      <w:r w:rsidR="00487173">
        <w:rPr>
          <w:rFonts w:ascii="Arial" w:hAnsi="Arial" w:cs="Arial"/>
          <w:lang w:eastAsia="pl-PL"/>
        </w:rPr>
        <w:t xml:space="preserve"> </w:t>
      </w:r>
      <w:r w:rsidR="00066108">
        <w:rPr>
          <w:rFonts w:ascii="Arial" w:hAnsi="Arial" w:cs="Arial"/>
          <w:lang w:eastAsia="pl-PL"/>
        </w:rPr>
        <w:t>t. j</w:t>
      </w:r>
      <w:r w:rsidR="00420F94">
        <w:rPr>
          <w:rFonts w:ascii="Arial" w:hAnsi="Arial" w:cs="Arial"/>
          <w:lang w:eastAsia="pl-PL"/>
        </w:rPr>
        <w:t>.</w:t>
      </w:r>
      <w:r w:rsidRPr="005D1C9C">
        <w:rPr>
          <w:rFonts w:ascii="Arial" w:hAnsi="Arial" w:cs="Arial"/>
          <w:lang w:eastAsia="pl-PL"/>
        </w:rPr>
        <w:t xml:space="preserve">) - dalej zwanej </w:t>
      </w:r>
      <w:r w:rsidRPr="005D1C9C">
        <w:rPr>
          <w:rFonts w:ascii="Arial" w:hAnsi="Arial" w:cs="Arial"/>
          <w:b/>
          <w:bCs/>
          <w:lang w:eastAsia="pl-PL"/>
        </w:rPr>
        <w:t>„Pzp”</w:t>
      </w:r>
    </w:p>
    <w:p w14:paraId="0F45F8D0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0A670C8C" w14:textId="77777777" w:rsidR="005D1C9C" w:rsidRPr="005D1C9C" w:rsidRDefault="005D1C9C" w:rsidP="005D1C9C">
      <w:pPr>
        <w:tabs>
          <w:tab w:val="left" w:pos="0"/>
        </w:tabs>
        <w:autoSpaceDE w:val="0"/>
        <w:autoSpaceDN w:val="0"/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2E590731" w14:textId="77777777" w:rsidR="005D1C9C" w:rsidRPr="005D1C9C" w:rsidRDefault="005D1C9C" w:rsidP="005D1C9C">
      <w:pPr>
        <w:tabs>
          <w:tab w:val="left" w:pos="0"/>
        </w:tabs>
        <w:autoSpaceDE w:val="0"/>
        <w:autoSpaceDN w:val="0"/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5D1C9C">
        <w:rPr>
          <w:rFonts w:ascii="Arial" w:hAnsi="Arial" w:cs="Arial"/>
          <w:b/>
          <w:lang w:eastAsia="pl-PL"/>
        </w:rPr>
        <w:t>Nazwa nadana zamówieniu:</w:t>
      </w:r>
    </w:p>
    <w:p w14:paraId="0716B806" w14:textId="77777777" w:rsidR="001A30BE" w:rsidRPr="001A30BE" w:rsidRDefault="001A30BE" w:rsidP="001A30BE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Cs w:val="24"/>
          <w:lang w:eastAsia="pl-PL"/>
        </w:rPr>
      </w:pPr>
      <w:r w:rsidRPr="001A30BE">
        <w:rPr>
          <w:rFonts w:ascii="Arial" w:hAnsi="Arial" w:cs="Arial"/>
          <w:b/>
          <w:szCs w:val="24"/>
          <w:lang w:eastAsia="pl-PL"/>
        </w:rPr>
        <w:t xml:space="preserve">„Zagospodarowanie terenów zieleni poprzez odbetonowanie w Żyrardowie” </w:t>
      </w:r>
    </w:p>
    <w:p w14:paraId="108CA1F3" w14:textId="77777777" w:rsidR="001A30BE" w:rsidRPr="001A30BE" w:rsidRDefault="001A30BE" w:rsidP="001A30BE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lang w:eastAsia="pl-PL"/>
        </w:rPr>
      </w:pPr>
      <w:r w:rsidRPr="001A30BE">
        <w:rPr>
          <w:rFonts w:ascii="Arial" w:hAnsi="Arial" w:cs="Arial"/>
          <w:bCs/>
          <w:lang w:eastAsia="pl-PL"/>
        </w:rPr>
        <w:t>Zamówienie jest realizowane w ramach projektu „Poprawa jakości życia mieszkańców poprzez rozwój terenów zieleni w mieście Żyrardowie – odbetonowanie terenów miejskich</w:t>
      </w:r>
      <w:r w:rsidRPr="001A30BE">
        <w:rPr>
          <w:rFonts w:ascii="Arial" w:hAnsi="Arial" w:cs="Arial"/>
          <w:lang w:eastAsia="pl-PL"/>
        </w:rPr>
        <w:t>”</w:t>
      </w:r>
    </w:p>
    <w:p w14:paraId="7E2DAC95" w14:textId="77777777" w:rsidR="001A30BE" w:rsidRPr="001A30BE" w:rsidRDefault="001A30BE" w:rsidP="001A30BE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505A76C3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5D1C9C">
        <w:rPr>
          <w:rFonts w:ascii="Arial" w:hAnsi="Arial" w:cs="Arial"/>
          <w:b/>
          <w:lang w:eastAsia="pl-PL"/>
        </w:rPr>
        <w:t>Oznaczenie sprawy:</w:t>
      </w:r>
    </w:p>
    <w:p w14:paraId="398B0369" w14:textId="69CEFDE0" w:rsidR="005D1C9C" w:rsidRPr="00DF511B" w:rsidRDefault="00E27CEA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ZP.271.2</w:t>
      </w:r>
      <w:r w:rsidR="00FE2D63">
        <w:rPr>
          <w:rFonts w:ascii="Arial" w:hAnsi="Arial" w:cs="Arial"/>
          <w:sz w:val="24"/>
          <w:szCs w:val="24"/>
          <w:lang w:eastAsia="pl-PL"/>
        </w:rPr>
        <w:t>.</w:t>
      </w:r>
      <w:r w:rsidR="001A30BE">
        <w:rPr>
          <w:rFonts w:ascii="Arial" w:hAnsi="Arial" w:cs="Arial"/>
          <w:sz w:val="24"/>
          <w:szCs w:val="24"/>
          <w:lang w:eastAsia="pl-PL"/>
        </w:rPr>
        <w:t>6.</w:t>
      </w:r>
      <w:r>
        <w:rPr>
          <w:rFonts w:ascii="Arial" w:hAnsi="Arial" w:cs="Arial"/>
          <w:sz w:val="24"/>
          <w:szCs w:val="24"/>
          <w:lang w:eastAsia="pl-PL"/>
        </w:rPr>
        <w:t>202</w:t>
      </w:r>
      <w:r w:rsidR="001A30BE">
        <w:rPr>
          <w:rFonts w:ascii="Arial" w:hAnsi="Arial" w:cs="Arial"/>
          <w:sz w:val="24"/>
          <w:szCs w:val="24"/>
          <w:lang w:eastAsia="pl-PL"/>
        </w:rPr>
        <w:t>5</w:t>
      </w:r>
      <w:r>
        <w:rPr>
          <w:rFonts w:ascii="Arial" w:hAnsi="Arial" w:cs="Arial"/>
          <w:sz w:val="24"/>
          <w:szCs w:val="24"/>
          <w:lang w:eastAsia="pl-PL"/>
        </w:rPr>
        <w:t>.</w:t>
      </w:r>
      <w:r w:rsidR="001A30BE">
        <w:rPr>
          <w:rFonts w:ascii="Arial" w:hAnsi="Arial" w:cs="Arial"/>
          <w:sz w:val="24"/>
          <w:szCs w:val="24"/>
          <w:lang w:eastAsia="pl-PL"/>
        </w:rPr>
        <w:t>AR</w:t>
      </w:r>
    </w:p>
    <w:p w14:paraId="250EB48E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40316428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41DC31B1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376B2101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23DDE4B4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129B8FDB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0869271B" w14:textId="77777777" w:rsidR="00FE3DE9" w:rsidRDefault="00FE3DE9" w:rsidP="001A30BE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sz w:val="24"/>
          <w:lang w:eastAsia="pl-PL"/>
        </w:rPr>
      </w:pPr>
    </w:p>
    <w:p w14:paraId="40758383" w14:textId="5AD19B9F" w:rsidR="00420F94" w:rsidRDefault="005D1C9C" w:rsidP="00FE3DE9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sz w:val="24"/>
          <w:lang w:eastAsia="pl-PL"/>
        </w:rPr>
      </w:pPr>
      <w:r w:rsidRPr="005D1C9C">
        <w:rPr>
          <w:rFonts w:ascii="Arial" w:hAnsi="Arial" w:cs="Arial"/>
          <w:sz w:val="24"/>
          <w:lang w:eastAsia="pl-PL"/>
        </w:rPr>
        <w:t xml:space="preserve">Żyrardów, </w:t>
      </w:r>
      <w:r w:rsidR="001A30BE">
        <w:rPr>
          <w:rFonts w:ascii="Arial" w:hAnsi="Arial" w:cs="Arial"/>
          <w:sz w:val="24"/>
          <w:lang w:eastAsia="pl-PL"/>
        </w:rPr>
        <w:t>marzec</w:t>
      </w:r>
      <w:r w:rsidR="00487173">
        <w:rPr>
          <w:rFonts w:ascii="Arial" w:hAnsi="Arial" w:cs="Arial"/>
          <w:sz w:val="24"/>
          <w:lang w:eastAsia="pl-PL"/>
        </w:rPr>
        <w:t xml:space="preserve"> </w:t>
      </w:r>
      <w:r w:rsidRPr="005D1C9C">
        <w:rPr>
          <w:rFonts w:ascii="Arial" w:hAnsi="Arial" w:cs="Arial"/>
          <w:sz w:val="24"/>
          <w:lang w:eastAsia="pl-PL"/>
        </w:rPr>
        <w:t>202</w:t>
      </w:r>
      <w:r w:rsidR="001A30BE">
        <w:rPr>
          <w:rFonts w:ascii="Arial" w:hAnsi="Arial" w:cs="Arial"/>
          <w:sz w:val="24"/>
          <w:lang w:eastAsia="pl-PL"/>
        </w:rPr>
        <w:t>5</w:t>
      </w:r>
      <w:r w:rsidR="00FE3DE9">
        <w:rPr>
          <w:rFonts w:ascii="Arial" w:hAnsi="Arial" w:cs="Arial"/>
          <w:sz w:val="24"/>
          <w:lang w:eastAsia="pl-PL"/>
        </w:rPr>
        <w:t xml:space="preserve"> r</w:t>
      </w:r>
    </w:p>
    <w:p w14:paraId="20AB66ED" w14:textId="77777777" w:rsidR="00917D71" w:rsidRDefault="00917D71" w:rsidP="00FE3DE9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sz w:val="24"/>
          <w:lang w:eastAsia="pl-PL"/>
        </w:rPr>
      </w:pPr>
    </w:p>
    <w:p w14:paraId="6EE8879D" w14:textId="77777777" w:rsidR="00917D71" w:rsidRPr="00FE3DE9" w:rsidRDefault="00917D71" w:rsidP="00FE3DE9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sz w:val="24"/>
          <w:lang w:eastAsia="pl-PL"/>
        </w:rPr>
      </w:pPr>
    </w:p>
    <w:p w14:paraId="118325D1" w14:textId="186E5C59" w:rsidR="003C663D" w:rsidRPr="001C1B2D" w:rsidRDefault="00A93F66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1</w:t>
      </w:r>
      <w:r w:rsidR="003C663D" w:rsidRPr="001C1B2D">
        <w:rPr>
          <w:rFonts w:ascii="Arial" w:hAnsi="Arial" w:cs="Arial"/>
          <w:b/>
          <w:bCs/>
        </w:rPr>
        <w:t>.</w:t>
      </w:r>
      <w:r w:rsidR="00E1689A" w:rsidRPr="001C1B2D">
        <w:rPr>
          <w:rFonts w:ascii="Arial" w:hAnsi="Arial" w:cs="Arial"/>
          <w:b/>
          <w:bCs/>
        </w:rPr>
        <w:t xml:space="preserve"> Nazwa oraz adres Zamawiającego</w:t>
      </w:r>
      <w:r w:rsidR="00562EA9" w:rsidRPr="001C1B2D">
        <w:rPr>
          <w:rFonts w:ascii="Arial" w:hAnsi="Arial" w:cs="Arial"/>
          <w:b/>
          <w:bCs/>
        </w:rPr>
        <w:t>.</w:t>
      </w:r>
    </w:p>
    <w:p w14:paraId="6F4E8FF3" w14:textId="33748BA7" w:rsidR="003C663D" w:rsidRPr="001C1B2D" w:rsidRDefault="004428BC" w:rsidP="00783644">
      <w:pPr>
        <w:pStyle w:val="Akapitzlist1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   </w:t>
      </w:r>
      <w:r w:rsidR="003C663D" w:rsidRPr="001C1B2D">
        <w:rPr>
          <w:rFonts w:ascii="Arial" w:hAnsi="Arial" w:cs="Arial"/>
        </w:rPr>
        <w:t>Zamawiającym jest:</w:t>
      </w:r>
    </w:p>
    <w:p w14:paraId="240BF0DE" w14:textId="28052D20" w:rsidR="001C1B2D" w:rsidRPr="001C1B2D" w:rsidRDefault="005D1C9C" w:rsidP="00783644">
      <w:pPr>
        <w:pStyle w:val="Akapitzlist1"/>
        <w:spacing w:after="0" w:line="360" w:lineRule="auto"/>
        <w:ind w:hanging="29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Miasto Żyrardów, </w:t>
      </w:r>
      <w:r w:rsidR="00066108">
        <w:rPr>
          <w:rFonts w:ascii="Arial" w:hAnsi="Arial" w:cs="Arial"/>
        </w:rPr>
        <w:t>ul. Bolesława Limanowskiego 44</w:t>
      </w:r>
      <w:r w:rsidRPr="001C1B2D">
        <w:rPr>
          <w:rFonts w:ascii="Arial" w:hAnsi="Arial" w:cs="Arial"/>
        </w:rPr>
        <w:t xml:space="preserve">, 96-300 Żyrardów, </w:t>
      </w:r>
    </w:p>
    <w:p w14:paraId="61EB88E6" w14:textId="1BD594AF" w:rsidR="001C1B2D" w:rsidRPr="001C1B2D" w:rsidRDefault="005D1C9C" w:rsidP="00783644">
      <w:pPr>
        <w:pStyle w:val="Akapitzlist1"/>
        <w:spacing w:after="0" w:line="360" w:lineRule="auto"/>
        <w:ind w:hanging="29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Regon: 750148650</w:t>
      </w:r>
      <w:r w:rsidR="008678C7" w:rsidRPr="001C1B2D">
        <w:rPr>
          <w:rFonts w:ascii="Arial" w:hAnsi="Arial" w:cs="Arial"/>
        </w:rPr>
        <w:t>,</w:t>
      </w:r>
      <w:r w:rsidR="00B003F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NIP: 8381464722</w:t>
      </w:r>
      <w:r w:rsidR="003C663D" w:rsidRPr="001C1B2D">
        <w:rPr>
          <w:rFonts w:ascii="Arial" w:hAnsi="Arial" w:cs="Arial"/>
        </w:rPr>
        <w:t>,</w:t>
      </w:r>
      <w:r w:rsidR="008678C7" w:rsidRPr="001C1B2D">
        <w:rPr>
          <w:rFonts w:ascii="Arial" w:hAnsi="Arial" w:cs="Arial"/>
        </w:rPr>
        <w:t xml:space="preserve"> </w:t>
      </w:r>
      <w:r w:rsidR="00066108">
        <w:rPr>
          <w:rFonts w:ascii="Arial" w:hAnsi="Arial" w:cs="Arial"/>
        </w:rPr>
        <w:t>tel. 46 8</w:t>
      </w:r>
      <w:r w:rsidR="001C1B2D" w:rsidRPr="001C1B2D">
        <w:rPr>
          <w:rFonts w:ascii="Arial" w:hAnsi="Arial" w:cs="Arial"/>
        </w:rPr>
        <w:t>8</w:t>
      </w:r>
      <w:r w:rsidR="00066108">
        <w:rPr>
          <w:rFonts w:ascii="Arial" w:hAnsi="Arial" w:cs="Arial"/>
        </w:rPr>
        <w:t>0</w:t>
      </w:r>
      <w:r w:rsidR="001C1B2D" w:rsidRPr="001C1B2D">
        <w:rPr>
          <w:rFonts w:ascii="Arial" w:hAnsi="Arial" w:cs="Arial"/>
        </w:rPr>
        <w:t xml:space="preserve"> </w:t>
      </w:r>
      <w:r w:rsidR="004C4ABB">
        <w:rPr>
          <w:rFonts w:ascii="Arial" w:hAnsi="Arial" w:cs="Arial"/>
        </w:rPr>
        <w:t>05 55, 880 05 50</w:t>
      </w:r>
    </w:p>
    <w:p w14:paraId="510EAB96" w14:textId="23EFCDC7" w:rsidR="001C1B2D" w:rsidRPr="001C1B2D" w:rsidRDefault="003C663D" w:rsidP="00783644">
      <w:pPr>
        <w:pStyle w:val="Akapitzlist1"/>
        <w:spacing w:after="0" w:line="360" w:lineRule="auto"/>
        <w:ind w:hanging="29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e-mail:</w:t>
      </w:r>
      <w:r w:rsidR="007765C3" w:rsidRPr="001C1B2D">
        <w:rPr>
          <w:rFonts w:ascii="Arial" w:hAnsi="Arial" w:cs="Arial"/>
        </w:rPr>
        <w:t xml:space="preserve"> </w:t>
      </w:r>
      <w:hyperlink r:id="rId8" w:history="1">
        <w:r w:rsidR="001C1B2D" w:rsidRPr="001C1B2D">
          <w:rPr>
            <w:rStyle w:val="Hipercze"/>
            <w:rFonts w:ascii="Arial" w:hAnsi="Arial" w:cs="Arial"/>
          </w:rPr>
          <w:t>zamowieniapubliczne@zyrardow.pl</w:t>
        </w:r>
      </w:hyperlink>
      <w:r w:rsidR="001C1B2D" w:rsidRPr="001C1B2D">
        <w:rPr>
          <w:rFonts w:ascii="Arial" w:hAnsi="Arial" w:cs="Arial"/>
        </w:rPr>
        <w:t xml:space="preserve"> </w:t>
      </w:r>
    </w:p>
    <w:p w14:paraId="1EC4B8A1" w14:textId="57E3BFBB" w:rsidR="003C663D" w:rsidRDefault="001C1B2D" w:rsidP="00783644">
      <w:pPr>
        <w:pStyle w:val="Akapitzlist1"/>
        <w:spacing w:after="0" w:line="360" w:lineRule="auto"/>
        <w:ind w:hanging="29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</w:t>
      </w:r>
      <w:r w:rsidR="00081DA1" w:rsidRPr="001C1B2D">
        <w:rPr>
          <w:rFonts w:ascii="Arial" w:hAnsi="Arial" w:cs="Arial"/>
        </w:rPr>
        <w:t xml:space="preserve">trona internetowa Zamawiającego: </w:t>
      </w:r>
      <w:hyperlink r:id="rId9" w:history="1">
        <w:r w:rsidRPr="001C1B2D">
          <w:rPr>
            <w:rStyle w:val="Hipercze"/>
            <w:rFonts w:ascii="Arial" w:hAnsi="Arial" w:cs="Arial"/>
          </w:rPr>
          <w:t>www.zyrardow.pl</w:t>
        </w:r>
      </w:hyperlink>
      <w:r w:rsidRPr="001C1B2D">
        <w:rPr>
          <w:rFonts w:ascii="Arial" w:hAnsi="Arial" w:cs="Arial"/>
        </w:rPr>
        <w:t xml:space="preserve"> </w:t>
      </w:r>
    </w:p>
    <w:p w14:paraId="573F4039" w14:textId="77777777" w:rsidR="00846C3A" w:rsidRPr="001C1B2D" w:rsidRDefault="00846C3A" w:rsidP="00846C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3EBFC6B" w14:textId="234E3A31" w:rsidR="00E1689A" w:rsidRPr="001C1B2D" w:rsidRDefault="00A93F66" w:rsidP="001C6217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2</w:t>
      </w:r>
      <w:r w:rsidR="00E1689A" w:rsidRPr="001C1B2D">
        <w:rPr>
          <w:rFonts w:ascii="Arial" w:hAnsi="Arial" w:cs="Arial"/>
          <w:b/>
          <w:bCs/>
        </w:rPr>
        <w:t xml:space="preserve">. Adres strony internetowej, na której udostępnione będą zmiany </w:t>
      </w:r>
      <w:r w:rsidR="001C1B2D">
        <w:rPr>
          <w:rFonts w:ascii="Arial" w:hAnsi="Arial" w:cs="Arial"/>
          <w:b/>
          <w:bCs/>
        </w:rPr>
        <w:br/>
      </w:r>
      <w:r w:rsidR="00E1689A" w:rsidRPr="001C1B2D">
        <w:rPr>
          <w:rFonts w:ascii="Arial" w:hAnsi="Arial" w:cs="Arial"/>
          <w:b/>
          <w:bCs/>
        </w:rPr>
        <w:t>i wyjaśnienia treści SWZ oraz inne dokumenty zamówienia bezpośrednio związane z postępowaniem o udzielenie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3C2014FA" w14:textId="5EC41F7E" w:rsidR="00E1689A" w:rsidRPr="00846C3A" w:rsidRDefault="00081DA1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color w:val="0000FF"/>
          <w:u w:val="single"/>
        </w:rPr>
      </w:pPr>
      <w:r w:rsidRPr="001C1B2D">
        <w:rPr>
          <w:rFonts w:ascii="Arial" w:hAnsi="Arial" w:cs="Arial"/>
        </w:rPr>
        <w:t xml:space="preserve">Postępowanie prowadzone jest w języku polskim, drogą elektroniczną za pośrednictwem </w:t>
      </w:r>
      <w:r w:rsidR="00E1689A" w:rsidRPr="001C1B2D">
        <w:rPr>
          <w:rFonts w:ascii="Arial" w:hAnsi="Arial" w:cs="Arial"/>
        </w:rPr>
        <w:t>Platform</w:t>
      </w:r>
      <w:r w:rsidRPr="001C1B2D">
        <w:rPr>
          <w:rFonts w:ascii="Arial" w:hAnsi="Arial" w:cs="Arial"/>
        </w:rPr>
        <w:t>y</w:t>
      </w:r>
      <w:r w:rsidR="00E1689A" w:rsidRPr="001C1B2D">
        <w:rPr>
          <w:rFonts w:ascii="Arial" w:hAnsi="Arial" w:cs="Arial"/>
        </w:rPr>
        <w:t xml:space="preserve"> zakupow</w:t>
      </w:r>
      <w:r w:rsidRPr="001C1B2D">
        <w:rPr>
          <w:rFonts w:ascii="Arial" w:hAnsi="Arial" w:cs="Arial"/>
        </w:rPr>
        <w:t xml:space="preserve">ej pod adresem </w:t>
      </w:r>
      <w:bookmarkStart w:id="0" w:name="_Hlk192770239"/>
      <w:r w:rsidR="00911411">
        <w:fldChar w:fldCharType="begin"/>
      </w:r>
      <w:r w:rsidR="00911411">
        <w:instrText>HYPERLINK "https://platformazakupowa.pl/transakcja/1074499"</w:instrText>
      </w:r>
      <w:r w:rsidR="00911411">
        <w:fldChar w:fldCharType="separate"/>
      </w:r>
      <w:r w:rsidR="00911411" w:rsidRPr="00911411">
        <w:rPr>
          <w:color w:val="0000FF"/>
          <w:u w:val="single"/>
        </w:rPr>
        <w:t xml:space="preserve">https://platformazakupowa.pl/transakcja/1074499 </w:t>
      </w:r>
      <w:r w:rsidR="00911411">
        <w:fldChar w:fldCharType="end"/>
      </w:r>
      <w:bookmarkEnd w:id="0"/>
    </w:p>
    <w:p w14:paraId="35D182FA" w14:textId="0B6D82AB" w:rsidR="003C663D" w:rsidRPr="001C1B2D" w:rsidRDefault="00A93F66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3</w:t>
      </w:r>
      <w:r w:rsidR="003C663D" w:rsidRPr="001C1B2D">
        <w:rPr>
          <w:rFonts w:ascii="Arial" w:hAnsi="Arial" w:cs="Arial"/>
          <w:b/>
          <w:bCs/>
        </w:rPr>
        <w:t>.</w:t>
      </w:r>
      <w:r w:rsidR="00E1689A" w:rsidRPr="001C1B2D">
        <w:rPr>
          <w:rFonts w:ascii="Arial" w:hAnsi="Arial" w:cs="Arial"/>
          <w:b/>
          <w:bCs/>
        </w:rPr>
        <w:t xml:space="preserve"> Tryb udzielenia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05855598" w14:textId="3419B327" w:rsidR="007765C3" w:rsidRPr="001C1B2D" w:rsidRDefault="003C663D" w:rsidP="00991B64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Postępowanie o udziel</w:t>
      </w:r>
      <w:r w:rsidR="00E1689A" w:rsidRPr="001C1B2D">
        <w:rPr>
          <w:rFonts w:ascii="Arial" w:hAnsi="Arial" w:cs="Arial"/>
        </w:rPr>
        <w:t xml:space="preserve">enie zamówienia publicznego </w:t>
      </w:r>
      <w:r w:rsidRPr="001C1B2D">
        <w:rPr>
          <w:rFonts w:ascii="Arial" w:hAnsi="Arial" w:cs="Arial"/>
        </w:rPr>
        <w:t>prowadzone</w:t>
      </w:r>
      <w:r w:rsidR="00E1689A" w:rsidRPr="001C1B2D">
        <w:rPr>
          <w:rFonts w:ascii="Arial" w:hAnsi="Arial" w:cs="Arial"/>
        </w:rPr>
        <w:t xml:space="preserve"> jest w trybie podstawowym </w:t>
      </w:r>
      <w:r w:rsidR="001C1B2D">
        <w:rPr>
          <w:rFonts w:ascii="Arial" w:hAnsi="Arial" w:cs="Arial"/>
        </w:rPr>
        <w:t xml:space="preserve">na podstawie </w:t>
      </w:r>
      <w:r w:rsidR="00E1689A" w:rsidRPr="001C1B2D">
        <w:rPr>
          <w:rFonts w:ascii="Arial" w:hAnsi="Arial" w:cs="Arial"/>
        </w:rPr>
        <w:t>art. 275 pkt 1 ustawy z dnia 11 września 2019</w:t>
      </w:r>
      <w:r w:rsidR="00D24AE7" w:rsidRPr="001C1B2D">
        <w:rPr>
          <w:rFonts w:ascii="Arial" w:hAnsi="Arial" w:cs="Arial"/>
        </w:rPr>
        <w:t xml:space="preserve"> </w:t>
      </w:r>
      <w:r w:rsidR="00E1689A" w:rsidRPr="001C1B2D">
        <w:rPr>
          <w:rFonts w:ascii="Arial" w:hAnsi="Arial" w:cs="Arial"/>
        </w:rPr>
        <w:t>r. – Prawo zamówień publicznych</w:t>
      </w:r>
      <w:r w:rsidR="00F70706" w:rsidRPr="001C1B2D">
        <w:rPr>
          <w:rFonts w:ascii="Arial" w:hAnsi="Arial" w:cs="Arial"/>
        </w:rPr>
        <w:t>, zwanej dalej „ustawa Pzp”</w:t>
      </w:r>
      <w:r w:rsidR="00E1689A" w:rsidRPr="001C1B2D">
        <w:rPr>
          <w:rFonts w:ascii="Arial" w:hAnsi="Arial" w:cs="Arial"/>
        </w:rPr>
        <w:t xml:space="preserve"> oraz zgodnie z wymogami określonymi w niniejszej Specyfikacji Warunków Zamówienia, zwanej dalej </w:t>
      </w:r>
      <w:r w:rsidR="007D504A" w:rsidRPr="001C1B2D">
        <w:rPr>
          <w:rFonts w:ascii="Arial" w:hAnsi="Arial" w:cs="Arial"/>
        </w:rPr>
        <w:t>„</w:t>
      </w:r>
      <w:r w:rsidR="00E1689A" w:rsidRPr="001C1B2D">
        <w:rPr>
          <w:rFonts w:ascii="Arial" w:hAnsi="Arial" w:cs="Arial"/>
        </w:rPr>
        <w:t>SWZ</w:t>
      </w:r>
      <w:r w:rsidR="007D504A" w:rsidRPr="001C1B2D">
        <w:rPr>
          <w:rFonts w:ascii="Arial" w:hAnsi="Arial" w:cs="Arial"/>
        </w:rPr>
        <w:t>”</w:t>
      </w:r>
      <w:r w:rsidR="008F0265" w:rsidRPr="001C1B2D">
        <w:rPr>
          <w:rFonts w:ascii="Arial" w:hAnsi="Arial" w:cs="Arial"/>
        </w:rPr>
        <w:t>.</w:t>
      </w:r>
    </w:p>
    <w:p w14:paraId="15F9EDE0" w14:textId="3B323BED" w:rsidR="00D22D16" w:rsidRPr="003E32CB" w:rsidRDefault="008F0265" w:rsidP="003E32CB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Szacunkowa wartość przedmiotowego zamówienia nie przekracza kwot określonych</w:t>
      </w:r>
      <w:r w:rsidR="009F48A8" w:rsidRPr="001C1B2D">
        <w:rPr>
          <w:rFonts w:ascii="Arial" w:hAnsi="Arial" w:cs="Arial"/>
        </w:rPr>
        <w:t xml:space="preserve"> </w:t>
      </w:r>
      <w:r w:rsidR="007D504A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w obwieszczeniu Prezesa Urzędu Zamówień Publicznych wydanym na podstawie art. 3 ust.2 ustawy Pzp.</w:t>
      </w:r>
    </w:p>
    <w:p w14:paraId="42448FE6" w14:textId="3E594751" w:rsidR="008F0265" w:rsidRPr="00066108" w:rsidRDefault="003E32CB" w:rsidP="00066108">
      <w:pPr>
        <w:spacing w:after="0"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3</w:t>
      </w:r>
      <w:r w:rsidR="00066108">
        <w:rPr>
          <w:rFonts w:ascii="Arial" w:hAnsi="Arial" w:cs="Arial"/>
          <w:bCs/>
        </w:rPr>
        <w:t xml:space="preserve">. </w:t>
      </w:r>
      <w:r w:rsidR="00A93F66" w:rsidRPr="00066108">
        <w:rPr>
          <w:rFonts w:ascii="Arial" w:hAnsi="Arial" w:cs="Arial"/>
          <w:bCs/>
        </w:rPr>
        <w:t>Zamawiający nie przewiduje wyboru najkorzystniejszej oferty z możliwością prowadzenia negocjacji.</w:t>
      </w:r>
    </w:p>
    <w:p w14:paraId="7AAEDBD7" w14:textId="77777777" w:rsidR="005D505E" w:rsidRPr="001C1B2D" w:rsidRDefault="005D505E" w:rsidP="001C6217">
      <w:pPr>
        <w:spacing w:after="0" w:line="360" w:lineRule="auto"/>
        <w:jc w:val="both"/>
        <w:rPr>
          <w:rFonts w:ascii="Arial" w:hAnsi="Arial" w:cs="Arial"/>
        </w:rPr>
      </w:pPr>
    </w:p>
    <w:p w14:paraId="085A3B0D" w14:textId="033A856F" w:rsidR="00E1689A" w:rsidRDefault="00E1689A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Rozdział </w:t>
      </w:r>
      <w:r w:rsidR="00A93F66" w:rsidRPr="001C1B2D">
        <w:rPr>
          <w:rFonts w:ascii="Arial" w:hAnsi="Arial" w:cs="Arial"/>
          <w:b/>
          <w:bCs/>
        </w:rPr>
        <w:t>4</w:t>
      </w:r>
      <w:r w:rsidRPr="001C1B2D">
        <w:rPr>
          <w:rFonts w:ascii="Arial" w:hAnsi="Arial" w:cs="Arial"/>
          <w:b/>
          <w:bCs/>
        </w:rPr>
        <w:t>. Opis przedmiotu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7D8AE07D" w14:textId="77777777" w:rsidR="00911411" w:rsidRPr="00911411" w:rsidRDefault="00911411" w:rsidP="00911411">
      <w:pPr>
        <w:numPr>
          <w:ilvl w:val="3"/>
          <w:numId w:val="50"/>
        </w:numPr>
        <w:tabs>
          <w:tab w:val="left" w:pos="0"/>
          <w:tab w:val="left" w:pos="426"/>
        </w:tabs>
        <w:spacing w:after="120" w:line="360" w:lineRule="auto"/>
        <w:jc w:val="both"/>
        <w:rPr>
          <w:rFonts w:ascii="Arial" w:hAnsi="Arial" w:cs="Arial"/>
          <w:b/>
          <w:bCs/>
          <w:lang w:eastAsia="pl-PL"/>
        </w:rPr>
      </w:pPr>
      <w:r w:rsidRPr="00911411">
        <w:rPr>
          <w:rFonts w:ascii="Arial" w:hAnsi="Arial" w:cs="Arial"/>
          <w:lang w:eastAsia="pl-PL"/>
        </w:rPr>
        <w:t>Przedmiotem zamówienia jest</w:t>
      </w:r>
      <w:r w:rsidRPr="00911411">
        <w:rPr>
          <w:rFonts w:ascii="Arial" w:hAnsi="Arial" w:cs="Arial"/>
          <w:b/>
          <w:lang w:eastAsia="pl-PL"/>
        </w:rPr>
        <w:t xml:space="preserve"> </w:t>
      </w:r>
      <w:r w:rsidRPr="00911411">
        <w:rPr>
          <w:rFonts w:ascii="Arial" w:hAnsi="Arial" w:cs="Arial"/>
          <w:lang w:eastAsia="pl-PL"/>
        </w:rPr>
        <w:t xml:space="preserve">zagospodarowanie terenów zieleni w Żyrardowie </w:t>
      </w:r>
      <w:r w:rsidRPr="00911411">
        <w:rPr>
          <w:rFonts w:ascii="Arial" w:hAnsi="Arial" w:cs="Arial"/>
          <w:lang w:eastAsia="pl-PL"/>
        </w:rPr>
        <w:br/>
        <w:t>w podziale na następujące części:</w:t>
      </w:r>
    </w:p>
    <w:p w14:paraId="53D3232E" w14:textId="77777777" w:rsidR="00911411" w:rsidRPr="00911411" w:rsidRDefault="00911411" w:rsidP="00911411">
      <w:pPr>
        <w:tabs>
          <w:tab w:val="left" w:pos="142"/>
        </w:tabs>
        <w:spacing w:line="360" w:lineRule="auto"/>
        <w:ind w:left="142"/>
        <w:jc w:val="both"/>
        <w:rPr>
          <w:rFonts w:ascii="Arial" w:hAnsi="Arial" w:cs="Arial"/>
          <w:bCs/>
          <w:lang w:eastAsia="pl-PL"/>
        </w:rPr>
      </w:pPr>
      <w:r w:rsidRPr="00911411">
        <w:rPr>
          <w:rFonts w:ascii="Arial" w:hAnsi="Arial" w:cs="Arial"/>
          <w:b/>
          <w:lang w:eastAsia="pl-PL"/>
        </w:rPr>
        <w:t>Część 1:</w:t>
      </w:r>
      <w:r w:rsidRPr="00911411">
        <w:rPr>
          <w:rFonts w:ascii="Arial" w:hAnsi="Arial" w:cs="Arial"/>
          <w:lang w:eastAsia="pl-PL"/>
        </w:rPr>
        <w:t xml:space="preserve"> </w:t>
      </w:r>
      <w:r w:rsidRPr="003E32CB">
        <w:rPr>
          <w:rFonts w:ascii="Arial" w:hAnsi="Arial" w:cs="Arial"/>
          <w:b/>
          <w:bCs/>
          <w:lang w:eastAsia="pl-PL"/>
        </w:rPr>
        <w:t>„Zagospodarowanie terenów zieleni poprzez odbetonowanie fragmentów chodnika przy ul. Okrzei w Żyrardowie – gospodarka wodami opadowymi”.</w:t>
      </w:r>
      <w:r w:rsidRPr="00911411">
        <w:rPr>
          <w:rFonts w:ascii="Arial" w:hAnsi="Arial" w:cs="Arial"/>
          <w:bCs/>
          <w:lang w:eastAsia="pl-PL"/>
        </w:rPr>
        <w:t xml:space="preserve"> </w:t>
      </w:r>
    </w:p>
    <w:p w14:paraId="65F97AA5" w14:textId="77777777" w:rsidR="00911411" w:rsidRPr="00911411" w:rsidRDefault="00911411" w:rsidP="00911411">
      <w:pPr>
        <w:tabs>
          <w:tab w:val="left" w:pos="142"/>
        </w:tabs>
        <w:spacing w:line="360" w:lineRule="auto"/>
        <w:ind w:left="142"/>
        <w:jc w:val="both"/>
        <w:rPr>
          <w:rFonts w:ascii="Arial" w:hAnsi="Arial" w:cs="Arial"/>
          <w:bCs/>
          <w:lang w:eastAsia="pl-PL"/>
        </w:rPr>
      </w:pPr>
      <w:r w:rsidRPr="00911411">
        <w:rPr>
          <w:rFonts w:ascii="Arial" w:hAnsi="Arial" w:cs="Arial"/>
          <w:bCs/>
          <w:lang w:eastAsia="pl-PL"/>
        </w:rPr>
        <w:t>Teren zlokalizowany na działkach o nr ew.</w:t>
      </w:r>
      <w:r w:rsidRPr="00911411">
        <w:rPr>
          <w:rFonts w:ascii="Arial" w:hAnsi="Arial" w:cs="Arial"/>
          <w:bCs/>
          <w:shd w:val="clear" w:color="auto" w:fill="FFFFFF"/>
          <w:lang w:eastAsia="pl-PL"/>
        </w:rPr>
        <w:t xml:space="preserve"> 4117; 4099/4; 4111/7; 4137, ul. Okrzei, na odcinku pomiędzy ul. Łukasińskiego, a Al. Partyzantów, o powierzchni 884,10 m2</w:t>
      </w:r>
    </w:p>
    <w:p w14:paraId="2EE2EB1A" w14:textId="635BB0F0" w:rsidR="00911411" w:rsidRPr="00911411" w:rsidRDefault="00911411" w:rsidP="00911411">
      <w:pPr>
        <w:tabs>
          <w:tab w:val="left" w:pos="142"/>
        </w:tabs>
        <w:spacing w:line="360" w:lineRule="auto"/>
        <w:ind w:left="142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b/>
          <w:bCs/>
          <w:lang w:eastAsia="pl-PL"/>
        </w:rPr>
        <w:lastRenderedPageBreak/>
        <w:t>Część 2:</w:t>
      </w:r>
      <w:r w:rsidRPr="00911411">
        <w:rPr>
          <w:rFonts w:ascii="Arial" w:hAnsi="Arial" w:cs="Arial"/>
          <w:bCs/>
          <w:lang w:eastAsia="pl-PL"/>
        </w:rPr>
        <w:t xml:space="preserve"> </w:t>
      </w:r>
      <w:r w:rsidRPr="003E32CB">
        <w:rPr>
          <w:rFonts w:ascii="Arial" w:hAnsi="Arial" w:cs="Arial"/>
          <w:b/>
          <w:lang w:eastAsia="pl-PL"/>
        </w:rPr>
        <w:t>„Zagospodarowanie terenów zieleni przy ul. Ossowskiego i Limanowskiego w Żyrardowie poprzez odbetonowanie i wymianę gruntów nieprzepuszczalnych -  gospodarka wodami opadowymi</w:t>
      </w:r>
      <w:r w:rsidR="003E32CB">
        <w:rPr>
          <w:rFonts w:ascii="Arial" w:hAnsi="Arial" w:cs="Arial"/>
          <w:b/>
          <w:lang w:eastAsia="pl-PL"/>
        </w:rPr>
        <w:t>.</w:t>
      </w:r>
      <w:r w:rsidRPr="003E32CB">
        <w:rPr>
          <w:rFonts w:ascii="Arial" w:hAnsi="Arial" w:cs="Arial"/>
          <w:b/>
          <w:lang w:eastAsia="pl-PL"/>
        </w:rPr>
        <w:t>”</w:t>
      </w:r>
      <w:r w:rsidRPr="00911411">
        <w:rPr>
          <w:rFonts w:ascii="Arial" w:hAnsi="Arial" w:cs="Arial"/>
          <w:lang w:eastAsia="pl-PL"/>
        </w:rPr>
        <w:t xml:space="preserve"> </w:t>
      </w:r>
    </w:p>
    <w:p w14:paraId="52621225" w14:textId="77777777" w:rsidR="00911411" w:rsidRPr="00911411" w:rsidRDefault="00911411" w:rsidP="00911411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color w:val="000000"/>
          <w:lang w:eastAsia="pl-PL"/>
        </w:rPr>
      </w:pPr>
      <w:r w:rsidRPr="00911411">
        <w:rPr>
          <w:rFonts w:ascii="Arial" w:eastAsia="Calibri" w:hAnsi="Arial" w:cs="Arial"/>
          <w:bCs/>
          <w:lang w:eastAsia="pl-PL"/>
        </w:rPr>
        <w:t xml:space="preserve">Teren zlokalizowany </w:t>
      </w:r>
      <w:r w:rsidRPr="00911411">
        <w:rPr>
          <w:rFonts w:ascii="Arial" w:eastAsia="Calibri" w:hAnsi="Arial" w:cs="Arial"/>
          <w:bCs/>
          <w:color w:val="000000"/>
          <w:lang w:eastAsia="pl-PL"/>
        </w:rPr>
        <w:t xml:space="preserve">przy ulicy Limanowskiego </w:t>
      </w:r>
      <w:r w:rsidRPr="00911411">
        <w:rPr>
          <w:rFonts w:ascii="Arial" w:eastAsia="Calibri" w:hAnsi="Arial" w:cs="Arial"/>
          <w:bCs/>
          <w:lang w:eastAsia="pl-PL"/>
        </w:rPr>
        <w:t>na działkach o nr ew</w:t>
      </w:r>
      <w:r w:rsidRPr="00911411">
        <w:rPr>
          <w:rFonts w:ascii="Arial" w:eastAsia="Calibri" w:hAnsi="Arial" w:cs="Arial"/>
          <w:bCs/>
          <w:color w:val="000000"/>
          <w:lang w:eastAsia="pl-PL"/>
        </w:rPr>
        <w:t xml:space="preserve">. </w:t>
      </w:r>
      <w:r w:rsidRPr="00911411">
        <w:rPr>
          <w:rFonts w:ascii="Arial" w:eastAsia="Calibri" w:hAnsi="Arial" w:cs="Arial"/>
          <w:color w:val="000000"/>
          <w:lang w:eastAsia="pl-PL"/>
        </w:rPr>
        <w:t xml:space="preserve">588/20; 4161/1; 4168/5 oraz przy ul. Ossowskiego na działkach o nr ew. </w:t>
      </w:r>
      <w:r w:rsidRPr="00911411">
        <w:rPr>
          <w:rFonts w:ascii="Arial" w:hAnsi="Arial" w:cs="Arial"/>
          <w:color w:val="000000"/>
          <w:lang w:eastAsia="pl-PL"/>
        </w:rPr>
        <w:t>2629/9; 4179/7; 4179/6, o łącznej powierzchni 3081 m2</w:t>
      </w:r>
    </w:p>
    <w:p w14:paraId="175EFD25" w14:textId="77777777" w:rsidR="00911411" w:rsidRPr="00911411" w:rsidRDefault="00911411" w:rsidP="00911411">
      <w:pPr>
        <w:spacing w:after="0" w:line="360" w:lineRule="auto"/>
        <w:jc w:val="both"/>
        <w:rPr>
          <w:rFonts w:ascii="Arial" w:hAnsi="Arial" w:cs="Arial"/>
          <w:color w:val="000000"/>
          <w:lang w:eastAsia="pl-PL"/>
        </w:rPr>
      </w:pPr>
    </w:p>
    <w:p w14:paraId="37F91D24" w14:textId="77777777" w:rsidR="00A60064" w:rsidRDefault="00911411" w:rsidP="00911411">
      <w:pPr>
        <w:spacing w:after="0" w:line="360" w:lineRule="auto"/>
        <w:ind w:left="142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 xml:space="preserve">Szczegółowy </w:t>
      </w:r>
      <w:r w:rsidR="00A60064">
        <w:rPr>
          <w:rFonts w:ascii="Arial" w:hAnsi="Arial" w:cs="Arial"/>
          <w:lang w:eastAsia="pl-PL"/>
        </w:rPr>
        <w:t>zakres zamówienia zawiera Do</w:t>
      </w:r>
      <w:r w:rsidRPr="00911411">
        <w:rPr>
          <w:rFonts w:ascii="Arial" w:hAnsi="Arial" w:cs="Arial"/>
          <w:lang w:eastAsia="pl-PL"/>
        </w:rPr>
        <w:t xml:space="preserve">kumentacja projektowa </w:t>
      </w:r>
      <w:r w:rsidR="00A60064">
        <w:rPr>
          <w:rFonts w:ascii="Arial" w:hAnsi="Arial" w:cs="Arial"/>
          <w:lang w:eastAsia="pl-PL"/>
        </w:rPr>
        <w:t xml:space="preserve">i Specyfikacja Techniczna Wykonania i odbioru Robót Budowlanych, </w:t>
      </w:r>
      <w:r w:rsidRPr="00911411">
        <w:rPr>
          <w:rFonts w:ascii="Arial" w:hAnsi="Arial" w:cs="Arial"/>
          <w:lang w:eastAsia="pl-PL"/>
        </w:rPr>
        <w:t>stanowiąc</w:t>
      </w:r>
      <w:r w:rsidR="00A60064">
        <w:rPr>
          <w:rFonts w:ascii="Arial" w:hAnsi="Arial" w:cs="Arial"/>
          <w:lang w:eastAsia="pl-PL"/>
        </w:rPr>
        <w:t>e</w:t>
      </w:r>
      <w:r w:rsidRPr="00911411">
        <w:rPr>
          <w:rFonts w:ascii="Arial" w:hAnsi="Arial" w:cs="Arial"/>
          <w:lang w:eastAsia="pl-PL"/>
        </w:rPr>
        <w:t xml:space="preserve"> załącznik nr </w:t>
      </w:r>
      <w:r w:rsidR="00A60064">
        <w:rPr>
          <w:rFonts w:ascii="Arial" w:hAnsi="Arial" w:cs="Arial"/>
          <w:lang w:eastAsia="pl-PL"/>
        </w:rPr>
        <w:t>4 A</w:t>
      </w:r>
      <w:r w:rsidRPr="00911411">
        <w:rPr>
          <w:rFonts w:ascii="Arial" w:hAnsi="Arial" w:cs="Arial"/>
          <w:lang w:eastAsia="pl-PL"/>
        </w:rPr>
        <w:t xml:space="preserve"> do SWZ</w:t>
      </w:r>
      <w:r w:rsidR="00A60064">
        <w:rPr>
          <w:rFonts w:ascii="Arial" w:hAnsi="Arial" w:cs="Arial"/>
          <w:lang w:eastAsia="pl-PL"/>
        </w:rPr>
        <w:t xml:space="preserve"> dla Części 1 i Załącznik 4B do SWZ dla Części 2.</w:t>
      </w:r>
    </w:p>
    <w:p w14:paraId="322236E7" w14:textId="2FCA3437" w:rsidR="00911411" w:rsidRPr="00911411" w:rsidRDefault="00911411" w:rsidP="00911411">
      <w:pPr>
        <w:spacing w:after="0" w:line="360" w:lineRule="auto"/>
        <w:ind w:left="142"/>
        <w:jc w:val="both"/>
        <w:rPr>
          <w:rFonts w:ascii="Arial" w:hAnsi="Arial" w:cs="Arial"/>
          <w:color w:val="000000"/>
          <w:lang w:eastAsia="pl-PL"/>
        </w:rPr>
      </w:pPr>
    </w:p>
    <w:p w14:paraId="65A11A2D" w14:textId="542C2163" w:rsidR="00911411" w:rsidRPr="003E32CB" w:rsidRDefault="00911411" w:rsidP="00783644">
      <w:pPr>
        <w:numPr>
          <w:ilvl w:val="3"/>
          <w:numId w:val="50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lang w:eastAsia="pl-PL"/>
        </w:rPr>
      </w:pPr>
      <w:r w:rsidRPr="003E32CB">
        <w:rPr>
          <w:rFonts w:ascii="Arial" w:hAnsi="Arial" w:cs="Arial"/>
          <w:b/>
          <w:bCs/>
          <w:lang w:eastAsia="pl-PL"/>
        </w:rPr>
        <w:t>Zadanie realizowane jest w ramach projektu</w:t>
      </w:r>
      <w:r w:rsidRPr="003E32CB">
        <w:rPr>
          <w:rFonts w:ascii="Arial" w:eastAsia="Calibri" w:hAnsi="Arial" w:cs="Arial"/>
          <w:b/>
          <w:bCs/>
          <w:color w:val="000000"/>
        </w:rPr>
        <w:t>: „Poprawa jakości życia mieszkańców poprzez rozwój terenów zielonych w Żyrardowie - odbetonowanie terenów miejskich” nr FENX.01.05-IW.01-0003/23 w ramach działania FENX.01.05.Ochrona przyrody i rozwój zielonej infrastruktury priorytetu. FENX.01 Wsparcie sektorów energetyka i środowisko z Funduszu Spójności programu Fundusze Europejskie na Infrastrukturę, Klimat, Środowisko 2021-2027</w:t>
      </w:r>
      <w:r w:rsidR="00720C08">
        <w:rPr>
          <w:rFonts w:ascii="Arial" w:eastAsia="Calibri" w:hAnsi="Arial" w:cs="Arial"/>
          <w:b/>
          <w:bCs/>
          <w:color w:val="000000"/>
        </w:rPr>
        <w:t>.</w:t>
      </w:r>
    </w:p>
    <w:p w14:paraId="70761D84" w14:textId="77777777" w:rsidR="00911411" w:rsidRPr="00911411" w:rsidRDefault="00911411" w:rsidP="00783644">
      <w:pPr>
        <w:numPr>
          <w:ilvl w:val="3"/>
          <w:numId w:val="50"/>
        </w:numPr>
        <w:spacing w:after="0"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Przedmiot zamówienia należy wykonać zgodnie z :</w:t>
      </w:r>
    </w:p>
    <w:p w14:paraId="7E5743BD" w14:textId="3C0CCDD6" w:rsidR="00911411" w:rsidRPr="00911411" w:rsidRDefault="00911411" w:rsidP="00911411">
      <w:pPr>
        <w:spacing w:after="0" w:line="360" w:lineRule="auto"/>
        <w:ind w:left="505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 xml:space="preserve">- </w:t>
      </w:r>
      <w:r w:rsidR="002727BD">
        <w:rPr>
          <w:rFonts w:ascii="Arial" w:hAnsi="Arial" w:cs="Arial"/>
          <w:lang w:eastAsia="pl-PL"/>
        </w:rPr>
        <w:t>Dokumentacją projektową</w:t>
      </w:r>
      <w:r w:rsidRPr="00911411">
        <w:rPr>
          <w:rFonts w:ascii="Arial" w:hAnsi="Arial" w:cs="Arial"/>
          <w:lang w:eastAsia="pl-PL"/>
        </w:rPr>
        <w:t>,</w:t>
      </w:r>
    </w:p>
    <w:p w14:paraId="74CEB459" w14:textId="77777777" w:rsidR="00911411" w:rsidRPr="00911411" w:rsidRDefault="00911411" w:rsidP="00911411">
      <w:pPr>
        <w:spacing w:after="0" w:line="360" w:lineRule="auto"/>
        <w:ind w:left="505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- STWiORB,</w:t>
      </w:r>
    </w:p>
    <w:p w14:paraId="7AE7DD07" w14:textId="0D6FDE00" w:rsidR="00911411" w:rsidRPr="00911411" w:rsidRDefault="00911411" w:rsidP="001C5505">
      <w:pPr>
        <w:spacing w:after="0" w:line="360" w:lineRule="auto"/>
        <w:ind w:left="505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- Specyfikacją Warunków Zamówienia (SWZ)</w:t>
      </w:r>
      <w:r w:rsidR="001C5505">
        <w:rPr>
          <w:rFonts w:ascii="Arial" w:hAnsi="Arial" w:cs="Arial"/>
          <w:lang w:eastAsia="pl-PL"/>
        </w:rPr>
        <w:t>.</w:t>
      </w:r>
    </w:p>
    <w:p w14:paraId="2C175B11" w14:textId="0B504E8D" w:rsidR="00911411" w:rsidRPr="00911411" w:rsidRDefault="00911411" w:rsidP="00783644">
      <w:pPr>
        <w:numPr>
          <w:ilvl w:val="3"/>
          <w:numId w:val="50"/>
        </w:numPr>
        <w:spacing w:after="0"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 xml:space="preserve">Wykonawca składając ofertę zobowiązuje się wykonać zamówienie w zakresie opisanym w dokumentacji </w:t>
      </w:r>
      <w:r w:rsidR="00D76120">
        <w:rPr>
          <w:rFonts w:ascii="Arial" w:hAnsi="Arial" w:cs="Arial"/>
          <w:lang w:eastAsia="pl-PL"/>
        </w:rPr>
        <w:t>projektowej</w:t>
      </w:r>
      <w:r w:rsidRPr="00911411">
        <w:rPr>
          <w:rFonts w:ascii="Arial" w:hAnsi="Arial" w:cs="Arial"/>
          <w:lang w:eastAsia="pl-PL"/>
        </w:rPr>
        <w:t>. Wszystkie dokumenty opisujące przedmiot zamówienia (</w:t>
      </w:r>
      <w:bookmarkStart w:id="1" w:name="_Hlk484607057"/>
      <w:r w:rsidRPr="00911411">
        <w:rPr>
          <w:rFonts w:ascii="Arial" w:hAnsi="Arial" w:cs="Arial"/>
          <w:lang w:eastAsia="pl-PL"/>
        </w:rPr>
        <w:t>dokumentacj</w:t>
      </w:r>
      <w:r w:rsidR="001C5505">
        <w:rPr>
          <w:rFonts w:ascii="Arial" w:hAnsi="Arial" w:cs="Arial"/>
          <w:lang w:eastAsia="pl-PL"/>
        </w:rPr>
        <w:t>e</w:t>
      </w:r>
      <w:r w:rsidRPr="00911411">
        <w:rPr>
          <w:rFonts w:ascii="Arial" w:hAnsi="Arial" w:cs="Arial"/>
          <w:lang w:eastAsia="pl-PL"/>
        </w:rPr>
        <w:t xml:space="preserve"> projektow</w:t>
      </w:r>
      <w:r w:rsidR="001C5505">
        <w:rPr>
          <w:rFonts w:ascii="Arial" w:hAnsi="Arial" w:cs="Arial"/>
          <w:lang w:eastAsia="pl-PL"/>
        </w:rPr>
        <w:t>e</w:t>
      </w:r>
      <w:r w:rsidRPr="00911411">
        <w:rPr>
          <w:rFonts w:ascii="Arial" w:hAnsi="Arial" w:cs="Arial"/>
          <w:lang w:eastAsia="pl-PL"/>
        </w:rPr>
        <w:t>,  Specyfikacj</w:t>
      </w:r>
      <w:r w:rsidR="001C5505">
        <w:rPr>
          <w:rFonts w:ascii="Arial" w:hAnsi="Arial" w:cs="Arial"/>
          <w:lang w:eastAsia="pl-PL"/>
        </w:rPr>
        <w:t>e</w:t>
      </w:r>
      <w:r w:rsidRPr="00911411">
        <w:rPr>
          <w:rFonts w:ascii="Arial" w:hAnsi="Arial" w:cs="Arial"/>
          <w:lang w:eastAsia="pl-PL"/>
        </w:rPr>
        <w:t xml:space="preserve"> Wykonania i Odbioru Robót</w:t>
      </w:r>
      <w:bookmarkEnd w:id="1"/>
      <w:r w:rsidRPr="00911411">
        <w:rPr>
          <w:rFonts w:ascii="Arial" w:hAnsi="Arial" w:cs="Arial"/>
          <w:lang w:eastAsia="pl-PL"/>
        </w:rPr>
        <w:t>) należy traktować jako wzajemnie uzupełniające się i wyjaśniające w tym znaczeniu, że w przypadku stwierdzenia jakichkolwiek wieloznaczności lub niejednoznaczności Wykonawca nie może ograniczyć ani zakresu swojego zobowiązania, ani zakresu należytej staranności przy wykonaniu swoich zobowiązań wynikających z umowy w sprawie zamówienia publicznego.</w:t>
      </w:r>
    </w:p>
    <w:p w14:paraId="170D6907" w14:textId="32000CAB" w:rsidR="00911411" w:rsidRPr="00911411" w:rsidRDefault="00911411" w:rsidP="00783644">
      <w:pPr>
        <w:spacing w:after="0" w:line="360" w:lineRule="auto"/>
        <w:ind w:left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 xml:space="preserve">Przekazany przez zamawiającego przedmiar robót jest elementem pomocniczym, a nie podstawą wyceny prac budowlanych, ma na celu ułatwić Wykonawcy sporządzenie oferty. Wykonawca zobowiązany jest do dokładnego sprawdzenia ilości robót budowlanych z dokumentacją techniczną oraz specyfikacją techniczna wykonania i odbioru robót budowlanych. Z uwagi na to, że umowa na roboty budowlane będzie umową ryczałtową w przypadku wystąpienia w trakcie prowadzenia robót większej ilości robót w jakiejkolwiek pozycji przedmiarowej nie będzie to mogło być uznane za roboty dodatkowe z żądaniem dodatkowego wynagrodzenia. Ewentualny brak w przedmiarze robót wynikający z </w:t>
      </w:r>
      <w:r w:rsidRPr="00911411">
        <w:rPr>
          <w:rFonts w:ascii="Arial" w:hAnsi="Arial" w:cs="Arial"/>
          <w:lang w:eastAsia="pl-PL"/>
        </w:rPr>
        <w:lastRenderedPageBreak/>
        <w:t xml:space="preserve">dokumentacji technicznej nie zwalnia wykonawcy od obowiązku ich wykonania w cenie umownej. </w:t>
      </w:r>
    </w:p>
    <w:p w14:paraId="788300D0" w14:textId="77777777" w:rsidR="00911411" w:rsidRPr="00911411" w:rsidRDefault="00911411" w:rsidP="00911411">
      <w:pPr>
        <w:spacing w:after="0" w:line="360" w:lineRule="auto"/>
        <w:ind w:left="505"/>
        <w:jc w:val="both"/>
        <w:rPr>
          <w:rFonts w:ascii="Arial" w:hAnsi="Arial" w:cs="Arial"/>
          <w:lang w:eastAsia="pl-PL"/>
        </w:rPr>
      </w:pPr>
    </w:p>
    <w:p w14:paraId="54C33282" w14:textId="77777777" w:rsidR="00911411" w:rsidRPr="00911411" w:rsidRDefault="00911411" w:rsidP="00211140">
      <w:pPr>
        <w:numPr>
          <w:ilvl w:val="3"/>
          <w:numId w:val="50"/>
        </w:numPr>
        <w:spacing w:after="0"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Ogólny zakres prac:</w:t>
      </w:r>
    </w:p>
    <w:p w14:paraId="5F75844F" w14:textId="77777777" w:rsidR="00911411" w:rsidRPr="00911411" w:rsidRDefault="00911411" w:rsidP="00911411">
      <w:pPr>
        <w:autoSpaceDE w:val="0"/>
        <w:spacing w:after="0" w:line="360" w:lineRule="auto"/>
        <w:ind w:left="142"/>
        <w:jc w:val="both"/>
        <w:rPr>
          <w:rFonts w:ascii="Arial" w:hAnsi="Arial" w:cs="Arial"/>
          <w:bCs/>
          <w:lang w:eastAsia="pl-PL"/>
        </w:rPr>
      </w:pPr>
      <w:r w:rsidRPr="00911411">
        <w:rPr>
          <w:rFonts w:ascii="Arial" w:hAnsi="Arial" w:cs="Arial"/>
          <w:b/>
          <w:lang w:eastAsia="pl-PL"/>
        </w:rPr>
        <w:t>Część 1:</w:t>
      </w:r>
      <w:r w:rsidRPr="00911411">
        <w:rPr>
          <w:rFonts w:ascii="Arial" w:hAnsi="Arial" w:cs="Arial"/>
          <w:lang w:eastAsia="pl-PL"/>
        </w:rPr>
        <w:t xml:space="preserve"> „Zagospodarowanie terenów zieleni poprzez odbetonowanie fragmentów chodnika przy ul. Okrzei w Żyrardowie – gospodarka wodami opadowymi</w:t>
      </w:r>
      <w:r w:rsidRPr="00911411">
        <w:rPr>
          <w:rFonts w:ascii="Arial" w:hAnsi="Arial" w:cs="Arial"/>
          <w:bCs/>
          <w:lang w:eastAsia="pl-PL"/>
        </w:rPr>
        <w:t>”</w:t>
      </w:r>
    </w:p>
    <w:p w14:paraId="3A61B7CC" w14:textId="77777777" w:rsidR="00911411" w:rsidRPr="00911411" w:rsidRDefault="00911411" w:rsidP="00911411">
      <w:pPr>
        <w:autoSpaceDE w:val="0"/>
        <w:spacing w:after="0" w:line="360" w:lineRule="auto"/>
        <w:jc w:val="both"/>
        <w:rPr>
          <w:rFonts w:ascii="Arial" w:hAnsi="Arial" w:cs="Arial"/>
          <w:bCs/>
          <w:lang w:eastAsia="pl-PL"/>
        </w:rPr>
      </w:pPr>
      <w:r w:rsidRPr="00911411">
        <w:rPr>
          <w:rFonts w:ascii="Arial" w:hAnsi="Arial" w:cs="Arial"/>
          <w:bCs/>
          <w:lang w:eastAsia="pl-PL"/>
        </w:rPr>
        <w:t xml:space="preserve">  Zakres prac obejmuje:</w:t>
      </w:r>
    </w:p>
    <w:p w14:paraId="76C3E2F3" w14:textId="77777777" w:rsidR="00FF5111" w:rsidRPr="00FF5111" w:rsidRDefault="00FF5111" w:rsidP="00FF5111">
      <w:pPr>
        <w:autoSpaceDE w:val="0"/>
        <w:spacing w:after="0" w:line="360" w:lineRule="auto"/>
        <w:ind w:left="284"/>
        <w:jc w:val="both"/>
        <w:rPr>
          <w:rFonts w:ascii="Arial" w:hAnsi="Arial" w:cs="Arial"/>
          <w:bCs/>
          <w:lang w:eastAsia="pl-PL"/>
        </w:rPr>
      </w:pPr>
      <w:r w:rsidRPr="00FF5111">
        <w:rPr>
          <w:rFonts w:ascii="Arial" w:hAnsi="Arial" w:cs="Arial"/>
          <w:bCs/>
          <w:lang w:eastAsia="pl-PL"/>
        </w:rPr>
        <w:t>- prace przygotowawcze polegające na demontażu starych ławek, koszy na śmieci, tablic ogłoszeniowych oraz na rozbiórce istniejącej kostki granitowej, usunięciu podbudowy i oczyszczeniu terenu z gruzu, śmieci, resztek budowlanych,</w:t>
      </w:r>
    </w:p>
    <w:p w14:paraId="4C6FA020" w14:textId="6D6E74E4" w:rsidR="00FF5111" w:rsidRPr="00FF5111" w:rsidRDefault="00FF5111" w:rsidP="00FF5111">
      <w:pPr>
        <w:autoSpaceDE w:val="0"/>
        <w:spacing w:after="0" w:line="360" w:lineRule="auto"/>
        <w:ind w:left="284"/>
        <w:jc w:val="both"/>
        <w:rPr>
          <w:rFonts w:ascii="Arial" w:hAnsi="Arial" w:cs="Arial"/>
          <w:bCs/>
          <w:lang w:eastAsia="pl-PL"/>
        </w:rPr>
      </w:pPr>
      <w:r w:rsidRPr="00FF5111">
        <w:rPr>
          <w:rFonts w:ascii="Arial" w:hAnsi="Arial" w:cs="Arial"/>
          <w:bCs/>
          <w:lang w:eastAsia="pl-PL"/>
        </w:rPr>
        <w:t>-  przygotowanie podłoża rabat, wykonanie nasadzeń zgodnie z projektem,</w:t>
      </w:r>
    </w:p>
    <w:p w14:paraId="00F75F46" w14:textId="107C5A1E" w:rsidR="00911411" w:rsidRPr="00FF5111" w:rsidRDefault="00FF5111" w:rsidP="00FF5111">
      <w:pPr>
        <w:autoSpaceDE w:val="0"/>
        <w:spacing w:after="0" w:line="360" w:lineRule="auto"/>
        <w:ind w:left="284"/>
        <w:jc w:val="both"/>
        <w:rPr>
          <w:rFonts w:ascii="Arial" w:hAnsi="Arial" w:cs="Arial"/>
          <w:bCs/>
          <w:lang w:eastAsia="pl-PL"/>
        </w:rPr>
      </w:pPr>
      <w:r w:rsidRPr="00FF5111">
        <w:rPr>
          <w:rFonts w:ascii="Arial" w:hAnsi="Arial" w:cs="Arial"/>
          <w:bCs/>
          <w:lang w:eastAsia="pl-PL"/>
        </w:rPr>
        <w:t>- montaż elementów małej architektury: ławek, koszy na śmieci, słupków drogowych, obrzeży istniejących wyniesionych rabat</w:t>
      </w:r>
      <w:r>
        <w:rPr>
          <w:rFonts w:ascii="Arial" w:hAnsi="Arial" w:cs="Arial"/>
          <w:bCs/>
          <w:lang w:eastAsia="pl-PL"/>
        </w:rPr>
        <w:t>.</w:t>
      </w:r>
    </w:p>
    <w:p w14:paraId="2D0EAB97" w14:textId="77777777" w:rsidR="00911411" w:rsidRPr="00911411" w:rsidRDefault="00911411" w:rsidP="00911411">
      <w:pPr>
        <w:autoSpaceDE w:val="0"/>
        <w:spacing w:after="0" w:line="360" w:lineRule="auto"/>
        <w:ind w:left="708"/>
        <w:jc w:val="both"/>
        <w:rPr>
          <w:rFonts w:ascii="Arial" w:hAnsi="Arial" w:cs="Arial"/>
          <w:lang w:eastAsia="pl-PL"/>
        </w:rPr>
      </w:pPr>
    </w:p>
    <w:p w14:paraId="26D98B50" w14:textId="77777777" w:rsidR="00911411" w:rsidRPr="00911411" w:rsidRDefault="00911411" w:rsidP="00911411">
      <w:pPr>
        <w:tabs>
          <w:tab w:val="left" w:pos="142"/>
        </w:tabs>
        <w:spacing w:after="0" w:line="360" w:lineRule="auto"/>
        <w:ind w:left="142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b/>
          <w:lang w:eastAsia="pl-PL"/>
        </w:rPr>
        <w:t>Część 2:</w:t>
      </w:r>
      <w:r w:rsidRPr="00911411">
        <w:rPr>
          <w:rFonts w:ascii="Arial" w:hAnsi="Arial" w:cs="Arial"/>
          <w:lang w:eastAsia="pl-PL"/>
        </w:rPr>
        <w:t xml:space="preserve"> Zagospodarowanie terenów zieleni przy ul. Ossowskiego i Limanowskiego w Żyrardowie poprzez odbetonowanie i wymianę gruntów nieprzepuszczalnych -  gospodarka wodami opadowymi” </w:t>
      </w:r>
    </w:p>
    <w:p w14:paraId="02C237AC" w14:textId="77777777" w:rsidR="00911411" w:rsidRPr="00911411" w:rsidRDefault="00911411" w:rsidP="00911411">
      <w:pPr>
        <w:tabs>
          <w:tab w:val="left" w:pos="142"/>
        </w:tabs>
        <w:spacing w:after="0" w:line="360" w:lineRule="auto"/>
        <w:ind w:left="142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bCs/>
          <w:lang w:eastAsia="pl-PL"/>
        </w:rPr>
        <w:t>Zakres prac obejmuje:</w:t>
      </w:r>
    </w:p>
    <w:p w14:paraId="6FDE74C5" w14:textId="0085B842" w:rsidR="00911411" w:rsidRPr="00911411" w:rsidRDefault="00911411" w:rsidP="00783644">
      <w:pPr>
        <w:autoSpaceDE w:val="0"/>
        <w:spacing w:after="0" w:line="360" w:lineRule="auto"/>
        <w:ind w:left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bCs/>
          <w:lang w:eastAsia="pl-PL"/>
        </w:rPr>
        <w:t>-</w:t>
      </w:r>
      <w:r w:rsidRPr="00911411">
        <w:rPr>
          <w:rFonts w:ascii="Arial" w:hAnsi="Arial" w:cs="Arial"/>
          <w:lang w:eastAsia="pl-PL"/>
        </w:rPr>
        <w:t>usunięcie nawierzchni nieprzepuszczalnych (asfalt, pozostałości starych chodników), oczyszczenie terenu z gruzu i innych zanieczyszczeń, wymiana zagęszczonego i nieprzepuszczalnego podłoża na żyzne i przepuszczalne podłoże ogrodnicze</w:t>
      </w:r>
      <w:r w:rsidR="00D178F0">
        <w:rPr>
          <w:rFonts w:ascii="Arial" w:hAnsi="Arial" w:cs="Arial"/>
          <w:lang w:eastAsia="pl-PL"/>
        </w:rPr>
        <w:t>,</w:t>
      </w:r>
    </w:p>
    <w:p w14:paraId="4432A35D" w14:textId="24FA6DE1" w:rsidR="00911411" w:rsidRPr="00911411" w:rsidRDefault="00911411" w:rsidP="00783644">
      <w:pPr>
        <w:autoSpaceDE w:val="0"/>
        <w:spacing w:after="0" w:line="360" w:lineRule="auto"/>
        <w:ind w:left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-prace ziemne, polegające uprawieniu i niwelacji terenu</w:t>
      </w:r>
      <w:r w:rsidR="00D178F0">
        <w:rPr>
          <w:rFonts w:ascii="Arial" w:hAnsi="Arial" w:cs="Arial"/>
          <w:lang w:eastAsia="pl-PL"/>
        </w:rPr>
        <w:t>,</w:t>
      </w:r>
    </w:p>
    <w:p w14:paraId="65B20E69" w14:textId="36562988" w:rsidR="00911411" w:rsidRPr="00911411" w:rsidRDefault="00911411" w:rsidP="00783644">
      <w:pPr>
        <w:autoSpaceDE w:val="0"/>
        <w:spacing w:after="0" w:line="360" w:lineRule="auto"/>
        <w:ind w:left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-wycinka i pielęgnacja drzew i krzewów</w:t>
      </w:r>
      <w:r w:rsidR="00D178F0">
        <w:rPr>
          <w:rFonts w:ascii="Arial" w:hAnsi="Arial" w:cs="Arial"/>
          <w:lang w:eastAsia="pl-PL"/>
        </w:rPr>
        <w:t>,</w:t>
      </w:r>
    </w:p>
    <w:p w14:paraId="7ADFB3FF" w14:textId="22840EC0" w:rsidR="00911411" w:rsidRPr="00911411" w:rsidRDefault="00911411" w:rsidP="00783644">
      <w:pPr>
        <w:autoSpaceDE w:val="0"/>
        <w:spacing w:after="0" w:line="360" w:lineRule="auto"/>
        <w:ind w:left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-założenie trawników i łąk kwietnych</w:t>
      </w:r>
      <w:r w:rsidR="00D178F0">
        <w:rPr>
          <w:rFonts w:ascii="Arial" w:hAnsi="Arial" w:cs="Arial"/>
          <w:lang w:eastAsia="pl-PL"/>
        </w:rPr>
        <w:t>,</w:t>
      </w:r>
    </w:p>
    <w:p w14:paraId="73094661" w14:textId="3F36B0B8" w:rsidR="00911411" w:rsidRPr="00911411" w:rsidRDefault="00911411" w:rsidP="00783644">
      <w:pPr>
        <w:autoSpaceDE w:val="0"/>
        <w:spacing w:after="0" w:line="360" w:lineRule="auto"/>
        <w:ind w:left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-nasadzenia drzew, krzewów i bylin</w:t>
      </w:r>
      <w:r w:rsidR="00D178F0">
        <w:rPr>
          <w:rFonts w:ascii="Arial" w:hAnsi="Arial" w:cs="Arial"/>
          <w:lang w:eastAsia="pl-PL"/>
        </w:rPr>
        <w:t>,</w:t>
      </w:r>
    </w:p>
    <w:p w14:paraId="45DDE41C" w14:textId="30265BEF" w:rsidR="00911411" w:rsidRPr="00911411" w:rsidRDefault="00911411" w:rsidP="00783644">
      <w:pPr>
        <w:autoSpaceDE w:val="0"/>
        <w:spacing w:after="0" w:line="360" w:lineRule="auto"/>
        <w:ind w:left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-budowa ciągów pieszych z nawierzchni mineralnej</w:t>
      </w:r>
      <w:r w:rsidR="00D178F0">
        <w:rPr>
          <w:rFonts w:ascii="Arial" w:hAnsi="Arial" w:cs="Arial"/>
          <w:lang w:eastAsia="pl-PL"/>
        </w:rPr>
        <w:t>,</w:t>
      </w:r>
    </w:p>
    <w:p w14:paraId="6C84DD29" w14:textId="4AA1B88A" w:rsidR="00911411" w:rsidRPr="00911411" w:rsidRDefault="00911411" w:rsidP="00783644">
      <w:pPr>
        <w:autoSpaceDE w:val="0"/>
        <w:spacing w:after="0" w:line="360" w:lineRule="auto"/>
        <w:ind w:left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-montaż elementów małej architektury - ławki, kosze, tablice edukacyjne, latarnie solarne, domki dla owadów, stojaki na rowery, stoły piknikowe</w:t>
      </w:r>
      <w:r w:rsidR="00D178F0">
        <w:rPr>
          <w:rFonts w:ascii="Arial" w:hAnsi="Arial" w:cs="Arial"/>
          <w:lang w:eastAsia="pl-PL"/>
        </w:rPr>
        <w:t>.</w:t>
      </w:r>
    </w:p>
    <w:p w14:paraId="402569AD" w14:textId="77777777" w:rsidR="00911411" w:rsidRPr="00911411" w:rsidRDefault="00911411" w:rsidP="00911411">
      <w:pPr>
        <w:spacing w:after="0" w:line="360" w:lineRule="auto"/>
        <w:jc w:val="both"/>
        <w:rPr>
          <w:rFonts w:ascii="Arial" w:hAnsi="Arial" w:cs="Arial"/>
          <w:lang w:eastAsia="pl-PL"/>
        </w:rPr>
      </w:pPr>
    </w:p>
    <w:p w14:paraId="7653EE62" w14:textId="77777777" w:rsidR="00911411" w:rsidRPr="00911411" w:rsidRDefault="00911411" w:rsidP="00211140">
      <w:pPr>
        <w:numPr>
          <w:ilvl w:val="3"/>
          <w:numId w:val="50"/>
        </w:numPr>
        <w:spacing w:after="120"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 xml:space="preserve">Przedmiot zamówienia obejmuje również wykonanie wszelkich prac pomocniczych </w:t>
      </w:r>
      <w:r w:rsidRPr="00911411">
        <w:rPr>
          <w:rFonts w:ascii="Arial" w:hAnsi="Arial" w:cs="Arial"/>
          <w:lang w:eastAsia="pl-PL"/>
        </w:rPr>
        <w:br/>
        <w:t>i towarzyszących niezbędnych do prawidłowej realizacji przedmiotu zamówienia, w szczególności:</w:t>
      </w:r>
    </w:p>
    <w:p w14:paraId="0CED0BF5" w14:textId="77777777" w:rsidR="00911411" w:rsidRPr="00911411" w:rsidRDefault="00911411" w:rsidP="00911411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zabezpieczenie terenu, na którym prowadzone będą prace;</w:t>
      </w:r>
    </w:p>
    <w:p w14:paraId="7CF06E46" w14:textId="77777777" w:rsidR="00911411" w:rsidRPr="00911411" w:rsidRDefault="00911411" w:rsidP="00911411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obsługę geodezyjną w trakcie realizacji robót oraz inwentaryzację geodezyjną powykonawczą;</w:t>
      </w:r>
    </w:p>
    <w:p w14:paraId="2EC35D14" w14:textId="77777777" w:rsidR="00911411" w:rsidRPr="00911411" w:rsidRDefault="00911411" w:rsidP="00911411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360" w:lineRule="auto"/>
        <w:ind w:left="568" w:hanging="284"/>
        <w:jc w:val="both"/>
        <w:textAlignment w:val="baseline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lastRenderedPageBreak/>
        <w:t>uzyskanie niezbędnych zezwoleń i pozwoleń wymaganych do realizacji zadania (np. ewentualne zajęcie pasa drogowego, zgoda na wyłączenie linii energetycznych podczas wycinki drzew);</w:t>
      </w:r>
    </w:p>
    <w:p w14:paraId="17D6A69A" w14:textId="77777777" w:rsidR="00911411" w:rsidRPr="00911411" w:rsidRDefault="00911411" w:rsidP="00911411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 xml:space="preserve">właściwe zagospodarowanie odpadów powstałych w wyniku prowadzonych prac, tj. przekazanie odpadów do odpowiednich miejsc unieszkodliwiania i odzysku, zgodnie </w:t>
      </w:r>
      <w:r w:rsidRPr="00911411">
        <w:rPr>
          <w:rFonts w:ascii="Arial" w:hAnsi="Arial" w:cs="Arial"/>
          <w:lang w:eastAsia="pl-PL"/>
        </w:rPr>
        <w:br/>
        <w:t>z obowiązującymi przepisami, na swój koszt.</w:t>
      </w:r>
    </w:p>
    <w:p w14:paraId="20C22FB9" w14:textId="77777777" w:rsidR="00911411" w:rsidRPr="00911411" w:rsidRDefault="00911411" w:rsidP="00911411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Wykonawca zobowiązuje się, że usunięte drzewa, dłużyce z terenu budowy, jeżeli Dokumentacja projektowa o tym nie mówi, wywiezie w miejsce wskazane przez Zamawiającego oraz zobowiązuje się do wywiezienia i zutylizowania karpin i gałęzi z terenu budowy.</w:t>
      </w:r>
    </w:p>
    <w:p w14:paraId="54AD9483" w14:textId="77777777" w:rsidR="00911411" w:rsidRPr="00911411" w:rsidRDefault="00911411" w:rsidP="00911411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Wykonawca przed przystąpieniem do wykonywania zabiegów związanych z pielęgnacją istniejącego drzewostanu, zabezpieczeniem i poprawą żywotności drzew, zabiegami chirurgii drzew, zobowiązany jest do sporządzenia planu zabiegów i prac pielęgnacyjnych, który należy uzgodnić z Zamawiającym.</w:t>
      </w:r>
    </w:p>
    <w:p w14:paraId="22274A4C" w14:textId="77777777" w:rsidR="00911411" w:rsidRPr="00911411" w:rsidRDefault="00911411" w:rsidP="00911411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Wykonawca zobowiązuje się do sporządzenia ekspertyzy ornitologicznej dla drzew przeznaczonych do usunięcia.</w:t>
      </w:r>
    </w:p>
    <w:p w14:paraId="5859FDE1" w14:textId="77777777" w:rsidR="00911411" w:rsidRPr="00911411" w:rsidRDefault="00911411" w:rsidP="00911411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Wykonawca w ramach realizacji zamówienia zobowiązuje się do przeprowadzenia wszelkich prac przygotowawczych i rozbiórkowych w szczególności istniejących ławek, koszy na śmieci oraz nawierzchni na swój koszt.</w:t>
      </w:r>
    </w:p>
    <w:p w14:paraId="0F6D8A64" w14:textId="77777777" w:rsidR="00911411" w:rsidRPr="00911411" w:rsidRDefault="00911411" w:rsidP="00911411">
      <w:pPr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textAlignment w:val="baseline"/>
        <w:rPr>
          <w:rFonts w:ascii="Arial" w:hAnsi="Arial" w:cs="Arial"/>
          <w:lang w:eastAsia="pl-PL"/>
        </w:rPr>
      </w:pPr>
    </w:p>
    <w:p w14:paraId="7862D626" w14:textId="77777777" w:rsidR="00911411" w:rsidRPr="00911411" w:rsidRDefault="00911411" w:rsidP="00911411">
      <w:pPr>
        <w:tabs>
          <w:tab w:val="left" w:pos="-4962"/>
        </w:tabs>
        <w:spacing w:after="0" w:line="360" w:lineRule="auto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>Uwaga: Koszty zużycia mediów w okresie realizacji zamówienia oraz w okresie gwarancyjnym ponosić będzie Wykonawca.</w:t>
      </w:r>
    </w:p>
    <w:p w14:paraId="02BE5603" w14:textId="77777777" w:rsidR="00911411" w:rsidRPr="00911411" w:rsidRDefault="00911411" w:rsidP="00911411">
      <w:pPr>
        <w:spacing w:after="0" w:line="360" w:lineRule="auto"/>
        <w:ind w:left="505"/>
        <w:jc w:val="both"/>
        <w:rPr>
          <w:rFonts w:ascii="Arial" w:hAnsi="Arial" w:cs="Arial"/>
          <w:lang w:eastAsia="pl-PL"/>
        </w:rPr>
      </w:pPr>
    </w:p>
    <w:p w14:paraId="5AF65B46" w14:textId="582D1A27" w:rsidR="00911411" w:rsidRPr="00911411" w:rsidRDefault="00911411" w:rsidP="00211140">
      <w:pPr>
        <w:numPr>
          <w:ilvl w:val="3"/>
          <w:numId w:val="50"/>
        </w:numPr>
        <w:spacing w:after="0"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911411">
        <w:rPr>
          <w:rFonts w:ascii="Arial" w:hAnsi="Arial" w:cs="Arial"/>
          <w:lang w:eastAsia="pl-PL"/>
        </w:rPr>
        <w:t xml:space="preserve">Wykonawca udzieli gwarancji na nasadzony materiał roślinny oraz trawnik na okres 12 miesięcy, a na pozostały przedmiot umowy (roboty budowlane) na okres minimum 12 miesięcy. Wykonawca może wydłużyć okres gwarancji na wykonane roboty budowalne do 24 lub 36 miesięcy. </w:t>
      </w:r>
      <w:r w:rsidRPr="00911411">
        <w:rPr>
          <w:rFonts w:ascii="Arial" w:hAnsi="Arial" w:cs="Arial"/>
          <w:b/>
          <w:lang w:eastAsia="pl-PL"/>
        </w:rPr>
        <w:t>Wydłużenie okresu gwarancji na roboty budowlane jest jednym z kryteriów oceny ofert</w:t>
      </w:r>
      <w:r w:rsidR="00D76120">
        <w:rPr>
          <w:rFonts w:ascii="Arial" w:hAnsi="Arial" w:cs="Arial"/>
          <w:b/>
          <w:lang w:eastAsia="pl-PL"/>
        </w:rPr>
        <w:t xml:space="preserve"> dla każdej części. </w:t>
      </w:r>
    </w:p>
    <w:p w14:paraId="65709DAC" w14:textId="77777777" w:rsidR="00911411" w:rsidRDefault="00911411" w:rsidP="001C6217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51C121D2" w14:textId="6D2A0FC4" w:rsidR="003C663D" w:rsidRPr="00AD330B" w:rsidRDefault="00911411" w:rsidP="000373F8">
      <w:pPr>
        <w:pStyle w:val="Bezodstpw"/>
        <w:spacing w:after="120" w:line="360" w:lineRule="auto"/>
        <w:ind w:left="502" w:hanging="502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8</w:t>
      </w:r>
      <w:r w:rsidR="00AD330B">
        <w:rPr>
          <w:rFonts w:ascii="Arial" w:hAnsi="Arial" w:cs="Arial"/>
          <w:bCs/>
          <w:lang w:eastAsia="pl-PL"/>
        </w:rPr>
        <w:t xml:space="preserve">.  </w:t>
      </w:r>
      <w:r w:rsidR="003C663D" w:rsidRPr="00AD330B">
        <w:rPr>
          <w:rFonts w:ascii="Arial" w:hAnsi="Arial" w:cs="Arial"/>
        </w:rPr>
        <w:t>Podwykonawcy:</w:t>
      </w:r>
    </w:p>
    <w:p w14:paraId="6FE2D7C1" w14:textId="2EEBB5EE" w:rsidR="003B7E4E" w:rsidRPr="001C1B2D" w:rsidRDefault="00B518BB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dopuszcza powierzenie </w:t>
      </w:r>
      <w:r w:rsidR="00CE25CE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>odwykonawcom wykonanie części zamówienia;</w:t>
      </w:r>
    </w:p>
    <w:p w14:paraId="11317937" w14:textId="3CF42999" w:rsidR="003B7E4E" w:rsidRPr="001C1B2D" w:rsidRDefault="003C663D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wymaga aby Wykonawca wskazał w ofercie części zamówienia, których wykonanie zamierza powierzyć podwykonawcom wraz z podaniem firm podwykonawców</w:t>
      </w:r>
      <w:r w:rsidR="009E3257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o ile są mu one wiadome na etapie składania ofert</w:t>
      </w:r>
      <w:r w:rsidR="003B7E4E" w:rsidRPr="001C1B2D">
        <w:rPr>
          <w:rFonts w:ascii="Arial" w:hAnsi="Arial" w:cs="Arial"/>
        </w:rPr>
        <w:t>;</w:t>
      </w:r>
    </w:p>
    <w:p w14:paraId="13B72930" w14:textId="4BEF5AED" w:rsidR="00DB1611" w:rsidRPr="00C02DB9" w:rsidRDefault="00DB1611" w:rsidP="00C02DB9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Zamawiający żąda, aby Wykonawca przed przystąpieniem do wykonania zamówienia podał nazwy/firmy albo imiona i nazwiska oraz dane kontaktowe podwykonawców </w:t>
      </w:r>
      <w:r w:rsidR="00A62CD7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i osób do kontaktu (o ile są mu znane) zaangażowanych w wykonanie zamówienia. Wykonawca jest zobowiązany do zawiadamiania Zamawiającego o wszelkich zmianach danych, o którym mowa powyżej, w trakcie realizacji </w:t>
      </w:r>
      <w:r w:rsidR="00CE25CE" w:rsidRPr="001C1B2D">
        <w:rPr>
          <w:rFonts w:ascii="Arial" w:hAnsi="Arial" w:cs="Arial"/>
        </w:rPr>
        <w:t xml:space="preserve">przedmiotu </w:t>
      </w:r>
      <w:r w:rsidRPr="001C1B2D">
        <w:rPr>
          <w:rFonts w:ascii="Arial" w:hAnsi="Arial" w:cs="Arial"/>
        </w:rPr>
        <w:t xml:space="preserve">zamówienia. Obowiązek ten dotyczy również nowych podwykonawców, których Wykonawca zaangażuje w przyszłości do realizacji przedmiotowego zamówienia. </w:t>
      </w:r>
    </w:p>
    <w:p w14:paraId="4B229F2E" w14:textId="4FD250D3" w:rsidR="009F48A8" w:rsidRDefault="001F4CFB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Powierzenie wykonania części zamówienia </w:t>
      </w:r>
      <w:r w:rsidR="00CE25CE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odwykonawcom nie zwalnia Wykonawcy z odpowiedzialności za należyte wykonanie </w:t>
      </w:r>
      <w:r w:rsidR="00CE25CE" w:rsidRPr="001C1B2D">
        <w:rPr>
          <w:rFonts w:ascii="Arial" w:hAnsi="Arial" w:cs="Arial"/>
        </w:rPr>
        <w:t>przedmiotu zamówienia</w:t>
      </w:r>
      <w:r w:rsidRPr="001C1B2D">
        <w:rPr>
          <w:rFonts w:ascii="Arial" w:hAnsi="Arial" w:cs="Arial"/>
        </w:rPr>
        <w:t>.</w:t>
      </w:r>
    </w:p>
    <w:p w14:paraId="07482A99" w14:textId="37747460" w:rsidR="00F9604D" w:rsidRPr="00F9604D" w:rsidRDefault="00911411" w:rsidP="00F9604D">
      <w:pPr>
        <w:pStyle w:val="Akapitzlist"/>
        <w:autoSpaceDE w:val="0"/>
        <w:autoSpaceDN w:val="0"/>
        <w:adjustRightInd w:val="0"/>
        <w:spacing w:after="120" w:line="360" w:lineRule="auto"/>
        <w:ind w:left="360" w:hanging="360"/>
        <w:jc w:val="both"/>
        <w:rPr>
          <w:rFonts w:ascii="Arial" w:hAnsi="Arial" w:cs="Arial"/>
          <w:color w:val="000000"/>
          <w:lang w:val="x-none"/>
        </w:rPr>
      </w:pPr>
      <w:r>
        <w:rPr>
          <w:rFonts w:ascii="Arial" w:hAnsi="Arial" w:cs="Arial"/>
        </w:rPr>
        <w:t>9</w:t>
      </w:r>
      <w:r w:rsidR="00F9604D">
        <w:rPr>
          <w:rFonts w:ascii="Arial" w:hAnsi="Arial" w:cs="Arial"/>
        </w:rPr>
        <w:t xml:space="preserve">.  </w:t>
      </w:r>
      <w:r w:rsidR="00F9604D" w:rsidRPr="00F9604D">
        <w:rPr>
          <w:rFonts w:ascii="Arial" w:hAnsi="Arial" w:cs="Arial"/>
          <w:color w:val="000000"/>
          <w:lang w:val="x-none"/>
        </w:rPr>
        <w:t>Opisując przedmiot zamówienia przez odniesienie do norm, ocen technicznych, specyfikacji technicznych i systemów referencji technicznych, o których mowa w art. 101 ust. 1 pkt 2 oraz ust. 3 ustawy Pzp, Zamawiający dopuszcza rozwiązania równoważne opisywanym, a odniesieniu takiemu towarzyszą wyrazy "lub równoważne".</w:t>
      </w:r>
    </w:p>
    <w:p w14:paraId="469484E8" w14:textId="4C51930C" w:rsidR="00F9604D" w:rsidRPr="00F9604D" w:rsidRDefault="00F9604D" w:rsidP="00F9604D">
      <w:pPr>
        <w:suppressAutoHyphens/>
        <w:spacing w:after="80" w:line="360" w:lineRule="auto"/>
        <w:ind w:left="360"/>
        <w:contextualSpacing/>
        <w:jc w:val="both"/>
        <w:rPr>
          <w:rFonts w:ascii="Arial" w:eastAsia="Calibri" w:hAnsi="Arial" w:cs="Arial"/>
          <w:lang w:val="x-none"/>
        </w:rPr>
      </w:pPr>
      <w:r w:rsidRPr="00F9604D">
        <w:rPr>
          <w:rFonts w:ascii="Arial" w:eastAsia="Calibri" w:hAnsi="Arial" w:cs="Arial"/>
          <w:lang w:val="x-none"/>
        </w:rPr>
        <w:t xml:space="preserve">Na Wykonawcy spoczywa ciężar wskazania „równoważności”. </w:t>
      </w:r>
    </w:p>
    <w:p w14:paraId="11218859" w14:textId="0198C6EE" w:rsidR="00A93008" w:rsidRPr="00A93008" w:rsidRDefault="00911411" w:rsidP="006557C7">
      <w:pPr>
        <w:pStyle w:val="Akapitzlist1"/>
        <w:spacing w:after="12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AD330B">
        <w:rPr>
          <w:rFonts w:ascii="Arial" w:hAnsi="Arial" w:cs="Arial"/>
        </w:rPr>
        <w:t xml:space="preserve">. </w:t>
      </w:r>
      <w:r w:rsidR="00F9604D">
        <w:rPr>
          <w:rFonts w:ascii="Arial" w:hAnsi="Arial" w:cs="Arial"/>
        </w:rPr>
        <w:t xml:space="preserve"> </w:t>
      </w:r>
      <w:r w:rsidR="0083786C">
        <w:rPr>
          <w:rFonts w:ascii="Arial" w:hAnsi="Arial" w:cs="Arial"/>
        </w:rPr>
        <w:t>Zamawiający</w:t>
      </w:r>
      <w:r w:rsidR="00F70647" w:rsidRPr="00AD330B">
        <w:rPr>
          <w:rFonts w:ascii="Arial" w:hAnsi="Arial" w:cs="Arial"/>
        </w:rPr>
        <w:t xml:space="preserve"> na podstawie art. 95</w:t>
      </w:r>
      <w:r w:rsidR="00FD492A" w:rsidRPr="00AD330B">
        <w:rPr>
          <w:rFonts w:ascii="Arial" w:hAnsi="Arial" w:cs="Arial"/>
        </w:rPr>
        <w:t xml:space="preserve"> ust.</w:t>
      </w:r>
      <w:r w:rsidR="00CE25CE" w:rsidRPr="00AD330B">
        <w:rPr>
          <w:rFonts w:ascii="Arial" w:hAnsi="Arial" w:cs="Arial"/>
        </w:rPr>
        <w:t xml:space="preserve"> </w:t>
      </w:r>
      <w:r w:rsidR="00FD492A" w:rsidRPr="00AD330B">
        <w:rPr>
          <w:rFonts w:ascii="Arial" w:hAnsi="Arial" w:cs="Arial"/>
        </w:rPr>
        <w:t xml:space="preserve">1 </w:t>
      </w:r>
      <w:r w:rsidR="0083786C">
        <w:rPr>
          <w:rFonts w:ascii="Arial" w:hAnsi="Arial" w:cs="Arial"/>
        </w:rPr>
        <w:t>ustawy Pzp</w:t>
      </w:r>
      <w:r w:rsidR="00A93008">
        <w:rPr>
          <w:rFonts w:ascii="Arial" w:hAnsi="Arial" w:cs="Arial"/>
        </w:rPr>
        <w:t xml:space="preserve"> </w:t>
      </w:r>
      <w:r w:rsidR="00A93008" w:rsidRPr="00A93008">
        <w:rPr>
          <w:rFonts w:ascii="Arial" w:hAnsi="Arial" w:cs="Arial"/>
        </w:rPr>
        <w:t>wymaga, aby osob</w:t>
      </w:r>
      <w:r w:rsidR="006557C7">
        <w:rPr>
          <w:rFonts w:ascii="Arial" w:hAnsi="Arial" w:cs="Arial"/>
        </w:rPr>
        <w:t xml:space="preserve">y </w:t>
      </w:r>
      <w:r w:rsidR="006557C7" w:rsidRPr="006557C7">
        <w:rPr>
          <w:rFonts w:ascii="Arial" w:hAnsi="Arial" w:cs="Arial"/>
        </w:rPr>
        <w:t xml:space="preserve">wykonujące czynności </w:t>
      </w:r>
      <w:r w:rsidR="0051730B">
        <w:rPr>
          <w:rFonts w:ascii="Arial" w:hAnsi="Arial" w:cs="Arial"/>
        </w:rPr>
        <w:t xml:space="preserve">polegające na bezpośrednim (fizycznym) wykonywaniu </w:t>
      </w:r>
      <w:r w:rsidR="006557C7" w:rsidRPr="006557C7">
        <w:rPr>
          <w:rFonts w:ascii="Arial" w:hAnsi="Arial" w:cs="Arial"/>
        </w:rPr>
        <w:t>robót budowlanych oraz nasadzenia roślin</w:t>
      </w:r>
      <w:r w:rsidR="006557C7">
        <w:rPr>
          <w:rFonts w:ascii="Arial" w:hAnsi="Arial" w:cs="Arial"/>
        </w:rPr>
        <w:t xml:space="preserve"> </w:t>
      </w:r>
      <w:r w:rsidR="00A93008" w:rsidRPr="00A93008">
        <w:rPr>
          <w:rFonts w:ascii="Arial" w:hAnsi="Arial" w:cs="Arial"/>
        </w:rPr>
        <w:t>były zatrudnione u Wykonawcy lub Podwykonawcy na podstawie umowy o pracę w rozumieniu art. 22 § 1 ustawy z dnia 26 czerwca 1974 r. Kodeks pracy (Dz. U. z 202</w:t>
      </w:r>
      <w:r w:rsidR="00426240">
        <w:rPr>
          <w:rFonts w:ascii="Arial" w:hAnsi="Arial" w:cs="Arial"/>
        </w:rPr>
        <w:t>3</w:t>
      </w:r>
      <w:r w:rsidR="00A93008" w:rsidRPr="00A93008">
        <w:rPr>
          <w:rFonts w:ascii="Arial" w:hAnsi="Arial" w:cs="Arial"/>
        </w:rPr>
        <w:t xml:space="preserve"> r. poz. 1</w:t>
      </w:r>
      <w:r w:rsidR="00426240">
        <w:rPr>
          <w:rFonts w:ascii="Arial" w:hAnsi="Arial" w:cs="Arial"/>
        </w:rPr>
        <w:t>465</w:t>
      </w:r>
      <w:r w:rsidR="00A93008" w:rsidRPr="00A93008">
        <w:rPr>
          <w:rFonts w:ascii="Arial" w:hAnsi="Arial" w:cs="Arial"/>
        </w:rPr>
        <w:t>).</w:t>
      </w:r>
      <w:r w:rsidR="00A93008" w:rsidRPr="00A93008">
        <w:rPr>
          <w:rFonts w:ascii="Arial" w:hAnsi="Arial" w:cs="Arial"/>
          <w:lang w:eastAsia="pl-PL"/>
        </w:rPr>
        <w:t xml:space="preserve"> </w:t>
      </w:r>
      <w:r w:rsidR="00A93008" w:rsidRPr="00A93008">
        <w:rPr>
          <w:rFonts w:ascii="Arial" w:hAnsi="Arial" w:cs="Arial"/>
        </w:rPr>
        <w:t>Zamawiający zastrzega sobie możliwość kontroli zatrudnienia osób  przez cały okres realizacji wykonywanych przez niego czynności. Wymóg zatrudnienia na umowę o pracę nie dotyczy osób wykonujących daną czynność w ramach prowadzonej przez nią działalności gospodarczej itp. Sposób kontroli i weryfikacji zatrudnienia uregulowano w projekcie umowy</w:t>
      </w:r>
      <w:r w:rsidR="006557C7">
        <w:rPr>
          <w:rFonts w:ascii="Arial" w:hAnsi="Arial" w:cs="Arial"/>
        </w:rPr>
        <w:t xml:space="preserve"> dla każdej części.</w:t>
      </w:r>
    </w:p>
    <w:p w14:paraId="3B8EDF7C" w14:textId="21C59437" w:rsidR="000263FD" w:rsidRDefault="00911411" w:rsidP="00104657">
      <w:pPr>
        <w:pStyle w:val="Akapitzlist1"/>
        <w:spacing w:after="120"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104657">
        <w:rPr>
          <w:rFonts w:ascii="Arial" w:hAnsi="Arial" w:cs="Arial"/>
        </w:rPr>
        <w:t xml:space="preserve"> </w:t>
      </w:r>
      <w:r w:rsidR="000263FD">
        <w:rPr>
          <w:rFonts w:ascii="Arial" w:hAnsi="Arial" w:cs="Arial"/>
        </w:rPr>
        <w:t>Wizja lokalna.</w:t>
      </w:r>
    </w:p>
    <w:p w14:paraId="633262BA" w14:textId="58BA91FF" w:rsidR="00C226FF" w:rsidRPr="001B7AAB" w:rsidRDefault="00875978" w:rsidP="000373F8">
      <w:pPr>
        <w:pStyle w:val="Akapitzlist1"/>
        <w:spacing w:line="36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614EF" w:rsidRPr="006614EF">
        <w:rPr>
          <w:rFonts w:ascii="Arial" w:hAnsi="Arial" w:cs="Arial"/>
        </w:rPr>
        <w:t xml:space="preserve">Zamawiający </w:t>
      </w:r>
      <w:r w:rsidR="006614EF" w:rsidRPr="001B7AAB">
        <w:rPr>
          <w:rFonts w:ascii="Arial" w:hAnsi="Arial" w:cs="Arial"/>
        </w:rPr>
        <w:t>nie przewiduj</w:t>
      </w:r>
      <w:r w:rsidR="00565521" w:rsidRPr="001B7AAB">
        <w:rPr>
          <w:rFonts w:ascii="Arial" w:hAnsi="Arial" w:cs="Arial"/>
        </w:rPr>
        <w:t>e</w:t>
      </w:r>
      <w:r w:rsidR="00BB0E02" w:rsidRPr="001B7AAB">
        <w:rPr>
          <w:rFonts w:ascii="Arial" w:hAnsi="Arial" w:cs="Arial"/>
        </w:rPr>
        <w:t xml:space="preserve"> </w:t>
      </w:r>
      <w:r w:rsidR="00A93008" w:rsidRPr="001B7AAB">
        <w:rPr>
          <w:rFonts w:ascii="Arial" w:hAnsi="Arial" w:cs="Arial"/>
        </w:rPr>
        <w:t>przeprowadzenia</w:t>
      </w:r>
      <w:r w:rsidR="00565521" w:rsidRPr="001B7AAB">
        <w:rPr>
          <w:rFonts w:ascii="Arial" w:hAnsi="Arial" w:cs="Arial"/>
        </w:rPr>
        <w:t xml:space="preserve"> wizji lokalnej.</w:t>
      </w:r>
    </w:p>
    <w:p w14:paraId="7F0BB3C6" w14:textId="5ED33482" w:rsidR="00C04BAE" w:rsidRDefault="00911411" w:rsidP="00104657">
      <w:pPr>
        <w:pStyle w:val="Akapitzlist1"/>
        <w:tabs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="00104657">
        <w:rPr>
          <w:rFonts w:ascii="Arial" w:hAnsi="Arial" w:cs="Arial"/>
        </w:rPr>
        <w:t xml:space="preserve"> </w:t>
      </w:r>
      <w:r w:rsidR="00F922AD" w:rsidRPr="001C1B2D">
        <w:rPr>
          <w:rFonts w:ascii="Arial" w:hAnsi="Arial" w:cs="Arial"/>
        </w:rPr>
        <w:t>Oznaczenie przedmiotu zamówienia wg Ws</w:t>
      </w:r>
      <w:r w:rsidR="00084E5F">
        <w:rPr>
          <w:rFonts w:ascii="Arial" w:hAnsi="Arial" w:cs="Arial"/>
        </w:rPr>
        <w:t>pólnego Słownika Zamówień (CPV):</w:t>
      </w:r>
    </w:p>
    <w:p w14:paraId="3A1CC65D" w14:textId="4B8B76C5" w:rsidR="00D339B7" w:rsidRDefault="00D339B7" w:rsidP="00104657">
      <w:pPr>
        <w:pStyle w:val="Akapitzlist1"/>
        <w:tabs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Główny kod dla obu części: </w:t>
      </w:r>
    </w:p>
    <w:p w14:paraId="6F29FC88" w14:textId="1785AA6F" w:rsidR="00730D5A" w:rsidRDefault="00730D5A" w:rsidP="00730D5A">
      <w:pPr>
        <w:spacing w:after="0" w:line="360" w:lineRule="auto"/>
        <w:ind w:left="505"/>
        <w:jc w:val="both"/>
        <w:rPr>
          <w:rFonts w:ascii="Arial" w:hAnsi="Arial" w:cs="Arial"/>
          <w:bCs/>
          <w:shd w:val="clear" w:color="auto" w:fill="FFFFFF"/>
          <w:lang w:eastAsia="pl-PL"/>
        </w:rPr>
      </w:pPr>
      <w:r w:rsidRPr="00730D5A">
        <w:rPr>
          <w:rFonts w:ascii="Arial" w:hAnsi="Arial" w:cs="Arial"/>
          <w:shd w:val="clear" w:color="auto" w:fill="FFFFFF"/>
          <w:lang w:eastAsia="pl-PL"/>
        </w:rPr>
        <w:t>45112710-5: Roboty w zakresie kształtowania </w:t>
      </w:r>
      <w:r w:rsidRPr="00730D5A">
        <w:rPr>
          <w:rFonts w:ascii="Arial" w:hAnsi="Arial" w:cs="Arial"/>
          <w:bCs/>
          <w:shd w:val="clear" w:color="auto" w:fill="FFFFFF"/>
          <w:lang w:eastAsia="pl-PL"/>
        </w:rPr>
        <w:t>terenów zielonych</w:t>
      </w:r>
      <w:r w:rsidR="00D339B7">
        <w:rPr>
          <w:rFonts w:ascii="Arial" w:hAnsi="Arial" w:cs="Arial"/>
          <w:bCs/>
          <w:shd w:val="clear" w:color="auto" w:fill="FFFFFF"/>
          <w:lang w:eastAsia="pl-PL"/>
        </w:rPr>
        <w:t>.</w:t>
      </w:r>
    </w:p>
    <w:p w14:paraId="4E3BCA3F" w14:textId="7525B6F5" w:rsidR="00D339B7" w:rsidRPr="00730D5A" w:rsidRDefault="00D339B7" w:rsidP="00730D5A">
      <w:pPr>
        <w:spacing w:after="0" w:line="360" w:lineRule="auto"/>
        <w:ind w:left="505"/>
        <w:jc w:val="both"/>
        <w:rPr>
          <w:rFonts w:ascii="Arial" w:hAnsi="Arial" w:cs="Arial"/>
          <w:bCs/>
          <w:shd w:val="clear" w:color="auto" w:fill="FFFFFF"/>
          <w:lang w:eastAsia="pl-PL"/>
        </w:rPr>
      </w:pPr>
      <w:r>
        <w:rPr>
          <w:rFonts w:ascii="Arial" w:hAnsi="Arial" w:cs="Arial"/>
          <w:bCs/>
          <w:shd w:val="clear" w:color="auto" w:fill="FFFFFF"/>
          <w:lang w:eastAsia="pl-PL"/>
        </w:rPr>
        <w:t>Dodatkowe kody dla obu części:</w:t>
      </w:r>
    </w:p>
    <w:p w14:paraId="38C9D8C7" w14:textId="77777777" w:rsidR="00730D5A" w:rsidRPr="00730D5A" w:rsidRDefault="00730D5A" w:rsidP="00730D5A">
      <w:pPr>
        <w:spacing w:after="0" w:line="360" w:lineRule="auto"/>
        <w:ind w:left="505"/>
        <w:jc w:val="both"/>
        <w:rPr>
          <w:rFonts w:ascii="Arial" w:hAnsi="Arial" w:cs="Arial"/>
          <w:lang w:eastAsia="pl-PL"/>
        </w:rPr>
      </w:pPr>
      <w:r w:rsidRPr="00730D5A">
        <w:rPr>
          <w:rFonts w:ascii="Arial" w:hAnsi="Arial" w:cs="Arial"/>
          <w:lang w:eastAsia="pl-PL"/>
        </w:rPr>
        <w:t>45111291-4 : Roboty w zakresie zagospodarowania terenu,</w:t>
      </w:r>
    </w:p>
    <w:p w14:paraId="6290E938" w14:textId="5D77FA89" w:rsidR="00730D5A" w:rsidRPr="00084E5F" w:rsidRDefault="00730D5A" w:rsidP="00730D5A">
      <w:pPr>
        <w:pStyle w:val="Akapitzlist1"/>
        <w:tabs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        </w:t>
      </w:r>
      <w:r w:rsidRPr="00730D5A">
        <w:rPr>
          <w:rFonts w:ascii="Arial" w:hAnsi="Arial" w:cs="Arial"/>
          <w:lang w:eastAsia="pl-PL"/>
        </w:rPr>
        <w:t>45112720-8 : Roboty w zakresie kształtowania terenów rekreacyjnych i sportowych</w:t>
      </w:r>
    </w:p>
    <w:p w14:paraId="0F69A17E" w14:textId="1B161250" w:rsidR="00C226FF" w:rsidRPr="00C226FF" w:rsidRDefault="00911411" w:rsidP="00C226FF">
      <w:pPr>
        <w:pStyle w:val="Bezodstpw"/>
        <w:spacing w:after="120" w:line="360" w:lineRule="auto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lang w:eastAsia="ar-SA"/>
        </w:rPr>
        <w:t>13</w:t>
      </w:r>
      <w:r w:rsidR="00C226FF">
        <w:rPr>
          <w:rFonts w:ascii="Arial" w:hAnsi="Arial" w:cs="Arial"/>
          <w:lang w:eastAsia="ar-SA"/>
        </w:rPr>
        <w:t xml:space="preserve">. </w:t>
      </w:r>
      <w:r w:rsidR="00C226FF" w:rsidRPr="00C226FF">
        <w:rPr>
          <w:rFonts w:ascii="Arial" w:hAnsi="Arial" w:cs="Arial"/>
          <w:bCs/>
          <w:lang w:eastAsia="pl-PL"/>
        </w:rPr>
        <w:t>Zamawiający dopuszcza składani</w:t>
      </w:r>
      <w:r w:rsidR="00846C3A">
        <w:rPr>
          <w:rFonts w:ascii="Arial" w:hAnsi="Arial" w:cs="Arial"/>
          <w:bCs/>
          <w:lang w:eastAsia="pl-PL"/>
        </w:rPr>
        <w:t>e</w:t>
      </w:r>
      <w:r w:rsidR="00C226FF" w:rsidRPr="00C226FF">
        <w:rPr>
          <w:rFonts w:ascii="Arial" w:hAnsi="Arial" w:cs="Arial"/>
          <w:bCs/>
          <w:lang w:eastAsia="pl-PL"/>
        </w:rPr>
        <w:t xml:space="preserve"> ofert częściowych.</w:t>
      </w:r>
    </w:p>
    <w:p w14:paraId="5C4FEDC7" w14:textId="06447F1A" w:rsidR="00C226FF" w:rsidRPr="00C02DB9" w:rsidRDefault="00426240" w:rsidP="00846C3A">
      <w:pPr>
        <w:spacing w:after="120" w:line="360" w:lineRule="auto"/>
        <w:ind w:left="502" w:hanging="218"/>
        <w:jc w:val="both"/>
        <w:rPr>
          <w:rFonts w:ascii="Arial" w:eastAsia="Calibri" w:hAnsi="Arial" w:cs="Arial"/>
          <w:bCs/>
          <w:lang w:eastAsia="pl-PL"/>
        </w:rPr>
      </w:pPr>
      <w:r w:rsidRPr="00426240">
        <w:rPr>
          <w:rFonts w:ascii="Arial" w:eastAsia="Calibri" w:hAnsi="Arial" w:cs="Arial"/>
          <w:bCs/>
          <w:lang w:eastAsia="pl-PL"/>
        </w:rPr>
        <w:lastRenderedPageBreak/>
        <w:t xml:space="preserve">Zamawiający </w:t>
      </w:r>
      <w:r w:rsidR="00846C3A">
        <w:rPr>
          <w:rFonts w:ascii="Arial" w:eastAsia="Calibri" w:hAnsi="Arial" w:cs="Arial"/>
          <w:bCs/>
          <w:lang w:eastAsia="pl-PL"/>
        </w:rPr>
        <w:t xml:space="preserve">dopuszcza składanie oferty na </w:t>
      </w:r>
      <w:r w:rsidR="009864EA">
        <w:rPr>
          <w:rFonts w:ascii="Arial" w:eastAsia="Calibri" w:hAnsi="Arial" w:cs="Arial"/>
          <w:bCs/>
          <w:lang w:eastAsia="pl-PL"/>
        </w:rPr>
        <w:t>każdą z części zamówienia</w:t>
      </w:r>
      <w:r w:rsidR="00C62FA1">
        <w:rPr>
          <w:rFonts w:ascii="Arial" w:eastAsia="Calibri" w:hAnsi="Arial" w:cs="Arial"/>
          <w:bCs/>
          <w:lang w:eastAsia="pl-PL"/>
        </w:rPr>
        <w:t>.</w:t>
      </w:r>
    </w:p>
    <w:p w14:paraId="7AA91B48" w14:textId="48706B6F" w:rsidR="00C04BAE" w:rsidRPr="006C4891" w:rsidRDefault="00C04BAE" w:rsidP="009F2E29">
      <w:pPr>
        <w:tabs>
          <w:tab w:val="left" w:pos="426"/>
        </w:tabs>
        <w:suppressAutoHyphens/>
        <w:spacing w:after="0"/>
        <w:rPr>
          <w:rFonts w:ascii="Arial" w:hAnsi="Arial" w:cs="Arial"/>
        </w:rPr>
      </w:pPr>
    </w:p>
    <w:p w14:paraId="4AF3E362" w14:textId="09CC2B8E" w:rsidR="002B7639" w:rsidRPr="001C1B2D" w:rsidRDefault="00A93F66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5</w:t>
      </w:r>
      <w:r w:rsidR="00520078" w:rsidRPr="001C1B2D">
        <w:rPr>
          <w:rFonts w:ascii="Arial" w:hAnsi="Arial" w:cs="Arial"/>
          <w:b/>
          <w:bCs/>
        </w:rPr>
        <w:t>.</w:t>
      </w:r>
      <w:r w:rsidRPr="001C1B2D">
        <w:rPr>
          <w:rFonts w:ascii="Arial" w:hAnsi="Arial" w:cs="Arial"/>
          <w:b/>
          <w:bCs/>
        </w:rPr>
        <w:t xml:space="preserve"> </w:t>
      </w:r>
      <w:r w:rsidR="00E86343" w:rsidRPr="001C1B2D">
        <w:rPr>
          <w:rFonts w:ascii="Arial" w:hAnsi="Arial" w:cs="Arial"/>
          <w:b/>
          <w:bCs/>
        </w:rPr>
        <w:t>Informacja o przedmiotowych środkach dowodowych</w:t>
      </w:r>
      <w:r w:rsidR="00562EA9" w:rsidRPr="001C1B2D">
        <w:rPr>
          <w:rFonts w:ascii="Arial" w:hAnsi="Arial" w:cs="Arial"/>
          <w:b/>
          <w:bCs/>
        </w:rPr>
        <w:t>.</w:t>
      </w:r>
    </w:p>
    <w:p w14:paraId="7D288A4B" w14:textId="00015A81" w:rsidR="00B32E43" w:rsidRPr="001C1B2D" w:rsidRDefault="002319A2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nie żąda złożenia przedmiotowych środków dowodowych. </w:t>
      </w:r>
    </w:p>
    <w:p w14:paraId="502F7939" w14:textId="3794D885" w:rsidR="002B7639" w:rsidRPr="001C1B2D" w:rsidRDefault="00A93F66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6</w:t>
      </w:r>
      <w:r w:rsidR="000863A1" w:rsidRPr="001C1B2D">
        <w:rPr>
          <w:rFonts w:ascii="Arial" w:hAnsi="Arial" w:cs="Arial"/>
          <w:b/>
          <w:bCs/>
        </w:rPr>
        <w:t>. Termin wykonania zamówienia</w:t>
      </w:r>
      <w:r w:rsidR="001D0ADB" w:rsidRPr="001C1B2D">
        <w:rPr>
          <w:rFonts w:ascii="Arial" w:hAnsi="Arial" w:cs="Arial"/>
          <w:b/>
          <w:bCs/>
        </w:rPr>
        <w:t>.</w:t>
      </w:r>
    </w:p>
    <w:p w14:paraId="644339DC" w14:textId="4BBFF754" w:rsidR="00D43438" w:rsidRPr="005D7AC0" w:rsidRDefault="00211140" w:rsidP="00900820">
      <w:pPr>
        <w:tabs>
          <w:tab w:val="left" w:pos="0"/>
          <w:tab w:val="left" w:pos="426"/>
        </w:tabs>
        <w:spacing w:after="12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 miesiące</w:t>
      </w:r>
      <w:r w:rsidR="00846C3A">
        <w:rPr>
          <w:rFonts w:ascii="Arial" w:hAnsi="Arial" w:cs="Arial"/>
        </w:rPr>
        <w:t xml:space="preserve"> od podpisania umowy</w:t>
      </w:r>
      <w:r w:rsidR="002E1D5F">
        <w:rPr>
          <w:rFonts w:ascii="Arial" w:hAnsi="Arial" w:cs="Arial"/>
        </w:rPr>
        <w:t xml:space="preserve"> dla każdej części.</w:t>
      </w:r>
    </w:p>
    <w:p w14:paraId="65F5B191" w14:textId="0D36337E" w:rsidR="00040737" w:rsidRPr="001C1B2D" w:rsidRDefault="008E65AF" w:rsidP="001C6217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7</w:t>
      </w:r>
      <w:r w:rsidR="00040737" w:rsidRPr="001C1B2D">
        <w:rPr>
          <w:rFonts w:ascii="Arial" w:hAnsi="Arial" w:cs="Arial"/>
          <w:b/>
          <w:bCs/>
        </w:rPr>
        <w:t>. Podstawy wykluczenia wykonawcy z postępo</w:t>
      </w:r>
      <w:r w:rsidR="000263FD">
        <w:rPr>
          <w:rFonts w:ascii="Arial" w:hAnsi="Arial" w:cs="Arial"/>
          <w:b/>
          <w:bCs/>
        </w:rPr>
        <w:t>wania.</w:t>
      </w:r>
    </w:p>
    <w:p w14:paraId="1DA9ED5B" w14:textId="43A7A584" w:rsidR="00040737" w:rsidRPr="001C1B2D" w:rsidRDefault="00040737" w:rsidP="00991B64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wykluczy z postępowania o udzielenie zamówienia, na podstawie art. 108 ust. 1 </w:t>
      </w:r>
      <w:r w:rsidR="00F47D16" w:rsidRPr="001C1B2D">
        <w:rPr>
          <w:rFonts w:ascii="Arial" w:hAnsi="Arial" w:cs="Arial"/>
          <w:bCs/>
        </w:rPr>
        <w:t xml:space="preserve">ustawy </w:t>
      </w:r>
      <w:r w:rsidRPr="001C1B2D">
        <w:rPr>
          <w:rFonts w:ascii="Arial" w:hAnsi="Arial" w:cs="Arial"/>
          <w:bCs/>
        </w:rPr>
        <w:t xml:space="preserve">Pzp Wykonawcę: </w:t>
      </w:r>
    </w:p>
    <w:p w14:paraId="1B038232" w14:textId="4DE361FA" w:rsidR="00040737" w:rsidRPr="001C1B2D" w:rsidRDefault="0004073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będącego osobą fizyczną, którego prawomocnie skazano za przestępstwo: </w:t>
      </w:r>
    </w:p>
    <w:p w14:paraId="70A66C3D" w14:textId="59464001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udziału w zorganizowanej grupie przestępczej albo związku mającym na celu popełnienie przestępstwa lub przestępstwa skarbowego, o którym mowa w art. 258 Kodeksu karnego,</w:t>
      </w:r>
      <w:r w:rsidR="00707A85" w:rsidRPr="001C1B2D">
        <w:rPr>
          <w:rFonts w:ascii="Arial" w:hAnsi="Arial" w:cs="Arial"/>
          <w:bCs/>
        </w:rPr>
        <w:t xml:space="preserve"> </w:t>
      </w:r>
    </w:p>
    <w:p w14:paraId="3B934337" w14:textId="27328C8A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handlu ludźmi, o którym mowa w art. 189a Kodeksu karnego, </w:t>
      </w:r>
    </w:p>
    <w:p w14:paraId="1B8673EB" w14:textId="7362277C" w:rsidR="00040737" w:rsidRPr="001C1B2D" w:rsidRDefault="00290242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 którym mowa w art. 228-230a, art. 250a Kodeksu karnego lub w art. 46 - 48 ustawy z dnia 25 czerwca 2010 r. o sporcie (Dz. U. z 2020 r</w:t>
      </w:r>
      <w:r w:rsidR="00707A85" w:rsidRPr="001C1B2D">
        <w:rPr>
          <w:rFonts w:ascii="Arial" w:hAnsi="Arial" w:cs="Arial"/>
          <w:bCs/>
        </w:rPr>
        <w:t>.</w:t>
      </w:r>
      <w:r w:rsidRPr="001C1B2D">
        <w:rPr>
          <w:rFonts w:ascii="Arial" w:hAnsi="Arial" w:cs="Arial"/>
          <w:bCs/>
        </w:rPr>
        <w:t xml:space="preserve">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1019B72C" w14:textId="1791C187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finansowania przestępstwa o charakterze terrorystycznym, o którym mowa w art. 165a Kodeksu karnego, lub przestępstwo udaremniania lub utrudniania stwierdzenia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przestępnego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pochodzenia pieniędzy lub ukrywania ich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pochodzenia, o którym mowa w art. 299 Kodeksu karnego, </w:t>
      </w:r>
    </w:p>
    <w:p w14:paraId="4594BA52" w14:textId="3E54EEB5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 charakterze terrorystycznym, o którym mowa w art. 115 § 20 Kodeksu karnego, lub mające na celu popełnienie tego przestępstwa, </w:t>
      </w:r>
    </w:p>
    <w:p w14:paraId="75BCC37D" w14:textId="50D5C5C4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powierzenia wykonywania pracy małoletnich cudzoziemców, o którym mowa w art.</w:t>
      </w:r>
      <w:r w:rsidR="00F47D16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9 ust.</w:t>
      </w:r>
      <w:r w:rsidR="00B53050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2 ustawy z dnia</w:t>
      </w:r>
      <w:r w:rsidR="00A26075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15 czerwca 2012 r. o skutkach powierzania wykonywania pracy cudzoziemcom przebywającym wbrew przepisom na terytorium Rzeczypospolitej Polskiej</w:t>
      </w:r>
      <w:r w:rsidR="00B8274A" w:rsidRPr="001C1B2D">
        <w:rPr>
          <w:rFonts w:ascii="Arial" w:hAnsi="Arial" w:cs="Arial"/>
          <w:bCs/>
        </w:rPr>
        <w:t>,</w:t>
      </w:r>
    </w:p>
    <w:p w14:paraId="0BBDCBE8" w14:textId="77777777" w:rsidR="00F47D16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przeciwko obrotowi gospodarczemu, o których mowa w art. 296</w:t>
      </w:r>
      <w:r w:rsidR="00F47D16" w:rsidRPr="001C1B2D">
        <w:rPr>
          <w:rFonts w:ascii="Arial" w:hAnsi="Arial" w:cs="Arial"/>
          <w:bCs/>
        </w:rPr>
        <w:t>-</w:t>
      </w:r>
      <w:r w:rsidRPr="001C1B2D">
        <w:rPr>
          <w:rFonts w:ascii="Arial" w:hAnsi="Arial" w:cs="Arial"/>
          <w:bCs/>
        </w:rPr>
        <w:t>307 Kodeksu karnego, przestępstwo oszustwa, o którym mowa w art. 286 Kodeksu karnego, przestępstwo przeciwko wiarygodności dokumentów, o których mowa w art. 270</w:t>
      </w:r>
      <w:r w:rsidR="00F47D16" w:rsidRPr="001C1B2D">
        <w:rPr>
          <w:rFonts w:ascii="Arial" w:hAnsi="Arial" w:cs="Arial"/>
          <w:bCs/>
        </w:rPr>
        <w:t>-</w:t>
      </w:r>
      <w:r w:rsidRPr="001C1B2D">
        <w:rPr>
          <w:rFonts w:ascii="Arial" w:hAnsi="Arial" w:cs="Arial"/>
          <w:bCs/>
        </w:rPr>
        <w:t>277d Kodeksu karnego, lub przestępstwo skarbowe,</w:t>
      </w:r>
    </w:p>
    <w:p w14:paraId="329E6521" w14:textId="123B6CDE" w:rsidR="00BE08CD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lastRenderedPageBreak/>
        <w:t xml:space="preserve">o którym mowa w art. 9 ust. 1 i 3 lub art. 10 ustawy z dnia 15 czerwca 2012 r. </w:t>
      </w:r>
      <w:r w:rsidR="00F47D16" w:rsidRPr="001C1B2D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o skutkach powierzania wykonywania pracy cudzoziemcom przebywającym wbrew przepisom na terytorium Rzeczypospolitej Polskiej –</w:t>
      </w:r>
      <w:r w:rsidR="00F47D16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lub za odpowiedni czyn zabroniony określony w przepisach prawa obcego</w:t>
      </w:r>
      <w:r w:rsidR="00C85939" w:rsidRPr="001C1B2D">
        <w:rPr>
          <w:rFonts w:ascii="Arial" w:hAnsi="Arial" w:cs="Arial"/>
          <w:bCs/>
        </w:rPr>
        <w:t>.</w:t>
      </w:r>
    </w:p>
    <w:p w14:paraId="1D0A05A2" w14:textId="4DBA06B9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>eżeli urzędującego członka jego organu zarządzającego lub nadzorczego, wspólnika</w:t>
      </w:r>
      <w:r w:rsidR="00F47D16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spółki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w spółce jawnej lub partnerskiej albo komplementariusza w spółce komandytowej lub komandytowo</w:t>
      </w:r>
      <w:r w:rsidR="00B46ABC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akcyjnej lub prokurenta prawomocnie skazano za przestępstwo, o którym mowa w pkt 1.1</w:t>
      </w:r>
      <w:r w:rsidR="00B8274A" w:rsidRPr="001C1B2D">
        <w:rPr>
          <w:rFonts w:ascii="Arial" w:hAnsi="Arial" w:cs="Arial"/>
          <w:bCs/>
        </w:rPr>
        <w:t>.</w:t>
      </w:r>
      <w:r w:rsidR="00707A85" w:rsidRPr="001C1B2D">
        <w:rPr>
          <w:rFonts w:ascii="Arial" w:hAnsi="Arial" w:cs="Arial"/>
          <w:bCs/>
        </w:rPr>
        <w:t>;</w:t>
      </w:r>
    </w:p>
    <w:p w14:paraId="5C2250F9" w14:textId="74A0C743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>obec którego wydano prawomocny wyrok s</w:t>
      </w:r>
      <w:r w:rsidR="00562EA9" w:rsidRPr="001C1B2D">
        <w:rPr>
          <w:rFonts w:ascii="Arial" w:hAnsi="Arial" w:cs="Arial"/>
          <w:bCs/>
        </w:rPr>
        <w:t>ą</w:t>
      </w:r>
      <w:r w:rsidR="00040737" w:rsidRPr="001C1B2D">
        <w:rPr>
          <w:rFonts w:ascii="Arial" w:hAnsi="Arial" w:cs="Arial"/>
          <w:bCs/>
        </w:rPr>
        <w:t>du lub ostateczną decyzję administracyjną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o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 xml:space="preserve">zaleganiu z uiszczeniem podatków, opłat lub składek na ubezpieczenie społeczne lub zdrowotne, chyba ze Wykonawca odpowiednio przed upływem terminu do składania wniosków o dopuszczenie do udziału w </w:t>
      </w:r>
      <w:r w:rsidR="00A404C9" w:rsidRPr="001C1B2D">
        <w:rPr>
          <w:rFonts w:ascii="Arial" w:hAnsi="Arial" w:cs="Arial"/>
          <w:bCs/>
        </w:rPr>
        <w:t>postępowaniu</w:t>
      </w:r>
      <w:r w:rsidR="00040737" w:rsidRPr="001C1B2D">
        <w:rPr>
          <w:rFonts w:ascii="Arial" w:hAnsi="Arial" w:cs="Arial"/>
          <w:bCs/>
        </w:rPr>
        <w:t xml:space="preserve">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71B45E5A" w14:textId="0FA11FD2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>obec któreg</w:t>
      </w:r>
      <w:r w:rsidR="00A404C9" w:rsidRPr="001C1B2D">
        <w:rPr>
          <w:rFonts w:ascii="Arial" w:hAnsi="Arial" w:cs="Arial"/>
          <w:bCs/>
        </w:rPr>
        <w:t xml:space="preserve">o </w:t>
      </w:r>
      <w:r w:rsidRPr="001C1B2D">
        <w:rPr>
          <w:rFonts w:ascii="Arial" w:hAnsi="Arial" w:cs="Arial"/>
          <w:bCs/>
        </w:rPr>
        <w:t xml:space="preserve">prawomocnie </w:t>
      </w:r>
      <w:r w:rsidR="00A404C9" w:rsidRPr="001C1B2D">
        <w:rPr>
          <w:rFonts w:ascii="Arial" w:hAnsi="Arial" w:cs="Arial"/>
          <w:bCs/>
        </w:rPr>
        <w:t>orzeczono zakaz ubiegania się</w:t>
      </w:r>
      <w:r w:rsidR="00040737" w:rsidRPr="001C1B2D">
        <w:rPr>
          <w:rFonts w:ascii="Arial" w:hAnsi="Arial" w:cs="Arial"/>
          <w:bCs/>
        </w:rPr>
        <w:t xml:space="preserve"> o zamówienia publiczne</w:t>
      </w:r>
      <w:r w:rsidRPr="001C1B2D">
        <w:rPr>
          <w:rFonts w:ascii="Arial" w:hAnsi="Arial" w:cs="Arial"/>
          <w:bCs/>
        </w:rPr>
        <w:t>;</w:t>
      </w:r>
    </w:p>
    <w:p w14:paraId="55246465" w14:textId="662FB980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>eż</w:t>
      </w:r>
      <w:r w:rsidR="00A404C9" w:rsidRPr="001C1B2D">
        <w:rPr>
          <w:rFonts w:ascii="Arial" w:hAnsi="Arial" w:cs="Arial"/>
          <w:bCs/>
        </w:rPr>
        <w:t>eli Zamawiający może stwierdzić</w:t>
      </w:r>
      <w:r w:rsidR="00040737" w:rsidRPr="001C1B2D">
        <w:rPr>
          <w:rFonts w:ascii="Arial" w:hAnsi="Arial" w:cs="Arial"/>
          <w:bCs/>
        </w:rPr>
        <w:t>, na podstawie wiarygodnych przesłanek, że W</w:t>
      </w:r>
      <w:r w:rsidR="00480AB8" w:rsidRPr="001C1B2D">
        <w:rPr>
          <w:rFonts w:ascii="Arial" w:hAnsi="Arial" w:cs="Arial"/>
          <w:bCs/>
        </w:rPr>
        <w:t xml:space="preserve">ykonawca zawarł z innymi </w:t>
      </w:r>
      <w:r w:rsidR="00040737" w:rsidRPr="001C1B2D">
        <w:rPr>
          <w:rFonts w:ascii="Arial" w:hAnsi="Arial" w:cs="Arial"/>
          <w:bCs/>
        </w:rPr>
        <w:t>Wykon</w:t>
      </w:r>
      <w:r w:rsidR="00480AB8" w:rsidRPr="001C1B2D">
        <w:rPr>
          <w:rFonts w:ascii="Arial" w:hAnsi="Arial" w:cs="Arial"/>
          <w:bCs/>
        </w:rPr>
        <w:t>awcami porozumienie mające na celu</w:t>
      </w:r>
      <w:r w:rsidR="00A26075" w:rsidRPr="001C1B2D">
        <w:rPr>
          <w:rFonts w:ascii="Arial" w:hAnsi="Arial" w:cs="Arial"/>
          <w:bCs/>
        </w:rPr>
        <w:t xml:space="preserve"> </w:t>
      </w:r>
      <w:r w:rsidR="00480AB8" w:rsidRPr="001C1B2D">
        <w:rPr>
          <w:rFonts w:ascii="Arial" w:hAnsi="Arial" w:cs="Arial"/>
          <w:bCs/>
        </w:rPr>
        <w:t xml:space="preserve">zakłócenie </w:t>
      </w:r>
      <w:r w:rsidR="00040737" w:rsidRPr="001C1B2D">
        <w:rPr>
          <w:rFonts w:ascii="Arial" w:hAnsi="Arial" w:cs="Arial"/>
          <w:bCs/>
        </w:rPr>
        <w:t xml:space="preserve">konkurencji, w szczególności jeżeli należąc do tej samej grupy kapitałowej </w:t>
      </w:r>
      <w:r w:rsidR="00490089">
        <w:rPr>
          <w:rFonts w:ascii="Arial" w:hAnsi="Arial" w:cs="Arial"/>
          <w:bCs/>
        </w:rPr>
        <w:br/>
      </w:r>
      <w:r w:rsidR="00040737" w:rsidRPr="001C1B2D">
        <w:rPr>
          <w:rFonts w:ascii="Arial" w:hAnsi="Arial" w:cs="Arial"/>
          <w:bCs/>
        </w:rPr>
        <w:t xml:space="preserve">w rozumieniu ustawy z dnia 16 lutego 2007 r. o ochronie konkurencji i konsumentów, złożyli odrębne oferty, oferty częściowe lub wnioski o dopuszczenie do udziału </w:t>
      </w:r>
      <w:r w:rsidR="00490089">
        <w:rPr>
          <w:rFonts w:ascii="Arial" w:hAnsi="Arial" w:cs="Arial"/>
          <w:bCs/>
        </w:rPr>
        <w:br/>
      </w:r>
      <w:r w:rsidR="00A404C9" w:rsidRPr="001C1B2D">
        <w:rPr>
          <w:rFonts w:ascii="Arial" w:hAnsi="Arial" w:cs="Arial"/>
          <w:bCs/>
        </w:rPr>
        <w:t>w postępowaniu, chyba że wykażą</w:t>
      </w:r>
      <w:r w:rsidR="00040737" w:rsidRPr="001C1B2D">
        <w:rPr>
          <w:rFonts w:ascii="Arial" w:hAnsi="Arial" w:cs="Arial"/>
          <w:bCs/>
        </w:rPr>
        <w:t>, że przygotowali te oferty lub wnioski niezależnie od siebie</w:t>
      </w:r>
      <w:r w:rsidRPr="001C1B2D">
        <w:rPr>
          <w:rFonts w:ascii="Arial" w:hAnsi="Arial" w:cs="Arial"/>
          <w:bCs/>
        </w:rPr>
        <w:t>;</w:t>
      </w:r>
    </w:p>
    <w:p w14:paraId="47AE82CE" w14:textId="6C77F873" w:rsidR="00E73C20" w:rsidRPr="00823308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 xml:space="preserve">eżeli, w przypadkach, o których mowa w art. 85 ust. 1 </w:t>
      </w:r>
      <w:r w:rsidR="00F47D16" w:rsidRPr="001C1B2D">
        <w:rPr>
          <w:rFonts w:ascii="Arial" w:hAnsi="Arial" w:cs="Arial"/>
          <w:bCs/>
        </w:rPr>
        <w:t>ustawy P</w:t>
      </w:r>
      <w:r w:rsidR="00040737" w:rsidRPr="001C1B2D">
        <w:rPr>
          <w:rFonts w:ascii="Arial" w:hAnsi="Arial" w:cs="Arial"/>
          <w:bCs/>
        </w:rPr>
        <w:t xml:space="preserve">zp, doszło do zakłócenia konkurencji wynikającego z wcześniejszego zaangażowania tego Wykonawcy lub podmiotu, który należy z </w:t>
      </w:r>
      <w:r w:rsidR="006F5315"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 xml:space="preserve">ykonawcą do tej samej grupy kapitałowej w rozumieniu ustawy z dnia 16 lutego 2007 r. o ochronie konkurencji i konsumentów, chyba że spowodowane tym zakłócenie konkurencji może </w:t>
      </w:r>
      <w:r w:rsidR="005B05CD" w:rsidRPr="001C1B2D">
        <w:rPr>
          <w:rFonts w:ascii="Arial" w:hAnsi="Arial" w:cs="Arial"/>
          <w:bCs/>
        </w:rPr>
        <w:t>być</w:t>
      </w:r>
      <w:r w:rsidR="00040737" w:rsidRPr="001C1B2D">
        <w:rPr>
          <w:rFonts w:ascii="Arial" w:hAnsi="Arial" w:cs="Arial"/>
          <w:bCs/>
        </w:rPr>
        <w:t xml:space="preserve"> wyeliminowane w inny sposób </w:t>
      </w:r>
      <w:r w:rsidR="005B05CD" w:rsidRPr="001C1B2D">
        <w:rPr>
          <w:rFonts w:ascii="Arial" w:hAnsi="Arial" w:cs="Arial"/>
          <w:bCs/>
        </w:rPr>
        <w:t>niż</w:t>
      </w:r>
      <w:r w:rsidR="00040737" w:rsidRPr="001C1B2D">
        <w:rPr>
          <w:rFonts w:ascii="Arial" w:hAnsi="Arial" w:cs="Arial"/>
          <w:bCs/>
        </w:rPr>
        <w:t xml:space="preserve"> przez wykluczenie Wykonawcy z udziału w pos</w:t>
      </w:r>
      <w:r w:rsidR="002B7639" w:rsidRPr="001C1B2D">
        <w:rPr>
          <w:rFonts w:ascii="Arial" w:hAnsi="Arial" w:cs="Arial"/>
          <w:bCs/>
        </w:rPr>
        <w:t xml:space="preserve">tępowaniu </w:t>
      </w:r>
      <w:r w:rsidR="00040737" w:rsidRPr="001C1B2D">
        <w:rPr>
          <w:rFonts w:ascii="Arial" w:hAnsi="Arial" w:cs="Arial"/>
          <w:bCs/>
        </w:rPr>
        <w:t>o udzielenie zamówienia.</w:t>
      </w:r>
    </w:p>
    <w:p w14:paraId="6E9F284A" w14:textId="3EDF4FFA" w:rsidR="00E73C20" w:rsidRPr="00823308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 </w:t>
      </w:r>
      <w:r w:rsidR="00E73C20" w:rsidRPr="00E73C20">
        <w:rPr>
          <w:rFonts w:ascii="Arial" w:hAnsi="Arial" w:cs="Arial"/>
          <w:bCs/>
        </w:rPr>
        <w:t xml:space="preserve">Z postępowania o udzielenie zamówienia wyklucza się Wykonawcę, o którym mowa </w:t>
      </w:r>
      <w:r w:rsidR="00E73C20" w:rsidRPr="00E73C20">
        <w:rPr>
          <w:rFonts w:ascii="Arial" w:hAnsi="Arial" w:cs="Arial"/>
          <w:bCs/>
        </w:rPr>
        <w:br/>
        <w:t xml:space="preserve">w art. 7 ust. 1 </w:t>
      </w:r>
      <w:r w:rsidR="00E73C20">
        <w:rPr>
          <w:rFonts w:ascii="Arial" w:hAnsi="Arial" w:cs="Arial"/>
          <w:bCs/>
        </w:rPr>
        <w:t xml:space="preserve">pkt </w:t>
      </w:r>
      <w:r w:rsidR="00E73C20" w:rsidRPr="00E73C20">
        <w:rPr>
          <w:rFonts w:ascii="Arial" w:hAnsi="Arial" w:cs="Arial"/>
          <w:bCs/>
        </w:rPr>
        <w:t>1-3 ustawy z dnia 1</w:t>
      </w:r>
      <w:r w:rsidR="0029214D">
        <w:rPr>
          <w:rFonts w:ascii="Arial" w:hAnsi="Arial" w:cs="Arial"/>
          <w:bCs/>
        </w:rPr>
        <w:t>3</w:t>
      </w:r>
      <w:r w:rsidR="00E73C20" w:rsidRPr="00E73C20">
        <w:rPr>
          <w:rFonts w:ascii="Arial" w:hAnsi="Arial" w:cs="Arial"/>
          <w:bCs/>
        </w:rPr>
        <w:t xml:space="preserve"> kwietnia 2022 r. o szczególnych rozwiązaniach </w:t>
      </w:r>
      <w:r w:rsidR="00E73C20" w:rsidRPr="00E73C20">
        <w:rPr>
          <w:rFonts w:ascii="Arial" w:hAnsi="Arial" w:cs="Arial"/>
          <w:bCs/>
        </w:rPr>
        <w:br/>
        <w:t>w zakresie przeciwdziałania wspieraniu agresji na Ukrainę oraz służących ochronie bezpieczeństwa narodowego.</w:t>
      </w:r>
    </w:p>
    <w:p w14:paraId="619BDB4D" w14:textId="38EA2774" w:rsidR="00E73C20" w:rsidRPr="00823308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823308">
        <w:rPr>
          <w:rFonts w:ascii="Arial" w:hAnsi="Arial" w:cs="Arial"/>
          <w:b/>
          <w:bCs/>
        </w:rPr>
        <w:t>Zamawiający</w:t>
      </w:r>
      <w:r w:rsidR="00E73C20" w:rsidRPr="00823308">
        <w:rPr>
          <w:rFonts w:ascii="Arial" w:hAnsi="Arial" w:cs="Arial"/>
          <w:b/>
          <w:bCs/>
        </w:rPr>
        <w:t xml:space="preserve"> nie przewiduje wykluczenia Wykonawcy </w:t>
      </w:r>
      <w:r w:rsidRPr="00823308">
        <w:rPr>
          <w:rFonts w:ascii="Arial" w:hAnsi="Arial" w:cs="Arial"/>
          <w:b/>
          <w:bCs/>
        </w:rPr>
        <w:t xml:space="preserve">na podstawie art. 109 ust. 1 </w:t>
      </w:r>
      <w:r w:rsidR="00E73C20" w:rsidRPr="00823308">
        <w:rPr>
          <w:rFonts w:ascii="Arial" w:hAnsi="Arial" w:cs="Arial"/>
          <w:b/>
          <w:bCs/>
        </w:rPr>
        <w:t>Pzp.</w:t>
      </w:r>
      <w:r w:rsidRPr="00823308">
        <w:rPr>
          <w:rFonts w:ascii="Arial" w:hAnsi="Arial" w:cs="Arial"/>
          <w:b/>
          <w:bCs/>
        </w:rPr>
        <w:t xml:space="preserve"> </w:t>
      </w:r>
    </w:p>
    <w:p w14:paraId="60DBBB14" w14:textId="14522678" w:rsidR="00E73C20" w:rsidRPr="00823308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lastRenderedPageBreak/>
        <w:t>W przypadku wspólnego ubiegania się Wykonawców o udzielenie zamówienia Zamawiający bada, czy nie zachodzą podstawy wykluczenia wobec każdego z tych Wykonawców.</w:t>
      </w:r>
    </w:p>
    <w:p w14:paraId="6344A3EA" w14:textId="4D950792" w:rsidR="00E73C20" w:rsidRPr="000E06D6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  <w:bCs/>
        </w:rPr>
        <w:t>Wykonawca może zostać wykluczony przez Zamawiającego na każdym etapie postępowania o udzielenie zamówienia.</w:t>
      </w:r>
    </w:p>
    <w:p w14:paraId="4BA792F3" w14:textId="22D0943D" w:rsidR="00E73C20" w:rsidRPr="00823308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</w:rPr>
        <w:t>Wykluczenie Wykonawcy następuje zgodnie z art. 111 ustawy Pzp.</w:t>
      </w:r>
    </w:p>
    <w:p w14:paraId="4FD58557" w14:textId="24160D03" w:rsidR="001518D5" w:rsidRPr="00E73C20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</w:rPr>
        <w:t>Samooczyszczenie – w okolicznościach określonych w art. 108 ust. 1 pkt 1,</w:t>
      </w:r>
      <w:r w:rsidR="00BB0E02">
        <w:rPr>
          <w:rFonts w:ascii="Arial" w:hAnsi="Arial" w:cs="Arial"/>
        </w:rPr>
        <w:t xml:space="preserve"> </w:t>
      </w:r>
      <w:r w:rsidRPr="00E73C20">
        <w:rPr>
          <w:rFonts w:ascii="Arial" w:hAnsi="Arial" w:cs="Arial"/>
        </w:rPr>
        <w:t>2</w:t>
      </w:r>
      <w:r w:rsidR="00E73C20">
        <w:rPr>
          <w:rFonts w:ascii="Arial" w:hAnsi="Arial" w:cs="Arial"/>
        </w:rPr>
        <w:t xml:space="preserve"> i </w:t>
      </w:r>
      <w:bookmarkStart w:id="2" w:name="_Hlk91670475"/>
      <w:r w:rsidR="00E73C20">
        <w:rPr>
          <w:rFonts w:ascii="Arial" w:hAnsi="Arial" w:cs="Arial"/>
        </w:rPr>
        <w:t xml:space="preserve">5 </w:t>
      </w:r>
      <w:r w:rsidRPr="00E73C20">
        <w:rPr>
          <w:rFonts w:ascii="Arial" w:hAnsi="Arial" w:cs="Arial"/>
        </w:rPr>
        <w:t>ustawy Pzp,</w:t>
      </w:r>
      <w:bookmarkEnd w:id="2"/>
      <w:r w:rsidRPr="00E73C20">
        <w:rPr>
          <w:rFonts w:ascii="Arial" w:hAnsi="Arial" w:cs="Arial"/>
        </w:rPr>
        <w:t xml:space="preserve"> wykonawca nie podlega wykluczeniu, jeżeli udowodni </w:t>
      </w:r>
      <w:r w:rsidR="00650225">
        <w:rPr>
          <w:rFonts w:ascii="Arial" w:hAnsi="Arial" w:cs="Arial"/>
        </w:rPr>
        <w:t>Z</w:t>
      </w:r>
      <w:r w:rsidRPr="00E73C20">
        <w:rPr>
          <w:rFonts w:ascii="Arial" w:hAnsi="Arial" w:cs="Arial"/>
        </w:rPr>
        <w:t>amawiającemu, że spełnił łącznie następujące przesłanki:</w:t>
      </w:r>
    </w:p>
    <w:p w14:paraId="4D6948F9" w14:textId="77777777" w:rsidR="001518D5" w:rsidRPr="001C1B2D" w:rsidRDefault="001518D5" w:rsidP="001E372C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naprawił lub zobowiązał się do naprawienia szkody wyrządzonej przestępstwem, wykroczeniem lub swoim nieprawidłowym postepowaniem, w tym poprzez zadośćuczynienie pieniężne;</w:t>
      </w:r>
    </w:p>
    <w:p w14:paraId="5B2167A6" w14:textId="77777777" w:rsidR="001518D5" w:rsidRPr="001C1B2D" w:rsidRDefault="001518D5" w:rsidP="001E372C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2B923A6D" w14:textId="77777777" w:rsidR="001518D5" w:rsidRPr="001C1B2D" w:rsidRDefault="001518D5" w:rsidP="001E372C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podjął konkretnie środki techniczne, organizacyjne i kadrowe, odpowiednie dla zapobiegania dalszym przestępstwom, wykroczeniom lub nieprawidłowemu postępowaniu, w szczególności:</w:t>
      </w:r>
    </w:p>
    <w:p w14:paraId="23D82963" w14:textId="77777777" w:rsidR="001518D5" w:rsidRPr="001C1B2D" w:rsidRDefault="001518D5" w:rsidP="001E372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zerwał wszelkie powiązania z osobami lub podmiotami odpowiedzialnymi za nieprawidłowe postępowanie wykonawcy,</w:t>
      </w:r>
    </w:p>
    <w:p w14:paraId="36B880E0" w14:textId="77777777" w:rsidR="001518D5" w:rsidRPr="001C1B2D" w:rsidRDefault="001518D5" w:rsidP="001E372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zreorganizował personel,</w:t>
      </w:r>
    </w:p>
    <w:p w14:paraId="5F34D6E8" w14:textId="77777777" w:rsidR="001518D5" w:rsidRPr="001C1B2D" w:rsidRDefault="001518D5" w:rsidP="001E372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wdrożył system sprawozdawczości i kontroli,</w:t>
      </w:r>
    </w:p>
    <w:p w14:paraId="092571B4" w14:textId="77777777" w:rsidR="001518D5" w:rsidRPr="001C1B2D" w:rsidRDefault="001518D5" w:rsidP="001E372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utworzył struktury audytu wewnętrznego do monitorowania przestrzegania przepisów, wewnętrznych regulacji lub standardów,</w:t>
      </w:r>
    </w:p>
    <w:p w14:paraId="7C87BDAF" w14:textId="77777777" w:rsidR="001518D5" w:rsidRDefault="001518D5" w:rsidP="001E372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wprowadził wewnętrzne regulacje dotyczące odpowiedzialności i odszkodowań za nieprzestrzeganie przepisów, wewnętrznych regulacji lub standardów.</w:t>
      </w:r>
    </w:p>
    <w:p w14:paraId="0065A029" w14:textId="3C4A054B" w:rsidR="00707A85" w:rsidRPr="00E73C20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73C20">
        <w:rPr>
          <w:rFonts w:ascii="Arial" w:hAnsi="Arial" w:cs="Arial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  <w:r w:rsidR="00040737" w:rsidRPr="00E73C20">
        <w:rPr>
          <w:rFonts w:ascii="Arial" w:hAnsi="Arial" w:cs="Arial"/>
          <w:b/>
          <w:bCs/>
        </w:rPr>
        <w:t xml:space="preserve"> </w:t>
      </w:r>
    </w:p>
    <w:p w14:paraId="47993D5B" w14:textId="212F66F4" w:rsidR="002B7639" w:rsidRPr="001C1B2D" w:rsidRDefault="008E65AF" w:rsidP="00F91C9A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8</w:t>
      </w:r>
      <w:r w:rsidR="007761AE" w:rsidRPr="001C1B2D">
        <w:rPr>
          <w:rFonts w:ascii="Arial" w:hAnsi="Arial" w:cs="Arial"/>
          <w:b/>
          <w:bCs/>
        </w:rPr>
        <w:t>. Informacja o warunkach udziału w postępowaniu</w:t>
      </w:r>
      <w:r w:rsidR="00562EA9" w:rsidRPr="001C1B2D">
        <w:rPr>
          <w:rFonts w:ascii="Arial" w:hAnsi="Arial" w:cs="Arial"/>
          <w:b/>
          <w:bCs/>
        </w:rPr>
        <w:t>.</w:t>
      </w:r>
    </w:p>
    <w:p w14:paraId="5CD39F14" w14:textId="672A0153" w:rsidR="007761AE" w:rsidRPr="001C1B2D" w:rsidRDefault="007761AE" w:rsidP="00991B64">
      <w:pPr>
        <w:pStyle w:val="Akapitzlist"/>
        <w:numPr>
          <w:ilvl w:val="0"/>
          <w:numId w:val="11"/>
        </w:numPr>
        <w:spacing w:line="360" w:lineRule="auto"/>
        <w:ind w:hanging="420"/>
        <w:jc w:val="both"/>
        <w:rPr>
          <w:rFonts w:ascii="Arial" w:hAnsi="Arial" w:cs="Arial"/>
          <w:b/>
          <w:bCs/>
          <w:u w:val="single"/>
        </w:rPr>
      </w:pPr>
      <w:r w:rsidRPr="001C1B2D">
        <w:rPr>
          <w:rFonts w:ascii="Arial" w:hAnsi="Arial" w:cs="Arial"/>
          <w:bCs/>
        </w:rPr>
        <w:t>O udzielenie zamówienia mogą ubiegać się Wykonawcy, którzy:</w:t>
      </w:r>
    </w:p>
    <w:p w14:paraId="7B87523E" w14:textId="541660E3" w:rsidR="0097135E" w:rsidRDefault="007761AE" w:rsidP="00991B64">
      <w:pPr>
        <w:pStyle w:val="Akapitzlist"/>
        <w:numPr>
          <w:ilvl w:val="0"/>
          <w:numId w:val="12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nie podlegają wykluczeniu</w:t>
      </w:r>
      <w:r w:rsidR="005B05CD" w:rsidRPr="001C1B2D">
        <w:rPr>
          <w:rFonts w:ascii="Arial" w:hAnsi="Arial" w:cs="Arial"/>
          <w:bCs/>
        </w:rPr>
        <w:t xml:space="preserve"> </w:t>
      </w:r>
      <w:r w:rsidR="00726806" w:rsidRPr="001C1B2D">
        <w:rPr>
          <w:rFonts w:ascii="Arial" w:hAnsi="Arial" w:cs="Arial"/>
          <w:bCs/>
        </w:rPr>
        <w:t xml:space="preserve">na </w:t>
      </w:r>
      <w:r w:rsidR="00565521">
        <w:rPr>
          <w:rFonts w:ascii="Arial" w:hAnsi="Arial" w:cs="Arial"/>
          <w:bCs/>
        </w:rPr>
        <w:t>zasadach określonych w Rozdziale 7 SWZ;</w:t>
      </w:r>
    </w:p>
    <w:p w14:paraId="76D04387" w14:textId="77777777" w:rsidR="00F148BD" w:rsidRPr="001C1B2D" w:rsidRDefault="00F148BD" w:rsidP="00F148BD">
      <w:pPr>
        <w:pStyle w:val="Akapitzlist"/>
        <w:numPr>
          <w:ilvl w:val="0"/>
          <w:numId w:val="12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spełniają warunki udziału w postępowaniu:</w:t>
      </w:r>
    </w:p>
    <w:p w14:paraId="2EBB9193" w14:textId="77777777" w:rsidR="00F148BD" w:rsidRPr="001C1B2D" w:rsidRDefault="00F148BD" w:rsidP="00F148BD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lastRenderedPageBreak/>
        <w:t>zdolności do występowania w obrocie gospodarczym</w:t>
      </w:r>
      <w:bookmarkStart w:id="3" w:name="_Hlk66440526"/>
      <w:r w:rsidRPr="001C1B2D">
        <w:rPr>
          <w:rFonts w:ascii="Arial" w:hAnsi="Arial" w:cs="Arial"/>
          <w:bCs/>
        </w:rPr>
        <w:t>:</w:t>
      </w:r>
      <w:bookmarkStart w:id="4" w:name="_Hlk66440457"/>
      <w:bookmarkEnd w:id="3"/>
    </w:p>
    <w:p w14:paraId="6CCC6DDF" w14:textId="77777777" w:rsidR="00F148BD" w:rsidRPr="001C1B2D" w:rsidRDefault="00F148BD" w:rsidP="00F148BD">
      <w:pPr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>: Zamawiający odstępuje od opisu warunku określonego w tym punkcie.</w:t>
      </w:r>
    </w:p>
    <w:bookmarkEnd w:id="4"/>
    <w:p w14:paraId="799FEA10" w14:textId="77777777" w:rsidR="00F148BD" w:rsidRPr="001C1B2D" w:rsidRDefault="00F148BD" w:rsidP="00F148BD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uprawnienia do prowadzenia określonej działalności gospodarczej lub zawodowej, o ile wynika to z odrębnych przepisów:</w:t>
      </w:r>
    </w:p>
    <w:p w14:paraId="06E350F1" w14:textId="77777777" w:rsidR="00F148BD" w:rsidRPr="001C1B2D" w:rsidRDefault="00F148BD" w:rsidP="00F148BD">
      <w:pPr>
        <w:spacing w:after="0" w:line="360" w:lineRule="auto"/>
        <w:ind w:left="1418" w:hanging="2"/>
        <w:jc w:val="both"/>
        <w:rPr>
          <w:rFonts w:ascii="Arial" w:hAnsi="Arial" w:cs="Arial"/>
          <w:bCs/>
        </w:rPr>
      </w:pPr>
      <w:bookmarkStart w:id="5" w:name="_Hlk66440558"/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>: Zamawiający odstępuje od opisu warunku określonego w tym punkcie.</w:t>
      </w:r>
    </w:p>
    <w:bookmarkEnd w:id="5"/>
    <w:p w14:paraId="59A4DB08" w14:textId="77777777" w:rsidR="00F148BD" w:rsidRPr="001C1B2D" w:rsidRDefault="00F148BD" w:rsidP="00F148BD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zakresie sytuacji ekonomicznej lub finansowej</w:t>
      </w:r>
      <w:bookmarkStart w:id="6" w:name="_Hlk66440864"/>
      <w:r w:rsidRPr="001C1B2D">
        <w:rPr>
          <w:rFonts w:ascii="Arial" w:hAnsi="Arial" w:cs="Arial"/>
          <w:bCs/>
        </w:rPr>
        <w:t>:</w:t>
      </w:r>
    </w:p>
    <w:p w14:paraId="2473A590" w14:textId="77777777" w:rsidR="00F148BD" w:rsidRDefault="00F148BD" w:rsidP="00F148BD">
      <w:pPr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 xml:space="preserve">: </w:t>
      </w:r>
      <w:r w:rsidRPr="00C04BAE">
        <w:rPr>
          <w:rFonts w:ascii="Arial" w:hAnsi="Arial" w:cs="Arial"/>
          <w:bCs/>
        </w:rPr>
        <w:t>Zamawiający</w:t>
      </w:r>
      <w:r>
        <w:rPr>
          <w:rFonts w:ascii="Arial" w:hAnsi="Arial" w:cs="Arial"/>
          <w:bCs/>
        </w:rPr>
        <w:t xml:space="preserve"> odstępuje od opisu warunku określonego w tym punkcie.</w:t>
      </w:r>
    </w:p>
    <w:bookmarkEnd w:id="6"/>
    <w:p w14:paraId="03A34F1F" w14:textId="77777777" w:rsidR="00F148BD" w:rsidRPr="001C1B2D" w:rsidRDefault="00F148BD" w:rsidP="00F148BD">
      <w:pPr>
        <w:pStyle w:val="Akapitzlist"/>
        <w:numPr>
          <w:ilvl w:val="0"/>
          <w:numId w:val="17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zakresie zdolności technicznej lub zawodowej:</w:t>
      </w:r>
    </w:p>
    <w:p w14:paraId="6C067F4A" w14:textId="17821142" w:rsidR="00741B64" w:rsidRPr="009864EA" w:rsidRDefault="00F148BD" w:rsidP="009864EA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>:</w:t>
      </w:r>
    </w:p>
    <w:p w14:paraId="67A6D8D2" w14:textId="77777777" w:rsidR="009864EA" w:rsidRDefault="005B7FBA" w:rsidP="00741B64">
      <w:pPr>
        <w:pStyle w:val="Akapitzlist"/>
        <w:numPr>
          <w:ilvl w:val="0"/>
          <w:numId w:val="57"/>
        </w:numPr>
        <w:spacing w:after="0" w:line="360" w:lineRule="auto"/>
        <w:jc w:val="both"/>
        <w:rPr>
          <w:rFonts w:ascii="Arial" w:hAnsi="Arial" w:cs="Arial"/>
          <w:bCs/>
        </w:rPr>
      </w:pPr>
      <w:bookmarkStart w:id="7" w:name="_Hlk192768108"/>
      <w:r w:rsidRPr="005B7FBA">
        <w:rPr>
          <w:rFonts w:ascii="Arial" w:hAnsi="Arial" w:cs="Arial"/>
          <w:bCs/>
        </w:rPr>
        <w:t xml:space="preserve">Zamawiający wymaga wykazania, że Wykonawca w okresie ostatnich 5 lat przed upływem terminu składania ofert, a jeżeli okres prowadzenia działalności jest krótszy, w tym okresie, zrealizował co najmniej </w:t>
      </w:r>
      <w:r w:rsidR="00741B64">
        <w:rPr>
          <w:rFonts w:ascii="Arial" w:hAnsi="Arial" w:cs="Arial"/>
          <w:bCs/>
        </w:rPr>
        <w:t xml:space="preserve">1 robotę </w:t>
      </w:r>
      <w:r w:rsidRPr="005B7FBA">
        <w:rPr>
          <w:rFonts w:ascii="Arial" w:hAnsi="Arial" w:cs="Arial"/>
          <w:bCs/>
        </w:rPr>
        <w:t xml:space="preserve"> budowlan</w:t>
      </w:r>
      <w:r w:rsidR="00741B64">
        <w:rPr>
          <w:rFonts w:ascii="Arial" w:hAnsi="Arial" w:cs="Arial"/>
          <w:bCs/>
        </w:rPr>
        <w:t>ą</w:t>
      </w:r>
      <w:r w:rsidRPr="005B7FBA">
        <w:rPr>
          <w:rFonts w:ascii="Arial" w:hAnsi="Arial" w:cs="Arial"/>
          <w:bCs/>
        </w:rPr>
        <w:t xml:space="preserve"> polegając</w:t>
      </w:r>
      <w:r w:rsidR="00741B64">
        <w:rPr>
          <w:rFonts w:ascii="Arial" w:hAnsi="Arial" w:cs="Arial"/>
          <w:bCs/>
        </w:rPr>
        <w:t>ą</w:t>
      </w:r>
      <w:r w:rsidRPr="005B7FBA">
        <w:rPr>
          <w:rFonts w:ascii="Arial" w:hAnsi="Arial" w:cs="Arial"/>
          <w:bCs/>
        </w:rPr>
        <w:t xml:space="preserve"> na zagospodarowaniu terenów zieleni o  wartości nie mniejszej niż</w:t>
      </w:r>
      <w:r w:rsidR="009864EA">
        <w:rPr>
          <w:rFonts w:ascii="Arial" w:hAnsi="Arial" w:cs="Arial"/>
          <w:bCs/>
        </w:rPr>
        <w:t>:</w:t>
      </w:r>
    </w:p>
    <w:p w14:paraId="2D6F0ABB" w14:textId="4E236701" w:rsidR="005B7FBA" w:rsidRDefault="009864EA" w:rsidP="009864EA">
      <w:pPr>
        <w:pStyle w:val="Akapitzlist"/>
        <w:spacing w:after="0" w:line="360" w:lineRule="auto"/>
        <w:ind w:left="2138"/>
        <w:jc w:val="both"/>
        <w:rPr>
          <w:rFonts w:ascii="Arial" w:hAnsi="Arial" w:cs="Arial"/>
          <w:bCs/>
        </w:rPr>
      </w:pPr>
      <w:r w:rsidRPr="008A7BDB">
        <w:rPr>
          <w:rFonts w:ascii="Arial" w:hAnsi="Arial" w:cs="Arial"/>
          <w:b/>
        </w:rPr>
        <w:t>Dla części 1</w:t>
      </w:r>
      <w:r>
        <w:rPr>
          <w:rFonts w:ascii="Arial" w:hAnsi="Arial" w:cs="Arial"/>
          <w:bCs/>
        </w:rPr>
        <w:t xml:space="preserve">: </w:t>
      </w:r>
      <w:r w:rsidR="005B7FBA" w:rsidRPr="005B7FBA">
        <w:rPr>
          <w:rFonts w:ascii="Arial" w:hAnsi="Arial" w:cs="Arial"/>
          <w:bCs/>
        </w:rPr>
        <w:t xml:space="preserve"> </w:t>
      </w:r>
      <w:r w:rsidR="00741B64">
        <w:rPr>
          <w:rFonts w:ascii="Arial" w:hAnsi="Arial" w:cs="Arial"/>
          <w:bCs/>
        </w:rPr>
        <w:t>4</w:t>
      </w:r>
      <w:r w:rsidR="001F096D">
        <w:rPr>
          <w:rFonts w:ascii="Arial" w:hAnsi="Arial" w:cs="Arial"/>
          <w:bCs/>
        </w:rPr>
        <w:t>5</w:t>
      </w:r>
      <w:r w:rsidR="00741B64">
        <w:rPr>
          <w:rFonts w:ascii="Arial" w:hAnsi="Arial" w:cs="Arial"/>
          <w:bCs/>
        </w:rPr>
        <w:t>0 000</w:t>
      </w:r>
      <w:r w:rsidR="005B7FBA" w:rsidRPr="005B7FBA">
        <w:rPr>
          <w:rFonts w:ascii="Arial" w:hAnsi="Arial" w:cs="Arial"/>
          <w:bCs/>
        </w:rPr>
        <w:t>,00 zł brutto</w:t>
      </w:r>
    </w:p>
    <w:p w14:paraId="77F96A38" w14:textId="33CF6E1D" w:rsidR="009864EA" w:rsidRDefault="009864EA" w:rsidP="009864EA">
      <w:pPr>
        <w:pStyle w:val="Akapitzlist"/>
        <w:spacing w:after="0" w:line="360" w:lineRule="auto"/>
        <w:ind w:left="2138"/>
        <w:jc w:val="both"/>
        <w:rPr>
          <w:rFonts w:ascii="Arial" w:hAnsi="Arial" w:cs="Arial"/>
          <w:bCs/>
        </w:rPr>
      </w:pPr>
      <w:r w:rsidRPr="008A7BDB">
        <w:rPr>
          <w:rFonts w:ascii="Arial" w:hAnsi="Arial" w:cs="Arial"/>
          <w:b/>
        </w:rPr>
        <w:t>Dla części 2</w:t>
      </w:r>
      <w:r>
        <w:rPr>
          <w:rFonts w:ascii="Arial" w:hAnsi="Arial" w:cs="Arial"/>
          <w:bCs/>
        </w:rPr>
        <w:t>:  7</w:t>
      </w:r>
      <w:r w:rsidR="001F096D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0 000,00 zł brutto</w:t>
      </w:r>
    </w:p>
    <w:bookmarkEnd w:id="7"/>
    <w:p w14:paraId="60B1B693" w14:textId="63D3C6D2" w:rsidR="00946512" w:rsidRDefault="00946512" w:rsidP="00946512">
      <w:pPr>
        <w:pStyle w:val="Akapitzlist"/>
        <w:numPr>
          <w:ilvl w:val="0"/>
          <w:numId w:val="58"/>
        </w:num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Zamawiający wymaga, aby Wykonawca wykazał, że dysponuje lub będzie dysponował osobą posiadającą uprawnienia budowlane w rozumieniu przepisów ustawy z dnia 7 lipca 1994 r. – Prawo Budowlane (Dz. U. z 2024 poz. 725) do kierowania robotami budowlanymi w specjalności konstrukcyjno-budowlanej bez ograniczeń lub odpowiadające im ważne uprawnienia, które zostały wydane na podstawie wcześniej obowiązujących przepisów – </w:t>
      </w:r>
      <w:r>
        <w:rPr>
          <w:rFonts w:ascii="Arial" w:hAnsi="Arial" w:cs="Arial"/>
          <w:b/>
          <w:bCs/>
        </w:rPr>
        <w:t>dla Części 1 i 2.</w:t>
      </w:r>
      <w:r>
        <w:rPr>
          <w:rFonts w:ascii="Arial" w:hAnsi="Arial" w:cs="Arial"/>
          <w:bCs/>
        </w:rPr>
        <w:t xml:space="preserve"> </w:t>
      </w:r>
    </w:p>
    <w:p w14:paraId="48A9C65F" w14:textId="1EFD1E28" w:rsidR="00C32F50" w:rsidRPr="00946512" w:rsidRDefault="00946512" w:rsidP="00946512">
      <w:pPr>
        <w:pStyle w:val="Akapitzlist"/>
        <w:numPr>
          <w:ilvl w:val="0"/>
          <w:numId w:val="58"/>
        </w:numPr>
        <w:spacing w:after="0" w:line="360" w:lineRule="auto"/>
        <w:ind w:left="2127" w:hanging="284"/>
        <w:jc w:val="both"/>
        <w:rPr>
          <w:rFonts w:ascii="Arial" w:hAnsi="Arial" w:cs="Arial"/>
          <w:b/>
          <w:bCs/>
        </w:rPr>
      </w:pPr>
      <w:r w:rsidRPr="00946512">
        <w:rPr>
          <w:rFonts w:ascii="Arial" w:hAnsi="Arial" w:cs="Arial"/>
          <w:lang w:val="x-none" w:eastAsia="pl-PL"/>
        </w:rPr>
        <w:t>Zamawiający wymaga, aby Wykonawca wykazał, że dysponuje lub będzie dysponował osobą pełniącą funkcję Kierownika prac ds. realizacji terenów zieleni posiadającym</w:t>
      </w:r>
      <w:r>
        <w:rPr>
          <w:rFonts w:ascii="Arial" w:hAnsi="Arial" w:cs="Arial"/>
          <w:lang w:val="x-none" w:eastAsia="pl-PL"/>
        </w:rPr>
        <w:t xml:space="preserve"> </w:t>
      </w:r>
      <w:r w:rsidR="00C32F50">
        <w:tab/>
      </w:r>
      <w:r w:rsidR="00C32F50" w:rsidRPr="00946512">
        <w:rPr>
          <w:rFonts w:ascii="Arial" w:hAnsi="Arial" w:cs="Arial"/>
        </w:rPr>
        <w:t>wykształcenie wyższe kierunkowe o specjalności architektura krajobrazu</w:t>
      </w:r>
      <w:r>
        <w:rPr>
          <w:rFonts w:ascii="Arial" w:hAnsi="Arial" w:cs="Arial"/>
        </w:rPr>
        <w:t>/</w:t>
      </w:r>
      <w:r w:rsidR="00C32F50" w:rsidRPr="00946512">
        <w:rPr>
          <w:rFonts w:ascii="Arial" w:hAnsi="Arial" w:cs="Arial"/>
        </w:rPr>
        <w:t>ogrodnictwo</w:t>
      </w:r>
      <w:r>
        <w:rPr>
          <w:rFonts w:ascii="Arial" w:hAnsi="Arial" w:cs="Arial"/>
        </w:rPr>
        <w:t>/</w:t>
      </w:r>
      <w:r w:rsidR="00C32F50" w:rsidRPr="00946512">
        <w:rPr>
          <w:rFonts w:ascii="Arial" w:hAnsi="Arial" w:cs="Arial"/>
        </w:rPr>
        <w:t xml:space="preserve"> leśnictwo</w:t>
      </w:r>
      <w:r>
        <w:rPr>
          <w:rFonts w:ascii="Arial" w:hAnsi="Arial" w:cs="Arial"/>
        </w:rPr>
        <w:t xml:space="preserve"> - </w:t>
      </w:r>
      <w:r w:rsidRPr="00946512">
        <w:rPr>
          <w:rFonts w:ascii="Arial" w:hAnsi="Arial" w:cs="Arial"/>
          <w:b/>
          <w:bCs/>
        </w:rPr>
        <w:t>dla części 1 i 2.</w:t>
      </w:r>
    </w:p>
    <w:p w14:paraId="342C0DDE" w14:textId="5F6E8784" w:rsidR="00C32F50" w:rsidRPr="00946512" w:rsidRDefault="00C32F50" w:rsidP="00C32F50">
      <w:pPr>
        <w:pStyle w:val="Akapitzlist"/>
        <w:spacing w:after="0" w:line="360" w:lineRule="auto"/>
        <w:ind w:left="1418"/>
        <w:jc w:val="both"/>
        <w:rPr>
          <w:rFonts w:ascii="Arial" w:hAnsi="Arial" w:cs="Arial"/>
        </w:rPr>
      </w:pPr>
      <w:r w:rsidRPr="00946512">
        <w:rPr>
          <w:rFonts w:ascii="Arial" w:hAnsi="Arial" w:cs="Arial"/>
        </w:rPr>
        <w:t xml:space="preserve"> </w:t>
      </w:r>
    </w:p>
    <w:p w14:paraId="01AEF1A8" w14:textId="65041F13" w:rsidR="00C32F50" w:rsidRPr="00946512" w:rsidRDefault="00C32F50" w:rsidP="00741B64">
      <w:pPr>
        <w:pStyle w:val="Akapitzlist"/>
        <w:spacing w:after="0" w:line="360" w:lineRule="auto"/>
        <w:ind w:left="1418"/>
        <w:jc w:val="both"/>
        <w:rPr>
          <w:rFonts w:ascii="Arial" w:hAnsi="Arial" w:cs="Arial"/>
        </w:rPr>
      </w:pPr>
      <w:r w:rsidRPr="00946512">
        <w:rPr>
          <w:rFonts w:ascii="Arial" w:hAnsi="Arial" w:cs="Arial"/>
        </w:rPr>
        <w:t>Uwaga: Zamawiający dopuszcza łączenie ww. wymaganych stanowisk / funkcji pod warunkiem spełnienia łącznie wymagań dotyczących kwalifikacji  dla danych stanowisk.</w:t>
      </w:r>
    </w:p>
    <w:p w14:paraId="59BE9DAC" w14:textId="77777777" w:rsidR="00A04B1B" w:rsidRPr="00A04B1B" w:rsidRDefault="00A04B1B" w:rsidP="00A04B1B">
      <w:pPr>
        <w:spacing w:after="0" w:line="360" w:lineRule="auto"/>
        <w:ind w:left="1418"/>
        <w:jc w:val="both"/>
        <w:rPr>
          <w:rFonts w:ascii="Arial" w:hAnsi="Arial" w:cs="Arial"/>
          <w:lang w:eastAsia="pl-PL"/>
        </w:rPr>
      </w:pPr>
      <w:r w:rsidRPr="00A04B1B">
        <w:rPr>
          <w:rFonts w:ascii="Arial" w:hAnsi="Arial" w:cs="Arial"/>
          <w:lang w:eastAsia="pl-PL"/>
        </w:rPr>
        <w:lastRenderedPageBreak/>
        <w:t>Wykonawca może wykazać spełnienie powyższego warunku przez wskazanie tych samych osób dla każdej z części zamówienia.</w:t>
      </w:r>
    </w:p>
    <w:p w14:paraId="30294A4A" w14:textId="77777777" w:rsidR="002E1D5F" w:rsidRDefault="002E1D5F" w:rsidP="00946512">
      <w:pPr>
        <w:spacing w:after="0" w:line="360" w:lineRule="auto"/>
        <w:jc w:val="both"/>
      </w:pPr>
    </w:p>
    <w:p w14:paraId="40DB912E" w14:textId="328840C3" w:rsidR="002E1D5F" w:rsidRPr="002E1D5F" w:rsidRDefault="002E1D5F" w:rsidP="002E1D5F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2E1D5F">
        <w:rPr>
          <w:rFonts w:ascii="Arial" w:hAnsi="Arial" w:cs="Arial"/>
          <w:bCs/>
        </w:rPr>
        <w:t>Przez ww. uprawnienia budowlane Zamawiający rozumie uprawnienia budowlane, o których mowa w ustawie z dnia 07.07.1994 r. Prawo budowlane oraz w rozporządzeniu Ministra Inwestycji i Rozwoju z dnia 29 kwietnia 2019 r. w sprawie przygotowania zawodowego do wykonywania samodzielnych funkcji technicznych w budownictwie (Dz. U. z 2019 r. poz. 831 ze zm.) lub odpowiadające im ważne uprawnienia budowlane wydane na podstawie uprzednio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 (Dz. U. 2023 r. poz. 334). W przypadku osób, które są obywatelami państw członkowskich Unii Europejskiej, Konfederacji Szwajcarskiej oraz państw członkowskich Europejskiego Porozumienia o Wolnym Handlu (EFTA) – stron umowy o Europejskim Obszarze Gospodarczym (w rozumieniu art. 4a ustawy z dnia 15 grudnia 2000 r. o samorządach zawodowych architektów, inżynierów budowlanych (Dz.U. z 2023 r. poz. 551), osoby wyznaczone do realizacji zamówienia posiadają uprawnienia budowlane do kierowania robotami budowlanymi, wyszczególnione wyżej, jeżeli:</w:t>
      </w:r>
    </w:p>
    <w:p w14:paraId="425D5E23" w14:textId="365E49CF" w:rsidR="002E1D5F" w:rsidRPr="002E1D5F" w:rsidRDefault="002E1D5F" w:rsidP="002E1D5F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2E1D5F">
        <w:rPr>
          <w:rFonts w:ascii="Arial" w:hAnsi="Arial" w:cs="Arial"/>
          <w:bCs/>
        </w:rPr>
        <w:t>−</w:t>
      </w:r>
      <w:r w:rsidR="009928B6">
        <w:rPr>
          <w:rFonts w:ascii="Arial" w:hAnsi="Arial" w:cs="Arial"/>
          <w:bCs/>
        </w:rPr>
        <w:t xml:space="preserve"> </w:t>
      </w:r>
      <w:r w:rsidRPr="002E1D5F">
        <w:rPr>
          <w:rFonts w:ascii="Arial" w:hAnsi="Arial" w:cs="Arial"/>
          <w:bCs/>
        </w:rPr>
        <w:t>nabyły kwalifikacje zawodowe do wykonywania działalności w budownictwie, równoznacznej wykonywaniu samodzielnych funkcji technicznych w budownictwie na terytorium RP, odpowiadające posiadaniu uprawnień budowlanych do kierowania robotami budowlanymi, oraz</w:t>
      </w:r>
    </w:p>
    <w:p w14:paraId="5CC774F7" w14:textId="40F61A71" w:rsidR="00F148BD" w:rsidRDefault="002E1D5F" w:rsidP="002E1D5F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2E1D5F">
        <w:rPr>
          <w:rFonts w:ascii="Arial" w:hAnsi="Arial" w:cs="Arial"/>
          <w:bCs/>
        </w:rPr>
        <w:t>−</w:t>
      </w:r>
      <w:r w:rsidR="009928B6">
        <w:rPr>
          <w:rFonts w:ascii="Arial" w:hAnsi="Arial" w:cs="Arial"/>
          <w:bCs/>
        </w:rPr>
        <w:t xml:space="preserve"> </w:t>
      </w:r>
      <w:r w:rsidRPr="002E1D5F">
        <w:rPr>
          <w:rFonts w:ascii="Arial" w:hAnsi="Arial" w:cs="Arial"/>
          <w:bCs/>
        </w:rPr>
        <w:t>posiadają odpowiednią decyzję o uznaniu kwalifikacji zawodowych lub w przypadku braku decyzji o uznaniu kwalifikacji zawodowych, zostały spełnione w stosunku do tych osób wymagania, o których mowa w art. 20 a ust. 2-3 ustawy z dnia 15 grudnia 2000 r. o samorządach zawodowych architektów, inżynierów budownictwa, dotyczące świadczenia usług transgranicznych.</w:t>
      </w:r>
    </w:p>
    <w:p w14:paraId="55E54C72" w14:textId="77777777" w:rsidR="00D73650" w:rsidRDefault="00D73650" w:rsidP="002E1D5F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</w:p>
    <w:p w14:paraId="5CAFEDCC" w14:textId="26F608D3" w:rsidR="009928B6" w:rsidRPr="009928B6" w:rsidRDefault="009928B6" w:rsidP="009928B6">
      <w:pPr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Pr="009928B6">
        <w:rPr>
          <w:rFonts w:ascii="Arial" w:hAnsi="Arial" w:cs="Arial"/>
          <w:bCs/>
        </w:rPr>
        <w:t xml:space="preserve">W odniesieniu do warunków dotyczących wykształcenia, kwalifikacji zawodowych lub doświadczenia, wykonawcy wspólnie ubiegający się o udzielenie zamówienia mogą polegać na zdolnościach tych z wykonawców, którzy wykonają </w:t>
      </w:r>
      <w:r w:rsidR="00A84EB1">
        <w:rPr>
          <w:rFonts w:ascii="Arial" w:hAnsi="Arial" w:cs="Arial"/>
          <w:bCs/>
        </w:rPr>
        <w:t>roboty</w:t>
      </w:r>
      <w:r w:rsidRPr="009928B6">
        <w:rPr>
          <w:rFonts w:ascii="Arial" w:hAnsi="Arial" w:cs="Arial"/>
          <w:bCs/>
        </w:rPr>
        <w:t>, do realizacji których te zdolności są wymagane.</w:t>
      </w:r>
    </w:p>
    <w:p w14:paraId="64428519" w14:textId="4F165650" w:rsidR="009928B6" w:rsidRPr="009928B6" w:rsidRDefault="009928B6" w:rsidP="009928B6">
      <w:pPr>
        <w:pStyle w:val="Akapitzlist"/>
        <w:spacing w:after="0" w:line="360" w:lineRule="auto"/>
        <w:ind w:left="1418" w:hanging="141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9928B6">
        <w:rPr>
          <w:rFonts w:ascii="Arial" w:hAnsi="Arial" w:cs="Arial"/>
          <w:bCs/>
        </w:rPr>
        <w:t xml:space="preserve">. W przypadku, o którym mowa w art. 117 ust. 3 ustawy Pzp, Wykonawcy wspólnie </w:t>
      </w:r>
    </w:p>
    <w:p w14:paraId="66F8EFB0" w14:textId="52143A23" w:rsidR="009928B6" w:rsidRPr="009928B6" w:rsidRDefault="009928B6" w:rsidP="009928B6">
      <w:pPr>
        <w:pStyle w:val="Akapitzlist"/>
        <w:spacing w:after="0" w:line="360" w:lineRule="auto"/>
        <w:ind w:left="284"/>
        <w:jc w:val="both"/>
        <w:rPr>
          <w:rFonts w:ascii="Arial" w:hAnsi="Arial" w:cs="Arial"/>
          <w:bCs/>
        </w:rPr>
      </w:pPr>
      <w:r w:rsidRPr="009928B6">
        <w:rPr>
          <w:rFonts w:ascii="Arial" w:hAnsi="Arial" w:cs="Arial"/>
          <w:bCs/>
        </w:rPr>
        <w:lastRenderedPageBreak/>
        <w:t xml:space="preserve">ubiegający się o udzielenie zamówienia będą zobowiązani do złożenia wraz z ofertą  oświadczenia z którego wynika, które </w:t>
      </w:r>
      <w:r w:rsidR="0071514A">
        <w:rPr>
          <w:rFonts w:ascii="Arial" w:hAnsi="Arial" w:cs="Arial"/>
          <w:bCs/>
        </w:rPr>
        <w:t>roboty</w:t>
      </w:r>
      <w:r w:rsidRPr="009928B6">
        <w:rPr>
          <w:rFonts w:ascii="Arial" w:hAnsi="Arial" w:cs="Arial"/>
          <w:bCs/>
        </w:rPr>
        <w:t xml:space="preserve"> wykonają poszczególni Wykonawcy – wzór oświadczenia stanowi Załącznik nr 5 do SWZ. </w:t>
      </w:r>
    </w:p>
    <w:p w14:paraId="77102A72" w14:textId="52CDDDAF" w:rsidR="009928B6" w:rsidRPr="009928B6" w:rsidRDefault="009928B6" w:rsidP="009928B6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Pr="009928B6">
        <w:rPr>
          <w:rFonts w:ascii="Arial" w:hAnsi="Arial" w:cs="Arial"/>
          <w:bCs/>
        </w:rPr>
        <w:t>. Oceniając zdolność techniczną lub zawodową Zamawiający może na każdym etapie postępowania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realizacje zamówienia.</w:t>
      </w:r>
    </w:p>
    <w:p w14:paraId="42394CC1" w14:textId="4FAB459D" w:rsidR="009928B6" w:rsidRPr="009928B6" w:rsidRDefault="00F43B34" w:rsidP="00F43B34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9928B6" w:rsidRPr="009928B6">
        <w:rPr>
          <w:rFonts w:ascii="Arial" w:hAnsi="Arial" w:cs="Arial"/>
          <w:bCs/>
        </w:rPr>
        <w:t>. Wykonawca może w celu potwierdzenia spełniania warunków udziału w postępowaniu polegać na zdolnościach technicznych lub zawodowych podmiotów udostępniających zasoby, niezależnie od charakteru prawnego łączących go z nimi stosunków prawnych.</w:t>
      </w:r>
    </w:p>
    <w:p w14:paraId="2B424CF9" w14:textId="21497418" w:rsidR="009928B6" w:rsidRPr="009928B6" w:rsidRDefault="00F43B34" w:rsidP="00F43B34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928B6" w:rsidRPr="009928B6">
        <w:rPr>
          <w:rFonts w:ascii="Arial" w:hAnsi="Arial" w:cs="Arial"/>
          <w:bCs/>
        </w:rPr>
        <w:t>. W odniesieniu do warunku dotyczącego zdolności technicznej lub zawodowej Wykonawcy, Wykonawca może polegać na zdolnościach podmiotów udostępniających zasoby, jeśli podmioty te wykonają usługi, do których te zdolności są wymagane.</w:t>
      </w:r>
    </w:p>
    <w:p w14:paraId="298FC387" w14:textId="004CAF4C" w:rsidR="009928B6" w:rsidRPr="009928B6" w:rsidRDefault="00F43B34" w:rsidP="00F43B34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9928B6" w:rsidRPr="009928B6">
        <w:rPr>
          <w:rFonts w:ascii="Arial" w:hAnsi="Arial" w:cs="Arial"/>
          <w:bCs/>
        </w:rPr>
        <w:t>. Wykonawca, który polega na zdolnościach lub sytuacji podmiotów udostępniających zasoby, składa wraz z ofertą zobowiązanie, o którym mowa w Rozdziale 9 pkt 5 SWZ.</w:t>
      </w:r>
    </w:p>
    <w:p w14:paraId="0B4CC812" w14:textId="49F4B0B8" w:rsidR="009928B6" w:rsidRPr="009928B6" w:rsidRDefault="00F43B34" w:rsidP="00F43B34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928B6" w:rsidRPr="009928B6">
        <w:rPr>
          <w:rFonts w:ascii="Arial" w:hAnsi="Arial" w:cs="Arial"/>
          <w:bCs/>
        </w:rPr>
        <w:t>. Zamawiający oceni spełnianie warunków udziału w postępowaniu na podstawie informacji zawartych w oświadczeniach i dokumentach.</w:t>
      </w:r>
    </w:p>
    <w:p w14:paraId="3BF4DF70" w14:textId="042CC0F4" w:rsidR="009928B6" w:rsidRPr="00F43B34" w:rsidRDefault="00F43B34" w:rsidP="00F43B34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9928B6" w:rsidRPr="009928B6">
        <w:rPr>
          <w:rFonts w:ascii="Arial" w:hAnsi="Arial" w:cs="Arial"/>
          <w:bCs/>
        </w:rPr>
        <w:t>. Ocena spełnienia warunków wymaganych od Wykonawców nastąpi według formuły: „spełnia-nie spełnia”.</w:t>
      </w:r>
    </w:p>
    <w:p w14:paraId="2A1F5C6A" w14:textId="5D0BE981" w:rsidR="00555F2C" w:rsidRPr="00F43B34" w:rsidRDefault="00F43B34" w:rsidP="00F43B34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555F2C" w:rsidRPr="00F43B34">
        <w:rPr>
          <w:rFonts w:ascii="Arial" w:hAnsi="Arial" w:cs="Arial"/>
        </w:rPr>
        <w:t>Jeżeli Wykonawca nie złożył oświadczenia, o którym mowa w art. 125 ust.</w:t>
      </w:r>
      <w:r w:rsidR="00470CCC" w:rsidRPr="00F43B34">
        <w:rPr>
          <w:rFonts w:ascii="Arial" w:hAnsi="Arial" w:cs="Arial"/>
        </w:rPr>
        <w:t xml:space="preserve"> </w:t>
      </w:r>
      <w:r w:rsidR="00555F2C" w:rsidRPr="00F43B34">
        <w:rPr>
          <w:rFonts w:ascii="Arial" w:hAnsi="Arial" w:cs="Arial"/>
        </w:rPr>
        <w:t>1 ustawy Pzp, innych dokumentów lub oświadczeń składanych w postępowaniu</w:t>
      </w:r>
      <w:r w:rsidR="00470CCC" w:rsidRPr="00F43B34">
        <w:rPr>
          <w:rFonts w:ascii="Arial" w:hAnsi="Arial" w:cs="Arial"/>
        </w:rPr>
        <w:t>,</w:t>
      </w:r>
      <w:r w:rsidR="00555F2C" w:rsidRPr="00F43B34">
        <w:rPr>
          <w:rFonts w:ascii="Arial" w:hAnsi="Arial" w:cs="Arial"/>
        </w:rPr>
        <w:t xml:space="preserve"> w celu wykazania  braku podstaw do wykluczenia </w:t>
      </w:r>
      <w:r w:rsidR="00484D3D" w:rsidRPr="00F43B34">
        <w:rPr>
          <w:rFonts w:ascii="Arial" w:hAnsi="Arial" w:cs="Arial"/>
        </w:rPr>
        <w:t>Wykonawcy lub są one niekompletne lub zawierają błędy, Zamawiający wzywa Wykonawcę odpowiednio do ich złożenia, poprawienia lub uzupełnienia w terminie przez siebie wskazanym, chyba, że:</w:t>
      </w:r>
    </w:p>
    <w:p w14:paraId="0B89F47B" w14:textId="77777777" w:rsidR="00C12D01" w:rsidRPr="001C1B2D" w:rsidRDefault="00CE7F01" w:rsidP="001E372C">
      <w:pPr>
        <w:pStyle w:val="Akapitzlist"/>
        <w:numPr>
          <w:ilvl w:val="0"/>
          <w:numId w:val="24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</w:t>
      </w:r>
      <w:r w:rsidR="00484D3D" w:rsidRPr="001C1B2D">
        <w:rPr>
          <w:rFonts w:ascii="Arial" w:hAnsi="Arial" w:cs="Arial"/>
        </w:rPr>
        <w:t>ferta</w:t>
      </w:r>
      <w:r w:rsidRPr="001C1B2D">
        <w:rPr>
          <w:rFonts w:ascii="Arial" w:hAnsi="Arial" w:cs="Arial"/>
        </w:rPr>
        <w:t xml:space="preserve"> </w:t>
      </w:r>
      <w:r w:rsidR="00484D3D" w:rsidRPr="001C1B2D">
        <w:rPr>
          <w:rFonts w:ascii="Arial" w:hAnsi="Arial" w:cs="Arial"/>
        </w:rPr>
        <w:t>Wykonawcy podlega odrzuceniu bez względu na ich złożenie, uzupełnienie lub poprawienie, lub</w:t>
      </w:r>
    </w:p>
    <w:p w14:paraId="0C49E8E3" w14:textId="4D7C3066" w:rsidR="00C12D01" w:rsidRDefault="00BE525C" w:rsidP="001E372C">
      <w:pPr>
        <w:pStyle w:val="Akapitzlist"/>
        <w:numPr>
          <w:ilvl w:val="0"/>
          <w:numId w:val="24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</w:t>
      </w:r>
      <w:r w:rsidR="00484D3D" w:rsidRPr="001C1B2D">
        <w:rPr>
          <w:rFonts w:ascii="Arial" w:hAnsi="Arial" w:cs="Arial"/>
        </w:rPr>
        <w:t>achodzą przesłanki unieważnienia postępowania.</w:t>
      </w:r>
    </w:p>
    <w:p w14:paraId="57A834C6" w14:textId="77777777" w:rsidR="00F62790" w:rsidRPr="001C1B2D" w:rsidRDefault="00F62790" w:rsidP="009E3257">
      <w:pPr>
        <w:pStyle w:val="Akapitzlist"/>
        <w:spacing w:after="0" w:line="360" w:lineRule="auto"/>
        <w:ind w:left="851"/>
        <w:jc w:val="both"/>
        <w:rPr>
          <w:rFonts w:ascii="Arial" w:hAnsi="Arial" w:cs="Arial"/>
        </w:rPr>
      </w:pPr>
    </w:p>
    <w:p w14:paraId="22832C13" w14:textId="7A68CA8C" w:rsidR="00040737" w:rsidRPr="001C1B2D" w:rsidRDefault="00040737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9</w:t>
      </w:r>
      <w:r w:rsidR="005F2CCF" w:rsidRPr="001C1B2D">
        <w:rPr>
          <w:rFonts w:ascii="Arial" w:hAnsi="Arial" w:cs="Arial"/>
          <w:b/>
        </w:rPr>
        <w:t>.</w:t>
      </w:r>
      <w:r w:rsidRPr="001C1B2D">
        <w:rPr>
          <w:rFonts w:ascii="Arial" w:hAnsi="Arial" w:cs="Arial"/>
          <w:b/>
        </w:rPr>
        <w:t xml:space="preserve"> Wykaz podmiotowych środków dowodowych</w:t>
      </w:r>
      <w:r w:rsidR="00562EA9" w:rsidRPr="001C1B2D">
        <w:rPr>
          <w:rFonts w:ascii="Arial" w:hAnsi="Arial" w:cs="Arial"/>
          <w:b/>
        </w:rPr>
        <w:t>.</w:t>
      </w:r>
    </w:p>
    <w:p w14:paraId="07A4D512" w14:textId="77777777" w:rsidR="00D73650" w:rsidRPr="00EB3D29" w:rsidRDefault="00D73650" w:rsidP="00D73650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wraz z ofertą składa a</w:t>
      </w:r>
      <w:r w:rsidRPr="00EB3D29">
        <w:rPr>
          <w:rFonts w:ascii="Arial" w:hAnsi="Arial" w:cs="Arial"/>
        </w:rPr>
        <w:t>ktualne na d</w:t>
      </w:r>
      <w:r w:rsidRPr="00DA22A1">
        <w:rPr>
          <w:rFonts w:ascii="Arial" w:hAnsi="Arial" w:cs="Arial"/>
        </w:rPr>
        <w:t xml:space="preserve">zień składania ofert oświadczenie, o którym mowa w art. 125 ust. 1 ustawy Pzp, którego wzór stanowi </w:t>
      </w:r>
      <w:r w:rsidRPr="00DA22A1">
        <w:rPr>
          <w:rFonts w:ascii="Arial" w:hAnsi="Arial" w:cs="Arial"/>
          <w:b/>
          <w:bCs/>
        </w:rPr>
        <w:t>Załącznik nr 2 do SWZ oraz Załącznik nr 3</w:t>
      </w:r>
      <w:r w:rsidRPr="00DA22A1">
        <w:rPr>
          <w:rFonts w:ascii="Arial" w:hAnsi="Arial" w:cs="Arial"/>
        </w:rPr>
        <w:t xml:space="preserve"> </w:t>
      </w:r>
      <w:r w:rsidRPr="00DA22A1">
        <w:rPr>
          <w:rFonts w:ascii="Arial" w:hAnsi="Arial" w:cs="Arial"/>
          <w:b/>
        </w:rPr>
        <w:t>do SWZ</w:t>
      </w:r>
      <w:r w:rsidRPr="00DA22A1">
        <w:rPr>
          <w:rFonts w:ascii="Arial" w:hAnsi="Arial" w:cs="Arial"/>
        </w:rPr>
        <w:t>.</w:t>
      </w:r>
      <w:r w:rsidRPr="00EB3D29">
        <w:rPr>
          <w:rFonts w:ascii="Arial" w:hAnsi="Arial" w:cs="Arial"/>
        </w:rPr>
        <w:t xml:space="preserve"> Oświadczenia wskazane powyżej stanowią dowód potwierdzający, brak podstaw wykluczenia z udziału w postępowaniu oraz spełnianie warunków udziału w postępowaniu odpowiednio na dzień składania ofert.</w:t>
      </w:r>
    </w:p>
    <w:p w14:paraId="32456838" w14:textId="77777777" w:rsidR="00D73650" w:rsidRPr="001C1B2D" w:rsidRDefault="00D73650" w:rsidP="00D73650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W przypadku wspólnego ubiegania się o zamówienie przez Wykonawców, oświadczeni</w:t>
      </w:r>
      <w:r>
        <w:rPr>
          <w:rFonts w:ascii="Arial" w:hAnsi="Arial" w:cs="Arial"/>
        </w:rPr>
        <w:t>a</w:t>
      </w:r>
      <w:r w:rsidRPr="001C1B2D">
        <w:rPr>
          <w:rFonts w:ascii="Arial" w:hAnsi="Arial" w:cs="Arial"/>
        </w:rPr>
        <w:t xml:space="preserve"> o który</w:t>
      </w:r>
      <w:r>
        <w:rPr>
          <w:rFonts w:ascii="Arial" w:hAnsi="Arial" w:cs="Arial"/>
        </w:rPr>
        <w:t>ch</w:t>
      </w:r>
      <w:r w:rsidRPr="001C1B2D">
        <w:rPr>
          <w:rFonts w:ascii="Arial" w:hAnsi="Arial" w:cs="Arial"/>
        </w:rPr>
        <w:t xml:space="preserve"> mowa w ust. 1 składa każdy z Wykonawców ubiegających się o zamówienie. Oświadczenia te mają potwierdzać brak podstaw wykluczenia każdego z Wykonawców oraz spełnianie warunków udziału w postępowaniu w zakresie, w którym każdy </w:t>
      </w:r>
      <w:r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z Wykonawców wykazuje spełnienie warunków udziału w postępowaniu oraz brak podstaw wykluczenia. </w:t>
      </w:r>
    </w:p>
    <w:p w14:paraId="2BBC086F" w14:textId="77777777" w:rsidR="00D73650" w:rsidRPr="001C1B2D" w:rsidRDefault="00D73650" w:rsidP="00D73650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Wykonawcy, który powołuje się na zasoby innych podmiotów, w celu wykazania braku istnienia wobec nich podstaw wykluczenia oraz spełniania, w zakresie, w jakim powołuje się na ich zasoby, warunków udziału w postępowaniu, przedstawia także dla takiego podmiotu oświadczenia, o który</w:t>
      </w:r>
      <w:r>
        <w:rPr>
          <w:rFonts w:ascii="Arial" w:hAnsi="Arial" w:cs="Arial"/>
        </w:rPr>
        <w:t>ch</w:t>
      </w:r>
      <w:r w:rsidRPr="001C1B2D">
        <w:rPr>
          <w:rFonts w:ascii="Arial" w:hAnsi="Arial" w:cs="Arial"/>
        </w:rPr>
        <w:t xml:space="preserve"> mowa w ust. 1. </w:t>
      </w:r>
    </w:p>
    <w:p w14:paraId="679C46DD" w14:textId="77777777" w:rsidR="00D73650" w:rsidRPr="001C1B2D" w:rsidRDefault="00D73650" w:rsidP="00D73650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>Zobowiązania innych podmiotów do oddania Wykonawcy do dyspozycji niezbędnych zasobów na potrzeby realizacji danego zamówienia lub inny podmiotowy środek dowodowy potwierdzający, że Wykonawca realizując zamówieni</w:t>
      </w:r>
      <w:r>
        <w:rPr>
          <w:rFonts w:ascii="Arial" w:hAnsi="Arial" w:cs="Arial"/>
        </w:rPr>
        <w:t>e</w:t>
      </w:r>
      <w:r w:rsidRPr="001C1B2D">
        <w:rPr>
          <w:rFonts w:ascii="Arial" w:hAnsi="Arial" w:cs="Arial"/>
        </w:rPr>
        <w:t xml:space="preserve">, będzie dysponował niezbędnymi zasobami tych podmiotów (jeśli dotyczy). </w:t>
      </w:r>
    </w:p>
    <w:p w14:paraId="7157837E" w14:textId="77777777" w:rsidR="00D73650" w:rsidRPr="001C1B2D" w:rsidRDefault="00D73650" w:rsidP="00D73650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Jeżeli Wykonawca w celu potwierdzenia spełniania warunków udziału w postępowaniu, </w:t>
      </w:r>
      <w:r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o których mowa w </w:t>
      </w:r>
      <w:r w:rsidRPr="00DA22A1">
        <w:rPr>
          <w:rFonts w:ascii="Arial" w:hAnsi="Arial" w:cs="Arial"/>
        </w:rPr>
        <w:t>Rozdziale 8 SWZ</w:t>
      </w:r>
      <w:r w:rsidRPr="001C1B2D">
        <w:rPr>
          <w:rFonts w:ascii="Arial" w:hAnsi="Arial" w:cs="Arial"/>
        </w:rPr>
        <w:t>, polega na zdolnościach lub sytuacji innych podmiotów na zasadach określonych w art. 118 ustawy Pzp, musi udowodnić Zamawiającemu, że realizując zamówienie będzie dysponował niezbędnymi zasobami tych podmiotów umożliwiającymi należyte wykonanie zamówienia. W celu dokonania oceny, że Wykonawca realizując zamówienie, będzie dysponował niezbędnymi zasobami tych podmiotów oraz czy stosunek łączący Wykonawcę z podmiotami udostępniającymi zasoby, gwarantuje rzeczywisty dostęp do ich zasobów, Zamawiający wymaga przedstawienia dokumentu potwierdzającego:</w:t>
      </w:r>
    </w:p>
    <w:p w14:paraId="455C789A" w14:textId="77777777" w:rsidR="00D73650" w:rsidRPr="001C1B2D" w:rsidRDefault="00D73650" w:rsidP="00D73650">
      <w:pPr>
        <w:pStyle w:val="Akapitzlist"/>
        <w:numPr>
          <w:ilvl w:val="0"/>
          <w:numId w:val="25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zakres dostępnych Wykonawcy zasobów podmiotu udostępniającego zasoby;</w:t>
      </w:r>
    </w:p>
    <w:p w14:paraId="078B814B" w14:textId="77777777" w:rsidR="00D73650" w:rsidRPr="00792495" w:rsidRDefault="00D73650" w:rsidP="00D73650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792495">
        <w:rPr>
          <w:rFonts w:ascii="Arial" w:hAnsi="Arial" w:cs="Arial"/>
        </w:rPr>
        <w:t>sposób i okres udostępnienia Wykonawcy i wykorzystania przez niego zasobów podmiotu udostępniającego te zasoby przy wykonywaniu zamówienia;</w:t>
      </w:r>
    </w:p>
    <w:p w14:paraId="0DEBC974" w14:textId="77777777" w:rsidR="00D73650" w:rsidRPr="00792495" w:rsidRDefault="00D73650" w:rsidP="00D73650">
      <w:pPr>
        <w:pStyle w:val="Akapitzlist"/>
        <w:numPr>
          <w:ilvl w:val="0"/>
          <w:numId w:val="25"/>
        </w:numPr>
        <w:spacing w:line="360" w:lineRule="auto"/>
        <w:ind w:left="708" w:hanging="282"/>
        <w:jc w:val="both"/>
        <w:rPr>
          <w:rFonts w:ascii="Arial" w:hAnsi="Arial" w:cs="Arial"/>
        </w:rPr>
      </w:pPr>
      <w:r w:rsidRPr="00792495">
        <w:rPr>
          <w:rFonts w:ascii="Arial" w:hAnsi="Arial" w:cs="Arial"/>
        </w:rPr>
        <w:t>czy i w jakim zakresie podmiot udostępniający zasoby, na zdolnościach którego</w:t>
      </w:r>
      <w:r>
        <w:rPr>
          <w:rFonts w:ascii="Arial" w:hAnsi="Arial" w:cs="Arial"/>
        </w:rPr>
        <w:t xml:space="preserve"> </w:t>
      </w:r>
      <w:r w:rsidRPr="00792495">
        <w:rPr>
          <w:rFonts w:ascii="Arial" w:hAnsi="Arial" w:cs="Arial"/>
        </w:rPr>
        <w:t>Wykonawca polega w odniesieniu do warunków udziału w postępowaniu dotyczących wykształcenia, kwalifikacji zawodowych lub doświadczenia, zrealizuje roboty budowlane lub usługi, których wskazane zdolności dotyczą.</w:t>
      </w:r>
    </w:p>
    <w:p w14:paraId="299C2B41" w14:textId="77777777" w:rsidR="00D73650" w:rsidRPr="001C1B2D" w:rsidRDefault="00D73650" w:rsidP="00D73650">
      <w:pPr>
        <w:pStyle w:val="Akapitzlist"/>
        <w:spacing w:after="120" w:line="360" w:lineRule="auto"/>
        <w:ind w:left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Dokument, o którym mowa powyżej może stanowić zobowiązanie podmiotu trzeciego udostępniającego niezbędne zasoby na okres korzystania z nich przy wykonywaniu zamówienia lub inny podmiotowy środek dowodowy potwierdzający dysponowanie </w:t>
      </w:r>
      <w:r w:rsidRPr="00DA22A1">
        <w:rPr>
          <w:rFonts w:ascii="Arial" w:hAnsi="Arial" w:cs="Arial"/>
        </w:rPr>
        <w:t>niezbędnymi zasobami tego podmiotu, z zastrzeżeniem, że musi wskazywać elementy o których mowa w pkt a) – c).</w:t>
      </w:r>
    </w:p>
    <w:p w14:paraId="6734145C" w14:textId="77777777" w:rsidR="00D73650" w:rsidRPr="001C1B2D" w:rsidRDefault="00D73650" w:rsidP="00D73650">
      <w:pPr>
        <w:pStyle w:val="Akapitzlist"/>
        <w:spacing w:after="120" w:line="360" w:lineRule="auto"/>
        <w:ind w:left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Należy dołączyć dowód potwierdzający, iż osoba podpisująca zobowiązanie była do tego upoważniona (chyba, że takie upoważnienie wynika z innych dokumentów załączonych do oferty).</w:t>
      </w:r>
    </w:p>
    <w:p w14:paraId="53FDECA8" w14:textId="77777777" w:rsidR="00D73650" w:rsidRPr="001355F3" w:rsidRDefault="00D73650" w:rsidP="00D73650">
      <w:pPr>
        <w:pStyle w:val="Akapitzlist"/>
        <w:spacing w:line="360" w:lineRule="auto"/>
        <w:ind w:left="426"/>
        <w:jc w:val="both"/>
        <w:rPr>
          <w:rFonts w:ascii="Arial" w:hAnsi="Arial" w:cs="Arial"/>
          <w:b/>
        </w:rPr>
      </w:pPr>
      <w:r w:rsidRPr="001355F3">
        <w:rPr>
          <w:rFonts w:ascii="Arial" w:hAnsi="Arial" w:cs="Arial"/>
          <w:b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66867BE" w14:textId="1E0B2112" w:rsidR="00D73650" w:rsidRPr="00D73650" w:rsidRDefault="00D73650" w:rsidP="00D73650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6. </w:t>
      </w:r>
      <w:r w:rsidRPr="00D73650">
        <w:rPr>
          <w:rFonts w:ascii="Arial" w:hAnsi="Arial" w:cs="Arial"/>
          <w:bCs/>
        </w:rPr>
        <w:t>Wykonawca, którego oferta została najwyżej oceniona zostanie wezwany do złożenia</w:t>
      </w:r>
      <w:r w:rsidRPr="00D73650">
        <w:rPr>
          <w:rFonts w:ascii="Arial" w:hAnsi="Arial" w:cs="Arial"/>
          <w:bCs/>
        </w:rPr>
        <w:br/>
        <w:t>w wyznaczonym terminie, nie krótszym niż 5 dni od dnia wezwania  podmiotowych środków dowodowych.</w:t>
      </w:r>
    </w:p>
    <w:p w14:paraId="1E8F2970" w14:textId="2567C7B0" w:rsidR="00D520DC" w:rsidRDefault="00D73650" w:rsidP="00D73650">
      <w:pPr>
        <w:tabs>
          <w:tab w:val="left" w:pos="426"/>
          <w:tab w:val="left" w:pos="1134"/>
        </w:tabs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D520DC">
        <w:rPr>
          <w:rFonts w:ascii="Arial" w:hAnsi="Arial" w:cs="Arial"/>
          <w:b/>
        </w:rPr>
        <w:t xml:space="preserve">. </w:t>
      </w:r>
      <w:r w:rsidR="00D60CFE" w:rsidRPr="00BC0DBA">
        <w:rPr>
          <w:rFonts w:ascii="Arial" w:hAnsi="Arial" w:cs="Arial"/>
          <w:b/>
        </w:rPr>
        <w:t xml:space="preserve">Wykaz podmiotowych środków dowodowych </w:t>
      </w:r>
      <w:r w:rsidR="00694476" w:rsidRPr="00BC0DBA">
        <w:rPr>
          <w:rFonts w:ascii="Arial" w:hAnsi="Arial" w:cs="Arial"/>
          <w:b/>
        </w:rPr>
        <w:t xml:space="preserve">na potwierdzenie spełnienia warunków udziału w postępowaniu. </w:t>
      </w:r>
      <w:r w:rsidR="00695CD6">
        <w:rPr>
          <w:rFonts w:ascii="Arial" w:hAnsi="Arial" w:cs="Arial"/>
          <w:b/>
        </w:rPr>
        <w:t xml:space="preserve"> </w:t>
      </w:r>
    </w:p>
    <w:p w14:paraId="2A658CBB" w14:textId="38740D8B" w:rsidR="008443D1" w:rsidRPr="00C26BB6" w:rsidRDefault="008443D1" w:rsidP="008443D1">
      <w:pPr>
        <w:numPr>
          <w:ilvl w:val="0"/>
          <w:numId w:val="3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120" w:line="360" w:lineRule="auto"/>
        <w:ind w:left="1417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wykaz </w:t>
      </w:r>
      <w:r w:rsidRPr="006D6267">
        <w:rPr>
          <w:rFonts w:ascii="Arial" w:hAnsi="Arial" w:cs="Arial"/>
          <w:lang w:eastAsia="pl-PL"/>
        </w:rPr>
        <w:t xml:space="preserve"> robót budowlanych wykonanych nie wcześniej niż w okresie ostatnich 5 lat, a jeżeli okres prowadzenia działalności jes</w:t>
      </w:r>
      <w:r>
        <w:rPr>
          <w:rFonts w:ascii="Arial" w:hAnsi="Arial" w:cs="Arial"/>
          <w:lang w:eastAsia="pl-PL"/>
        </w:rPr>
        <w:t xml:space="preserve">t krótszy – w tym okresie, wraz </w:t>
      </w:r>
      <w:r w:rsidRPr="006D6267">
        <w:rPr>
          <w:rFonts w:ascii="Arial" w:hAnsi="Arial" w:cs="Arial"/>
          <w:lang w:eastAsia="pl-PL"/>
        </w:rPr>
        <w:t>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</w:t>
      </w:r>
      <w:r w:rsidRPr="00DA22A1">
        <w:rPr>
          <w:rFonts w:ascii="Arial" w:hAnsi="Arial" w:cs="Arial"/>
          <w:lang w:eastAsia="pl-PL"/>
        </w:rPr>
        <w:t xml:space="preserve">ych od niego nie jest w stanie uzyskać tych dokumentów – inne odpowiednie dokumenty; </w:t>
      </w:r>
      <w:r w:rsidRPr="00DA22A1">
        <w:rPr>
          <w:rFonts w:ascii="Arial" w:hAnsi="Arial" w:cs="Arial"/>
          <w:b/>
          <w:bCs/>
          <w:lang w:eastAsia="pl-PL"/>
        </w:rPr>
        <w:t>wzór wykazu stanowi</w:t>
      </w:r>
      <w:r w:rsidRPr="00DA22A1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b/>
          <w:bCs/>
          <w:lang w:eastAsia="pl-PL"/>
        </w:rPr>
        <w:t>Załącznik nr 7A/7B</w:t>
      </w:r>
      <w:r w:rsidRPr="00DA22A1">
        <w:rPr>
          <w:rFonts w:ascii="Arial" w:hAnsi="Arial" w:cs="Arial"/>
          <w:b/>
          <w:bCs/>
          <w:lang w:eastAsia="pl-PL"/>
        </w:rPr>
        <w:t xml:space="preserve"> do SWZ;</w:t>
      </w:r>
    </w:p>
    <w:p w14:paraId="14D49A5C" w14:textId="5268C54F" w:rsidR="008443D1" w:rsidRPr="00476CDB" w:rsidRDefault="008443D1" w:rsidP="008443D1">
      <w:pPr>
        <w:numPr>
          <w:ilvl w:val="0"/>
          <w:numId w:val="3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120" w:line="360" w:lineRule="auto"/>
        <w:ind w:left="1417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wykaz</w:t>
      </w:r>
      <w:r w:rsidRPr="00C26BB6">
        <w:rPr>
          <w:rFonts w:ascii="Arial" w:hAnsi="Arial" w:cs="Arial"/>
        </w:rPr>
        <w:t xml:space="preserve">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</w:t>
      </w:r>
      <w:r w:rsidRPr="00DA22A1">
        <w:rPr>
          <w:rFonts w:ascii="Arial" w:hAnsi="Arial" w:cs="Arial"/>
        </w:rPr>
        <w:t xml:space="preserve">osobami; </w:t>
      </w:r>
      <w:r w:rsidRPr="00DA22A1">
        <w:rPr>
          <w:rFonts w:ascii="Arial" w:hAnsi="Arial" w:cs="Arial"/>
          <w:b/>
        </w:rPr>
        <w:t xml:space="preserve">wzór wykazu stanowi Załącznik nr </w:t>
      </w:r>
      <w:r>
        <w:rPr>
          <w:rFonts w:ascii="Arial" w:hAnsi="Arial" w:cs="Arial"/>
          <w:b/>
        </w:rPr>
        <w:t>8</w:t>
      </w:r>
      <w:r w:rsidR="007F558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/8B do SWZ;</w:t>
      </w:r>
    </w:p>
    <w:p w14:paraId="6D8FEBB0" w14:textId="77777777" w:rsidR="008443D1" w:rsidRPr="00C26BB6" w:rsidRDefault="008443D1" w:rsidP="008443D1">
      <w:pPr>
        <w:tabs>
          <w:tab w:val="left" w:pos="0"/>
          <w:tab w:val="left" w:pos="426"/>
        </w:tabs>
        <w:autoSpaceDE w:val="0"/>
        <w:autoSpaceDN w:val="0"/>
        <w:adjustRightInd w:val="0"/>
        <w:spacing w:after="120" w:line="360" w:lineRule="auto"/>
        <w:ind w:left="426"/>
        <w:jc w:val="both"/>
        <w:rPr>
          <w:rFonts w:ascii="Arial" w:hAnsi="Arial" w:cs="Arial"/>
          <w:lang w:eastAsia="pl-PL"/>
        </w:rPr>
      </w:pPr>
      <w:r w:rsidRPr="00C26BB6">
        <w:rPr>
          <w:rFonts w:ascii="Arial" w:hAnsi="Arial" w:cs="Arial"/>
          <w:lang w:eastAsia="pl-PL"/>
        </w:rPr>
        <w:t>Okres wyrażony w latach, o którym mowa w pkt 7 ppkt 1) powyżej, liczy się wstecz od dnia, w którym upływa termin składania ofert.</w:t>
      </w:r>
    </w:p>
    <w:p w14:paraId="69350CC5" w14:textId="77777777" w:rsidR="008443D1" w:rsidRDefault="008443D1" w:rsidP="00D73650">
      <w:pPr>
        <w:tabs>
          <w:tab w:val="left" w:pos="426"/>
          <w:tab w:val="left" w:pos="1134"/>
        </w:tabs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/>
        </w:rPr>
      </w:pPr>
    </w:p>
    <w:p w14:paraId="67009B68" w14:textId="77777777" w:rsidR="00B86F92" w:rsidRDefault="00D73650" w:rsidP="00D520DC">
      <w:p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8</w:t>
      </w:r>
      <w:r w:rsidR="00D520DC">
        <w:rPr>
          <w:rFonts w:ascii="Arial" w:hAnsi="Arial" w:cs="Arial"/>
          <w:b/>
          <w:bCs/>
        </w:rPr>
        <w:t xml:space="preserve">. </w:t>
      </w:r>
      <w:r w:rsidR="00D849D8" w:rsidRPr="00D520DC">
        <w:rPr>
          <w:rFonts w:ascii="Arial" w:hAnsi="Arial" w:cs="Arial"/>
          <w:b/>
          <w:bCs/>
        </w:rPr>
        <w:t xml:space="preserve">Wykaz </w:t>
      </w:r>
      <w:r w:rsidR="00A36C47" w:rsidRPr="00D520DC">
        <w:rPr>
          <w:rFonts w:ascii="Arial" w:hAnsi="Arial" w:cs="Arial"/>
          <w:b/>
          <w:bCs/>
        </w:rPr>
        <w:t xml:space="preserve"> podmiotowych środków dowodowych na potwierdzenie, że Wykonawca nie podlega wykluczeniu z postępowania.</w:t>
      </w:r>
      <w:r w:rsidR="001F04C8" w:rsidRPr="00D520DC">
        <w:rPr>
          <w:rFonts w:ascii="Arial" w:hAnsi="Arial" w:cs="Arial"/>
          <w:b/>
          <w:bCs/>
        </w:rPr>
        <w:t xml:space="preserve"> </w:t>
      </w:r>
    </w:p>
    <w:p w14:paraId="11E9CCB2" w14:textId="21E9086D" w:rsidR="009F470C" w:rsidRDefault="00B86F92" w:rsidP="00B86F92">
      <w:pPr>
        <w:spacing w:line="360" w:lineRule="auto"/>
        <w:ind w:left="284"/>
        <w:jc w:val="both"/>
        <w:rPr>
          <w:rFonts w:ascii="Arial" w:hAnsi="Arial" w:cs="Arial"/>
        </w:rPr>
      </w:pPr>
      <w:r w:rsidRPr="00B86F92">
        <w:rPr>
          <w:rFonts w:ascii="Arial" w:hAnsi="Arial" w:cs="Arial"/>
        </w:rPr>
        <w:t xml:space="preserve">Zamawiający nie żąda złożenia podmiotowych środków dowodowych w zakresie weryfikacji niepodlegania wykluczeniu z postępowania. Zamawiający dokona oceny braku podstaw wykluczenia z postępowania na podstawie oświadczenia z art. 125 ust. 1 ustawy Pzp, </w:t>
      </w:r>
      <w:r>
        <w:rPr>
          <w:rFonts w:ascii="Arial" w:hAnsi="Arial" w:cs="Arial"/>
        </w:rPr>
        <w:br/>
      </w:r>
      <w:r w:rsidRPr="00B86F92">
        <w:rPr>
          <w:rFonts w:ascii="Arial" w:hAnsi="Arial" w:cs="Arial"/>
        </w:rPr>
        <w:t>o którym mowa w ust. 1.</w:t>
      </w:r>
    </w:p>
    <w:p w14:paraId="6AA01818" w14:textId="77777777" w:rsidR="00D73650" w:rsidRPr="00D73650" w:rsidRDefault="00D73650" w:rsidP="00D73650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D73650">
        <w:rPr>
          <w:rFonts w:ascii="Arial" w:hAnsi="Arial" w:cs="Arial"/>
        </w:rPr>
        <w:t>9.</w:t>
      </w:r>
      <w:r w:rsidRPr="00D73650">
        <w:rPr>
          <w:rFonts w:ascii="Arial" w:hAnsi="Arial" w:cs="Arial"/>
        </w:rPr>
        <w:tab/>
        <w:t>Wykonawca nie jest zobowiązany do złożenia podmiotowych środków dowodowych, które Zamawiający posiada jeżeli Wykonawca wskaże te środki oraz potwierdzi ich prawidłowość i aktualność.</w:t>
      </w:r>
    </w:p>
    <w:p w14:paraId="1AC93FEA" w14:textId="792D122E" w:rsidR="00D73650" w:rsidRPr="00D73650" w:rsidRDefault="00D73650" w:rsidP="00D73650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Pr="00D73650">
        <w:rPr>
          <w:rFonts w:ascii="Arial" w:hAnsi="Arial" w:cs="Arial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 ustawy Pzp dane umożliwiające dostęp do tych środków.</w:t>
      </w:r>
    </w:p>
    <w:p w14:paraId="721DA5C5" w14:textId="3E9A04BD" w:rsidR="00F7766B" w:rsidRPr="00D520DC" w:rsidRDefault="00D73650" w:rsidP="00D73650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Pr="00D73650">
        <w:rPr>
          <w:rFonts w:ascii="Arial" w:hAnsi="Arial" w:cs="Arial"/>
        </w:rPr>
        <w:t>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(Dz.U. z 2020 r. poz. 2415)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2452).</w:t>
      </w:r>
    </w:p>
    <w:p w14:paraId="7B932F13" w14:textId="30C91F52" w:rsidR="00040737" w:rsidRPr="001C1B2D" w:rsidRDefault="00040737" w:rsidP="001C6217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10.</w:t>
      </w:r>
      <w:r w:rsidR="009F470C" w:rsidRPr="001C1B2D">
        <w:rPr>
          <w:rFonts w:ascii="Arial" w:hAnsi="Arial" w:cs="Arial"/>
          <w:b/>
          <w:bCs/>
        </w:rPr>
        <w:t xml:space="preserve"> </w:t>
      </w:r>
      <w:r w:rsidR="00562EA9" w:rsidRPr="001C1B2D">
        <w:rPr>
          <w:rFonts w:ascii="Arial" w:hAnsi="Arial" w:cs="Arial"/>
          <w:b/>
          <w:bCs/>
        </w:rPr>
        <w:t xml:space="preserve"> </w:t>
      </w:r>
      <w:r w:rsidRPr="001C1B2D">
        <w:rPr>
          <w:rFonts w:ascii="Arial" w:hAnsi="Arial" w:cs="Arial"/>
          <w:b/>
          <w:bCs/>
        </w:rPr>
        <w:t xml:space="preserve">Informacja o środkach komunikacji elektronicznej, przy użyciu których Zamawiający będzie komunikował się z wykonawcami, oraz informacje </w:t>
      </w:r>
      <w:r w:rsidR="00C81F0E">
        <w:rPr>
          <w:rFonts w:ascii="Arial" w:hAnsi="Arial" w:cs="Arial"/>
          <w:b/>
          <w:bCs/>
        </w:rPr>
        <w:br/>
      </w:r>
      <w:r w:rsidRPr="001C1B2D">
        <w:rPr>
          <w:rFonts w:ascii="Arial" w:hAnsi="Arial" w:cs="Arial"/>
          <w:b/>
          <w:bCs/>
        </w:rPr>
        <w:t xml:space="preserve">o wymaganiach technicznych i organizacyjnych sporządzania, wysyłania </w:t>
      </w:r>
      <w:r w:rsidR="00C81F0E">
        <w:rPr>
          <w:rFonts w:ascii="Arial" w:hAnsi="Arial" w:cs="Arial"/>
          <w:b/>
          <w:bCs/>
        </w:rPr>
        <w:br/>
      </w:r>
      <w:r w:rsidRPr="001C1B2D">
        <w:rPr>
          <w:rFonts w:ascii="Arial" w:hAnsi="Arial" w:cs="Arial"/>
          <w:b/>
          <w:bCs/>
        </w:rPr>
        <w:t>i odbierania korespondencji elektronicznej</w:t>
      </w:r>
      <w:r w:rsidR="00562EA9" w:rsidRPr="001C1B2D">
        <w:rPr>
          <w:rFonts w:ascii="Arial" w:hAnsi="Arial" w:cs="Arial"/>
          <w:b/>
          <w:bCs/>
        </w:rPr>
        <w:t>.</w:t>
      </w:r>
    </w:p>
    <w:p w14:paraId="294ABBF6" w14:textId="77777777" w:rsidR="006438FC" w:rsidRPr="006438FC" w:rsidRDefault="008132F3" w:rsidP="006438FC">
      <w:pPr>
        <w:pStyle w:val="Akapitzlist"/>
        <w:numPr>
          <w:ilvl w:val="0"/>
          <w:numId w:val="13"/>
        </w:numPr>
        <w:spacing w:line="360" w:lineRule="auto"/>
        <w:ind w:left="425" w:hanging="425"/>
        <w:rPr>
          <w:rFonts w:ascii="Arial" w:hAnsi="Arial" w:cs="Arial"/>
          <w:bCs/>
          <w:u w:val="single"/>
        </w:rPr>
      </w:pPr>
      <w:r w:rsidRPr="001C1B2D">
        <w:rPr>
          <w:rFonts w:ascii="Arial" w:hAnsi="Arial" w:cs="Arial"/>
          <w:bCs/>
        </w:rPr>
        <w:t>Postępowanie prowadzone jest w języku polskim w formie elektronicznej za pośrednictwem</w:t>
      </w:r>
      <w:r w:rsidR="005B7C33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platformy</w:t>
      </w:r>
      <w:r w:rsidR="00D1029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zakupowej (dalej jako ,,Platforma”) pod adresem</w:t>
      </w:r>
      <w:r w:rsidR="009F470C" w:rsidRPr="001C1B2D">
        <w:rPr>
          <w:rFonts w:ascii="Arial" w:hAnsi="Arial" w:cs="Arial"/>
          <w:bCs/>
        </w:rPr>
        <w:t xml:space="preserve"> </w:t>
      </w:r>
      <w:hyperlink r:id="rId10" w:history="1">
        <w:r w:rsidR="006438FC" w:rsidRPr="006438FC">
          <w:rPr>
            <w:rStyle w:val="Hipercze"/>
            <w:rFonts w:ascii="Arial" w:hAnsi="Arial" w:cs="Arial"/>
            <w:bCs/>
          </w:rPr>
          <w:t xml:space="preserve">https://platformazakupowa.pl/transakcja/1074499 </w:t>
        </w:r>
      </w:hyperlink>
    </w:p>
    <w:p w14:paraId="1AB75A1F" w14:textId="61EB3ECB" w:rsidR="009F470C" w:rsidRPr="001C1B2D" w:rsidRDefault="001D0ADB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Komunikacja między Zamawiającym a Wykonawcami, </w:t>
      </w:r>
      <w:r w:rsidR="008132F3" w:rsidRPr="001C1B2D">
        <w:rPr>
          <w:rFonts w:ascii="Arial" w:hAnsi="Arial" w:cs="Arial"/>
          <w:bCs/>
        </w:rPr>
        <w:t xml:space="preserve">w tym wszelkie oświadczenia, wnioski, zawiadomienia oraz informacje, </w:t>
      </w:r>
      <w:r w:rsidR="00681F46" w:rsidRPr="001C1B2D">
        <w:rPr>
          <w:rFonts w:ascii="Arial" w:hAnsi="Arial" w:cs="Arial"/>
          <w:bCs/>
        </w:rPr>
        <w:t xml:space="preserve">były </w:t>
      </w:r>
      <w:r w:rsidR="008132F3" w:rsidRPr="001C1B2D">
        <w:rPr>
          <w:rFonts w:ascii="Arial" w:hAnsi="Arial" w:cs="Arial"/>
          <w:bCs/>
        </w:rPr>
        <w:t xml:space="preserve">przekazywane w formie elektronicznej za </w:t>
      </w:r>
      <w:r w:rsidR="008132F3" w:rsidRPr="001C1B2D">
        <w:rPr>
          <w:rFonts w:ascii="Arial" w:hAnsi="Arial" w:cs="Arial"/>
          <w:bCs/>
        </w:rPr>
        <w:lastRenderedPageBreak/>
        <w:t xml:space="preserve">pośrednictwem </w:t>
      </w:r>
      <w:r w:rsidR="001C6217">
        <w:rPr>
          <w:rStyle w:val="Hipercze"/>
          <w:rFonts w:ascii="Arial" w:hAnsi="Arial" w:cs="Arial"/>
          <w:bCs/>
        </w:rPr>
        <w:t>platformazakupowa.pl</w:t>
      </w:r>
      <w:r w:rsidR="006438FC">
        <w:rPr>
          <w:rStyle w:val="Hipercze"/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i formularza „Wyślij wiadomość do Zamawiającego”</w:t>
      </w:r>
      <w:r w:rsidR="009F470C" w:rsidRPr="001C1B2D">
        <w:rPr>
          <w:rFonts w:ascii="Arial" w:hAnsi="Arial" w:cs="Arial"/>
          <w:bCs/>
        </w:rPr>
        <w:t>.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Za datę przekazania (wpływu) oświadczeń, wniosków, zawiadomień oraz informacji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przyjmuje</w:t>
      </w:r>
      <w:r w:rsidR="00943BCF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 xml:space="preserve">się datę ich przesłania za pośrednictwem </w:t>
      </w:r>
      <w:r w:rsidR="006438FC" w:rsidRPr="006438FC">
        <w:rPr>
          <w:rFonts w:ascii="Arial" w:hAnsi="Arial" w:cs="Arial"/>
          <w:bCs/>
          <w:u w:val="single"/>
        </w:rPr>
        <w:t>platformazakupowa.pl</w:t>
      </w:r>
      <w:r w:rsidR="006438FC">
        <w:rPr>
          <w:rFonts w:ascii="Arial" w:hAnsi="Arial" w:cs="Arial"/>
          <w:bCs/>
          <w:u w:val="single"/>
        </w:rPr>
        <w:t xml:space="preserve">  </w:t>
      </w:r>
      <w:r w:rsidR="006438FC" w:rsidRPr="006438FC">
        <w:rPr>
          <w:rFonts w:ascii="Arial" w:hAnsi="Arial" w:cs="Arial"/>
          <w:bCs/>
        </w:rPr>
        <w:t xml:space="preserve"> </w:t>
      </w:r>
      <w:r w:rsidR="006438FC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poprzez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kliknięcie przycisku „Wyślij wiadomość do Zamawiającego”</w:t>
      </w:r>
      <w:r w:rsidR="00562EA9" w:rsidRPr="001C1B2D">
        <w:rPr>
          <w:rFonts w:ascii="Arial" w:hAnsi="Arial" w:cs="Arial"/>
          <w:bCs/>
        </w:rPr>
        <w:t>,</w:t>
      </w:r>
      <w:r w:rsidR="008132F3" w:rsidRPr="001C1B2D">
        <w:rPr>
          <w:rFonts w:ascii="Arial" w:hAnsi="Arial" w:cs="Arial"/>
          <w:bCs/>
        </w:rPr>
        <w:t xml:space="preserve"> po których pojawi się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komunikat, że wiadomość została wysłana do Zamawiającego.</w:t>
      </w:r>
    </w:p>
    <w:p w14:paraId="11A54C23" w14:textId="7F8B00B8" w:rsidR="009F470C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będzie przekazywał </w:t>
      </w:r>
      <w:r w:rsidR="009F470C" w:rsidRPr="001C1B2D">
        <w:rPr>
          <w:rFonts w:ascii="Arial" w:hAnsi="Arial" w:cs="Arial"/>
          <w:bCs/>
        </w:rPr>
        <w:t>W</w:t>
      </w:r>
      <w:r w:rsidRPr="001C1B2D">
        <w:rPr>
          <w:rFonts w:ascii="Arial" w:hAnsi="Arial" w:cs="Arial"/>
          <w:bCs/>
        </w:rPr>
        <w:t xml:space="preserve">ykonawcom informacje w formie elektronicznej za pośrednictwem </w:t>
      </w:r>
      <w:r w:rsidR="006438FC" w:rsidRPr="006438FC">
        <w:rPr>
          <w:rFonts w:ascii="Arial" w:eastAsia="Times New Roman" w:hAnsi="Arial" w:cs="Arial"/>
          <w:bCs/>
          <w:color w:val="0000FF"/>
          <w:u w:val="single"/>
        </w:rPr>
        <w:t>platformazakupowa.pl</w:t>
      </w:r>
      <w:r w:rsidR="006438FC" w:rsidRPr="006438FC">
        <w:rPr>
          <w:rFonts w:ascii="Arial" w:eastAsia="Times New Roman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="006438FC" w:rsidRPr="006438FC">
        <w:rPr>
          <w:rFonts w:ascii="Arial" w:eastAsia="Times New Roman" w:hAnsi="Arial" w:cs="Arial"/>
          <w:bCs/>
          <w:color w:val="0000FF"/>
          <w:u w:val="single"/>
        </w:rPr>
        <w:t>platformazakupowa.pl</w:t>
      </w:r>
      <w:r w:rsidR="006438FC" w:rsidRPr="006438FC">
        <w:rPr>
          <w:rFonts w:ascii="Arial" w:eastAsia="Times New Roman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do konkretnego Wykonawcy. </w:t>
      </w:r>
    </w:p>
    <w:p w14:paraId="775E5C19" w14:textId="77777777" w:rsidR="00714052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3C987927" w14:textId="2F84091D" w:rsidR="008132F3" w:rsidRPr="001C1B2D" w:rsidRDefault="008132F3" w:rsidP="00991B64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Zamawiający, zgodnie z § 3 ust. 3 Rozporządzenia Prezesa Rady Ministrów w sprawie użycia środków komunikacji elektronicznej w postępowaniu o udzielenie zamówienia publicznego oraz udostępnienia i przechowywania dokumentów elektronicznych (Dz. U. z 2017 r. poz. 1320; dalej: “Rozporządzenie w sprawie środków komunikacji”), określa niezbędne wymagania sprzętowo - aplikacyjne umożliwiające pracę na </w:t>
      </w:r>
      <w:hyperlink r:id="rId11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12" w:history="1">
        <w:r w:rsidRPr="001C1B2D">
          <w:rPr>
            <w:rStyle w:val="Hipercze"/>
            <w:rFonts w:ascii="Arial" w:hAnsi="Arial" w:cs="Arial"/>
            <w:bCs/>
          </w:rPr>
          <w:t>,</w:t>
        </w:r>
      </w:hyperlink>
      <w:r w:rsidRPr="001C1B2D">
        <w:rPr>
          <w:rFonts w:ascii="Arial" w:hAnsi="Arial" w:cs="Arial"/>
          <w:bCs/>
        </w:rPr>
        <w:t xml:space="preserve"> tj.: </w:t>
      </w:r>
    </w:p>
    <w:p w14:paraId="3BD8575F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stały dostęp do sieci Internet o gwarantowanej przepustowości nie mniejszej niż 512 kb/s,</w:t>
      </w:r>
    </w:p>
    <w:p w14:paraId="37992038" w14:textId="454996BF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komputer klasy PC lub MAC o następującej konfiguracji: pamięć min. 2 GB Ram, procesor</w:t>
      </w:r>
      <w:r w:rsidR="00714052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Intel IV 2 GHZ lub jego nowsza wersja, jeden z systemów operacyjnych - MS Windows 7, Mac Os x 10 4, Linux, lub ich nowsze wersje,</w:t>
      </w:r>
    </w:p>
    <w:p w14:paraId="2DA4EC33" w14:textId="5467597D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zainstalowana dowolna przeglądarka internetowa, w przypadku Internet Explorer minimalnie wersja 10</w:t>
      </w:r>
      <w:r w:rsidR="0002420F" w:rsidRPr="001C1B2D">
        <w:rPr>
          <w:rFonts w:ascii="Arial" w:hAnsi="Arial" w:cs="Arial"/>
          <w:bCs/>
        </w:rPr>
        <w:t>.</w:t>
      </w:r>
      <w:r w:rsidRPr="001C1B2D">
        <w:rPr>
          <w:rFonts w:ascii="Arial" w:hAnsi="Arial" w:cs="Arial"/>
          <w:bCs/>
        </w:rPr>
        <w:t xml:space="preserve">0., </w:t>
      </w:r>
    </w:p>
    <w:p w14:paraId="4492A6B3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włączona obsługa JavaScript, </w:t>
      </w:r>
    </w:p>
    <w:p w14:paraId="054CC579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zainstalowany program Adobe Acrobat Reader lub inny obsługujący format plików .pdf, </w:t>
      </w:r>
    </w:p>
    <w:p w14:paraId="3D233CB9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Platformazakupowa.pl działa według standardu przyjętego w komunikacji sieciowej - kodowanie UTF8, </w:t>
      </w:r>
    </w:p>
    <w:p w14:paraId="3CC1191E" w14:textId="1DB2BE88" w:rsidR="008132F3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Oznaczenie czasu odbioru danych przez platformę zakupową stanowi datę oraz dokładny czas (hh:mm:ss) generowany w</w:t>
      </w:r>
      <w:r w:rsidR="00562EA9" w:rsidRPr="001C1B2D">
        <w:rPr>
          <w:rFonts w:ascii="Arial" w:hAnsi="Arial" w:cs="Arial"/>
          <w:bCs/>
        </w:rPr>
        <w:t>edług</w:t>
      </w:r>
      <w:r w:rsidRPr="001C1B2D">
        <w:rPr>
          <w:rFonts w:ascii="Arial" w:hAnsi="Arial" w:cs="Arial"/>
          <w:bCs/>
        </w:rPr>
        <w:t xml:space="preserve"> czasu lokalnego serwera synchronizowanego z zegarem Głównego Urzędu Miar. </w:t>
      </w:r>
    </w:p>
    <w:p w14:paraId="56ED7382" w14:textId="2CF05F72" w:rsidR="008132F3" w:rsidRPr="001C1B2D" w:rsidRDefault="008132F3" w:rsidP="00991B64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lastRenderedPageBreak/>
        <w:t xml:space="preserve">Wykonawca, przystępując do niniejszego postępowania o udzielenie zamówienia publicznego: </w:t>
      </w:r>
    </w:p>
    <w:p w14:paraId="352391DE" w14:textId="289966DC" w:rsidR="00714052" w:rsidRPr="001C1B2D" w:rsidRDefault="008132F3" w:rsidP="00991B64">
      <w:pPr>
        <w:pStyle w:val="Akapitzlist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akceptuje warunki korzystania z </w:t>
      </w:r>
      <w:hyperlink r:id="rId13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14" w:history="1">
        <w:r w:rsidRPr="001C1B2D">
          <w:rPr>
            <w:rStyle w:val="Hipercze"/>
            <w:rFonts w:ascii="Arial" w:hAnsi="Arial" w:cs="Arial"/>
            <w:bCs/>
            <w:u w:val="none"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określone w Regulaminie zamieszczonym na stronie internetowej </w:t>
      </w:r>
      <w:hyperlink r:id="rId15" w:history="1">
        <w:r w:rsidRPr="001C1B2D">
          <w:rPr>
            <w:rStyle w:val="Hipercze"/>
            <w:rFonts w:ascii="Arial" w:hAnsi="Arial" w:cs="Arial"/>
            <w:bCs/>
          </w:rPr>
          <w:t>pod linkiem</w:t>
        </w:r>
      </w:hyperlink>
      <w:hyperlink r:id="rId16" w:history="1">
        <w:r w:rsidRPr="001C1B2D">
          <w:rPr>
            <w:rStyle w:val="Hipercze"/>
            <w:rFonts w:ascii="Arial" w:hAnsi="Arial" w:cs="Arial"/>
            <w:bCs/>
          </w:rPr>
          <w:t xml:space="preserve"> </w:t>
        </w:r>
      </w:hyperlink>
      <w:r w:rsidRPr="001C1B2D">
        <w:rPr>
          <w:rFonts w:ascii="Arial" w:hAnsi="Arial" w:cs="Arial"/>
          <w:bCs/>
        </w:rPr>
        <w:t>w zakładce „Regulamin</w:t>
      </w:r>
      <w:r w:rsidR="00E06757" w:rsidRPr="001C1B2D">
        <w:rPr>
          <w:rFonts w:ascii="Arial" w:hAnsi="Arial" w:cs="Arial"/>
          <w:bCs/>
        </w:rPr>
        <w:t>”</w:t>
      </w:r>
      <w:r w:rsidRPr="001C1B2D">
        <w:rPr>
          <w:rFonts w:ascii="Arial" w:hAnsi="Arial" w:cs="Arial"/>
          <w:bCs/>
        </w:rPr>
        <w:t xml:space="preserve"> oraz uznaje go za wiążący</w:t>
      </w:r>
      <w:r w:rsidR="00714052" w:rsidRPr="001C1B2D">
        <w:rPr>
          <w:rFonts w:ascii="Arial" w:hAnsi="Arial" w:cs="Arial"/>
          <w:bCs/>
        </w:rPr>
        <w:t>;</w:t>
      </w:r>
    </w:p>
    <w:p w14:paraId="1C7518DA" w14:textId="200BCAB5" w:rsidR="008132F3" w:rsidRPr="001C1B2D" w:rsidRDefault="008132F3" w:rsidP="00991B64">
      <w:pPr>
        <w:pStyle w:val="Akapitzlist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zapoznał i stosuje się do Instrukcji składania ofert/wniosków dostępnej </w:t>
      </w:r>
      <w:hyperlink r:id="rId17" w:history="1">
        <w:r w:rsidRPr="001C1B2D">
          <w:rPr>
            <w:rStyle w:val="Hipercze"/>
            <w:rFonts w:ascii="Arial" w:hAnsi="Arial" w:cs="Arial"/>
            <w:bCs/>
          </w:rPr>
          <w:t>pod linkiem</w:t>
        </w:r>
      </w:hyperlink>
      <w:hyperlink r:id="rId18" w:history="1">
        <w:r w:rsidRPr="001C1B2D">
          <w:rPr>
            <w:rStyle w:val="Hipercze"/>
            <w:rFonts w:ascii="Arial" w:hAnsi="Arial" w:cs="Arial"/>
            <w:bCs/>
          </w:rPr>
          <w:t>.</w:t>
        </w:r>
      </w:hyperlink>
      <w:r w:rsidRPr="001C1B2D">
        <w:rPr>
          <w:rFonts w:ascii="Arial" w:hAnsi="Arial" w:cs="Arial"/>
          <w:bCs/>
        </w:rPr>
        <w:t xml:space="preserve"> </w:t>
      </w:r>
    </w:p>
    <w:p w14:paraId="21B4586B" w14:textId="42CA00B6" w:rsidR="00714052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/>
          <w:bCs/>
        </w:rPr>
        <w:t xml:space="preserve">Zamawiający nie ponosi odpowiedzialności za złożenie oferty w sposób niezgodny z Instrukcją korzystania z </w:t>
      </w:r>
      <w:hyperlink r:id="rId19" w:history="1">
        <w:r w:rsidRPr="001C1B2D">
          <w:rPr>
            <w:rStyle w:val="Hipercze"/>
            <w:rFonts w:ascii="Arial" w:hAnsi="Arial" w:cs="Arial"/>
            <w:b/>
            <w:bCs/>
          </w:rPr>
          <w:t>platformazakupowa.pl</w:t>
        </w:r>
      </w:hyperlink>
      <w:hyperlink r:id="rId20" w:history="1">
        <w:r w:rsidRPr="001C1B2D">
          <w:rPr>
            <w:rStyle w:val="Hipercze"/>
            <w:rFonts w:ascii="Arial" w:hAnsi="Arial" w:cs="Arial"/>
            <w:bCs/>
          </w:rPr>
          <w:t>,</w:t>
        </w:r>
      </w:hyperlink>
      <w:r w:rsidRPr="001C1B2D">
        <w:rPr>
          <w:rFonts w:ascii="Arial" w:hAnsi="Arial" w:cs="Arial"/>
          <w:bCs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  <w:r w:rsidR="00714052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Taka oferta zostanie uznana przez Zamawiającego za ofertę handlową i nie będzie brana pod uwagę w przedmiotowym postępowaniu ponieważ nie został spełniony obowiązek narzucony w art. 221 </w:t>
      </w:r>
      <w:r w:rsidR="00714052" w:rsidRPr="001C1B2D">
        <w:rPr>
          <w:rFonts w:ascii="Arial" w:hAnsi="Arial" w:cs="Arial"/>
          <w:bCs/>
        </w:rPr>
        <w:t>u</w:t>
      </w:r>
      <w:r w:rsidRPr="001C1B2D">
        <w:rPr>
          <w:rFonts w:ascii="Arial" w:hAnsi="Arial" w:cs="Arial"/>
          <w:bCs/>
        </w:rPr>
        <w:t xml:space="preserve">stawy </w:t>
      </w:r>
      <w:r w:rsidR="00714052" w:rsidRPr="001C1B2D">
        <w:rPr>
          <w:rFonts w:ascii="Arial" w:hAnsi="Arial" w:cs="Arial"/>
          <w:bCs/>
        </w:rPr>
        <w:t>Pzp.</w:t>
      </w:r>
    </w:p>
    <w:p w14:paraId="3A973C4B" w14:textId="79D49587" w:rsidR="00714052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Style w:val="Hipercze"/>
          <w:rFonts w:ascii="Arial" w:hAnsi="Arial" w:cs="Arial"/>
          <w:bCs/>
          <w:color w:val="auto"/>
          <w:u w:val="none"/>
        </w:rPr>
      </w:pPr>
      <w:r w:rsidRPr="001C1B2D">
        <w:rPr>
          <w:rFonts w:ascii="Arial" w:hAnsi="Arial" w:cs="Arial"/>
          <w:bCs/>
        </w:rPr>
        <w:t xml:space="preserve">Zamawiający informuje, że instrukcje korzystania z </w:t>
      </w:r>
      <w:hyperlink r:id="rId21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22" w:history="1">
        <w:r w:rsidRPr="001C1B2D">
          <w:rPr>
            <w:rStyle w:val="Hipercze"/>
            <w:rFonts w:ascii="Arial" w:hAnsi="Arial" w:cs="Arial"/>
            <w:bCs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dotyczące </w:t>
      </w:r>
      <w:r w:rsidR="00E06757" w:rsidRPr="001C1B2D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szczególności logowania, składania wniosków o wyjaśnienie treści SWZ, składania ofert oraz innych czynności podejmowanych w niniejszym postępowaniu przy użyciu</w:t>
      </w:r>
      <w:r w:rsidR="00714052" w:rsidRPr="001C1B2D">
        <w:rPr>
          <w:rFonts w:ascii="Arial" w:hAnsi="Arial" w:cs="Arial"/>
          <w:bCs/>
        </w:rPr>
        <w:t xml:space="preserve"> </w:t>
      </w:r>
      <w:hyperlink r:id="rId23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24" w:history="1">
        <w:r w:rsidRPr="001C1B2D">
          <w:rPr>
            <w:rStyle w:val="Hipercze"/>
            <w:rFonts w:ascii="Arial" w:hAnsi="Arial" w:cs="Arial"/>
            <w:bCs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znajdują się w zakładce </w:t>
      </w:r>
      <w:r w:rsidR="00E06757" w:rsidRPr="001C1B2D">
        <w:rPr>
          <w:rFonts w:ascii="Arial" w:hAnsi="Arial" w:cs="Arial"/>
          <w:bCs/>
        </w:rPr>
        <w:t>„</w:t>
      </w:r>
      <w:r w:rsidRPr="001C1B2D">
        <w:rPr>
          <w:rFonts w:ascii="Arial" w:hAnsi="Arial" w:cs="Arial"/>
          <w:bCs/>
        </w:rPr>
        <w:t>Instrukcje dla Wykonawców</w:t>
      </w:r>
      <w:r w:rsidR="00E06757" w:rsidRPr="001C1B2D">
        <w:rPr>
          <w:rFonts w:ascii="Arial" w:hAnsi="Arial" w:cs="Arial"/>
          <w:bCs/>
        </w:rPr>
        <w:t>”</w:t>
      </w:r>
      <w:r w:rsidR="00AE5CC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na</w:t>
      </w:r>
      <w:r w:rsidR="00AE5CC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stronie internetowej pod adresem: </w:t>
      </w:r>
      <w:hyperlink r:id="rId25" w:history="1">
        <w:r w:rsidRPr="001C1B2D">
          <w:rPr>
            <w:rStyle w:val="Hipercze"/>
            <w:rFonts w:ascii="Arial" w:hAnsi="Arial" w:cs="Arial"/>
            <w:bCs/>
          </w:rPr>
          <w:t>https://platformazakupowa.pl/strona/45</w:t>
        </w:r>
      </w:hyperlink>
      <w:hyperlink r:id="rId26" w:history="1">
        <w:r w:rsidRPr="001C1B2D">
          <w:rPr>
            <w:rStyle w:val="Hipercze"/>
            <w:rFonts w:ascii="Arial" w:hAnsi="Arial" w:cs="Arial"/>
            <w:bCs/>
          </w:rPr>
          <w:t>-</w:t>
        </w:r>
      </w:hyperlink>
      <w:hyperlink r:id="rId27" w:history="1">
        <w:r w:rsidRPr="001C1B2D">
          <w:rPr>
            <w:rStyle w:val="Hipercze"/>
            <w:rFonts w:ascii="Arial" w:hAnsi="Arial" w:cs="Arial"/>
            <w:bCs/>
          </w:rPr>
          <w:t>instrukcje</w:t>
        </w:r>
      </w:hyperlink>
      <w:hyperlink r:id="rId28" w:history="1"/>
    </w:p>
    <w:p w14:paraId="6A864C8D" w14:textId="56DB6AA6" w:rsidR="008132F3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nie przewiduje sposobu komunikowania się z Wykonawcami w inny sposób niż przy użyciu środków komunikacji elektronicznej, wskazanych w SWZ. </w:t>
      </w:r>
    </w:p>
    <w:p w14:paraId="04C3129A" w14:textId="29718798" w:rsidR="00F12FFF" w:rsidRPr="001C1B2D" w:rsidRDefault="008E65AF" w:rsidP="001C6217">
      <w:pPr>
        <w:pStyle w:val="Bezodstpw"/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11</w:t>
      </w:r>
      <w:r w:rsidR="008132F3" w:rsidRPr="001C1B2D">
        <w:rPr>
          <w:rFonts w:ascii="Arial" w:hAnsi="Arial" w:cs="Arial"/>
          <w:b/>
        </w:rPr>
        <w:t>. Informacja o sposobie komunikowania się Zamawiającego z Wykonawcami w inny sposób niż przy użyciu środków komunikacji elektronicznej w przypadku zaistnienia jednej z sytuacji określonych w art. 65 ust. 1, art. 66 i art. 69</w:t>
      </w:r>
      <w:r w:rsidR="00C9007B">
        <w:rPr>
          <w:rFonts w:ascii="Arial" w:hAnsi="Arial" w:cs="Arial"/>
          <w:b/>
        </w:rPr>
        <w:t xml:space="preserve"> ustawy Pzp</w:t>
      </w:r>
      <w:r w:rsidR="00562EA9" w:rsidRPr="001C1B2D">
        <w:rPr>
          <w:rFonts w:ascii="Arial" w:hAnsi="Arial" w:cs="Arial"/>
          <w:b/>
        </w:rPr>
        <w:t>.</w:t>
      </w:r>
    </w:p>
    <w:p w14:paraId="75A67314" w14:textId="0E21CE3E" w:rsidR="00353F2F" w:rsidRPr="001C1B2D" w:rsidRDefault="00353F2F" w:rsidP="001C6217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Nie dotyczy</w:t>
      </w:r>
      <w:r w:rsidR="008012D4" w:rsidRPr="001C1B2D">
        <w:rPr>
          <w:rFonts w:ascii="Arial" w:hAnsi="Arial" w:cs="Arial"/>
        </w:rPr>
        <w:t>.</w:t>
      </w:r>
    </w:p>
    <w:p w14:paraId="0D99AB0C" w14:textId="1F80869A" w:rsidR="008132F3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12</w:t>
      </w:r>
      <w:r w:rsidR="008132F3" w:rsidRPr="001C1B2D">
        <w:rPr>
          <w:rFonts w:ascii="Arial" w:hAnsi="Arial" w:cs="Arial"/>
          <w:b/>
        </w:rPr>
        <w:t>. Wskazanie osób uprawnionych do komunikowania się z Wykonawcami</w:t>
      </w:r>
      <w:r w:rsidR="00681F46" w:rsidRPr="001C1B2D">
        <w:rPr>
          <w:rFonts w:ascii="Arial" w:hAnsi="Arial" w:cs="Arial"/>
          <w:b/>
        </w:rPr>
        <w:t>.</w:t>
      </w:r>
    </w:p>
    <w:p w14:paraId="1F4004CB" w14:textId="77777777" w:rsidR="001C6217" w:rsidRPr="00D94B64" w:rsidRDefault="001C6217" w:rsidP="001E372C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Osobami uprawnionymi do porozumiewania się z wykonawcami są:</w:t>
      </w:r>
    </w:p>
    <w:p w14:paraId="76049B16" w14:textId="374A4046" w:rsidR="001C6217" w:rsidRPr="00E0172F" w:rsidRDefault="00093A3F" w:rsidP="00E0172F">
      <w:pPr>
        <w:tabs>
          <w:tab w:val="left" w:pos="0"/>
        </w:tabs>
        <w:autoSpaceDE w:val="0"/>
        <w:autoSpaceDN w:val="0"/>
        <w:spacing w:after="120" w:line="312" w:lineRule="auto"/>
        <w:ind w:left="720" w:hanging="11"/>
        <w:jc w:val="both"/>
        <w:rPr>
          <w:rFonts w:ascii="Arial" w:hAnsi="Arial" w:cs="Arial"/>
        </w:rPr>
      </w:pPr>
      <w:r w:rsidRPr="00E0172F">
        <w:rPr>
          <w:rFonts w:ascii="Arial" w:hAnsi="Arial" w:cs="Arial"/>
        </w:rPr>
        <w:t xml:space="preserve">Aneta Szymańska </w:t>
      </w:r>
      <w:r w:rsidR="001C6217" w:rsidRPr="00E0172F">
        <w:rPr>
          <w:rFonts w:ascii="Arial" w:hAnsi="Arial" w:cs="Arial"/>
        </w:rPr>
        <w:t xml:space="preserve">– </w:t>
      </w:r>
      <w:r w:rsidRPr="00E0172F">
        <w:rPr>
          <w:rFonts w:ascii="Arial" w:hAnsi="Arial" w:cs="Arial"/>
        </w:rPr>
        <w:t>Jednostka Realizująca Projekt</w:t>
      </w:r>
      <w:r w:rsidR="003F3E49" w:rsidRPr="00E0172F">
        <w:rPr>
          <w:rFonts w:ascii="Arial" w:hAnsi="Arial" w:cs="Arial"/>
        </w:rPr>
        <w:t>,</w:t>
      </w:r>
      <w:r w:rsidR="005E44E8" w:rsidRPr="00E0172F">
        <w:rPr>
          <w:rFonts w:ascii="Arial" w:hAnsi="Arial" w:cs="Arial"/>
        </w:rPr>
        <w:t xml:space="preserve"> tel. 46 880 0</w:t>
      </w:r>
      <w:r w:rsidR="00AC45A1">
        <w:rPr>
          <w:rFonts w:ascii="Arial" w:hAnsi="Arial" w:cs="Arial"/>
        </w:rPr>
        <w:t>5 44</w:t>
      </w:r>
      <w:r w:rsidR="00E0172F" w:rsidRPr="00E0172F">
        <w:rPr>
          <w:rFonts w:ascii="Arial" w:hAnsi="Arial" w:cs="Arial"/>
        </w:rPr>
        <w:t>, e:mail:</w:t>
      </w:r>
      <w:r w:rsidR="00E0172F">
        <w:rPr>
          <w:rFonts w:ascii="Arial" w:hAnsi="Arial" w:cs="Arial"/>
        </w:rPr>
        <w:t xml:space="preserve"> </w:t>
      </w:r>
      <w:hyperlink r:id="rId29" w:history="1">
        <w:r w:rsidR="00E0172F" w:rsidRPr="00FE40BA">
          <w:rPr>
            <w:rStyle w:val="Hipercze"/>
            <w:rFonts w:ascii="Arial" w:hAnsi="Arial" w:cs="Arial"/>
          </w:rPr>
          <w:t>aszymanska@zyrardow.pl</w:t>
        </w:r>
      </w:hyperlink>
      <w:r w:rsidR="00E0172F">
        <w:rPr>
          <w:rFonts w:ascii="Arial" w:hAnsi="Arial" w:cs="Arial"/>
        </w:rPr>
        <w:t xml:space="preserve"> </w:t>
      </w:r>
    </w:p>
    <w:p w14:paraId="29BE95CD" w14:textId="250498D6" w:rsidR="001C6217" w:rsidRDefault="00131347" w:rsidP="005E44E8">
      <w:pPr>
        <w:tabs>
          <w:tab w:val="left" w:pos="993"/>
        </w:tabs>
        <w:autoSpaceDE w:val="0"/>
        <w:autoSpaceDN w:val="0"/>
        <w:spacing w:after="120" w:line="312" w:lineRule="auto"/>
        <w:ind w:left="851" w:hanging="851"/>
        <w:jc w:val="both"/>
        <w:rPr>
          <w:rFonts w:ascii="Arial" w:hAnsi="Arial" w:cs="Arial"/>
        </w:rPr>
      </w:pPr>
      <w:r w:rsidRPr="00093A3F">
        <w:rPr>
          <w:rFonts w:ascii="Arial" w:hAnsi="Arial" w:cs="Arial"/>
          <w:color w:val="FF0000"/>
        </w:rPr>
        <w:t xml:space="preserve">             </w:t>
      </w:r>
      <w:r w:rsidR="00F25ED9" w:rsidRPr="00E0172F">
        <w:rPr>
          <w:rFonts w:ascii="Arial" w:hAnsi="Arial" w:cs="Arial"/>
        </w:rPr>
        <w:t>Agnieszka Rdest</w:t>
      </w:r>
      <w:r w:rsidR="001C6217" w:rsidRPr="00E0172F">
        <w:rPr>
          <w:rFonts w:ascii="Arial" w:hAnsi="Arial" w:cs="Arial"/>
        </w:rPr>
        <w:t xml:space="preserve"> – Wydział Zamówień Publicznych</w:t>
      </w:r>
      <w:r w:rsidR="005E44E8" w:rsidRPr="00E0172F">
        <w:rPr>
          <w:rFonts w:ascii="Arial" w:hAnsi="Arial" w:cs="Arial"/>
        </w:rPr>
        <w:t>, tel. 46 880 05 50, 880 05 55</w:t>
      </w:r>
      <w:r w:rsidR="00E0172F" w:rsidRPr="00E0172F">
        <w:rPr>
          <w:rFonts w:ascii="Arial" w:hAnsi="Arial" w:cs="Arial"/>
        </w:rPr>
        <w:t xml:space="preserve">, e-mail: </w:t>
      </w:r>
      <w:r w:rsidR="00E0172F">
        <w:rPr>
          <w:rFonts w:ascii="Arial" w:hAnsi="Arial" w:cs="Arial"/>
        </w:rPr>
        <w:t xml:space="preserve"> </w:t>
      </w:r>
      <w:hyperlink r:id="rId30" w:history="1">
        <w:r w:rsidR="00E0172F" w:rsidRPr="00FE40BA">
          <w:rPr>
            <w:rStyle w:val="Hipercze"/>
            <w:rFonts w:ascii="Arial" w:hAnsi="Arial" w:cs="Arial"/>
          </w:rPr>
          <w:t>ardest@zyrardow.pl</w:t>
        </w:r>
      </w:hyperlink>
      <w:r w:rsidR="00E0172F" w:rsidRPr="00E0172F">
        <w:rPr>
          <w:rFonts w:ascii="Arial" w:hAnsi="Arial" w:cs="Arial"/>
        </w:rPr>
        <w:t xml:space="preserve"> </w:t>
      </w:r>
      <w:r w:rsidR="00E0172F">
        <w:rPr>
          <w:rFonts w:ascii="Arial" w:hAnsi="Arial" w:cs="Arial"/>
        </w:rPr>
        <w:t xml:space="preserve">   </w:t>
      </w:r>
    </w:p>
    <w:p w14:paraId="2424CFFC" w14:textId="7C8220F5" w:rsidR="00E0172F" w:rsidRPr="00E0172F" w:rsidRDefault="00E0172F" w:rsidP="005E44E8">
      <w:pPr>
        <w:tabs>
          <w:tab w:val="left" w:pos="993"/>
        </w:tabs>
        <w:autoSpaceDE w:val="0"/>
        <w:autoSpaceDN w:val="0"/>
        <w:spacing w:after="120" w:line="312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Milena Łuczyńska – Wydział Zamówień Publicznych, tel. 46 880 05 53, e-mail: </w:t>
      </w:r>
      <w:hyperlink r:id="rId31" w:history="1">
        <w:r w:rsidRPr="00FE40BA">
          <w:rPr>
            <w:rStyle w:val="Hipercze"/>
            <w:rFonts w:ascii="Arial" w:hAnsi="Arial" w:cs="Arial"/>
          </w:rPr>
          <w:t>mluczynska@zyrardow.pl</w:t>
        </w:r>
      </w:hyperlink>
      <w:r>
        <w:rPr>
          <w:rFonts w:ascii="Arial" w:hAnsi="Arial" w:cs="Arial"/>
        </w:rPr>
        <w:t xml:space="preserve"> </w:t>
      </w:r>
    </w:p>
    <w:p w14:paraId="0F85A83A" w14:textId="77777777" w:rsidR="001C6217" w:rsidRPr="00D94B64" w:rsidRDefault="001C6217" w:rsidP="001E372C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lastRenderedPageBreak/>
        <w:t>Zgodnie z art. 20 ust. 1 Pzp postępowanie o udzielenie zamówienia, z</w:t>
      </w:r>
      <w:r>
        <w:rPr>
          <w:rFonts w:ascii="Arial" w:hAnsi="Arial" w:cs="Arial"/>
        </w:rPr>
        <w:t> </w:t>
      </w:r>
      <w:r w:rsidRPr="00D94B64">
        <w:rPr>
          <w:rFonts w:ascii="Arial" w:hAnsi="Arial" w:cs="Arial"/>
        </w:rPr>
        <w:t xml:space="preserve">zastrzeżeniem wyjątków przewidzianych w Pzp, prowadzi się pisemnie. </w:t>
      </w:r>
    </w:p>
    <w:p w14:paraId="159368E1" w14:textId="77777777" w:rsidR="001C6217" w:rsidRPr="00D94B64" w:rsidRDefault="001C6217" w:rsidP="001E372C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Komunikacja, w tym składanie ofert, wymiana informacji oraz przekazywanie dokumentów lub oświadczeń między zamawiającym a wykonawcą,</w:t>
      </w:r>
      <w:r>
        <w:rPr>
          <w:rFonts w:ascii="Arial" w:hAnsi="Arial" w:cs="Arial"/>
        </w:rPr>
        <w:t xml:space="preserve"> </w:t>
      </w:r>
      <w:r w:rsidRPr="00D94B64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D94B64">
        <w:rPr>
          <w:rFonts w:ascii="Arial" w:hAnsi="Arial" w:cs="Arial"/>
        </w:rPr>
        <w:t xml:space="preserve">uwzględnieniem wyjątków określonych w Pzp, odbywa się przy użyciu środków komunikacji elektronicznej. </w:t>
      </w:r>
    </w:p>
    <w:p w14:paraId="532B2EDE" w14:textId="77777777" w:rsidR="001C6217" w:rsidRDefault="001C6217" w:rsidP="001E372C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Komunikacja ustna dopuszczalna jest w odniesieniu do informacji, które nie są istotne, w szczególności nie dotyczą ogłoszenia o zamówieniu lub SWZ, a także ofert.</w:t>
      </w:r>
    </w:p>
    <w:p w14:paraId="3AB1DE27" w14:textId="77777777" w:rsidR="001C6217" w:rsidRPr="00D94B64" w:rsidRDefault="001C6217" w:rsidP="001E372C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opcjonalnie/awaryjnie komunikację z Wykonawcami za pośrednictwem poczty elektronicznej.</w:t>
      </w:r>
    </w:p>
    <w:p w14:paraId="3E4BC47D" w14:textId="3F74882A" w:rsidR="00FB088D" w:rsidRPr="001C1B2D" w:rsidRDefault="00753057" w:rsidP="001C621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13</w:t>
      </w:r>
      <w:r w:rsidR="008132F3" w:rsidRPr="001C1B2D">
        <w:rPr>
          <w:rFonts w:ascii="Arial" w:hAnsi="Arial" w:cs="Arial"/>
          <w:b/>
        </w:rPr>
        <w:t>. Opis sposobu przygotowania oferty</w:t>
      </w:r>
      <w:r w:rsidR="00562EA9" w:rsidRPr="001C1B2D">
        <w:rPr>
          <w:rFonts w:ascii="Arial" w:hAnsi="Arial" w:cs="Arial"/>
          <w:b/>
        </w:rPr>
        <w:t>.</w:t>
      </w:r>
    </w:p>
    <w:p w14:paraId="38AB0745" w14:textId="3C677CBB" w:rsidR="008A39CC" w:rsidRPr="001C1B2D" w:rsidRDefault="008132F3" w:rsidP="00991B6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1C1B2D">
        <w:rPr>
          <w:rFonts w:ascii="Arial" w:hAnsi="Arial" w:cs="Arial"/>
        </w:rPr>
        <w:t>Oferta, wniosek składane elektronicznie muszą zostać podpisane elektronicznym kwalifikowanym podpisem lub podpisem zaufanym lub podpisem osobistym. W procesie składania oferty, wniosku</w:t>
      </w:r>
      <w:r w:rsidR="00394AED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na platformie, kwalifikowany podpis elektroniczny Wykonawca może złożyć bezpośrednio na dokumencie, który następnie przesyła do systemu</w:t>
      </w:r>
      <w:r w:rsidRPr="001C1B2D">
        <w:rPr>
          <w:rFonts w:ascii="Arial" w:hAnsi="Arial" w:cs="Arial"/>
          <w:vertAlign w:val="superscript"/>
        </w:rPr>
        <w:footnoteReference w:id="1"/>
      </w:r>
      <w:r w:rsidRPr="001C1B2D">
        <w:rPr>
          <w:rFonts w:ascii="Arial" w:hAnsi="Arial" w:cs="Arial"/>
        </w:rPr>
        <w:t xml:space="preserve"> (</w:t>
      </w:r>
      <w:r w:rsidRPr="001C1B2D">
        <w:rPr>
          <w:rFonts w:ascii="Arial" w:hAnsi="Arial" w:cs="Arial"/>
          <w:b/>
        </w:rPr>
        <w:t xml:space="preserve">opcja rekomendowana </w:t>
      </w:r>
      <w:r w:rsidRPr="001C1B2D">
        <w:rPr>
          <w:rFonts w:ascii="Arial" w:hAnsi="Arial" w:cs="Arial"/>
        </w:rPr>
        <w:t>przez</w:t>
      </w:r>
      <w:hyperlink r:id="rId32" w:history="1">
        <w:r w:rsidRPr="001C1B2D">
          <w:rPr>
            <w:rStyle w:val="Hipercze"/>
            <w:rFonts w:ascii="Arial" w:hAnsi="Arial" w:cs="Arial"/>
            <w:b/>
            <w:u w:val="none"/>
          </w:rPr>
          <w:t xml:space="preserve"> </w:t>
        </w:r>
      </w:hyperlink>
      <w:hyperlink r:id="rId33" w:history="1">
        <w:r w:rsidRPr="001C1B2D">
          <w:rPr>
            <w:rStyle w:val="Hipercze"/>
            <w:rFonts w:ascii="Arial" w:hAnsi="Arial" w:cs="Arial"/>
            <w:b/>
          </w:rPr>
          <w:t>platformazakupowa.pl</w:t>
        </w:r>
      </w:hyperlink>
      <w:r w:rsidRPr="001C1B2D">
        <w:rPr>
          <w:rFonts w:ascii="Arial" w:hAnsi="Arial" w:cs="Arial"/>
        </w:rPr>
        <w:t xml:space="preserve"> oraz dodatkowo dla całego pakietu dokumentów w kroku 2 </w:t>
      </w:r>
      <w:r w:rsidRPr="001C1B2D">
        <w:rPr>
          <w:rFonts w:ascii="Arial" w:hAnsi="Arial" w:cs="Arial"/>
          <w:b/>
        </w:rPr>
        <w:t xml:space="preserve">Formularza składania oferty lub wniosku </w:t>
      </w:r>
      <w:r w:rsidR="00F01CEB" w:rsidRPr="001C1B2D">
        <w:rPr>
          <w:rFonts w:ascii="Arial" w:hAnsi="Arial" w:cs="Arial"/>
        </w:rPr>
        <w:t xml:space="preserve">(po kliknięciu </w:t>
      </w:r>
      <w:r w:rsidRPr="001C1B2D">
        <w:rPr>
          <w:rFonts w:ascii="Arial" w:hAnsi="Arial" w:cs="Arial"/>
        </w:rPr>
        <w:t xml:space="preserve">w przycisk </w:t>
      </w:r>
      <w:r w:rsidRPr="001C1B2D">
        <w:rPr>
          <w:rFonts w:ascii="Arial" w:hAnsi="Arial" w:cs="Arial"/>
          <w:b/>
        </w:rPr>
        <w:t>Przejdź do podsumowania</w:t>
      </w:r>
      <w:r w:rsidRPr="001C1B2D">
        <w:rPr>
          <w:rFonts w:ascii="Arial" w:hAnsi="Arial" w:cs="Arial"/>
        </w:rPr>
        <w:t xml:space="preserve">). </w:t>
      </w:r>
    </w:p>
    <w:p w14:paraId="1442BDB5" w14:textId="0A4A1CD5" w:rsidR="008132F3" w:rsidRPr="001C1B2D" w:rsidRDefault="008132F3" w:rsidP="00991B6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1C1B2D">
        <w:rPr>
          <w:rFonts w:ascii="Arial" w:hAnsi="Arial" w:cs="Arial"/>
        </w:rPr>
        <w:t xml:space="preserve">Poświadczenia za zgodność z oryginałem dokonuje odpowiednio Wykonawca, podmiot, na którego zdolnościach lub sytuacji polega Wykonawca, Wykonawcy wspólnie ubiegający </w:t>
      </w:r>
      <w:r w:rsidR="00F01CEB" w:rsidRPr="001C1B2D">
        <w:rPr>
          <w:rFonts w:ascii="Arial" w:hAnsi="Arial" w:cs="Arial"/>
        </w:rPr>
        <w:t>się</w:t>
      </w:r>
      <w:r w:rsidRPr="001C1B2D">
        <w:rPr>
          <w:rFonts w:ascii="Arial" w:hAnsi="Arial" w:cs="Arial"/>
        </w:rPr>
        <w:t xml:space="preserve"> o udzielenie zamówienia publicznego albo pod</w:t>
      </w:r>
      <w:r w:rsidR="0053515F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5F7481D9" w14:textId="77777777" w:rsidR="008132F3" w:rsidRPr="001C1B2D" w:rsidRDefault="008132F3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powinna być: </w:t>
      </w:r>
    </w:p>
    <w:p w14:paraId="13A64B69" w14:textId="49A26487" w:rsidR="008132F3" w:rsidRPr="001C1B2D" w:rsidRDefault="008132F3" w:rsidP="001C6217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sporządzona na podstawie załączników niniejszej SWZ w języku polskim</w:t>
      </w:r>
      <w:r w:rsidR="00FE76A4" w:rsidRPr="001C1B2D">
        <w:rPr>
          <w:rFonts w:ascii="Arial" w:hAnsi="Arial" w:cs="Arial"/>
        </w:rPr>
        <w:t>;</w:t>
      </w:r>
      <w:r w:rsidRPr="001C1B2D">
        <w:rPr>
          <w:rFonts w:ascii="Arial" w:hAnsi="Arial" w:cs="Arial"/>
        </w:rPr>
        <w:t xml:space="preserve"> </w:t>
      </w:r>
    </w:p>
    <w:p w14:paraId="5D27D0D2" w14:textId="5B82F250" w:rsidR="00EC2B27" w:rsidRPr="001C1B2D" w:rsidRDefault="0053515F" w:rsidP="001C6217">
      <w:pPr>
        <w:numPr>
          <w:ilvl w:val="0"/>
          <w:numId w:val="4"/>
        </w:numPr>
        <w:spacing w:after="0" w:line="360" w:lineRule="auto"/>
        <w:ind w:left="709" w:hanging="282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złożona przy użyciu środków komunikacji elektronicznej </w:t>
      </w:r>
      <w:r w:rsidR="008132F3" w:rsidRPr="001C1B2D">
        <w:rPr>
          <w:rFonts w:ascii="Arial" w:hAnsi="Arial" w:cs="Arial"/>
        </w:rPr>
        <w:t xml:space="preserve">tzn. za pośrednictwem </w:t>
      </w:r>
      <w:hyperlink r:id="rId34" w:history="1">
        <w:r w:rsidR="008132F3" w:rsidRPr="001C1B2D">
          <w:rPr>
            <w:rStyle w:val="Hipercze"/>
            <w:rFonts w:ascii="Arial" w:hAnsi="Arial" w:cs="Arial"/>
          </w:rPr>
          <w:t>platformazakupowa.pl</w:t>
        </w:r>
      </w:hyperlink>
    </w:p>
    <w:p w14:paraId="547E3FF6" w14:textId="4996C1BA" w:rsidR="008132F3" w:rsidRPr="001C1B2D" w:rsidRDefault="008132F3" w:rsidP="001C6217">
      <w:pPr>
        <w:numPr>
          <w:ilvl w:val="0"/>
          <w:numId w:val="4"/>
        </w:numPr>
        <w:spacing w:after="0" w:line="360" w:lineRule="auto"/>
        <w:ind w:left="709" w:hanging="282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podpisana </w:t>
      </w:r>
      <w:bookmarkStart w:id="8" w:name="_Hlk76551741"/>
      <w:r w:rsidRPr="001C1B2D">
        <w:rPr>
          <w:rFonts w:ascii="Arial" w:hAnsi="Arial" w:cs="Arial"/>
        </w:rPr>
        <w:t>kwalifikowanym podpisem elektronicznym lub podpisem zaufanym lub podpisem osobistym</w:t>
      </w:r>
      <w:bookmarkEnd w:id="8"/>
      <w:r w:rsidRPr="001C1B2D">
        <w:rPr>
          <w:rFonts w:ascii="Arial" w:hAnsi="Arial" w:cs="Arial"/>
        </w:rPr>
        <w:t xml:space="preserve"> przez osobę/osoby upoważnioną/upoważnione</w:t>
      </w:r>
      <w:r w:rsidR="00EC2B27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</w:t>
      </w:r>
    </w:p>
    <w:p w14:paraId="0A68909E" w14:textId="6F4AB9C5" w:rsidR="008132F3" w:rsidRPr="001C1B2D" w:rsidRDefault="008132F3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Podpisy kwalifikowane wykorzystywane przez </w:t>
      </w:r>
      <w:r w:rsidR="00EC2B2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do podpisywania wszelkich plików muszą spełniać </w:t>
      </w:r>
      <w:r w:rsidR="00EC2B27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 xml:space="preserve">Rozporządzenie Parlamentu Europejskiego i Rady w sprawie identyfikacji elektronicznej i usług zaufania w odniesieniu do transakcji elektronicznych na rynku wewnętrznym (eIDAS) (UE) nr 910/2014 - od 1 lipca 2016 roku”. </w:t>
      </w:r>
    </w:p>
    <w:p w14:paraId="6880C57A" w14:textId="041F69C0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 przypadku wykorzystania formatu podpisu XAdES zewnętrzny. Zamawiający wymaga dołączenia odpowiedniej ilości plików, podpisywanych plików z danymi oraz plików XAdES. </w:t>
      </w:r>
    </w:p>
    <w:p w14:paraId="4D0E3E99" w14:textId="185EB32E" w:rsidR="00BF46DC" w:rsidRPr="001C1B2D" w:rsidRDefault="008B66CF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9" w:name="_Hlk76551647"/>
      <w:r w:rsidRPr="001C1B2D">
        <w:rPr>
          <w:rFonts w:ascii="Arial" w:hAnsi="Arial" w:cs="Arial"/>
        </w:rPr>
        <w:t>W przypadku gdy 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 xml:space="preserve">, lub dokumenty potwierdzające umocowanie do reprezentowania </w:t>
      </w:r>
      <w:bookmarkEnd w:id="9"/>
      <w:r w:rsidRPr="001C1B2D">
        <w:rPr>
          <w:rFonts w:ascii="Arial" w:hAnsi="Arial" w:cs="Arial"/>
        </w:rPr>
        <w:t xml:space="preserve">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ykonawcy,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wspólnie ubiegających się o udzielenie zamówienia publicznego, </w:t>
      </w:r>
      <w:r w:rsidR="00BF46DC" w:rsidRPr="001C1B2D">
        <w:rPr>
          <w:rFonts w:ascii="Arial" w:hAnsi="Arial" w:cs="Arial"/>
        </w:rPr>
        <w:t xml:space="preserve"> podwykonawcy niebędącego </w:t>
      </w:r>
      <w:r w:rsidR="00107AAA" w:rsidRPr="001C1B2D">
        <w:rPr>
          <w:rFonts w:ascii="Arial" w:hAnsi="Arial" w:cs="Arial"/>
        </w:rPr>
        <w:t>podmiotem</w:t>
      </w:r>
      <w:r w:rsidR="00BF46DC" w:rsidRPr="001C1B2D">
        <w:rPr>
          <w:rFonts w:ascii="Arial" w:hAnsi="Arial" w:cs="Arial"/>
        </w:rPr>
        <w:t xml:space="preserve"> udostępniającym zasoby na takich zasadach, zostały wystawione przez upoważnione podmioty inne niż </w:t>
      </w:r>
      <w:r w:rsidR="00074B35" w:rsidRPr="001C1B2D">
        <w:rPr>
          <w:rFonts w:ascii="Arial" w:hAnsi="Arial" w:cs="Arial"/>
        </w:rPr>
        <w:t>W</w:t>
      </w:r>
      <w:r w:rsidR="00BF46DC"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="00BF46DC" w:rsidRPr="001C1B2D">
        <w:rPr>
          <w:rFonts w:ascii="Arial" w:hAnsi="Arial" w:cs="Arial"/>
        </w:rPr>
        <w:t>ykonawca wspólnie ubiegający się o udzielenie zamówienia, lub podwykonawca, jako dokument elektroniczny, przekazuje się ten dokument.</w:t>
      </w:r>
    </w:p>
    <w:p w14:paraId="44289010" w14:textId="61D6905B" w:rsidR="008B66CF" w:rsidRPr="001C1B2D" w:rsidRDefault="00BF46DC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gdy</w:t>
      </w:r>
      <w:r w:rsidR="001F04C8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 lub podpisem zaufanym lub podpisem osobistym, poświadczające zgodność cyfrowego odwzorowania z dokumentem w postaci papierowej.</w:t>
      </w:r>
    </w:p>
    <w:p w14:paraId="0A75210A" w14:textId="3069B096" w:rsidR="00BF46DC" w:rsidRPr="001C1B2D" w:rsidRDefault="00BF46DC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</w:t>
      </w:r>
      <w:r w:rsidR="00107AAA" w:rsidRPr="001C1B2D">
        <w:rPr>
          <w:rFonts w:ascii="Arial" w:hAnsi="Arial" w:cs="Arial"/>
        </w:rPr>
        <w:t>papierowej</w:t>
      </w:r>
      <w:r w:rsidRPr="001C1B2D">
        <w:rPr>
          <w:rFonts w:ascii="Arial" w:hAnsi="Arial" w:cs="Arial"/>
        </w:rPr>
        <w:t xml:space="preserve">, </w:t>
      </w:r>
      <w:r w:rsidR="00107AAA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o którym mowa w pkt</w:t>
      </w:r>
      <w:r w:rsidR="00107AAA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7, dokonuje w przypadku:</w:t>
      </w:r>
    </w:p>
    <w:p w14:paraId="49CA0B1F" w14:textId="20F55C1F" w:rsidR="00074B35" w:rsidRPr="001F04C8" w:rsidRDefault="00BF46DC" w:rsidP="001F04C8">
      <w:pPr>
        <w:pStyle w:val="Akapitzlist"/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bookmarkStart w:id="10" w:name="_Hlk76552123"/>
      <w:r w:rsidRPr="001C1B2D">
        <w:rPr>
          <w:rFonts w:ascii="Arial" w:hAnsi="Arial" w:cs="Arial"/>
        </w:rPr>
        <w:t xml:space="preserve">dokumentów </w:t>
      </w:r>
      <w:r w:rsidR="00107AAA" w:rsidRPr="001C1B2D">
        <w:rPr>
          <w:rFonts w:ascii="Arial" w:hAnsi="Arial" w:cs="Arial"/>
        </w:rPr>
        <w:t xml:space="preserve">potwierdzających umocowanie do reprezentowania </w:t>
      </w:r>
      <w:bookmarkEnd w:id="10"/>
      <w:r w:rsidR="00107AAA" w:rsidRPr="001C1B2D">
        <w:rPr>
          <w:rFonts w:ascii="Arial" w:hAnsi="Arial" w:cs="Arial"/>
        </w:rPr>
        <w:t xml:space="preserve">– </w:t>
      </w:r>
      <w:bookmarkStart w:id="11" w:name="_Hlk76552180"/>
      <w:r w:rsidR="00107AAA" w:rsidRPr="001C1B2D">
        <w:rPr>
          <w:rFonts w:ascii="Arial" w:hAnsi="Arial" w:cs="Arial"/>
        </w:rPr>
        <w:t xml:space="preserve">odpowiednio </w:t>
      </w:r>
      <w:r w:rsidR="00074B35"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>ykonawca wspólnie ubiegający się</w:t>
      </w:r>
      <w:r w:rsidR="00CE001C">
        <w:rPr>
          <w:rFonts w:ascii="Arial" w:hAnsi="Arial" w:cs="Arial"/>
        </w:rPr>
        <w:t xml:space="preserve"> </w:t>
      </w:r>
      <w:r w:rsidR="00107AAA" w:rsidRPr="001C1B2D">
        <w:rPr>
          <w:rFonts w:ascii="Arial" w:hAnsi="Arial" w:cs="Arial"/>
        </w:rPr>
        <w:t xml:space="preserve">o udzielenie zamówienia, </w:t>
      </w:r>
      <w:bookmarkEnd w:id="11"/>
      <w:r w:rsidR="00107AAA" w:rsidRPr="001C1B2D">
        <w:rPr>
          <w:rFonts w:ascii="Arial" w:hAnsi="Arial" w:cs="Arial"/>
        </w:rPr>
        <w:t>podwykonawca, w zakresie</w:t>
      </w:r>
      <w:r w:rsidR="001F04C8">
        <w:rPr>
          <w:rFonts w:ascii="Arial" w:hAnsi="Arial" w:cs="Arial"/>
        </w:rPr>
        <w:t xml:space="preserve"> </w:t>
      </w:r>
      <w:r w:rsidR="00107AAA" w:rsidRPr="001C1B2D">
        <w:rPr>
          <w:rFonts w:ascii="Arial" w:hAnsi="Arial" w:cs="Arial"/>
        </w:rPr>
        <w:t>dokumentów potwierdzających umocowanie do reprezentowania, które każdego z nich dotyczą;</w:t>
      </w:r>
    </w:p>
    <w:p w14:paraId="19515428" w14:textId="32AAFB5C" w:rsidR="00107AAA" w:rsidRPr="001C1B2D" w:rsidRDefault="00107AAA" w:rsidP="00991B64">
      <w:pPr>
        <w:pStyle w:val="Akapitzlist"/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innych dokumentów, w tym dokumentów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 </w:t>
      </w:r>
      <w:r w:rsidRPr="001C1B2D">
        <w:rPr>
          <w:rFonts w:ascii="Arial" w:hAnsi="Arial" w:cs="Arial"/>
        </w:rPr>
        <w:t xml:space="preserve">- 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ykonawca wspólnie ubiegający się o udzielenie zamówienia, w zakresie dokumentów, które każdego z nich dotyczą.</w:t>
      </w:r>
    </w:p>
    <w:p w14:paraId="16362539" w14:textId="6B3C3FA3" w:rsidR="00107AAA" w:rsidRPr="001C1B2D" w:rsidRDefault="00107AAA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Pr="001C1B2D">
        <w:rPr>
          <w:rFonts w:ascii="Arial" w:hAnsi="Arial" w:cs="Arial"/>
        </w:rPr>
        <w:br/>
        <w:t>o którym mowa w pkt 7, może dokonać również notariusz.</w:t>
      </w:r>
    </w:p>
    <w:p w14:paraId="2847FE22" w14:textId="32B01574" w:rsidR="00107AAA" w:rsidRPr="001C1B2D" w:rsidRDefault="00107AAA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Przez cyfrowe odwzorowanie, o którym mowa w pkt </w:t>
      </w:r>
      <w:r w:rsidR="00E15E49" w:rsidRPr="001C1B2D">
        <w:rPr>
          <w:rFonts w:ascii="Arial" w:hAnsi="Arial" w:cs="Arial"/>
        </w:rPr>
        <w:t>7-8</w:t>
      </w:r>
      <w:r w:rsidRPr="001C1B2D">
        <w:rPr>
          <w:rFonts w:ascii="Arial" w:hAnsi="Arial" w:cs="Arial"/>
        </w:rPr>
        <w:t xml:space="preserve"> oraz w pkt 1</w:t>
      </w:r>
      <w:r w:rsidR="00E15E49" w:rsidRPr="001C1B2D">
        <w:rPr>
          <w:rFonts w:ascii="Arial" w:hAnsi="Arial" w:cs="Arial"/>
        </w:rPr>
        <w:t>2-14</w:t>
      </w:r>
      <w:r w:rsidRPr="001C1B2D">
        <w:rPr>
          <w:rFonts w:ascii="Arial" w:hAnsi="Arial" w:cs="Arial"/>
        </w:rPr>
        <w:t>, należy rozumieć dokument elektroniczny będący kopią elektroniczną treści zapisanej w postaci papierowej, umożliwiający zapoznanie się z tą treścią</w:t>
      </w:r>
      <w:r w:rsidR="006D15F6" w:rsidRPr="001C1B2D">
        <w:rPr>
          <w:rFonts w:ascii="Arial" w:hAnsi="Arial" w:cs="Arial"/>
        </w:rPr>
        <w:t xml:space="preserve"> i jej zrozumienie, bez konieczności bezpośredniego dostępu do oryginału.</w:t>
      </w:r>
    </w:p>
    <w:p w14:paraId="517A4942" w14:textId="4CAEED02" w:rsidR="006D15F6" w:rsidRPr="001C1B2D" w:rsidRDefault="001F04C8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12" w:name="_Hlk76553046"/>
      <w:r>
        <w:rPr>
          <w:rFonts w:ascii="Arial" w:hAnsi="Arial" w:cs="Arial"/>
        </w:rPr>
        <w:lastRenderedPageBreak/>
        <w:t>D</w:t>
      </w:r>
      <w:r w:rsidR="006D15F6" w:rsidRPr="001C1B2D">
        <w:rPr>
          <w:rFonts w:ascii="Arial" w:hAnsi="Arial" w:cs="Arial"/>
        </w:rPr>
        <w:t>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="006D15F6"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="006D15F6" w:rsidRPr="001C1B2D">
        <w:rPr>
          <w:rFonts w:ascii="Arial" w:hAnsi="Arial" w:cs="Arial"/>
        </w:rPr>
        <w:t xml:space="preserve">, niewystawione przez upoważnione podmioty, oraz pełnomocnictwo </w:t>
      </w:r>
      <w:bookmarkEnd w:id="12"/>
      <w:r w:rsidR="006D15F6" w:rsidRPr="001C1B2D">
        <w:rPr>
          <w:rFonts w:ascii="Arial" w:hAnsi="Arial" w:cs="Arial"/>
        </w:rPr>
        <w:t xml:space="preserve">przekazuje się w postaci elektronicznej i opatruje się </w:t>
      </w:r>
      <w:bookmarkStart w:id="13" w:name="_Hlk76553169"/>
      <w:r w:rsidR="006D15F6" w:rsidRPr="001C1B2D">
        <w:rPr>
          <w:rFonts w:ascii="Arial" w:hAnsi="Arial" w:cs="Arial"/>
        </w:rPr>
        <w:t>kwalifikowanym podpisem elektronicznym, podpisem zaufanym lub podpisem osobistym.</w:t>
      </w:r>
    </w:p>
    <w:bookmarkEnd w:id="13"/>
    <w:p w14:paraId="55200B3D" w14:textId="46DB7FB9" w:rsidR="006D15F6" w:rsidRPr="001C1B2D" w:rsidRDefault="001F04C8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D15F6" w:rsidRPr="001C1B2D">
        <w:rPr>
          <w:rFonts w:ascii="Arial" w:hAnsi="Arial" w:cs="Arial"/>
        </w:rPr>
        <w:t>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="006D15F6"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="006D15F6" w:rsidRPr="001C1B2D">
        <w:rPr>
          <w:rFonts w:ascii="Arial" w:hAnsi="Arial" w:cs="Arial"/>
        </w:rPr>
        <w:t xml:space="preserve">, niewystawione przez upoważnione podmioty lub pełnomocnictwo, zostały sporządzone jako dokument w postaci papierowej i opatrzone własnoręcznym podpisem, przekazuje się cyfrowe odwzorowanie tego dokumentu opatrzone kwalifikowanym </w:t>
      </w:r>
      <w:bookmarkStart w:id="14" w:name="_Hlk76553993"/>
      <w:r w:rsidR="006D15F6" w:rsidRPr="001C1B2D">
        <w:rPr>
          <w:rFonts w:ascii="Arial" w:hAnsi="Arial" w:cs="Arial"/>
        </w:rPr>
        <w:t>podpisem elektronicznym, podpisem zaufanym lub podpisem osobistym</w:t>
      </w:r>
      <w:bookmarkEnd w:id="14"/>
      <w:r w:rsidR="000E2990" w:rsidRPr="001C1B2D">
        <w:rPr>
          <w:rFonts w:ascii="Arial" w:hAnsi="Arial" w:cs="Arial"/>
        </w:rPr>
        <w:t>, poświadczającym zgodność cyfrowego odwzorowania z dokumentem</w:t>
      </w:r>
      <w:r w:rsidR="00CE001C">
        <w:rPr>
          <w:rFonts w:ascii="Arial" w:hAnsi="Arial" w:cs="Arial"/>
        </w:rPr>
        <w:t xml:space="preserve"> </w:t>
      </w:r>
      <w:r w:rsidR="000E2990" w:rsidRPr="001C1B2D">
        <w:rPr>
          <w:rFonts w:ascii="Arial" w:hAnsi="Arial" w:cs="Arial"/>
        </w:rPr>
        <w:t>w postaci papierowej.</w:t>
      </w:r>
    </w:p>
    <w:p w14:paraId="00B9D658" w14:textId="41A5BB04" w:rsidR="00074B35" w:rsidRPr="00144734" w:rsidRDefault="000E2990" w:rsidP="0014473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Pr="001C1B2D">
        <w:rPr>
          <w:rFonts w:ascii="Arial" w:hAnsi="Arial" w:cs="Arial"/>
        </w:rPr>
        <w:br/>
        <w:t>o którym mowa w pkt</w:t>
      </w:r>
      <w:r w:rsidR="00C9007B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1</w:t>
      </w:r>
      <w:r w:rsidR="00DC75AA" w:rsidRPr="001C1B2D">
        <w:rPr>
          <w:rFonts w:ascii="Arial" w:hAnsi="Arial" w:cs="Arial"/>
        </w:rPr>
        <w:t>2</w:t>
      </w:r>
      <w:r w:rsidRPr="001C1B2D">
        <w:rPr>
          <w:rFonts w:ascii="Arial" w:hAnsi="Arial" w:cs="Arial"/>
        </w:rPr>
        <w:t>, dokonuje się w przypadku:</w:t>
      </w:r>
    </w:p>
    <w:p w14:paraId="51221904" w14:textId="1F7B9158" w:rsidR="000E2990" w:rsidRPr="001C1B2D" w:rsidRDefault="000E2990" w:rsidP="00991B64">
      <w:pPr>
        <w:pStyle w:val="Akapitzlist"/>
        <w:numPr>
          <w:ilvl w:val="0"/>
          <w:numId w:val="22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pełnomocnictwa</w:t>
      </w:r>
      <w:r w:rsidR="00274E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- mocodawca.</w:t>
      </w:r>
    </w:p>
    <w:p w14:paraId="3E86AD19" w14:textId="702EAA35" w:rsidR="006D15F6" w:rsidRPr="001C1B2D" w:rsidRDefault="000E2990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="00274E35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o którym mowa w pkt 1</w:t>
      </w:r>
      <w:r w:rsidR="00307B30" w:rsidRPr="001C1B2D">
        <w:rPr>
          <w:rFonts w:ascii="Arial" w:hAnsi="Arial" w:cs="Arial"/>
        </w:rPr>
        <w:t>2</w:t>
      </w:r>
      <w:r w:rsidR="00933C39" w:rsidRPr="001C1B2D">
        <w:rPr>
          <w:rFonts w:ascii="Arial" w:hAnsi="Arial" w:cs="Arial"/>
        </w:rPr>
        <w:t>, może dokonać również notariusz.</w:t>
      </w:r>
    </w:p>
    <w:p w14:paraId="76216B55" w14:textId="5840DE2F" w:rsidR="00933C39" w:rsidRPr="001C1B2D" w:rsidRDefault="00933C39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przekazywania w postępowaniu dokumentu elektronicznego w formacie poddającym dane kompresji, opatrzenie pliku zawierającego skompresowane dokumenty podpisem elektronicznym, podpisem zaufanym lub podpisem osobistym jest równoznaczne z opatrzeniem wszystkich dokumentów zawartych w tym pliku podpisem elektronicznym, podpisem zaufanym lub podpisem osobistym.</w:t>
      </w:r>
    </w:p>
    <w:p w14:paraId="2F24CF7C" w14:textId="5A2285C3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Zgodnie z art. 8 ust. 3 ustawy Pzp, nie ujawnia się informacji stanowiących tajemnicę przedsiębiorstwa, w rozumieniu przepisów o zwalczaniu nieuczciwej konkurencji.</w:t>
      </w:r>
      <w:r w:rsidR="00EC2B2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 </w:t>
      </w:r>
    </w:p>
    <w:p w14:paraId="32388CAF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Wykonawca, za pośrednictwem </w:t>
      </w:r>
      <w:hyperlink r:id="rId35" w:history="1">
        <w:r w:rsidRPr="001C1B2D">
          <w:rPr>
            <w:rStyle w:val="Hipercze"/>
            <w:rFonts w:ascii="Arial" w:hAnsi="Arial" w:cs="Arial"/>
          </w:rPr>
          <w:t>platformazakupowa.pl</w:t>
        </w:r>
      </w:hyperlink>
      <w:hyperlink r:id="rId36" w:history="1">
        <w:r w:rsidRPr="001C1B2D">
          <w:rPr>
            <w:rStyle w:val="Hipercze"/>
            <w:rFonts w:ascii="Arial" w:hAnsi="Arial" w:cs="Arial"/>
            <w:u w:val="none"/>
          </w:rPr>
          <w:t xml:space="preserve"> </w:t>
        </w:r>
      </w:hyperlink>
      <w:r w:rsidRPr="001C1B2D">
        <w:rPr>
          <w:rFonts w:ascii="Arial" w:hAnsi="Arial" w:cs="Arial"/>
        </w:rPr>
        <w:t xml:space="preserve">może przed upływem terminu do składania ofert zmienić lub wycofać ofertę. Sposób dokonywania zmiany lub wycofania oferty zamieszczono w instrukcji zamieszczonej na stronie internetowej pod adresem: </w:t>
      </w:r>
      <w:hyperlink r:id="rId37" w:history="1">
        <w:r w:rsidRPr="001C1B2D">
          <w:rPr>
            <w:rStyle w:val="Hipercze"/>
            <w:rFonts w:ascii="Arial" w:hAnsi="Arial" w:cs="Arial"/>
          </w:rPr>
          <w:t>https://platformazakupowa.pl/strona/45</w:t>
        </w:r>
      </w:hyperlink>
      <w:hyperlink r:id="rId38" w:history="1">
        <w:r w:rsidRPr="001C1B2D">
          <w:rPr>
            <w:rStyle w:val="Hipercze"/>
            <w:rFonts w:ascii="Arial" w:hAnsi="Arial" w:cs="Arial"/>
          </w:rPr>
          <w:t>-</w:t>
        </w:r>
      </w:hyperlink>
      <w:hyperlink r:id="rId39" w:history="1">
        <w:r w:rsidRPr="001C1B2D">
          <w:rPr>
            <w:rStyle w:val="Hipercze"/>
            <w:rFonts w:ascii="Arial" w:hAnsi="Arial" w:cs="Arial"/>
          </w:rPr>
          <w:t>instrukcje</w:t>
        </w:r>
      </w:hyperlink>
      <w:hyperlink r:id="rId40" w:history="1">
        <w:r w:rsidRPr="001C1B2D">
          <w:rPr>
            <w:rStyle w:val="Hipercze"/>
            <w:rFonts w:ascii="Arial" w:hAnsi="Arial" w:cs="Arial"/>
          </w:rPr>
          <w:t xml:space="preserve"> </w:t>
        </w:r>
      </w:hyperlink>
    </w:p>
    <w:p w14:paraId="3E79D7BC" w14:textId="390446BB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Każdy z </w:t>
      </w:r>
      <w:r w:rsidR="00EC2B2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może złożyć tylko jedną ofertę. Złożenie większej liczby ofert lub oferty zawierającej propozycje wariantowe podlegać będzie odrzuceniu. </w:t>
      </w:r>
    </w:p>
    <w:p w14:paraId="6356300B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Ceny oferty muszą zawierać wszystkie koszty, jakie musi ponieść Wykonawca, aby zrealizować zamówienie z najwyższą starannością oraz ewentualne rabaty. </w:t>
      </w:r>
    </w:p>
    <w:p w14:paraId="7C7E13A6" w14:textId="0DA684F6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Dokumenty i oświadczenia składane przez Wykonawcę powinny być w języku polskim, chyba że w SWZ dopuszczono inaczej. W przypadku załączenia dokumentów sporządzonych w innym języku niż dopuszczony, Wykonawca zobowiązany jest załączyć tłumaczenie na język polski. </w:t>
      </w:r>
    </w:p>
    <w:p w14:paraId="0BC4B89A" w14:textId="39D3399D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Zgodnie z definicją dokumentu elektronicznego z art.</w:t>
      </w:r>
      <w:r w:rsidR="00EC2B2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3 </w:t>
      </w:r>
      <w:r w:rsidR="00EC2B27" w:rsidRPr="001C1B2D">
        <w:rPr>
          <w:rFonts w:ascii="Arial" w:hAnsi="Arial" w:cs="Arial"/>
        </w:rPr>
        <w:t>ust.</w:t>
      </w:r>
      <w:r w:rsidRPr="001C1B2D">
        <w:rPr>
          <w:rFonts w:ascii="Arial" w:hAnsi="Arial" w:cs="Arial"/>
        </w:rPr>
        <w:t xml:space="preserve"> 2 </w:t>
      </w:r>
      <w:r w:rsidR="00EC2B27" w:rsidRPr="001C1B2D">
        <w:rPr>
          <w:rFonts w:ascii="Arial" w:hAnsi="Arial" w:cs="Arial"/>
        </w:rPr>
        <w:t>u</w:t>
      </w:r>
      <w:r w:rsidRPr="001C1B2D">
        <w:rPr>
          <w:rFonts w:ascii="Arial" w:hAnsi="Arial" w:cs="Arial"/>
        </w:rPr>
        <w:t xml:space="preserve">stawy </w:t>
      </w:r>
      <w:r w:rsidR="00A828F2">
        <w:rPr>
          <w:rFonts w:ascii="Arial" w:hAnsi="Arial" w:cs="Arial"/>
        </w:rPr>
        <w:t xml:space="preserve">z dnia 17 lutego 2005 r. </w:t>
      </w:r>
      <w:r w:rsidRPr="001C1B2D">
        <w:rPr>
          <w:rFonts w:ascii="Arial" w:hAnsi="Arial" w:cs="Arial"/>
        </w:rPr>
        <w:t xml:space="preserve">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</w:t>
      </w:r>
      <w:r w:rsidR="00074B35" w:rsidRPr="001C1B2D">
        <w:rPr>
          <w:rFonts w:ascii="Arial" w:hAnsi="Arial" w:cs="Arial"/>
        </w:rPr>
        <w:t>p</w:t>
      </w:r>
      <w:r w:rsidR="00562EA9" w:rsidRPr="001C1B2D">
        <w:rPr>
          <w:rFonts w:ascii="Arial" w:hAnsi="Arial" w:cs="Arial"/>
        </w:rPr>
        <w:t>odw</w:t>
      </w:r>
      <w:r w:rsidRPr="001C1B2D">
        <w:rPr>
          <w:rFonts w:ascii="Arial" w:hAnsi="Arial" w:cs="Arial"/>
        </w:rPr>
        <w:t xml:space="preserve">ykonawcę. </w:t>
      </w:r>
    </w:p>
    <w:p w14:paraId="14EA91A3" w14:textId="57842D56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Maksymalny rozmiar jednego pliku przesyłanego za pośrednictwem dedykowanych formularzy do: złożenia, zmiany, wycofania oferty wynosi 150 MB</w:t>
      </w:r>
      <w:r w:rsidR="00562EA9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natomiast przy komunikacji wielkość pliku to maksymalnie 500 MB. </w:t>
      </w:r>
    </w:p>
    <w:p w14:paraId="32224AC3" w14:textId="77777777" w:rsidR="008908D9" w:rsidRPr="00886392" w:rsidRDefault="008908D9" w:rsidP="008908D9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886392">
        <w:rPr>
          <w:rFonts w:ascii="Arial" w:hAnsi="Arial" w:cs="Arial"/>
          <w:bCs/>
        </w:rPr>
        <w:t>Formaty plików wykorzystywanych przez wykonawców powinny być zgodne z</w:t>
      </w:r>
      <w:r w:rsidRPr="00886392">
        <w:rPr>
          <w:rFonts w:ascii="Arial" w:hAnsi="Arial" w:cs="Arial"/>
        </w:rPr>
        <w:t xml:space="preserve"> “ROZPORZĄDZENIEM  PREZESA RADY MINISTRÓW z dnia 21 maja 2024 r. w sprawie Krajowych Ram Interoperacyjności, minimalnych wymagań dla rejestrów publicznych i wymiany informacji w postaci elektronicznej oraz minimalnych wymagań dla systemów teleinformatycznych”.</w:t>
      </w:r>
    </w:p>
    <w:p w14:paraId="44B658CA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Zalecenia: </w:t>
      </w:r>
    </w:p>
    <w:p w14:paraId="5A206766" w14:textId="40F839B9" w:rsidR="00EC2B27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Zamawiający rekomenduje wykorzystanie formatów: .pdf .doc </w:t>
      </w:r>
      <w:r w:rsidR="008C04D4" w:rsidRPr="00CE001C">
        <w:rPr>
          <w:rFonts w:ascii="Arial" w:hAnsi="Arial" w:cs="Arial"/>
        </w:rPr>
        <w:t xml:space="preserve"> .docx </w:t>
      </w:r>
      <w:r w:rsidRPr="00CE001C">
        <w:rPr>
          <w:rFonts w:ascii="Arial" w:hAnsi="Arial" w:cs="Arial"/>
        </w:rPr>
        <w:t xml:space="preserve">.xls .jpg (.jpeg) ze szczególnym wskazaniem na .pdf </w:t>
      </w:r>
    </w:p>
    <w:p w14:paraId="19EA1DFA" w14:textId="77561E30" w:rsidR="008132F3" w:rsidRPr="00CE001C" w:rsidRDefault="008132F3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W celu ewentualnej kompresji danych Zamawiający rekomenduje wykorzystanie je</w:t>
      </w:r>
      <w:r w:rsidR="00FB088D" w:rsidRPr="00CE001C">
        <w:rPr>
          <w:rFonts w:ascii="Arial" w:hAnsi="Arial" w:cs="Arial"/>
        </w:rPr>
        <w:t xml:space="preserve">dnego </w:t>
      </w:r>
      <w:r w:rsidRPr="00CE001C">
        <w:rPr>
          <w:rFonts w:ascii="Arial" w:hAnsi="Arial" w:cs="Arial"/>
        </w:rPr>
        <w:t xml:space="preserve">z formatów: </w:t>
      </w:r>
    </w:p>
    <w:p w14:paraId="458CC534" w14:textId="40CE733A" w:rsidR="008132F3" w:rsidRPr="00CE001C" w:rsidRDefault="000006EE" w:rsidP="001C6217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               </w:t>
      </w:r>
      <w:r w:rsidR="008132F3" w:rsidRPr="00CE001C">
        <w:rPr>
          <w:rFonts w:ascii="Arial" w:hAnsi="Arial" w:cs="Arial"/>
        </w:rPr>
        <w:t xml:space="preserve">−  .zip  </w:t>
      </w:r>
    </w:p>
    <w:p w14:paraId="44763D5F" w14:textId="16533F2A" w:rsidR="008132F3" w:rsidRPr="00CE001C" w:rsidRDefault="000006EE" w:rsidP="00B03945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               </w:t>
      </w:r>
      <w:r w:rsidR="008132F3" w:rsidRPr="00CE001C">
        <w:rPr>
          <w:rFonts w:ascii="Arial" w:hAnsi="Arial" w:cs="Arial"/>
        </w:rPr>
        <w:t xml:space="preserve">−  .7Z </w:t>
      </w:r>
    </w:p>
    <w:p w14:paraId="3B60DFF6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Wśród formatów powszechnych a NIE występujących w rozporządzeniu występują: .rar .gif .bmp .numbers .pages. Dokumenty złożone w takich plikach zostaną uznane za złożone nieskutecznie</w:t>
      </w:r>
      <w:r w:rsidR="00AB1A21" w:rsidRPr="00CE001C">
        <w:rPr>
          <w:rFonts w:ascii="Arial" w:hAnsi="Arial" w:cs="Arial"/>
        </w:rPr>
        <w:t>;</w:t>
      </w:r>
    </w:p>
    <w:p w14:paraId="19D9C04E" w14:textId="73D13FF9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</w:t>
      </w:r>
      <w:r w:rsidR="00AB1A21" w:rsidRPr="00CE001C">
        <w:rPr>
          <w:rFonts w:ascii="Arial" w:hAnsi="Arial" w:cs="Arial"/>
        </w:rPr>
        <w:t>;</w:t>
      </w:r>
    </w:p>
    <w:p w14:paraId="06EA6CD3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Ze względu na niskie ryzyko naruszenia integralności pliku oraz łatwiejszą weryfikację podpisu, Zamawiający zaleca, w miarę możliwości, przekonwertowanie plików </w:t>
      </w:r>
      <w:r w:rsidRPr="00CE001C">
        <w:rPr>
          <w:rFonts w:ascii="Arial" w:hAnsi="Arial" w:cs="Arial"/>
        </w:rPr>
        <w:lastRenderedPageBreak/>
        <w:t>składających się na ofertę na format .pdf  i opatrzenie ich podpisem kwalifikowanym PAdES</w:t>
      </w:r>
      <w:r w:rsidR="00AB1A21" w:rsidRPr="00CE001C">
        <w:rPr>
          <w:rFonts w:ascii="Arial" w:hAnsi="Arial" w:cs="Arial"/>
        </w:rPr>
        <w:t>;</w:t>
      </w:r>
    </w:p>
    <w:p w14:paraId="33675066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Pliki w innych formatach niż PDF zaleca się opatrzyć zewnętrznym podpisem XAdES. Wykonawca powinien pamiętać, aby plik z podpisem przekazywać łącznie z dokumentem podpisywanym</w:t>
      </w:r>
      <w:r w:rsidR="00AB1A21" w:rsidRPr="00CE001C">
        <w:rPr>
          <w:rFonts w:ascii="Arial" w:hAnsi="Arial" w:cs="Arial"/>
        </w:rPr>
        <w:t>;</w:t>
      </w:r>
    </w:p>
    <w:p w14:paraId="19005F56" w14:textId="4C094D33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</w:t>
      </w:r>
      <w:r w:rsidR="00562EA9" w:rsidRPr="00CE001C">
        <w:rPr>
          <w:rFonts w:ascii="Arial" w:hAnsi="Arial" w:cs="Arial"/>
        </w:rPr>
        <w:t>,</w:t>
      </w:r>
      <w:r w:rsidRPr="00CE001C">
        <w:rPr>
          <w:rFonts w:ascii="Arial" w:hAnsi="Arial" w:cs="Arial"/>
        </w:rPr>
        <w:t xml:space="preserve"> aby w przypadku podpisywania pliku przez kilka osób, stosować podpisy tego samego rodzaju. Podpisywanie różnymi rodzajami podpisów np. osobistym i kwalifikowanym może doprowadzić do problemów w weryfikacji plików</w:t>
      </w:r>
      <w:r w:rsidR="00AB1A21" w:rsidRPr="00CE001C">
        <w:rPr>
          <w:rFonts w:ascii="Arial" w:hAnsi="Arial" w:cs="Arial"/>
        </w:rPr>
        <w:t>;</w:t>
      </w:r>
    </w:p>
    <w:p w14:paraId="7E1547CE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zaleca, aby Wykonawca z odpowiednim wyprzedzeniem przetestował możliwość prawidłowego wykorzystania wybranej metody podpisania plików oferty</w:t>
      </w:r>
      <w:r w:rsidR="00AB1A21" w:rsidRPr="00CE001C">
        <w:rPr>
          <w:rFonts w:ascii="Arial" w:hAnsi="Arial" w:cs="Arial"/>
        </w:rPr>
        <w:t>;</w:t>
      </w:r>
    </w:p>
    <w:p w14:paraId="5C2C9D79" w14:textId="78B5D170" w:rsidR="00AB1A21" w:rsidRPr="00CE001C" w:rsidRDefault="00102549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K</w:t>
      </w:r>
      <w:r w:rsidR="008132F3" w:rsidRPr="00CE001C">
        <w:rPr>
          <w:rFonts w:ascii="Arial" w:hAnsi="Arial" w:cs="Arial"/>
        </w:rPr>
        <w:t>omunikacja z Wykonawcami odbywa się tylko na Platformie za pośrednictwem formularza “Wyślij wiadomość do Zamawiającego”, nie za pośrednictwem adresu e</w:t>
      </w:r>
      <w:r w:rsidR="00AB1A21" w:rsidRPr="00CE001C">
        <w:rPr>
          <w:rFonts w:ascii="Arial" w:hAnsi="Arial" w:cs="Arial"/>
        </w:rPr>
        <w:t>-</w:t>
      </w:r>
      <w:r w:rsidR="008132F3" w:rsidRPr="00CE001C">
        <w:rPr>
          <w:rFonts w:ascii="Arial" w:hAnsi="Arial" w:cs="Arial"/>
        </w:rPr>
        <w:t>mail</w:t>
      </w:r>
      <w:r w:rsidR="00AB1A21" w:rsidRPr="00CE001C">
        <w:rPr>
          <w:rFonts w:ascii="Arial" w:hAnsi="Arial" w:cs="Arial"/>
        </w:rPr>
        <w:t>;</w:t>
      </w:r>
    </w:p>
    <w:p w14:paraId="1361ACE9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Osobą składającą ofertę powinna być osoba kontaktowa podawana w dokumentacji</w:t>
      </w:r>
      <w:r w:rsidR="00AB1A21" w:rsidRPr="00CE001C">
        <w:rPr>
          <w:rFonts w:ascii="Arial" w:hAnsi="Arial" w:cs="Arial"/>
        </w:rPr>
        <w:t>;</w:t>
      </w:r>
    </w:p>
    <w:p w14:paraId="50DB71E3" w14:textId="66583075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Ofertę należy przygotować z należytą starannością dla podmiotu ubiegającego się </w:t>
      </w:r>
      <w:r w:rsidR="00AB1A21" w:rsidRPr="00CE001C">
        <w:rPr>
          <w:rFonts w:ascii="Arial" w:hAnsi="Arial" w:cs="Arial"/>
        </w:rPr>
        <w:br/>
      </w:r>
      <w:r w:rsidRPr="00CE001C">
        <w:rPr>
          <w:rFonts w:ascii="Arial" w:hAnsi="Arial" w:cs="Arial"/>
        </w:rPr>
        <w:t xml:space="preserve">o udzielenie zamówienia publicznego i zachowaniem odpowiedniego odstępu czasu do zakończenia przyjmowania ofert/wniosków. </w:t>
      </w:r>
      <w:r w:rsidR="00AB1A21" w:rsidRPr="00CE001C">
        <w:rPr>
          <w:rFonts w:ascii="Arial" w:hAnsi="Arial" w:cs="Arial"/>
        </w:rPr>
        <w:t>Zamawiający zaleca</w:t>
      </w:r>
      <w:r w:rsidRPr="00CE001C">
        <w:rPr>
          <w:rFonts w:ascii="Arial" w:hAnsi="Arial" w:cs="Arial"/>
        </w:rPr>
        <w:t xml:space="preserve"> złożenie oferty na 24 godziny przed terminem składania ofert/wniosków</w:t>
      </w:r>
      <w:r w:rsidR="00AB1A21" w:rsidRPr="00CE001C">
        <w:rPr>
          <w:rFonts w:ascii="Arial" w:hAnsi="Arial" w:cs="Arial"/>
        </w:rPr>
        <w:t>;</w:t>
      </w:r>
    </w:p>
    <w:p w14:paraId="3F94FE68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Podczas podpisywania plików zaleca się stosowanie algorytmu skrótu SHA2 zamiast SHA1</w:t>
      </w:r>
      <w:r w:rsidR="00AB1A21" w:rsidRPr="00CE001C">
        <w:rPr>
          <w:rFonts w:ascii="Arial" w:hAnsi="Arial" w:cs="Arial"/>
        </w:rPr>
        <w:t>;</w:t>
      </w:r>
    </w:p>
    <w:p w14:paraId="7C04770F" w14:textId="61ACCD46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Jeśli Wykonawca pakuje dokumenty np. w plik ZIP zaleca</w:t>
      </w:r>
      <w:r w:rsidR="00AB1A21" w:rsidRPr="00CE001C">
        <w:rPr>
          <w:rFonts w:ascii="Arial" w:hAnsi="Arial" w:cs="Arial"/>
        </w:rPr>
        <w:t xml:space="preserve"> się</w:t>
      </w:r>
      <w:r w:rsidRPr="00CE001C">
        <w:rPr>
          <w:rFonts w:ascii="Arial" w:hAnsi="Arial" w:cs="Arial"/>
        </w:rPr>
        <w:t xml:space="preserve"> wcześniejsze podpisanie każdego ze skompresowanych plików</w:t>
      </w:r>
      <w:r w:rsidR="00AB1A21" w:rsidRPr="00CE001C">
        <w:rPr>
          <w:rFonts w:ascii="Arial" w:hAnsi="Arial" w:cs="Arial"/>
        </w:rPr>
        <w:t>;</w:t>
      </w:r>
    </w:p>
    <w:p w14:paraId="3DD20622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rekomenduje wykorzystanie podpisu z kwalifikowanym znacznikiem czasu</w:t>
      </w:r>
      <w:r w:rsidR="00AB1A21" w:rsidRPr="00CE001C">
        <w:rPr>
          <w:rFonts w:ascii="Arial" w:hAnsi="Arial" w:cs="Arial"/>
        </w:rPr>
        <w:t>;</w:t>
      </w:r>
    </w:p>
    <w:p w14:paraId="0C19C76A" w14:textId="28718785" w:rsidR="008132F3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</w:t>
      </w:r>
      <w:r w:rsidR="00562EA9" w:rsidRPr="00CE001C">
        <w:rPr>
          <w:rFonts w:ascii="Arial" w:hAnsi="Arial" w:cs="Arial"/>
        </w:rPr>
        <w:t>,</w:t>
      </w:r>
      <w:r w:rsidRPr="00CE001C">
        <w:rPr>
          <w:rFonts w:ascii="Arial" w:hAnsi="Arial" w:cs="Aria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 </w:t>
      </w:r>
    </w:p>
    <w:p w14:paraId="5403E5B4" w14:textId="77777777" w:rsidR="008132F3" w:rsidRDefault="008132F3" w:rsidP="00991B64">
      <w:pPr>
        <w:numPr>
          <w:ilvl w:val="0"/>
          <w:numId w:val="7"/>
        </w:numPr>
        <w:spacing w:before="120" w:after="0" w:line="360" w:lineRule="auto"/>
        <w:ind w:left="425" w:hanging="425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Dokumenty stanowiące ofertę, które należy złożyć: </w:t>
      </w:r>
    </w:p>
    <w:p w14:paraId="5953AF2D" w14:textId="77777777" w:rsidR="00B769A3" w:rsidRPr="00DA22A1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/>
          <w:bCs/>
        </w:rPr>
      </w:pPr>
      <w:r w:rsidRPr="004E2C2A">
        <w:rPr>
          <w:rFonts w:ascii="Arial" w:hAnsi="Arial" w:cs="Arial"/>
          <w:b/>
          <w:bCs/>
        </w:rPr>
        <w:t>wypełniony Formularz ofertowy wg wzo</w:t>
      </w:r>
      <w:r w:rsidRPr="00DA22A1">
        <w:rPr>
          <w:rFonts w:ascii="Arial" w:hAnsi="Arial" w:cs="Arial"/>
          <w:b/>
          <w:bCs/>
        </w:rPr>
        <w:t>ru Załącznika nr 1 do SWZ</w:t>
      </w:r>
      <w:r>
        <w:rPr>
          <w:rFonts w:ascii="Arial" w:hAnsi="Arial" w:cs="Arial"/>
          <w:b/>
          <w:bCs/>
        </w:rPr>
        <w:t>.</w:t>
      </w:r>
    </w:p>
    <w:p w14:paraId="7A7429D6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DA22A1">
        <w:rPr>
          <w:rFonts w:ascii="Arial" w:hAnsi="Arial" w:cs="Arial"/>
          <w:bCs/>
        </w:rPr>
        <w:t xml:space="preserve">Oświadczenie Wykonawcy o niepodleganiu wykluczeniu z postępowania zgodnie </w:t>
      </w:r>
    </w:p>
    <w:p w14:paraId="5575E470" w14:textId="77777777" w:rsidR="00B769A3" w:rsidRPr="00DA22A1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DA22A1">
        <w:rPr>
          <w:rFonts w:ascii="Arial" w:hAnsi="Arial" w:cs="Arial"/>
          <w:bCs/>
        </w:rPr>
        <w:t>z Załącznikiem nr 3 do SWZ oraz o spełnianiu warunków udziału w postępowaniu zgodnie z Załącznikiem nr 2 do SWZ;</w:t>
      </w:r>
    </w:p>
    <w:p w14:paraId="26C97388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przypadku wspólnego ubiegania się</w:t>
      </w:r>
      <w:r>
        <w:rPr>
          <w:rFonts w:ascii="Arial" w:hAnsi="Arial" w:cs="Arial"/>
          <w:bCs/>
        </w:rPr>
        <w:t xml:space="preserve"> o zamówienie przez Wykonawców,</w:t>
      </w:r>
    </w:p>
    <w:p w14:paraId="1961EFE4" w14:textId="77777777" w:rsidR="00B769A3" w:rsidRPr="001C1B2D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oświadczenie o niepodleganiu wykluczeniu oraz spełnianiu warunków udziału </w:t>
      </w:r>
      <w:r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 xml:space="preserve">w postępowaniu składa każdy z Wykonawców. Oświadczenia te potwierdzają </w:t>
      </w:r>
      <w:r w:rsidRPr="001C1B2D">
        <w:rPr>
          <w:rFonts w:ascii="Arial" w:hAnsi="Arial" w:cs="Arial"/>
          <w:bCs/>
        </w:rPr>
        <w:lastRenderedPageBreak/>
        <w:t xml:space="preserve">spełnianie warunków udziału w postępowaniu oraz brak podstaw wykluczenia </w:t>
      </w:r>
      <w:r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zakresie, w którym każdy z Wykonawców wykazuje spełnianie warunków udziału w postępowaniu oraz brak podstaw wykluczenia;</w:t>
      </w:r>
    </w:p>
    <w:p w14:paraId="5D3CBC3E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oświadczenie Wykonawców wspólnie ubiegających się o udzielenie zamówienia, </w:t>
      </w:r>
    </w:p>
    <w:p w14:paraId="7E0E7C1F" w14:textId="0B80511B" w:rsidR="00B769A3" w:rsidRPr="001C1B2D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 którego wynika, które </w:t>
      </w:r>
      <w:r w:rsidR="00C8776C">
        <w:rPr>
          <w:rFonts w:ascii="Arial" w:hAnsi="Arial" w:cs="Arial"/>
          <w:bCs/>
        </w:rPr>
        <w:t>roboty</w:t>
      </w:r>
      <w:r w:rsidRPr="001C1B2D">
        <w:rPr>
          <w:rFonts w:ascii="Arial" w:hAnsi="Arial" w:cs="Arial"/>
          <w:bCs/>
        </w:rPr>
        <w:t xml:space="preserve">  wykonają poszczególni Wykonawcy (jeżeli dotyczy</w:t>
      </w:r>
      <w:r w:rsidRPr="00DA22A1">
        <w:rPr>
          <w:rFonts w:ascii="Arial" w:hAnsi="Arial" w:cs="Arial"/>
          <w:bCs/>
        </w:rPr>
        <w:t xml:space="preserve">) zgodnie z Załącznikiem nr </w:t>
      </w:r>
      <w:r w:rsidR="00C62FA1">
        <w:rPr>
          <w:rFonts w:ascii="Arial" w:hAnsi="Arial" w:cs="Arial"/>
          <w:bCs/>
        </w:rPr>
        <w:t>5</w:t>
      </w:r>
      <w:r w:rsidRPr="00DA22A1">
        <w:rPr>
          <w:rFonts w:ascii="Arial" w:hAnsi="Arial" w:cs="Arial"/>
          <w:bCs/>
        </w:rPr>
        <w:t xml:space="preserve"> do SWZ;</w:t>
      </w:r>
    </w:p>
    <w:p w14:paraId="0CBCBD28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 przypadku Wykonawcy, który powołuje się na </w:t>
      </w:r>
      <w:r>
        <w:rPr>
          <w:rFonts w:ascii="Arial" w:hAnsi="Arial" w:cs="Arial"/>
          <w:bCs/>
        </w:rPr>
        <w:t>zasoby innych podmiotów, w celu</w:t>
      </w:r>
    </w:p>
    <w:p w14:paraId="3FB15FCE" w14:textId="77777777" w:rsidR="00B769A3" w:rsidRPr="001C1B2D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wykazania braku istnienia wobec nich podstaw wykluczenia oraz spełniania, </w:t>
      </w:r>
      <w:r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zakresie, w jakim powołuje się na ich zasoby, warunków udziału w postępowaniu, przedstawia także d</w:t>
      </w:r>
      <w:r>
        <w:rPr>
          <w:rFonts w:ascii="Arial" w:hAnsi="Arial" w:cs="Arial"/>
          <w:bCs/>
        </w:rPr>
        <w:t>la takiego podmiotu oświadczenia</w:t>
      </w:r>
      <w:r w:rsidRPr="001C1B2D">
        <w:rPr>
          <w:rFonts w:ascii="Arial" w:hAnsi="Arial" w:cs="Arial"/>
          <w:bCs/>
        </w:rPr>
        <w:t>, o który</w:t>
      </w:r>
      <w:r>
        <w:rPr>
          <w:rFonts w:ascii="Arial" w:hAnsi="Arial" w:cs="Arial"/>
          <w:bCs/>
        </w:rPr>
        <w:t>ch</w:t>
      </w:r>
      <w:r w:rsidRPr="001C1B2D">
        <w:rPr>
          <w:rFonts w:ascii="Arial" w:hAnsi="Arial" w:cs="Arial"/>
          <w:bCs/>
        </w:rPr>
        <w:t xml:space="preserve"> mowa w pkt 2;</w:t>
      </w:r>
    </w:p>
    <w:p w14:paraId="12B52520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zobowiązania innych podmiotów do oddania Wyko</w:t>
      </w:r>
      <w:r>
        <w:rPr>
          <w:rFonts w:ascii="Arial" w:hAnsi="Arial" w:cs="Arial"/>
          <w:bCs/>
        </w:rPr>
        <w:t>nawcy do dyspozycji niezbędnych</w:t>
      </w:r>
    </w:p>
    <w:p w14:paraId="4A5DF472" w14:textId="77777777" w:rsidR="00B769A3" w:rsidRPr="001C1B2D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zasobów na potrzeby realizacji danego zamówienia lub inny podmiotowy środek dowodowy potwierdzający, że Wykonawca realizując zamówienie, będzie dysponował niezbędnymi zasobami tych podmiotów (jeśli dotyczy);</w:t>
      </w:r>
    </w:p>
    <w:p w14:paraId="11779F9F" w14:textId="77777777" w:rsidR="00B769A3" w:rsidRPr="001C1B2D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pełnomocnictwo upoważniające do złożenia oferty, o ile ofertę składa pełnomocnik;</w:t>
      </w:r>
    </w:p>
    <w:p w14:paraId="353340F3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pełnomocnictwo dla pełnomocnika do reprezentowania w postępowa</w:t>
      </w:r>
      <w:r>
        <w:rPr>
          <w:rFonts w:ascii="Arial" w:hAnsi="Arial" w:cs="Arial"/>
          <w:bCs/>
        </w:rPr>
        <w:t>niu</w:t>
      </w:r>
    </w:p>
    <w:p w14:paraId="0A4F67DF" w14:textId="77777777" w:rsidR="00B769A3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Wykonawców wspólnie ubiegających się o udzielenie zamówienia - dotyczy ofert składanych przez Wykonawców wspólnie ubiegających się o udzielenie zamówienia</w:t>
      </w:r>
      <w:r>
        <w:rPr>
          <w:rFonts w:ascii="Arial" w:hAnsi="Arial" w:cs="Arial"/>
          <w:bCs/>
        </w:rPr>
        <w:t>;</w:t>
      </w:r>
    </w:p>
    <w:p w14:paraId="23509554" w14:textId="77777777" w:rsidR="00B769A3" w:rsidRPr="008C2F77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BA5E66">
        <w:rPr>
          <w:rFonts w:ascii="Arial" w:eastAsia="Calibri" w:hAnsi="Arial" w:cs="Arial"/>
        </w:rPr>
        <w:t>Oświadczenia i/lub dokumenty na podstawie kt</w:t>
      </w:r>
      <w:r>
        <w:rPr>
          <w:rFonts w:ascii="Arial" w:eastAsia="Calibri" w:hAnsi="Arial" w:cs="Arial"/>
        </w:rPr>
        <w:t>órych, Zamawiający dokona oceny</w:t>
      </w:r>
    </w:p>
    <w:p w14:paraId="657D7DA6" w14:textId="77777777" w:rsidR="00B769A3" w:rsidRPr="00C24812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BA5E66">
        <w:rPr>
          <w:rFonts w:ascii="Arial" w:eastAsia="Calibri" w:hAnsi="Arial" w:cs="Arial"/>
        </w:rPr>
        <w:t>skuteczności zastrzeżenia informacji zawartych w ofercie, stanowiących tajemnicę przedsiębiorstwa, w rozumieniu przepisów o zwalczaniu nieuczciwej konkurencji (jeżeli Wykonawca zastrzega takie informacje).</w:t>
      </w:r>
    </w:p>
    <w:p w14:paraId="68E96FE6" w14:textId="77777777" w:rsidR="00B769A3" w:rsidRPr="001C1B2D" w:rsidRDefault="00B769A3" w:rsidP="00B769A3">
      <w:pPr>
        <w:spacing w:before="120" w:after="0" w:line="360" w:lineRule="auto"/>
        <w:ind w:left="425"/>
        <w:jc w:val="both"/>
        <w:rPr>
          <w:rFonts w:ascii="Arial" w:hAnsi="Arial" w:cs="Arial"/>
          <w:b/>
          <w:bCs/>
        </w:rPr>
      </w:pPr>
    </w:p>
    <w:p w14:paraId="6BD19D96" w14:textId="77777777" w:rsidR="00BA5E66" w:rsidRPr="00131803" w:rsidRDefault="00BA5E66" w:rsidP="00BA5E66">
      <w:pPr>
        <w:spacing w:after="0" w:line="360" w:lineRule="auto"/>
        <w:ind w:left="851"/>
        <w:jc w:val="both"/>
        <w:rPr>
          <w:rFonts w:ascii="Arial" w:hAnsi="Arial" w:cs="Arial"/>
          <w:bCs/>
          <w:sz w:val="16"/>
        </w:rPr>
      </w:pPr>
    </w:p>
    <w:p w14:paraId="44C8702C" w14:textId="584657AC" w:rsidR="008132F3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Ofert</w:t>
      </w:r>
      <w:r w:rsidR="007B03F0" w:rsidRPr="001C1B2D">
        <w:rPr>
          <w:rFonts w:ascii="Arial" w:hAnsi="Arial" w:cs="Arial"/>
        </w:rPr>
        <w:t>ę należy przygotować w</w:t>
      </w:r>
      <w:r w:rsidR="003E66AB" w:rsidRPr="001C1B2D">
        <w:rPr>
          <w:rFonts w:ascii="Arial" w:hAnsi="Arial" w:cs="Arial"/>
        </w:rPr>
        <w:t>edłu</w:t>
      </w:r>
      <w:r w:rsidR="007B03F0" w:rsidRPr="001C1B2D">
        <w:rPr>
          <w:rFonts w:ascii="Arial" w:hAnsi="Arial" w:cs="Arial"/>
        </w:rPr>
        <w:t>g wymagań określonych w niniejszej SWZ. Treść oferty musi być zgodna z wymaganiami Zamawiającego określonymi w dokumentach zamówienia.</w:t>
      </w:r>
      <w:r w:rsidRPr="001C1B2D">
        <w:rPr>
          <w:rFonts w:ascii="Arial" w:hAnsi="Arial" w:cs="Arial"/>
        </w:rPr>
        <w:t xml:space="preserve"> </w:t>
      </w:r>
    </w:p>
    <w:p w14:paraId="588421AC" w14:textId="77777777" w:rsidR="008132F3" w:rsidRPr="001C1B2D" w:rsidRDefault="008132F3" w:rsidP="007956D0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zaleca ponumerowanie stron oferty</w:t>
      </w:r>
      <w:r w:rsidR="0053515F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</w:t>
      </w:r>
    </w:p>
    <w:p w14:paraId="72C2EF57" w14:textId="1E770506" w:rsidR="0002673A" w:rsidRPr="0002673A" w:rsidRDefault="008132F3" w:rsidP="007956D0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Pełnomocnictwo do złożenia oferty musi być złożone w oryginale w takiej samej formie, jak składana oferta (</w:t>
      </w:r>
      <w:r w:rsidR="000D77DB" w:rsidRPr="001C1B2D">
        <w:rPr>
          <w:rFonts w:ascii="Arial" w:hAnsi="Arial" w:cs="Arial"/>
        </w:rPr>
        <w:t>tj.</w:t>
      </w:r>
      <w:r w:rsidRPr="001C1B2D">
        <w:rPr>
          <w:rFonts w:ascii="Arial" w:hAnsi="Arial" w:cs="Arial"/>
        </w:rPr>
        <w:t xml:space="preserve">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</w:t>
      </w:r>
      <w:r w:rsidR="00F01CEB" w:rsidRPr="001C1B2D">
        <w:rPr>
          <w:rFonts w:ascii="Arial" w:hAnsi="Arial" w:cs="Arial"/>
        </w:rPr>
        <w:t xml:space="preserve">go 1991 r. - Prawo </w:t>
      </w:r>
      <w:r w:rsidRPr="001C1B2D">
        <w:rPr>
          <w:rFonts w:ascii="Arial" w:hAnsi="Arial" w:cs="Arial"/>
        </w:rPr>
        <w:t xml:space="preserve">o notariacie, które to poświadczenie notariusz opatruje kwalifikowanym podpisem elektronicznym, bądź też poprzez opatrzenie skanu pełnomocnictwa sporządzonego uprzednio w formie pisemnej kwalifikowanym podpisem, </w:t>
      </w:r>
      <w:r w:rsidRPr="001C1B2D">
        <w:rPr>
          <w:rFonts w:ascii="Arial" w:hAnsi="Arial" w:cs="Arial"/>
        </w:rPr>
        <w:lastRenderedPageBreak/>
        <w:t xml:space="preserve">podpisem zaufanym lub podpisem osobistym mocodawcy. Elektroniczna kopia pełnomocnictwa nie może być uwierzytelniona przez upełnomocnionego. </w:t>
      </w:r>
    </w:p>
    <w:p w14:paraId="1E723275" w14:textId="2FDEAF47" w:rsidR="00B2610E" w:rsidRPr="001C1B2D" w:rsidRDefault="00B2610E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</w:t>
      </w:r>
      <w:r w:rsidR="003E25AA" w:rsidRPr="001C1B2D">
        <w:rPr>
          <w:rFonts w:ascii="Arial" w:hAnsi="Arial" w:cs="Arial"/>
        </w:rPr>
        <w:t xml:space="preserve">może </w:t>
      </w:r>
      <w:r w:rsidRPr="001C1B2D">
        <w:rPr>
          <w:rFonts w:ascii="Arial" w:hAnsi="Arial" w:cs="Arial"/>
        </w:rPr>
        <w:t>żąda</w:t>
      </w:r>
      <w:r w:rsidR="003E25AA" w:rsidRPr="001C1B2D">
        <w:rPr>
          <w:rFonts w:ascii="Arial" w:hAnsi="Arial" w:cs="Arial"/>
        </w:rPr>
        <w:t>ć</w:t>
      </w:r>
      <w:r w:rsidRPr="001C1B2D">
        <w:rPr>
          <w:rFonts w:ascii="Arial" w:hAnsi="Arial" w:cs="Arial"/>
        </w:rPr>
        <w:t xml:space="preserve"> od Wykonawcy odpisu lub informacji z Krajowego Rejestru Sądowego, Centralnej Ewidencji i Informacji o Działalności Gospodarczej lub innego właściwego rejestru. Wykonawca nie jest zobowiązany do złożenia odpisu lub informacji z Krajowego Rejestru Sądowego, Centralnej Ewidencji i Informacji o Działalności Gospodarczej lub innego właściwego rejestru, jeżeli Zamawiający może je uzyskać za pomocą bezpłatnych i ogólnodostępnych baz danych, o ile Wykonawca wskazał dane umożliwiające </w:t>
      </w:r>
      <w:r w:rsidR="00491FFA" w:rsidRPr="001C1B2D">
        <w:rPr>
          <w:rFonts w:ascii="Arial" w:hAnsi="Arial" w:cs="Arial"/>
        </w:rPr>
        <w:t>dostęp do tych dokumentów.</w:t>
      </w:r>
      <w:r w:rsidRPr="001C1B2D">
        <w:rPr>
          <w:rFonts w:ascii="Arial" w:hAnsi="Arial" w:cs="Arial"/>
        </w:rPr>
        <w:t xml:space="preserve"> </w:t>
      </w:r>
    </w:p>
    <w:p w14:paraId="616C0EC2" w14:textId="77777777" w:rsidR="008132F3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Oferty składane wspólnie (konsorcjum, spółka cywilna itp.)</w:t>
      </w:r>
      <w:r w:rsidR="00882595" w:rsidRPr="001C1B2D">
        <w:rPr>
          <w:rFonts w:ascii="Arial" w:hAnsi="Arial" w:cs="Arial"/>
        </w:rPr>
        <w:t>:</w:t>
      </w:r>
    </w:p>
    <w:p w14:paraId="571DF5A1" w14:textId="77777777" w:rsidR="00B63209" w:rsidRPr="001C1B2D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Wykonawcy mogą wspólnie ubiegać się o udzielenie zamówienia;</w:t>
      </w:r>
    </w:p>
    <w:p w14:paraId="3364F8B5" w14:textId="77777777" w:rsidR="00B63209" w:rsidRPr="001C1B2D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Wykonawcy składający ofertę wspólną ustanawiają pełnomocnika do reprezentowania ich w postępowaniu o udzielenie zamówienia albo reprezentowania w postępowaniu i zawarcia umowy;</w:t>
      </w:r>
    </w:p>
    <w:p w14:paraId="43A5FBB7" w14:textId="77777777" w:rsidR="00B63209" w:rsidRPr="001C1B2D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Do oferty wspólnej Wykonawcy dołączają pełnomocnictwo;</w:t>
      </w:r>
    </w:p>
    <w:p w14:paraId="51B66BA7" w14:textId="77777777" w:rsidR="00B63209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Pełnomocnik pozostaje w kontakcie z Zamawiającym w toku postępowania i do niego Zamawiający kieruje informacje, korespondencję, itp.;</w:t>
      </w:r>
    </w:p>
    <w:p w14:paraId="5E4CCD24" w14:textId="77777777" w:rsidR="00B63209" w:rsidRPr="0002673A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2673A">
        <w:rPr>
          <w:rFonts w:ascii="Arial" w:hAnsi="Arial" w:cs="Arial"/>
          <w:bCs/>
        </w:rPr>
        <w:t xml:space="preserve">świadczenie o niepodleganiu wykluczeniu oraz spełnianiu warunków udziału </w:t>
      </w:r>
      <w:r w:rsidRPr="0002673A">
        <w:rPr>
          <w:rFonts w:ascii="Arial" w:hAnsi="Arial" w:cs="Arial"/>
          <w:bCs/>
        </w:rPr>
        <w:br/>
        <w:t xml:space="preserve">w postępowaniu składa każdy z Wykonawców. Oświadczenia te potwierdzają spełnianie warunków udziału w postępowaniu oraz brak podstaw wykluczenia </w:t>
      </w:r>
      <w:r w:rsidRPr="0002673A">
        <w:rPr>
          <w:rFonts w:ascii="Arial" w:hAnsi="Arial" w:cs="Arial"/>
          <w:bCs/>
        </w:rPr>
        <w:br/>
        <w:t>w zakresie, w którym każdy z Wykonawców wykazuje spełnianie warunków udziału w postępowaniu oraz brak podstaw wykluczenia;</w:t>
      </w:r>
    </w:p>
    <w:p w14:paraId="4366D85C" w14:textId="77777777" w:rsidR="00B63209" w:rsidRPr="0002673A" w:rsidRDefault="00B63209" w:rsidP="00B63209">
      <w:pPr>
        <w:pStyle w:val="Akapitzlist"/>
        <w:numPr>
          <w:ilvl w:val="0"/>
          <w:numId w:val="21"/>
        </w:num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41332">
        <w:rPr>
          <w:rFonts w:ascii="Arial" w:hAnsi="Arial" w:cs="Arial"/>
        </w:rPr>
        <w:t xml:space="preserve">Oświadczenia i dokumenty potwierdzające brak podstaw do wykluczenia </w:t>
      </w:r>
      <w:r>
        <w:rPr>
          <w:rFonts w:ascii="Arial" w:hAnsi="Arial" w:cs="Arial"/>
        </w:rPr>
        <w:br/>
      </w:r>
      <w:r w:rsidRPr="00D41332">
        <w:rPr>
          <w:rFonts w:ascii="Arial" w:hAnsi="Arial" w:cs="Arial"/>
        </w:rPr>
        <w:t>z postępowania składa każdy z Wykonawców wspólni</w:t>
      </w:r>
      <w:r>
        <w:rPr>
          <w:rFonts w:ascii="Arial" w:hAnsi="Arial" w:cs="Arial"/>
        </w:rPr>
        <w:t xml:space="preserve">e ubiegających się </w:t>
      </w:r>
      <w:r>
        <w:rPr>
          <w:rFonts w:ascii="Arial" w:hAnsi="Arial" w:cs="Arial"/>
        </w:rPr>
        <w:br/>
        <w:t>o zamówienie;</w:t>
      </w:r>
    </w:p>
    <w:p w14:paraId="5B872C0B" w14:textId="023878F2" w:rsidR="00B63209" w:rsidRPr="00695926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2673A">
        <w:rPr>
          <w:rFonts w:ascii="Arial" w:hAnsi="Arial" w:cs="Arial"/>
          <w:bCs/>
        </w:rPr>
        <w:t xml:space="preserve">świadczenie Wykonawców wspólnie ubiegających się o udzielenie zamówienia, </w:t>
      </w:r>
      <w:r w:rsidRPr="0002673A">
        <w:rPr>
          <w:rFonts w:ascii="Arial" w:hAnsi="Arial" w:cs="Arial"/>
          <w:bCs/>
        </w:rPr>
        <w:br/>
        <w:t>z którego wynika, k</w:t>
      </w:r>
      <w:r>
        <w:rPr>
          <w:rFonts w:ascii="Arial" w:hAnsi="Arial" w:cs="Arial"/>
          <w:bCs/>
        </w:rPr>
        <w:t xml:space="preserve">tóre </w:t>
      </w:r>
      <w:r w:rsidR="008C72F8">
        <w:rPr>
          <w:rFonts w:ascii="Arial" w:hAnsi="Arial" w:cs="Arial"/>
          <w:bCs/>
        </w:rPr>
        <w:t>roboty</w:t>
      </w:r>
      <w:r>
        <w:rPr>
          <w:rFonts w:ascii="Arial" w:hAnsi="Arial" w:cs="Arial"/>
          <w:bCs/>
        </w:rPr>
        <w:t xml:space="preserve"> </w:t>
      </w:r>
      <w:r w:rsidRPr="0002673A">
        <w:rPr>
          <w:rFonts w:ascii="Arial" w:hAnsi="Arial" w:cs="Arial"/>
          <w:bCs/>
        </w:rPr>
        <w:t xml:space="preserve"> wykonają poszczególni W</w:t>
      </w:r>
      <w:r>
        <w:rPr>
          <w:rFonts w:ascii="Arial" w:hAnsi="Arial" w:cs="Arial"/>
          <w:bCs/>
        </w:rPr>
        <w:t>ykonawcy</w:t>
      </w:r>
      <w:r w:rsidRPr="00695926">
        <w:rPr>
          <w:rFonts w:ascii="Arial" w:hAnsi="Arial" w:cs="Arial"/>
        </w:rPr>
        <w:t>.</w:t>
      </w:r>
    </w:p>
    <w:p w14:paraId="28BC5102" w14:textId="77777777" w:rsidR="00AB1A21" w:rsidRPr="001C1B2D" w:rsidRDefault="00AB1A21" w:rsidP="0002673A">
      <w:pPr>
        <w:spacing w:after="0" w:line="240" w:lineRule="auto"/>
        <w:jc w:val="both"/>
        <w:rPr>
          <w:rFonts w:ascii="Arial" w:hAnsi="Arial" w:cs="Arial"/>
        </w:rPr>
      </w:pPr>
    </w:p>
    <w:p w14:paraId="344F46AE" w14:textId="066A54C0" w:rsidR="008132F3" w:rsidRPr="001C1B2D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</w:t>
      </w:r>
      <w:r w:rsidR="009B325C">
        <w:rPr>
          <w:rFonts w:ascii="Arial" w:hAnsi="Arial" w:cs="Arial"/>
          <w:b/>
        </w:rPr>
        <w:t>4</w:t>
      </w:r>
      <w:r w:rsidR="008132F3" w:rsidRPr="001C1B2D">
        <w:rPr>
          <w:rFonts w:ascii="Arial" w:hAnsi="Arial" w:cs="Arial"/>
          <w:b/>
        </w:rPr>
        <w:t>. Sposób oraz termin składania ofert</w:t>
      </w:r>
      <w:r w:rsidRPr="001C1B2D">
        <w:rPr>
          <w:rFonts w:ascii="Arial" w:hAnsi="Arial" w:cs="Arial"/>
          <w:b/>
        </w:rPr>
        <w:t>.</w:t>
      </w:r>
    </w:p>
    <w:p w14:paraId="5A3D00E4" w14:textId="7AF687E6" w:rsidR="00AB1A21" w:rsidRPr="00490EF7" w:rsidRDefault="008132F3" w:rsidP="00B87998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FF0000"/>
        </w:rPr>
      </w:pPr>
      <w:r w:rsidRPr="001C1B2D">
        <w:rPr>
          <w:rFonts w:ascii="Arial" w:hAnsi="Arial" w:cs="Arial"/>
        </w:rPr>
        <w:lastRenderedPageBreak/>
        <w:t xml:space="preserve">Ofertę wraz z wymaganymi dokumentami należy umieścić na </w:t>
      </w:r>
      <w:hyperlink r:id="rId41" w:history="1">
        <w:r w:rsidRPr="001C1B2D">
          <w:rPr>
            <w:rStyle w:val="Hipercze"/>
            <w:rFonts w:ascii="Arial" w:hAnsi="Arial" w:cs="Arial"/>
          </w:rPr>
          <w:t>platformazakupowa.pl</w:t>
        </w:r>
      </w:hyperlink>
      <w:hyperlink r:id="rId42" w:history="1">
        <w:r w:rsidRPr="001C1B2D">
          <w:rPr>
            <w:rStyle w:val="Hipercze"/>
            <w:rFonts w:ascii="Arial" w:hAnsi="Arial" w:cs="Arial"/>
          </w:rPr>
          <w:t xml:space="preserve"> </w:t>
        </w:r>
      </w:hyperlink>
      <w:r w:rsidRPr="001C1B2D">
        <w:rPr>
          <w:rFonts w:ascii="Arial" w:hAnsi="Arial" w:cs="Arial"/>
        </w:rPr>
        <w:t>pod adresem:</w:t>
      </w:r>
      <w:r w:rsidR="00093A3F" w:rsidRPr="00093A3F">
        <w:t xml:space="preserve"> </w:t>
      </w:r>
      <w:hyperlink r:id="rId43" w:history="1">
        <w:r w:rsidR="00093A3F" w:rsidRPr="00093A3F">
          <w:rPr>
            <w:rStyle w:val="Hipercze"/>
            <w:rFonts w:ascii="Arial" w:hAnsi="Arial" w:cs="Arial"/>
          </w:rPr>
          <w:t xml:space="preserve">https://platformazakupowa.pl/transakcja/1074499 </w:t>
        </w:r>
      </w:hyperlink>
      <w:r w:rsidRPr="001C1B2D">
        <w:rPr>
          <w:rFonts w:ascii="Arial" w:hAnsi="Arial" w:cs="Arial"/>
        </w:rPr>
        <w:t xml:space="preserve"> na stronie internetowej prowadzonego postępowania do </w:t>
      </w:r>
      <w:r w:rsidRPr="00BB5CAD">
        <w:rPr>
          <w:rFonts w:ascii="Arial" w:hAnsi="Arial" w:cs="Arial"/>
          <w:b/>
          <w:bCs/>
        </w:rPr>
        <w:t>d</w:t>
      </w:r>
      <w:r w:rsidR="000021EC" w:rsidRPr="00BB5CAD">
        <w:rPr>
          <w:rFonts w:ascii="Arial" w:hAnsi="Arial" w:cs="Arial"/>
          <w:b/>
          <w:bCs/>
        </w:rPr>
        <w:t xml:space="preserve">nia </w:t>
      </w:r>
      <w:r w:rsidR="000F2C76">
        <w:rPr>
          <w:rFonts w:ascii="Arial" w:hAnsi="Arial" w:cs="Arial"/>
          <w:b/>
          <w:bCs/>
        </w:rPr>
        <w:t>08</w:t>
      </w:r>
      <w:r w:rsidR="00D953C6">
        <w:rPr>
          <w:rFonts w:ascii="Arial" w:hAnsi="Arial" w:cs="Arial"/>
          <w:b/>
          <w:bCs/>
        </w:rPr>
        <w:t>.04</w:t>
      </w:r>
      <w:r w:rsidR="00B75C39" w:rsidRPr="00BB5CAD">
        <w:rPr>
          <w:rFonts w:ascii="Arial" w:hAnsi="Arial" w:cs="Arial"/>
          <w:b/>
          <w:bCs/>
        </w:rPr>
        <w:t>.2</w:t>
      </w:r>
      <w:r w:rsidR="00FB0046" w:rsidRPr="00BB5CAD">
        <w:rPr>
          <w:rFonts w:ascii="Arial" w:hAnsi="Arial" w:cs="Arial"/>
          <w:b/>
          <w:bCs/>
        </w:rPr>
        <w:t>02</w:t>
      </w:r>
      <w:r w:rsidR="00375F0C">
        <w:rPr>
          <w:rFonts w:ascii="Arial" w:hAnsi="Arial" w:cs="Arial"/>
          <w:b/>
          <w:bCs/>
        </w:rPr>
        <w:t>5</w:t>
      </w:r>
      <w:r w:rsidR="00FB0046" w:rsidRPr="00BB5CAD">
        <w:rPr>
          <w:rFonts w:ascii="Arial" w:hAnsi="Arial" w:cs="Arial"/>
          <w:b/>
          <w:bCs/>
        </w:rPr>
        <w:t xml:space="preserve"> r.</w:t>
      </w:r>
      <w:r w:rsidR="008203A3" w:rsidRPr="00BB5CAD">
        <w:rPr>
          <w:rFonts w:ascii="Arial" w:hAnsi="Arial" w:cs="Arial"/>
          <w:b/>
          <w:bCs/>
        </w:rPr>
        <w:t xml:space="preserve"> </w:t>
      </w:r>
      <w:r w:rsidR="000021EC" w:rsidRPr="00BB5CAD">
        <w:rPr>
          <w:rFonts w:ascii="Arial" w:hAnsi="Arial" w:cs="Arial"/>
          <w:b/>
          <w:bCs/>
        </w:rPr>
        <w:t>d</w:t>
      </w:r>
      <w:r w:rsidR="008D5C9F" w:rsidRPr="00BB5CAD">
        <w:rPr>
          <w:rFonts w:ascii="Arial" w:hAnsi="Arial" w:cs="Arial"/>
          <w:b/>
          <w:bCs/>
        </w:rPr>
        <w:t>o</w:t>
      </w:r>
      <w:r w:rsidR="000021EC" w:rsidRPr="00BB5CAD">
        <w:rPr>
          <w:rFonts w:ascii="Arial" w:hAnsi="Arial" w:cs="Arial"/>
          <w:b/>
          <w:bCs/>
        </w:rPr>
        <w:t xml:space="preserve"> godz. </w:t>
      </w:r>
      <w:r w:rsidR="009520D7" w:rsidRPr="00BB5CAD">
        <w:rPr>
          <w:rFonts w:ascii="Arial" w:hAnsi="Arial" w:cs="Arial"/>
          <w:b/>
          <w:bCs/>
        </w:rPr>
        <w:t>1</w:t>
      </w:r>
      <w:r w:rsidR="00BB5CAD" w:rsidRPr="00BB5CAD">
        <w:rPr>
          <w:rFonts w:ascii="Arial" w:hAnsi="Arial" w:cs="Arial"/>
          <w:b/>
          <w:bCs/>
        </w:rPr>
        <w:t>2</w:t>
      </w:r>
      <w:r w:rsidR="00E2648A" w:rsidRPr="00BB5CAD">
        <w:rPr>
          <w:rFonts w:ascii="Arial" w:hAnsi="Arial" w:cs="Arial"/>
          <w:b/>
          <w:bCs/>
        </w:rPr>
        <w:t>:</w:t>
      </w:r>
      <w:r w:rsidR="000021EC" w:rsidRPr="00BB5CAD">
        <w:rPr>
          <w:rFonts w:ascii="Arial" w:hAnsi="Arial" w:cs="Arial"/>
          <w:b/>
          <w:bCs/>
        </w:rPr>
        <w:t>00</w:t>
      </w:r>
      <w:r w:rsidR="00AB1A21" w:rsidRPr="00BB5CAD">
        <w:rPr>
          <w:rFonts w:ascii="Arial" w:hAnsi="Arial" w:cs="Arial"/>
          <w:b/>
          <w:bCs/>
        </w:rPr>
        <w:t>.</w:t>
      </w:r>
    </w:p>
    <w:p w14:paraId="284E290D" w14:textId="77777777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Do oferty należy dołączyć wszystkie wymagane w SWZ dokumenty.</w:t>
      </w:r>
    </w:p>
    <w:p w14:paraId="3528D983" w14:textId="5C10C655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 wypełnieniu Formularza składania oferty lub wniosku i dołączenia wszystkich wymaganych załączników należy kliknąć przycisk „Przejdź do podsumowania”.</w:t>
      </w:r>
    </w:p>
    <w:p w14:paraId="7759AC8D" w14:textId="0CF70C70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44" w:history="1">
        <w:r w:rsidRPr="001C1B2D">
          <w:rPr>
            <w:rStyle w:val="Hipercze"/>
            <w:rFonts w:ascii="Arial" w:hAnsi="Arial" w:cs="Arial"/>
          </w:rPr>
          <w:t>platformazakupowa.pl</w:t>
        </w:r>
      </w:hyperlink>
      <w:r w:rsidRPr="001C1B2D">
        <w:rPr>
          <w:rFonts w:ascii="Arial" w:hAnsi="Arial" w:cs="Arial"/>
        </w:rPr>
        <w:t xml:space="preserve"> Wykonawca powinien złożyć podpis bezpośrednio na dokumentach przesłanych za pośrednictwem </w:t>
      </w:r>
      <w:hyperlink r:id="rId45" w:history="1">
        <w:r w:rsidRPr="001C1B2D">
          <w:rPr>
            <w:rStyle w:val="Hipercze"/>
            <w:rFonts w:ascii="Arial" w:hAnsi="Arial" w:cs="Arial"/>
          </w:rPr>
          <w:t>platformazakupowa.pl</w:t>
        </w:r>
      </w:hyperlink>
      <w:r w:rsidRPr="001C1B2D">
        <w:rPr>
          <w:rFonts w:ascii="Arial" w:hAnsi="Arial" w:cs="Arial"/>
        </w:rPr>
        <w:t xml:space="preserve"> Za</w:t>
      </w:r>
      <w:r w:rsidR="00AB1A21" w:rsidRPr="001C1B2D">
        <w:rPr>
          <w:rFonts w:ascii="Arial" w:hAnsi="Arial" w:cs="Arial"/>
        </w:rPr>
        <w:t>mawiający za</w:t>
      </w:r>
      <w:r w:rsidRPr="001C1B2D">
        <w:rPr>
          <w:rFonts w:ascii="Arial" w:hAnsi="Arial" w:cs="Arial"/>
        </w:rPr>
        <w:t>leca stosowanie podpisu na każdym załączonym pliku osobno, w szczególności wskazanych w art. 63 ust</w:t>
      </w:r>
      <w:r w:rsidR="00562EA9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1 oraz ust.</w:t>
      </w:r>
      <w:r w:rsidR="00AB1A21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</w:t>
      </w:r>
      <w:r w:rsidR="00AB1A21" w:rsidRPr="001C1B2D">
        <w:rPr>
          <w:rFonts w:ascii="Arial" w:hAnsi="Arial" w:cs="Arial"/>
        </w:rPr>
        <w:t xml:space="preserve"> ustawy </w:t>
      </w:r>
      <w:r w:rsidRPr="001C1B2D">
        <w:rPr>
          <w:rFonts w:ascii="Arial" w:hAnsi="Arial" w:cs="Arial"/>
        </w:rPr>
        <w:t>Pzp, gdzie zaznaczono, iż oferty, wnioski o dopuszczenie do udziału w postępowaniu oraz oświadczenie, o którym mowa w art. 125 ust.</w:t>
      </w:r>
      <w:r w:rsidR="00AB1A21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74BEEB01" w14:textId="77777777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EF2654A" w14:textId="1D277D38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Szczegółowa instrukcja dla Wykonawców dotycząca złożenia, zmiany i wycofania oferty znajduje</w:t>
      </w:r>
      <w:r w:rsidR="00035A32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się na stronie internetowej pod adresem:</w:t>
      </w:r>
      <w:r w:rsidR="009520D7" w:rsidRPr="001C1B2D">
        <w:rPr>
          <w:rFonts w:ascii="Arial" w:hAnsi="Arial" w:cs="Arial"/>
        </w:rPr>
        <w:t xml:space="preserve"> </w:t>
      </w:r>
      <w:hyperlink r:id="rId46" w:history="1">
        <w:r w:rsidR="009520D7" w:rsidRPr="001C1B2D">
          <w:rPr>
            <w:rStyle w:val="Hipercze"/>
            <w:rFonts w:ascii="Arial" w:hAnsi="Arial" w:cs="Arial"/>
          </w:rPr>
          <w:t>https://platformazakupowa.pl/strona/45</w:t>
        </w:r>
      </w:hyperlink>
      <w:r w:rsidR="00501916" w:rsidRPr="001C1B2D">
        <w:rPr>
          <w:rStyle w:val="Hipercze"/>
          <w:rFonts w:ascii="Arial" w:hAnsi="Arial" w:cs="Arial"/>
        </w:rPr>
        <w:t>-</w:t>
      </w:r>
      <w:hyperlink r:id="rId47" w:history="1"/>
      <w:hyperlink r:id="rId48" w:history="1">
        <w:r w:rsidRPr="001C1B2D">
          <w:rPr>
            <w:rStyle w:val="Hipercze"/>
            <w:rFonts w:ascii="Arial" w:hAnsi="Arial" w:cs="Arial"/>
          </w:rPr>
          <w:t>instrukcje</w:t>
        </w:r>
      </w:hyperlink>
      <w:hyperlink r:id="rId49" w:history="1">
        <w:r w:rsidRPr="001C1B2D">
          <w:rPr>
            <w:rStyle w:val="Hipercze"/>
            <w:rFonts w:ascii="Arial" w:hAnsi="Arial" w:cs="Arial"/>
          </w:rPr>
          <w:t xml:space="preserve"> </w:t>
        </w:r>
      </w:hyperlink>
    </w:p>
    <w:p w14:paraId="3BDCB4B5" w14:textId="4424A59E" w:rsidR="008132F3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 po upływie terminu do składania ofert nie może wycofać złożonej oferty. </w:t>
      </w:r>
    </w:p>
    <w:p w14:paraId="4CF28127" w14:textId="77777777" w:rsidR="00AB1A21" w:rsidRPr="001C1B2D" w:rsidRDefault="00AB1A21" w:rsidP="001C6217">
      <w:pPr>
        <w:spacing w:after="0" w:line="360" w:lineRule="auto"/>
        <w:jc w:val="both"/>
        <w:rPr>
          <w:rFonts w:ascii="Arial" w:hAnsi="Arial" w:cs="Arial"/>
        </w:rPr>
      </w:pPr>
    </w:p>
    <w:p w14:paraId="2148AA5F" w14:textId="573A84A1" w:rsidR="008132F3" w:rsidRPr="00BB5CAD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</w:t>
      </w:r>
      <w:r w:rsidR="009B325C">
        <w:rPr>
          <w:rFonts w:ascii="Arial" w:hAnsi="Arial" w:cs="Arial"/>
          <w:b/>
        </w:rPr>
        <w:t>5</w:t>
      </w:r>
      <w:r w:rsidR="008132F3" w:rsidRPr="001C1B2D">
        <w:rPr>
          <w:rFonts w:ascii="Arial" w:hAnsi="Arial" w:cs="Arial"/>
          <w:b/>
        </w:rPr>
        <w:t xml:space="preserve">. Termin otwarcia </w:t>
      </w:r>
      <w:r w:rsidR="008132F3" w:rsidRPr="00BB5CAD">
        <w:rPr>
          <w:rFonts w:ascii="Arial" w:hAnsi="Arial" w:cs="Arial"/>
          <w:b/>
        </w:rPr>
        <w:t>ofert</w:t>
      </w:r>
      <w:r w:rsidR="00562EA9" w:rsidRPr="00BB5CAD">
        <w:rPr>
          <w:rFonts w:ascii="Arial" w:hAnsi="Arial" w:cs="Arial"/>
          <w:b/>
        </w:rPr>
        <w:t>.</w:t>
      </w:r>
    </w:p>
    <w:p w14:paraId="7BBCC970" w14:textId="16A62AF3" w:rsidR="008132F3" w:rsidRPr="00BB5CA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BB5CAD">
        <w:rPr>
          <w:rFonts w:ascii="Arial" w:hAnsi="Arial" w:cs="Arial"/>
        </w:rPr>
        <w:t xml:space="preserve">Otwarcie ofert nastąpi </w:t>
      </w:r>
      <w:r w:rsidR="00BB5CAD" w:rsidRPr="00BB5CAD">
        <w:rPr>
          <w:rFonts w:ascii="Arial" w:hAnsi="Arial" w:cs="Arial"/>
        </w:rPr>
        <w:t xml:space="preserve">w dniu </w:t>
      </w:r>
      <w:r w:rsidR="008B474E" w:rsidRPr="00BB5CAD">
        <w:rPr>
          <w:rFonts w:ascii="Arial" w:hAnsi="Arial" w:cs="Arial"/>
          <w:b/>
          <w:bCs/>
        </w:rPr>
        <w:t xml:space="preserve"> </w:t>
      </w:r>
      <w:r w:rsidR="000F2C76">
        <w:rPr>
          <w:rFonts w:ascii="Arial" w:hAnsi="Arial" w:cs="Arial"/>
          <w:b/>
          <w:bCs/>
        </w:rPr>
        <w:t>08</w:t>
      </w:r>
      <w:r w:rsidR="00D953C6">
        <w:rPr>
          <w:rFonts w:ascii="Arial" w:hAnsi="Arial" w:cs="Arial"/>
          <w:b/>
          <w:bCs/>
        </w:rPr>
        <w:t>.04</w:t>
      </w:r>
      <w:r w:rsidR="00B75C39" w:rsidRPr="00BB5CAD">
        <w:rPr>
          <w:rFonts w:ascii="Arial" w:hAnsi="Arial" w:cs="Arial"/>
          <w:b/>
          <w:bCs/>
        </w:rPr>
        <w:t>.</w:t>
      </w:r>
      <w:r w:rsidR="00FB0046" w:rsidRPr="00BB5CAD">
        <w:rPr>
          <w:rFonts w:ascii="Arial" w:hAnsi="Arial" w:cs="Arial"/>
          <w:b/>
          <w:bCs/>
        </w:rPr>
        <w:t>202</w:t>
      </w:r>
      <w:r w:rsidR="00C0256E">
        <w:rPr>
          <w:rFonts w:ascii="Arial" w:hAnsi="Arial" w:cs="Arial"/>
          <w:b/>
          <w:bCs/>
        </w:rPr>
        <w:t>5</w:t>
      </w:r>
      <w:r w:rsidR="00E34E0B" w:rsidRPr="00BB5CAD">
        <w:rPr>
          <w:rFonts w:ascii="Arial" w:hAnsi="Arial" w:cs="Arial"/>
          <w:b/>
          <w:bCs/>
        </w:rPr>
        <w:t xml:space="preserve"> </w:t>
      </w:r>
      <w:r w:rsidR="000021EC" w:rsidRPr="00BB5CAD">
        <w:rPr>
          <w:rFonts w:ascii="Arial" w:hAnsi="Arial" w:cs="Arial"/>
          <w:b/>
          <w:bCs/>
        </w:rPr>
        <w:t xml:space="preserve">r. godz. </w:t>
      </w:r>
      <w:r w:rsidR="009520D7" w:rsidRPr="00BB5CAD">
        <w:rPr>
          <w:rFonts w:ascii="Arial" w:hAnsi="Arial" w:cs="Arial"/>
          <w:b/>
          <w:bCs/>
        </w:rPr>
        <w:t>1</w:t>
      </w:r>
      <w:r w:rsidR="00BB5CAD" w:rsidRPr="00BB5CAD">
        <w:rPr>
          <w:rFonts w:ascii="Arial" w:hAnsi="Arial" w:cs="Arial"/>
          <w:b/>
          <w:bCs/>
        </w:rPr>
        <w:t>2</w:t>
      </w:r>
      <w:r w:rsidR="009520D7" w:rsidRPr="00BB5CAD">
        <w:rPr>
          <w:rFonts w:ascii="Arial" w:hAnsi="Arial" w:cs="Arial"/>
          <w:b/>
          <w:bCs/>
        </w:rPr>
        <w:t>:</w:t>
      </w:r>
      <w:r w:rsidR="000021EC" w:rsidRPr="00BB5CAD">
        <w:rPr>
          <w:rFonts w:ascii="Arial" w:hAnsi="Arial" w:cs="Arial"/>
          <w:b/>
          <w:bCs/>
        </w:rPr>
        <w:t>30</w:t>
      </w:r>
      <w:r w:rsidR="0062418F" w:rsidRPr="00BB5CAD">
        <w:rPr>
          <w:rFonts w:ascii="Arial" w:hAnsi="Arial" w:cs="Arial"/>
          <w:b/>
          <w:bCs/>
        </w:rPr>
        <w:t>.</w:t>
      </w:r>
    </w:p>
    <w:p w14:paraId="1488C01B" w14:textId="77777777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Jeżeli otwarcie ofert następuje przy użyciu systemu teleinformatycznego, w przypadku awarii tego systemu, która powoduje brak możliwości otwarcia ofert w terminie określonym przez Zamawiającego, otwarcie ofert następuje niezwłocznie po usunięciu awarii. </w:t>
      </w:r>
    </w:p>
    <w:p w14:paraId="5D3E8D5F" w14:textId="4D6E35D0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poinformuje o zmianie terminu otwarcia ofert na stronie internetowej prowadzonego postępowania. </w:t>
      </w:r>
    </w:p>
    <w:p w14:paraId="43C24CE1" w14:textId="77777777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100C25A3" w14:textId="77777777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Otwarcie ofert jest niejawne. </w:t>
      </w:r>
    </w:p>
    <w:p w14:paraId="3D0CA626" w14:textId="0D7DA268" w:rsidR="008132F3" w:rsidRPr="001C1B2D" w:rsidRDefault="008132F3" w:rsidP="00991B6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Zamawiający,</w:t>
      </w:r>
      <w:r w:rsidR="002F558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niezwłocznie po otwarciu ofert, udostępnia na stronie internetowej prowadzonego postępowania informacje o: </w:t>
      </w:r>
    </w:p>
    <w:p w14:paraId="30BB2D99" w14:textId="73231FE8" w:rsidR="002F5587" w:rsidRPr="001C1B2D" w:rsidRDefault="008132F3" w:rsidP="001C6217">
      <w:pPr>
        <w:numPr>
          <w:ilvl w:val="1"/>
          <w:numId w:val="5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nazwach albo imionach i nazwiskach oraz siedzibach lub miejscach prowadzonej działalności gospodarczej albo miejscach zamieszkania </w:t>
      </w:r>
      <w:r w:rsidR="0020386E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ykonawców, których oferty zostały otwarte;</w:t>
      </w:r>
    </w:p>
    <w:p w14:paraId="4D6889FF" w14:textId="3FB293C1" w:rsidR="008132F3" w:rsidRPr="001C1B2D" w:rsidRDefault="008132F3" w:rsidP="001C6217">
      <w:pPr>
        <w:numPr>
          <w:ilvl w:val="1"/>
          <w:numId w:val="5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cenach zawartych w ofertach. </w:t>
      </w:r>
    </w:p>
    <w:p w14:paraId="4EA395B2" w14:textId="7CA4EFC3" w:rsidR="002F5587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Informacja zostanie opublikowana na stronie postępowania na platformazakupowa.pl </w:t>
      </w:r>
      <w:r w:rsidR="00C65AA1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w sekcji </w:t>
      </w:r>
      <w:r w:rsidR="0062418F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>Komunikaty”.</w:t>
      </w:r>
    </w:p>
    <w:p w14:paraId="17352FD4" w14:textId="1F146D51" w:rsidR="00EA7CCF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Zgodnie z </w:t>
      </w:r>
      <w:r w:rsidR="002F5587" w:rsidRPr="001C1B2D">
        <w:rPr>
          <w:rFonts w:ascii="Arial" w:hAnsi="Arial" w:cs="Arial"/>
        </w:rPr>
        <w:t>u</w:t>
      </w:r>
      <w:r w:rsidRPr="001C1B2D">
        <w:rPr>
          <w:rFonts w:ascii="Arial" w:hAnsi="Arial" w:cs="Arial"/>
        </w:rPr>
        <w:t xml:space="preserve">stawą Prawo </w:t>
      </w:r>
      <w:r w:rsidR="00277A92" w:rsidRPr="001C1B2D">
        <w:rPr>
          <w:rFonts w:ascii="Arial" w:hAnsi="Arial" w:cs="Arial"/>
        </w:rPr>
        <w:t>z</w:t>
      </w:r>
      <w:r w:rsidRPr="001C1B2D">
        <w:rPr>
          <w:rFonts w:ascii="Arial" w:hAnsi="Arial" w:cs="Arial"/>
        </w:rPr>
        <w:t xml:space="preserve">amówień </w:t>
      </w:r>
      <w:r w:rsidR="00277A92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ublicznych Zamawiający nie ma obowiązku przeprowadzania jawnej sesji otwarcia ofert z udziałem </w:t>
      </w:r>
      <w:r w:rsidR="002F558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ykonawców lub transmitowania sesji otwarcia za pośrednictwem elektronicznych narzędzi do przekazu wideo on</w:t>
      </w:r>
      <w:r w:rsidR="008D5C9F" w:rsidRPr="001C1B2D">
        <w:rPr>
          <w:rFonts w:ascii="Arial" w:hAnsi="Arial" w:cs="Arial"/>
        </w:rPr>
        <w:t>-line</w:t>
      </w:r>
      <w:r w:rsidRPr="001C1B2D">
        <w:rPr>
          <w:rFonts w:ascii="Arial" w:hAnsi="Arial" w:cs="Arial"/>
        </w:rPr>
        <w:t xml:space="preserve">. </w:t>
      </w:r>
    </w:p>
    <w:p w14:paraId="5C89803A" w14:textId="217FB8E3" w:rsidR="001439B4" w:rsidRPr="009B325C" w:rsidRDefault="001439B4" w:rsidP="001439B4">
      <w:pPr>
        <w:spacing w:line="360" w:lineRule="auto"/>
        <w:jc w:val="both"/>
        <w:rPr>
          <w:rFonts w:ascii="Arial" w:hAnsi="Arial" w:cs="Arial"/>
        </w:rPr>
      </w:pPr>
      <w:r w:rsidRPr="009B325C">
        <w:rPr>
          <w:rFonts w:ascii="Arial" w:hAnsi="Arial" w:cs="Arial"/>
          <w:b/>
        </w:rPr>
        <w:t>Rozdział 1</w:t>
      </w:r>
      <w:r w:rsidR="009B325C" w:rsidRPr="009B325C">
        <w:rPr>
          <w:rFonts w:ascii="Arial" w:hAnsi="Arial" w:cs="Arial"/>
          <w:b/>
        </w:rPr>
        <w:t>6</w:t>
      </w:r>
      <w:r w:rsidRPr="009B325C">
        <w:rPr>
          <w:rFonts w:ascii="Arial" w:hAnsi="Arial" w:cs="Arial"/>
          <w:b/>
        </w:rPr>
        <w:t>. Termin związania ofertą.</w:t>
      </w:r>
    </w:p>
    <w:p w14:paraId="22090597" w14:textId="1593D513" w:rsidR="001439B4" w:rsidRPr="00490EF7" w:rsidRDefault="001439B4" w:rsidP="00991B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color w:val="FF0000"/>
        </w:rPr>
      </w:pPr>
      <w:r w:rsidRPr="009B325C">
        <w:rPr>
          <w:rFonts w:ascii="Arial" w:hAnsi="Arial" w:cs="Arial"/>
        </w:rPr>
        <w:t xml:space="preserve">Wykonawca pozostaje związany złożoną ofertą do </w:t>
      </w:r>
      <w:r w:rsidRPr="00BB5CAD">
        <w:rPr>
          <w:rFonts w:ascii="Arial" w:hAnsi="Arial" w:cs="Arial"/>
        </w:rPr>
        <w:t xml:space="preserve">dnia </w:t>
      </w:r>
      <w:r w:rsidR="00756BD2" w:rsidRPr="00BB5CAD">
        <w:rPr>
          <w:rFonts w:ascii="Arial" w:hAnsi="Arial" w:cs="Arial"/>
        </w:rPr>
        <w:t xml:space="preserve"> </w:t>
      </w:r>
      <w:r w:rsidR="00D953C6" w:rsidRPr="00D953C6">
        <w:rPr>
          <w:rFonts w:ascii="Arial" w:hAnsi="Arial" w:cs="Arial"/>
          <w:b/>
          <w:bCs/>
        </w:rPr>
        <w:t>0</w:t>
      </w:r>
      <w:r w:rsidR="000F2C76">
        <w:rPr>
          <w:rFonts w:ascii="Arial" w:hAnsi="Arial" w:cs="Arial"/>
          <w:b/>
          <w:bCs/>
        </w:rPr>
        <w:t>7</w:t>
      </w:r>
      <w:r w:rsidR="00D953C6" w:rsidRPr="00D953C6">
        <w:rPr>
          <w:rFonts w:ascii="Arial" w:hAnsi="Arial" w:cs="Arial"/>
          <w:b/>
          <w:bCs/>
        </w:rPr>
        <w:t>.05</w:t>
      </w:r>
      <w:r w:rsidR="000373F8" w:rsidRPr="00BB5CAD">
        <w:rPr>
          <w:rFonts w:ascii="Arial" w:hAnsi="Arial" w:cs="Arial"/>
          <w:b/>
        </w:rPr>
        <w:t>.202</w:t>
      </w:r>
      <w:r w:rsidR="00375F0C">
        <w:rPr>
          <w:rFonts w:ascii="Arial" w:hAnsi="Arial" w:cs="Arial"/>
          <w:b/>
        </w:rPr>
        <w:t>5</w:t>
      </w:r>
      <w:r w:rsidR="000373F8" w:rsidRPr="00BB5CAD">
        <w:rPr>
          <w:rFonts w:ascii="Arial" w:hAnsi="Arial" w:cs="Arial"/>
          <w:b/>
        </w:rPr>
        <w:t xml:space="preserve"> </w:t>
      </w:r>
      <w:r w:rsidRPr="00BB5CAD">
        <w:rPr>
          <w:rFonts w:ascii="Arial" w:hAnsi="Arial" w:cs="Arial"/>
          <w:b/>
          <w:bCs/>
        </w:rPr>
        <w:t>r.</w:t>
      </w:r>
    </w:p>
    <w:p w14:paraId="4F28477F" w14:textId="77777777" w:rsidR="001439B4" w:rsidRPr="009B325C" w:rsidRDefault="001439B4" w:rsidP="001439B4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>Pierwszym dniem terminu związania ofertą jest dzień, w którym upływa termin składania ofert.</w:t>
      </w:r>
    </w:p>
    <w:p w14:paraId="574BC494" w14:textId="77777777" w:rsidR="001439B4" w:rsidRPr="009B325C" w:rsidRDefault="001439B4" w:rsidP="00991B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>W przypadku gdy wybór najkorzystniejszej oferty nie nastąpi przed upływem terminu związania ofertą, określonego w SWZ, Zamawiający przed upływem terminu związania ofertą zwraca się jednokrotnie do Wykonawców o wyrażenie zgody na przedłużenie tego terminu o wskazywany przez niego okres, nie dłuższy niż 30 dni.</w:t>
      </w:r>
    </w:p>
    <w:p w14:paraId="1FAD7398" w14:textId="084E9B0E" w:rsidR="001439B4" w:rsidRPr="009B325C" w:rsidRDefault="001439B4" w:rsidP="00991B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14:paraId="5682FCB2" w14:textId="0DC92411" w:rsidR="008132F3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17</w:t>
      </w:r>
      <w:r w:rsidR="008132F3" w:rsidRPr="001C1B2D">
        <w:rPr>
          <w:rFonts w:ascii="Arial" w:hAnsi="Arial" w:cs="Arial"/>
          <w:b/>
        </w:rPr>
        <w:t>. Sposób obliczenia ceny</w:t>
      </w:r>
      <w:r w:rsidR="00562EA9" w:rsidRPr="001C1B2D">
        <w:rPr>
          <w:rFonts w:ascii="Arial" w:hAnsi="Arial" w:cs="Arial"/>
          <w:b/>
        </w:rPr>
        <w:t>.</w:t>
      </w:r>
    </w:p>
    <w:p w14:paraId="7E1E23C6" w14:textId="054D3401" w:rsidR="002666DE" w:rsidRPr="007D6704" w:rsidRDefault="002666DE" w:rsidP="007D6704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color w:val="FF0000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Wynagrodzenie wykonawcy jest wynagrodzeniem </w:t>
      </w:r>
      <w:r w:rsidR="00756BD2">
        <w:rPr>
          <w:rFonts w:ascii="Arial" w:hAnsi="Arial" w:cs="Arial"/>
          <w:lang w:eastAsia="pl-PL"/>
        </w:rPr>
        <w:t>ryczałtowym.</w:t>
      </w:r>
      <w:r w:rsidR="007D6704" w:rsidRPr="007D6704">
        <w:rPr>
          <w:rFonts w:ascii="Arial" w:hAnsi="Arial" w:cs="Arial"/>
          <w:lang w:eastAsia="pl-PL"/>
        </w:rPr>
        <w:t xml:space="preserve"> Wykonawca winien obliczyć wartość robót na podstawie załączonej dokumentacji projektowej.</w:t>
      </w:r>
    </w:p>
    <w:p w14:paraId="104E0707" w14:textId="73B78AF6" w:rsidR="00BF4EAB" w:rsidRPr="00C64FF9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Ceną ofertową wymienioną w Formularzu ofertowym, (Załącznik nr 1 do SWZ) jest wyrażona w złotych polskich (PLN) cena oferty</w:t>
      </w:r>
      <w:r w:rsidR="00D20C99">
        <w:rPr>
          <w:rFonts w:ascii="Arial" w:hAnsi="Arial" w:cs="Arial"/>
          <w:lang w:eastAsia="pl-PL"/>
        </w:rPr>
        <w:t xml:space="preserve"> brutto (z VAT)</w:t>
      </w:r>
      <w:r w:rsidRPr="002666DE">
        <w:rPr>
          <w:rFonts w:ascii="Arial" w:hAnsi="Arial" w:cs="Arial"/>
          <w:lang w:eastAsia="pl-PL"/>
        </w:rPr>
        <w:t xml:space="preserve"> za wykonanie </w:t>
      </w:r>
      <w:r w:rsidR="00F028B5">
        <w:rPr>
          <w:rFonts w:ascii="Arial" w:hAnsi="Arial" w:cs="Arial"/>
          <w:lang w:eastAsia="pl-PL"/>
        </w:rPr>
        <w:t xml:space="preserve">całego </w:t>
      </w:r>
      <w:r w:rsidR="00756BD2">
        <w:rPr>
          <w:rFonts w:ascii="Arial" w:hAnsi="Arial" w:cs="Arial"/>
          <w:lang w:eastAsia="pl-PL"/>
        </w:rPr>
        <w:t>przedmi</w:t>
      </w:r>
      <w:r w:rsidR="00C64FF9">
        <w:rPr>
          <w:rFonts w:ascii="Arial" w:hAnsi="Arial" w:cs="Arial"/>
          <w:lang w:eastAsia="pl-PL"/>
        </w:rPr>
        <w:t>otu zamówienia</w:t>
      </w:r>
      <w:r w:rsidR="00C134B1">
        <w:rPr>
          <w:rFonts w:ascii="Arial" w:hAnsi="Arial" w:cs="Arial"/>
          <w:lang w:eastAsia="pl-PL"/>
        </w:rPr>
        <w:t xml:space="preserve"> w danej części.</w:t>
      </w:r>
    </w:p>
    <w:p w14:paraId="30A68C2B" w14:textId="15A4621C" w:rsidR="002666DE" w:rsidRPr="00C23291" w:rsidRDefault="002666DE" w:rsidP="001F1600">
      <w:pPr>
        <w:pStyle w:val="Akapitzlist"/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C23291">
        <w:rPr>
          <w:rFonts w:ascii="Arial" w:hAnsi="Arial" w:cs="Arial"/>
          <w:lang w:eastAsia="pl-PL"/>
        </w:rPr>
        <w:t xml:space="preserve">Przyjmuje się, iż Wykonawca dokładnie zapoznał się z zakresem zamówienia, jaki ma zostać wykonany. Całość prac winna być wykonana zgodnie z zamierzeniem </w:t>
      </w:r>
      <w:r w:rsidRPr="00C23291">
        <w:rPr>
          <w:rFonts w:ascii="Arial" w:hAnsi="Arial" w:cs="Arial"/>
          <w:lang w:eastAsia="pl-PL"/>
        </w:rPr>
        <w:br/>
        <w:t>i przeznaczeniem.</w:t>
      </w:r>
    </w:p>
    <w:p w14:paraId="005C139C" w14:textId="77777777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W cenie oferty uwzględnia się zysk Wykonawcy oraz wszystkie wymagane przepisami podatki i opłaty, a w szczególności podatek VAT.</w:t>
      </w:r>
    </w:p>
    <w:p w14:paraId="6768EDCF" w14:textId="77777777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lastRenderedPageBreak/>
        <w:t>W cenie oferty uwzględnia się podatek od towarów i usług oraz podatek akcyzowy, jeżeli na podstawie odrębnych przepisów sprzedaż towaru (usługi) podlega obciążeniu podatkiem od towarów i usług lub podatkiem akcyzowym. Przez cenę rozumie się także stawkę taryfową.</w:t>
      </w:r>
    </w:p>
    <w:p w14:paraId="3F780980" w14:textId="77777777" w:rsidR="002666DE" w:rsidRPr="005E257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Ustalenie prawidłowej stawki podatku VAT / podatku akcyzowego, zgodnej zobowiązującymi przepisami ustawy o podatku od towarów i usług / podatku akcyzowym, </w:t>
      </w:r>
      <w:r w:rsidRPr="005E257E">
        <w:rPr>
          <w:rFonts w:ascii="Arial" w:hAnsi="Arial" w:cs="Arial"/>
          <w:lang w:eastAsia="pl-PL"/>
        </w:rPr>
        <w:t>należy do Wykonawcy.</w:t>
      </w:r>
    </w:p>
    <w:p w14:paraId="7B11398E" w14:textId="4D7E7D4A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Zamawiający informuje, że w przypadku towarów i usług wymienionych w załączniku nr 15 do Ustawy z dnia 11 marca 2004 r. o podatku od towarów i usług, zmienionej ustawą (Dz. U. z 2020</w:t>
      </w:r>
      <w:r w:rsidR="001355F3">
        <w:rPr>
          <w:rFonts w:ascii="Arial" w:hAnsi="Arial" w:cs="Arial"/>
          <w:lang w:eastAsia="pl-PL"/>
        </w:rPr>
        <w:t xml:space="preserve"> </w:t>
      </w:r>
      <w:r w:rsidRPr="002666DE">
        <w:rPr>
          <w:rFonts w:ascii="Arial" w:hAnsi="Arial" w:cs="Arial"/>
          <w:lang w:eastAsia="pl-PL"/>
        </w:rPr>
        <w:t>r. poz. 106), zgodnie z zapisami w art. 108a Ustawy, podatnicy są obowiązani zastosować mechanizm podzielonej płatności (tzw. MPP).</w:t>
      </w:r>
    </w:p>
    <w:p w14:paraId="5ED9F66B" w14:textId="51FC35FE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Jeżeli Wykonawca złoży ofertę, której wybór prowadziłby do powstania </w:t>
      </w:r>
      <w:r w:rsidRPr="002666DE">
        <w:rPr>
          <w:rFonts w:ascii="Arial" w:hAnsi="Arial" w:cs="Arial"/>
          <w:lang w:eastAsia="pl-PL"/>
        </w:rPr>
        <w:br/>
        <w:t>u Zamawiającego obowiązku podatkowego zgodnie z przepisami o podatku od towarów</w:t>
      </w:r>
      <w:r w:rsidR="00C0700C">
        <w:rPr>
          <w:rFonts w:ascii="Arial" w:hAnsi="Arial" w:cs="Arial"/>
          <w:lang w:eastAsia="pl-PL"/>
        </w:rPr>
        <w:br/>
      </w:r>
      <w:r w:rsidRPr="002666DE">
        <w:rPr>
          <w:rFonts w:ascii="Arial" w:hAnsi="Arial" w:cs="Arial"/>
          <w:lang w:eastAsia="pl-PL"/>
        </w:rPr>
        <w:t xml:space="preserve"> i usług, Zamawiający w celu oceny takiej oferty dolicza do przedstawionej </w:t>
      </w:r>
      <w:r w:rsidRPr="002666DE">
        <w:rPr>
          <w:rFonts w:ascii="Arial" w:hAnsi="Arial" w:cs="Arial"/>
          <w:lang w:eastAsia="pl-PL"/>
        </w:rPr>
        <w:br/>
        <w:t xml:space="preserve">w niej ceny podatek od towarów i usług, który miałby obowiązek rozliczyć zgodnie </w:t>
      </w:r>
      <w:r w:rsidRPr="002666DE">
        <w:rPr>
          <w:rFonts w:ascii="Arial" w:hAnsi="Arial" w:cs="Arial"/>
          <w:lang w:eastAsia="pl-PL"/>
        </w:rPr>
        <w:br/>
        <w:t xml:space="preserve">z tymi przepisami. Wykonawca składając ofertę, ma obowiązek poinformować Zamawiającego, czy wybór oferty będzie prowadzić do powstania u Zamawiającego obowiązku podatkowego, wskazując nazwę – rodzaj towaru lub usługi, których dostawa lub świadczenie będzie prowadzić do jego powstania, wskazując ich wartość bez kwoty podatku oraz wskazania stawki podatku od towarów i usług, która zgodnie z wiedzą Wykonawcy, będzie miała zastosowanie. </w:t>
      </w:r>
    </w:p>
    <w:p w14:paraId="6ACF4E32" w14:textId="08960AF3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W przypadku rozbieżności pomiędzy ceną podaną cyfrowo a słownie, jako wartość właściwa zostanie przyjęta cena podana słownie. </w:t>
      </w:r>
    </w:p>
    <w:p w14:paraId="2DF7C083" w14:textId="77777777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Podane ceny muszą być wyrażone w PLN, z dokładnością do dwóch miejsc po przecinku. Kwoty należy zaokrąglić do pełnych groszy, przy czym końcówki poniżej 0,5 grosza pomija się, a końcówki 0,5 i wyższe zaokrągla się do 1 grosza (ostatnią pozostawioną cyfrę powiększa się o jednostkę).</w:t>
      </w:r>
    </w:p>
    <w:p w14:paraId="20E38011" w14:textId="1D07916D" w:rsidR="007A594A" w:rsidRPr="00C52E76" w:rsidRDefault="002666DE" w:rsidP="001F1600">
      <w:pPr>
        <w:pStyle w:val="Akapitzlist"/>
        <w:numPr>
          <w:ilvl w:val="0"/>
          <w:numId w:val="39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Arial" w:hAnsi="Arial" w:cs="Arial"/>
          <w:lang w:eastAsia="pl-PL"/>
        </w:rPr>
      </w:pPr>
      <w:r w:rsidRPr="00C52E76">
        <w:rPr>
          <w:rFonts w:ascii="Arial" w:hAnsi="Arial" w:cs="Arial"/>
          <w:lang w:eastAsia="pl-PL"/>
        </w:rPr>
        <w:t xml:space="preserve">Podana w ofercie cena musi uwzględniać wszystkie wymagania Zamawiającego określone w niniejszej SWZ, obejmować wszystkie koszty, jakie poniesie Wykonawca </w:t>
      </w:r>
      <w:r w:rsidR="00EE05D9" w:rsidRPr="00C52E76">
        <w:rPr>
          <w:rFonts w:ascii="Arial" w:hAnsi="Arial" w:cs="Arial"/>
          <w:lang w:eastAsia="pl-PL"/>
        </w:rPr>
        <w:br/>
      </w:r>
      <w:r w:rsidRPr="00C52E76">
        <w:rPr>
          <w:rFonts w:ascii="Arial" w:hAnsi="Arial" w:cs="Arial"/>
          <w:lang w:eastAsia="pl-PL"/>
        </w:rPr>
        <w:t>z tytułu należytego oraz zgodnego z umową i obowiązującymi przepisami wykonania przedmiotu zamówienia.</w:t>
      </w:r>
    </w:p>
    <w:p w14:paraId="784A0C1A" w14:textId="7A413281" w:rsidR="006B5F0B" w:rsidRPr="005E257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b/>
          <w:lang w:eastAsia="pl-PL"/>
        </w:rPr>
      </w:pPr>
      <w:r w:rsidRPr="002666DE">
        <w:rPr>
          <w:rFonts w:ascii="Arial" w:hAnsi="Arial" w:cs="Arial"/>
          <w:lang w:eastAsia="pl-PL"/>
        </w:rPr>
        <w:t>Sposób zapłaty i rozliczenia za realizację niniejszego zamówienia zostały określone we wzo</w:t>
      </w:r>
      <w:r w:rsidR="00321957">
        <w:rPr>
          <w:rFonts w:ascii="Arial" w:hAnsi="Arial" w:cs="Arial"/>
          <w:lang w:eastAsia="pl-PL"/>
        </w:rPr>
        <w:t>r</w:t>
      </w:r>
      <w:r w:rsidR="00227A4C">
        <w:rPr>
          <w:rFonts w:ascii="Arial" w:hAnsi="Arial" w:cs="Arial"/>
          <w:lang w:eastAsia="pl-PL"/>
        </w:rPr>
        <w:t xml:space="preserve">ze umowy </w:t>
      </w:r>
      <w:r w:rsidRPr="005E257E">
        <w:rPr>
          <w:rFonts w:ascii="Arial" w:hAnsi="Arial" w:cs="Arial"/>
          <w:lang w:eastAsia="pl-PL"/>
        </w:rPr>
        <w:t>stanowiąc</w:t>
      </w:r>
      <w:r w:rsidR="00321957" w:rsidRPr="005E257E">
        <w:rPr>
          <w:rFonts w:ascii="Arial" w:hAnsi="Arial" w:cs="Arial"/>
          <w:lang w:eastAsia="pl-PL"/>
        </w:rPr>
        <w:t>y</w:t>
      </w:r>
      <w:r w:rsidR="00155D37" w:rsidRPr="005E257E">
        <w:rPr>
          <w:rFonts w:ascii="Arial" w:hAnsi="Arial" w:cs="Arial"/>
          <w:lang w:eastAsia="pl-PL"/>
        </w:rPr>
        <w:t>m</w:t>
      </w:r>
      <w:r w:rsidRPr="005E257E">
        <w:rPr>
          <w:rFonts w:ascii="Arial" w:hAnsi="Arial" w:cs="Arial"/>
          <w:lang w:eastAsia="pl-PL"/>
        </w:rPr>
        <w:t xml:space="preserve"> </w:t>
      </w:r>
      <w:r w:rsidRPr="005E257E">
        <w:rPr>
          <w:rFonts w:ascii="Arial" w:hAnsi="Arial" w:cs="Arial"/>
          <w:b/>
          <w:lang w:eastAsia="pl-PL"/>
        </w:rPr>
        <w:t xml:space="preserve">Załącznik nr </w:t>
      </w:r>
      <w:r w:rsidR="00232B7A">
        <w:rPr>
          <w:rFonts w:ascii="Arial" w:hAnsi="Arial" w:cs="Arial"/>
          <w:b/>
          <w:lang w:eastAsia="pl-PL"/>
        </w:rPr>
        <w:t>6A/6B</w:t>
      </w:r>
      <w:r w:rsidRPr="005E257E">
        <w:rPr>
          <w:rFonts w:ascii="Arial" w:hAnsi="Arial" w:cs="Arial"/>
          <w:b/>
          <w:lang w:eastAsia="pl-PL"/>
        </w:rPr>
        <w:t xml:space="preserve"> do SWZ.</w:t>
      </w:r>
      <w:r w:rsidR="00232B7A">
        <w:rPr>
          <w:rFonts w:ascii="Arial" w:hAnsi="Arial" w:cs="Arial"/>
          <w:b/>
          <w:lang w:eastAsia="pl-PL"/>
        </w:rPr>
        <w:t xml:space="preserve"> (odpowiednio dla każdej części) </w:t>
      </w:r>
    </w:p>
    <w:p w14:paraId="630D1605" w14:textId="77777777" w:rsidR="00C64FF9" w:rsidRPr="00C64FF9" w:rsidRDefault="00C64FF9" w:rsidP="00C64FF9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14:paraId="5077FB90" w14:textId="538E8B07" w:rsidR="008132F3" w:rsidRDefault="008E65AF" w:rsidP="001C6217">
      <w:pPr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lastRenderedPageBreak/>
        <w:t>Rozdział 18</w:t>
      </w:r>
      <w:r w:rsidR="008132F3" w:rsidRPr="001C1B2D">
        <w:rPr>
          <w:rFonts w:ascii="Arial" w:hAnsi="Arial" w:cs="Arial"/>
          <w:b/>
        </w:rPr>
        <w:t>. Opis kryteriów oceny ofert, wraz z podaniem wag tych kryteriów i sposobu oceny ofert</w:t>
      </w:r>
      <w:r w:rsidR="00D953C6">
        <w:rPr>
          <w:rFonts w:ascii="Arial" w:hAnsi="Arial" w:cs="Arial"/>
          <w:b/>
        </w:rPr>
        <w:t xml:space="preserve"> dla obu części.</w:t>
      </w:r>
    </w:p>
    <w:p w14:paraId="320E159B" w14:textId="48AA6D95" w:rsidR="00C64FF9" w:rsidRPr="00C64FF9" w:rsidRDefault="006B5F0B" w:rsidP="00C64FF9">
      <w:pPr>
        <w:numPr>
          <w:ilvl w:val="0"/>
          <w:numId w:val="3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Wszystkie oferty niepodlegające odrzuceniu oc</w:t>
      </w:r>
      <w:r w:rsidR="00321957">
        <w:rPr>
          <w:rFonts w:ascii="Arial" w:hAnsi="Arial" w:cs="Arial"/>
          <w:bCs/>
          <w:lang w:eastAsia="pl-PL"/>
        </w:rPr>
        <w:t xml:space="preserve">eniane będą na podstawie </w:t>
      </w:r>
      <w:r w:rsidRPr="006B5F0B">
        <w:rPr>
          <w:rFonts w:ascii="Arial" w:hAnsi="Arial" w:cs="Arial"/>
          <w:bCs/>
          <w:lang w:eastAsia="pl-PL"/>
        </w:rPr>
        <w:t xml:space="preserve"> następujących kryteriów:</w:t>
      </w:r>
    </w:p>
    <w:p w14:paraId="792CCBCF" w14:textId="77777777" w:rsidR="00321957" w:rsidRPr="00321957" w:rsidRDefault="00321957" w:rsidP="00C64FF9">
      <w:pPr>
        <w:spacing w:after="0"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>1) Cena – 60%</w:t>
      </w:r>
    </w:p>
    <w:p w14:paraId="4693B232" w14:textId="3D6537C2" w:rsidR="00321957" w:rsidRPr="00321957" w:rsidRDefault="00321957" w:rsidP="00C64FF9">
      <w:pPr>
        <w:spacing w:after="0"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 xml:space="preserve">2) Okres gwarancji za wykonane roboty budowlane –  </w:t>
      </w:r>
      <w:r w:rsidR="00490EF7">
        <w:rPr>
          <w:rFonts w:ascii="Arial" w:hAnsi="Arial" w:cs="Arial"/>
        </w:rPr>
        <w:t>4</w:t>
      </w:r>
      <w:r w:rsidRPr="00321957">
        <w:rPr>
          <w:rFonts w:ascii="Arial" w:hAnsi="Arial" w:cs="Arial"/>
        </w:rPr>
        <w:t>0%</w:t>
      </w:r>
    </w:p>
    <w:p w14:paraId="45666A52" w14:textId="77777777" w:rsidR="00C64FF9" w:rsidRPr="00C64FF9" w:rsidRDefault="00C64FF9" w:rsidP="00375F0C">
      <w:pPr>
        <w:spacing w:after="0" w:line="360" w:lineRule="auto"/>
        <w:jc w:val="both"/>
        <w:rPr>
          <w:rFonts w:ascii="Arial" w:hAnsi="Arial" w:cs="Arial"/>
        </w:rPr>
      </w:pPr>
    </w:p>
    <w:p w14:paraId="3BF56857" w14:textId="6C3E4357" w:rsidR="00321957" w:rsidRPr="00321957" w:rsidRDefault="00321957" w:rsidP="00C64FF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 xml:space="preserve">     Wynikiem dla każdej z ofert będzie suma punktów uzyskanych w podanych wyżej kryteriach, 1% odpowiada 1 punktowi.</w:t>
      </w:r>
    </w:p>
    <w:p w14:paraId="50B0A91F" w14:textId="77777777" w:rsidR="00321957" w:rsidRPr="00321957" w:rsidRDefault="00321957" w:rsidP="00C64FF9">
      <w:pPr>
        <w:spacing w:line="360" w:lineRule="auto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 xml:space="preserve">         Liczba punktów za kryterium cena zostanie obliczona wg następujących zasad:</w:t>
      </w:r>
    </w:p>
    <w:p w14:paraId="2454EA19" w14:textId="77777777" w:rsidR="00321957" w:rsidRPr="00321957" w:rsidRDefault="00321957" w:rsidP="00C64FF9">
      <w:pPr>
        <w:spacing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  <w:b/>
        </w:rPr>
        <w:t>1) Kryterium ceny</w:t>
      </w:r>
      <w:r w:rsidRPr="00321957">
        <w:rPr>
          <w:rFonts w:ascii="Arial" w:hAnsi="Arial" w:cs="Arial"/>
        </w:rPr>
        <w:t xml:space="preserve"> </w:t>
      </w:r>
      <w:r w:rsidRPr="00321957">
        <w:rPr>
          <w:rFonts w:ascii="Arial" w:hAnsi="Arial" w:cs="Arial"/>
          <w:b/>
        </w:rPr>
        <w:t>C=(C</w:t>
      </w:r>
      <w:r w:rsidRPr="00321957">
        <w:rPr>
          <w:rFonts w:ascii="Arial" w:hAnsi="Arial" w:cs="Arial"/>
          <w:b/>
          <w:vertAlign w:val="subscript"/>
        </w:rPr>
        <w:t>n</w:t>
      </w:r>
      <w:r w:rsidRPr="00321957">
        <w:rPr>
          <w:rFonts w:ascii="Arial" w:hAnsi="Arial" w:cs="Arial"/>
          <w:b/>
        </w:rPr>
        <w:t>/C</w:t>
      </w:r>
      <w:r w:rsidRPr="00321957">
        <w:rPr>
          <w:rFonts w:ascii="Arial" w:hAnsi="Arial" w:cs="Arial"/>
          <w:b/>
          <w:vertAlign w:val="subscript"/>
        </w:rPr>
        <w:t>b</w:t>
      </w:r>
      <w:r w:rsidRPr="00321957">
        <w:rPr>
          <w:rFonts w:ascii="Arial" w:hAnsi="Arial" w:cs="Arial"/>
          <w:b/>
        </w:rPr>
        <w:t>)x60</w:t>
      </w:r>
    </w:p>
    <w:p w14:paraId="68A580C5" w14:textId="77777777" w:rsidR="00321957" w:rsidRPr="00321957" w:rsidRDefault="00321957" w:rsidP="00C64FF9">
      <w:pPr>
        <w:spacing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>gdzie:</w:t>
      </w:r>
    </w:p>
    <w:p w14:paraId="3049EE8B" w14:textId="77777777" w:rsidR="00321957" w:rsidRPr="00321957" w:rsidRDefault="00321957" w:rsidP="00C64FF9">
      <w:pPr>
        <w:spacing w:after="0"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>C – liczba punktów za cenę brutto (max 60 pkt)</w:t>
      </w:r>
    </w:p>
    <w:p w14:paraId="1F511055" w14:textId="77777777" w:rsidR="00321957" w:rsidRPr="00321957" w:rsidRDefault="00321957" w:rsidP="00C64FF9">
      <w:pPr>
        <w:spacing w:after="0"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>C</w:t>
      </w:r>
      <w:r w:rsidRPr="00321957">
        <w:rPr>
          <w:rFonts w:ascii="Arial" w:hAnsi="Arial" w:cs="Arial"/>
          <w:vertAlign w:val="subscript"/>
        </w:rPr>
        <w:t>n</w:t>
      </w:r>
      <w:r w:rsidRPr="00321957">
        <w:rPr>
          <w:rFonts w:ascii="Arial" w:hAnsi="Arial" w:cs="Arial"/>
        </w:rPr>
        <w:t xml:space="preserve"> – cena brutto najniższa wśród ofert </w:t>
      </w:r>
    </w:p>
    <w:p w14:paraId="349ACF43" w14:textId="399BAB35" w:rsidR="00C64FF9" w:rsidRPr="00321957" w:rsidRDefault="00321957" w:rsidP="00C64FF9">
      <w:pPr>
        <w:spacing w:after="0"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>C</w:t>
      </w:r>
      <w:r w:rsidRPr="00321957">
        <w:rPr>
          <w:rFonts w:ascii="Arial" w:hAnsi="Arial" w:cs="Arial"/>
          <w:vertAlign w:val="subscript"/>
        </w:rPr>
        <w:t xml:space="preserve">b </w:t>
      </w:r>
      <w:r w:rsidRPr="00321957">
        <w:rPr>
          <w:rFonts w:ascii="Arial" w:hAnsi="Arial" w:cs="Arial"/>
        </w:rPr>
        <w:t>– cena brutto badanej oferty</w:t>
      </w:r>
    </w:p>
    <w:p w14:paraId="61707B24" w14:textId="2B7FC84E" w:rsidR="00321957" w:rsidRPr="00321957" w:rsidRDefault="00321957" w:rsidP="00C64FF9">
      <w:pPr>
        <w:tabs>
          <w:tab w:val="left" w:pos="0"/>
        </w:tabs>
        <w:spacing w:after="0" w:line="360" w:lineRule="auto"/>
        <w:rPr>
          <w:rFonts w:ascii="Arial" w:hAnsi="Arial" w:cs="Arial"/>
          <w:b/>
          <w:lang w:eastAsia="pl-PL"/>
        </w:rPr>
      </w:pPr>
      <w:r w:rsidRPr="00321957">
        <w:rPr>
          <w:rFonts w:ascii="Arial" w:hAnsi="Arial" w:cs="Arial"/>
          <w:b/>
          <w:lang w:eastAsia="pl-PL"/>
        </w:rPr>
        <w:t xml:space="preserve">         2) Kryterium „Okres gwarancji na wykonane roboty budowlane” - G max </w:t>
      </w:r>
      <w:r w:rsidR="00490EF7">
        <w:rPr>
          <w:rFonts w:ascii="Arial" w:hAnsi="Arial" w:cs="Arial"/>
          <w:b/>
          <w:lang w:eastAsia="pl-PL"/>
        </w:rPr>
        <w:t>4</w:t>
      </w:r>
      <w:r w:rsidRPr="00321957">
        <w:rPr>
          <w:rFonts w:ascii="Arial" w:hAnsi="Arial" w:cs="Arial"/>
          <w:b/>
          <w:lang w:eastAsia="pl-PL"/>
        </w:rPr>
        <w:t>0 pkt</w:t>
      </w:r>
    </w:p>
    <w:p w14:paraId="3330F363" w14:textId="77777777" w:rsidR="00321957" w:rsidRPr="00321957" w:rsidRDefault="00321957" w:rsidP="00C64FF9">
      <w:pPr>
        <w:spacing w:after="120" w:line="360" w:lineRule="auto"/>
        <w:ind w:left="709"/>
        <w:rPr>
          <w:rFonts w:ascii="Arial" w:hAnsi="Arial" w:cs="Arial"/>
          <w:lang w:eastAsia="pl-PL"/>
        </w:rPr>
      </w:pPr>
      <w:r w:rsidRPr="00321957">
        <w:rPr>
          <w:rFonts w:ascii="Arial" w:hAnsi="Arial" w:cs="Arial"/>
          <w:lang w:eastAsia="pl-PL"/>
        </w:rPr>
        <w:t>Zamawiający przyzna punkty za wskazany w ofercie okres gwarancji wynoszący:</w:t>
      </w:r>
    </w:p>
    <w:p w14:paraId="77F5F899" w14:textId="06428605" w:rsidR="00321957" w:rsidRPr="00321957" w:rsidRDefault="00356EEB" w:rsidP="00C64FF9">
      <w:pPr>
        <w:tabs>
          <w:tab w:val="left" w:pos="0"/>
        </w:tabs>
        <w:spacing w:after="0" w:line="360" w:lineRule="auto"/>
        <w:ind w:left="1134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12</w:t>
      </w:r>
      <w:r w:rsidR="00321957" w:rsidRPr="00321957">
        <w:rPr>
          <w:rFonts w:ascii="Arial" w:hAnsi="Arial" w:cs="Arial"/>
          <w:lang w:eastAsia="pl-PL"/>
        </w:rPr>
        <w:t xml:space="preserve"> miesięcy:   0 pkt,</w:t>
      </w:r>
    </w:p>
    <w:p w14:paraId="324F0B68" w14:textId="4C57F37B" w:rsidR="00321957" w:rsidRPr="00356EEB" w:rsidRDefault="00321957" w:rsidP="00356EEB">
      <w:pPr>
        <w:pStyle w:val="Akapitzlist"/>
        <w:numPr>
          <w:ilvl w:val="0"/>
          <w:numId w:val="59"/>
        </w:numPr>
        <w:tabs>
          <w:tab w:val="left" w:pos="0"/>
        </w:tabs>
        <w:spacing w:after="0" w:line="360" w:lineRule="auto"/>
        <w:rPr>
          <w:rFonts w:ascii="Arial" w:hAnsi="Arial" w:cs="Arial"/>
          <w:lang w:eastAsia="pl-PL"/>
        </w:rPr>
      </w:pPr>
      <w:r w:rsidRPr="00356EEB">
        <w:rPr>
          <w:rFonts w:ascii="Arial" w:hAnsi="Arial" w:cs="Arial"/>
          <w:lang w:eastAsia="pl-PL"/>
        </w:rPr>
        <w:t>miesi</w:t>
      </w:r>
      <w:r w:rsidR="00356EEB" w:rsidRPr="00356EEB">
        <w:rPr>
          <w:rFonts w:ascii="Arial" w:hAnsi="Arial" w:cs="Arial"/>
          <w:lang w:eastAsia="pl-PL"/>
        </w:rPr>
        <w:t>ące</w:t>
      </w:r>
      <w:r w:rsidRPr="00356EEB">
        <w:rPr>
          <w:rFonts w:ascii="Arial" w:hAnsi="Arial" w:cs="Arial"/>
          <w:lang w:eastAsia="pl-PL"/>
        </w:rPr>
        <w:t xml:space="preserve">: </w:t>
      </w:r>
      <w:r w:rsidR="00490EF7" w:rsidRPr="00356EEB">
        <w:rPr>
          <w:rFonts w:ascii="Arial" w:hAnsi="Arial" w:cs="Arial"/>
          <w:lang w:eastAsia="pl-PL"/>
        </w:rPr>
        <w:t>20</w:t>
      </w:r>
      <w:r w:rsidRPr="00356EEB">
        <w:rPr>
          <w:rFonts w:ascii="Arial" w:hAnsi="Arial" w:cs="Arial"/>
          <w:lang w:eastAsia="pl-PL"/>
        </w:rPr>
        <w:t xml:space="preserve"> pkt,</w:t>
      </w:r>
    </w:p>
    <w:p w14:paraId="1D755825" w14:textId="67993B27" w:rsidR="00321957" w:rsidRPr="00321957" w:rsidRDefault="00356EEB" w:rsidP="00356EEB">
      <w:pPr>
        <w:tabs>
          <w:tab w:val="left" w:pos="0"/>
        </w:tabs>
        <w:spacing w:after="0" w:line="360" w:lineRule="auto"/>
        <w:contextualSpacing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                   36 </w:t>
      </w:r>
      <w:r w:rsidR="00321957" w:rsidRPr="00321957">
        <w:rPr>
          <w:rFonts w:ascii="Arial" w:eastAsia="Calibri" w:hAnsi="Arial" w:cs="Arial"/>
          <w:lang w:eastAsia="pl-PL"/>
        </w:rPr>
        <w:t xml:space="preserve">miesięcy: </w:t>
      </w:r>
      <w:r w:rsidR="00490EF7">
        <w:rPr>
          <w:rFonts w:ascii="Arial" w:eastAsia="Calibri" w:hAnsi="Arial" w:cs="Arial"/>
          <w:lang w:eastAsia="pl-PL"/>
        </w:rPr>
        <w:t>4</w:t>
      </w:r>
      <w:r w:rsidR="00321957" w:rsidRPr="00321957">
        <w:rPr>
          <w:rFonts w:ascii="Arial" w:eastAsia="Calibri" w:hAnsi="Arial" w:cs="Arial"/>
          <w:lang w:eastAsia="pl-PL"/>
        </w:rPr>
        <w:t>0 pkt.</w:t>
      </w:r>
    </w:p>
    <w:p w14:paraId="39C3423B" w14:textId="77777777" w:rsidR="00321957" w:rsidRPr="00321957" w:rsidRDefault="00321957" w:rsidP="00321957">
      <w:pPr>
        <w:tabs>
          <w:tab w:val="left" w:pos="0"/>
        </w:tabs>
        <w:spacing w:after="0" w:line="240" w:lineRule="auto"/>
        <w:rPr>
          <w:rFonts w:ascii="Arial" w:hAnsi="Arial" w:cs="Arial"/>
          <w:lang w:eastAsia="pl-PL"/>
        </w:rPr>
      </w:pPr>
      <w:r w:rsidRPr="00321957">
        <w:rPr>
          <w:rFonts w:ascii="Arial" w:hAnsi="Arial" w:cs="Arial"/>
          <w:lang w:eastAsia="pl-PL"/>
        </w:rPr>
        <w:t xml:space="preserve">           </w:t>
      </w:r>
    </w:p>
    <w:p w14:paraId="12D0B385" w14:textId="53159E9C" w:rsidR="00321957" w:rsidRPr="00321957" w:rsidRDefault="00321957" w:rsidP="00B27E22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321957">
        <w:rPr>
          <w:rFonts w:ascii="Arial" w:hAnsi="Arial" w:cs="Arial"/>
          <w:lang w:eastAsia="pl-PL"/>
        </w:rPr>
        <w:t xml:space="preserve">          </w:t>
      </w:r>
      <w:r w:rsidRPr="00321957">
        <w:rPr>
          <w:rFonts w:ascii="Arial" w:hAnsi="Arial" w:cs="Arial"/>
        </w:rPr>
        <w:t xml:space="preserve">Minimalny okres gwarancji na wykonane roboty budowlane wynosi </w:t>
      </w:r>
      <w:r w:rsidR="00356EEB">
        <w:rPr>
          <w:rFonts w:ascii="Arial" w:hAnsi="Arial" w:cs="Arial"/>
        </w:rPr>
        <w:t>12</w:t>
      </w:r>
      <w:r w:rsidRPr="00321957">
        <w:rPr>
          <w:rFonts w:ascii="Arial" w:hAnsi="Arial" w:cs="Arial"/>
        </w:rPr>
        <w:t xml:space="preserve"> m</w:t>
      </w:r>
      <w:r w:rsidR="006836E6">
        <w:rPr>
          <w:rFonts w:ascii="Arial" w:hAnsi="Arial" w:cs="Arial"/>
        </w:rPr>
        <w:t>iesięcy.</w:t>
      </w:r>
    </w:p>
    <w:p w14:paraId="6B839FE0" w14:textId="095008EE" w:rsidR="00321957" w:rsidRPr="00321957" w:rsidRDefault="00321957" w:rsidP="00B27E22">
      <w:pPr>
        <w:spacing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 xml:space="preserve">Jeżeli Wykonawca zaoferuje okres gwarancji  krótszy niż </w:t>
      </w:r>
      <w:r w:rsidR="00356EEB">
        <w:rPr>
          <w:rFonts w:ascii="Arial" w:hAnsi="Arial" w:cs="Arial"/>
        </w:rPr>
        <w:t>12</w:t>
      </w:r>
      <w:r w:rsidRPr="00321957">
        <w:rPr>
          <w:rFonts w:ascii="Arial" w:hAnsi="Arial" w:cs="Arial"/>
        </w:rPr>
        <w:t xml:space="preserve"> miesięcy</w:t>
      </w:r>
      <w:r w:rsidR="00524FF0">
        <w:rPr>
          <w:rFonts w:ascii="Arial" w:hAnsi="Arial" w:cs="Arial"/>
        </w:rPr>
        <w:t xml:space="preserve"> lub nie wskaże tego okresu</w:t>
      </w:r>
      <w:r w:rsidRPr="00321957">
        <w:rPr>
          <w:rFonts w:ascii="Arial" w:hAnsi="Arial" w:cs="Arial"/>
        </w:rPr>
        <w:t xml:space="preserve"> – oferta takiego Wykonawcy zostanie odrzucona jako niezgodna z warunkami zamówienia.</w:t>
      </w:r>
    </w:p>
    <w:p w14:paraId="0DBC224F" w14:textId="58C05E66" w:rsidR="00321957" w:rsidRPr="00AA6F9D" w:rsidRDefault="00321957" w:rsidP="00AA6F9D">
      <w:pPr>
        <w:spacing w:after="0"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 xml:space="preserve">Jeżeli Wykonawca zaoferuje okres gwarancji dłuższy niż </w:t>
      </w:r>
      <w:r w:rsidR="00356EEB">
        <w:rPr>
          <w:rFonts w:ascii="Arial" w:hAnsi="Arial" w:cs="Arial"/>
        </w:rPr>
        <w:t>36</w:t>
      </w:r>
      <w:r w:rsidRPr="00321957">
        <w:rPr>
          <w:rFonts w:ascii="Arial" w:hAnsi="Arial" w:cs="Arial"/>
        </w:rPr>
        <w:t xml:space="preserve"> miesięcy, Zamawiający wpisze ten termin w projekt </w:t>
      </w:r>
      <w:r w:rsidR="004E075C">
        <w:rPr>
          <w:rFonts w:ascii="Arial" w:hAnsi="Arial" w:cs="Arial"/>
        </w:rPr>
        <w:t xml:space="preserve">umowy, </w:t>
      </w:r>
      <w:r w:rsidRPr="00321957">
        <w:rPr>
          <w:rFonts w:ascii="Arial" w:hAnsi="Arial" w:cs="Arial"/>
        </w:rPr>
        <w:t xml:space="preserve">natomiast do celów oceny ofert uzna, iż Wykonawca zaoferował okres gwarancji wynoszący </w:t>
      </w:r>
      <w:r w:rsidR="00356EEB">
        <w:rPr>
          <w:rFonts w:ascii="Arial" w:hAnsi="Arial" w:cs="Arial"/>
        </w:rPr>
        <w:t>36</w:t>
      </w:r>
      <w:r w:rsidRPr="00321957">
        <w:rPr>
          <w:rFonts w:ascii="Arial" w:hAnsi="Arial" w:cs="Arial"/>
        </w:rPr>
        <w:t xml:space="preserve"> miesięcy.</w:t>
      </w:r>
    </w:p>
    <w:p w14:paraId="057CE826" w14:textId="77777777" w:rsidR="00321957" w:rsidRPr="00321957" w:rsidRDefault="00321957" w:rsidP="00B27E22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bCs/>
          <w:lang w:eastAsia="pl-PL"/>
        </w:rPr>
      </w:pPr>
    </w:p>
    <w:p w14:paraId="23E2BD2B" w14:textId="718A17D9" w:rsidR="00321957" w:rsidRPr="00321957" w:rsidRDefault="00321957" w:rsidP="00B27E22">
      <w:pPr>
        <w:numPr>
          <w:ilvl w:val="0"/>
          <w:numId w:val="30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t>Łączna suma uzyskanych punktów z wszystkich kryteriów stanowić będzie końcową ocenę danej oferty</w:t>
      </w:r>
      <w:r w:rsidR="00797D13">
        <w:rPr>
          <w:rFonts w:ascii="Arial" w:eastAsia="Calibri" w:hAnsi="Arial" w:cs="Arial"/>
        </w:rPr>
        <w:t xml:space="preserve"> w danej części</w:t>
      </w:r>
      <w:r w:rsidRPr="00321957">
        <w:rPr>
          <w:rFonts w:ascii="Arial" w:eastAsia="Calibri" w:hAnsi="Arial" w:cs="Arial"/>
        </w:rPr>
        <w:t>, obliczenia dokonywane będą z dokładnością do dwóch miejsc po przecinku wg wzoru:</w:t>
      </w:r>
    </w:p>
    <w:p w14:paraId="4C7FD969" w14:textId="7A13516D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lastRenderedPageBreak/>
        <w:t>P = C+G</w:t>
      </w:r>
    </w:p>
    <w:p w14:paraId="5FC47339" w14:textId="77777777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</w:p>
    <w:p w14:paraId="0E8548FF" w14:textId="77777777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t xml:space="preserve">gdzie: </w:t>
      </w:r>
    </w:p>
    <w:p w14:paraId="2A4E18B5" w14:textId="77777777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</w:p>
    <w:p w14:paraId="1116A8D4" w14:textId="77777777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t>P - całkowita liczba punktów uzyskana przez ofertę;</w:t>
      </w:r>
    </w:p>
    <w:p w14:paraId="2D579506" w14:textId="77777777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t>C - całkowita liczba punktów oferty w kryterium „cena”;</w:t>
      </w:r>
    </w:p>
    <w:p w14:paraId="19D2A02A" w14:textId="01AD77F5" w:rsidR="00247740" w:rsidRPr="0049403C" w:rsidRDefault="00321957" w:rsidP="00AA6F9D">
      <w:pPr>
        <w:spacing w:line="360" w:lineRule="auto"/>
        <w:ind w:left="1560" w:hanging="414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t>G - całkowita liczba punktów oferty w kryterium „okres gwarancji za wykonane  roboty budowlane”.</w:t>
      </w:r>
    </w:p>
    <w:p w14:paraId="6CCC68FA" w14:textId="580855CB" w:rsidR="006B5F0B" w:rsidRPr="00247740" w:rsidRDefault="00247740" w:rsidP="001E372C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247740">
        <w:rPr>
          <w:rFonts w:ascii="Arial" w:hAnsi="Arial" w:cs="Arial"/>
        </w:rPr>
        <w:t xml:space="preserve">Ocenie będą podlegać wyłącznie oferty nie podlegające odrzuceniu. </w:t>
      </w:r>
    </w:p>
    <w:p w14:paraId="4813D33E" w14:textId="0FA0CEFE" w:rsidR="006B5F0B" w:rsidRPr="006B5F0B" w:rsidRDefault="006B5F0B" w:rsidP="001E372C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Za najkorzystniejszą zostanie uznana oferta, która uzyska największą sumę punktów ze wszystkich kryteriów</w:t>
      </w:r>
      <w:r w:rsidR="009B437E">
        <w:rPr>
          <w:rFonts w:ascii="Arial" w:hAnsi="Arial" w:cs="Arial"/>
          <w:bCs/>
          <w:lang w:eastAsia="pl-PL"/>
        </w:rPr>
        <w:t>, maksymalnie oferta może uzyskać 100 pkt.</w:t>
      </w:r>
      <w:r w:rsidRPr="006B5F0B">
        <w:rPr>
          <w:rFonts w:ascii="Arial" w:hAnsi="Arial" w:cs="Arial"/>
          <w:bCs/>
          <w:lang w:eastAsia="pl-PL"/>
        </w:rPr>
        <w:t xml:space="preserve"> Uzyskana liczba punktów w ramach kryterium zaokrąglona będzie do drugiego miejsca po przecinku. Jeżeli trzecia cyfra po przecinku (i/lub następne) jest mniejsza od 5 wynik zostanie zaokrąglony w dół, a jeżeli cyfra jest równa lub większa od 5 wynik zostanie zaokrąglony w górę.</w:t>
      </w:r>
    </w:p>
    <w:p w14:paraId="3B9BD541" w14:textId="77777777" w:rsidR="006B5F0B" w:rsidRPr="006B5F0B" w:rsidRDefault="006B5F0B" w:rsidP="001E372C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0FFC7B77" w14:textId="55B307A2" w:rsidR="006B5F0B" w:rsidRPr="006B5F0B" w:rsidRDefault="006B5F0B" w:rsidP="001E372C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lang w:eastAsia="pl-PL"/>
        </w:rPr>
        <w:t xml:space="preserve">Jeżeli nie można dokonać wyboru oferty w sposób, o którym mowa w ust. </w:t>
      </w:r>
      <w:r w:rsidR="00060706">
        <w:rPr>
          <w:rFonts w:ascii="Arial" w:hAnsi="Arial" w:cs="Arial"/>
          <w:lang w:eastAsia="pl-PL"/>
        </w:rPr>
        <w:t>5</w:t>
      </w:r>
      <w:r w:rsidRPr="006B5F0B">
        <w:rPr>
          <w:rFonts w:ascii="Arial" w:hAnsi="Arial" w:cs="Arial"/>
          <w:lang w:eastAsia="pl-PL"/>
        </w:rPr>
        <w:t>, zamawiający wzywa wykonawców, którzy złożyli te oferty, do złożenia w terminie określonym przez zamawiającego ofert dodatkowych zawierających nową cenę lub koszt.</w:t>
      </w:r>
      <w:r w:rsidRPr="006B5F0B">
        <w:rPr>
          <w:rFonts w:ascii="Arial" w:hAnsi="Arial" w:cs="Arial"/>
          <w:lang w:eastAsia="pl-PL"/>
        </w:rPr>
        <w:tab/>
      </w:r>
    </w:p>
    <w:p w14:paraId="0756F22A" w14:textId="6ECF19D3" w:rsidR="0085576B" w:rsidRPr="009B437E" w:rsidRDefault="008132F3" w:rsidP="001E372C">
      <w:pPr>
        <w:pStyle w:val="Akapitzlist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B437E">
        <w:rPr>
          <w:rFonts w:ascii="Arial" w:hAnsi="Arial" w:cs="Arial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</w:t>
      </w:r>
      <w:r w:rsidR="00391020" w:rsidRPr="009B437E">
        <w:rPr>
          <w:rFonts w:ascii="Arial" w:hAnsi="Arial" w:cs="Arial"/>
        </w:rPr>
        <w:t>, zgodnie z art. 128 ust. 4 oraz art. 223 ust.</w:t>
      </w:r>
      <w:r w:rsidR="0085576B" w:rsidRPr="009B437E">
        <w:rPr>
          <w:rFonts w:ascii="Arial" w:hAnsi="Arial" w:cs="Arial"/>
        </w:rPr>
        <w:t xml:space="preserve"> </w:t>
      </w:r>
      <w:r w:rsidR="00391020" w:rsidRPr="009B437E">
        <w:rPr>
          <w:rFonts w:ascii="Arial" w:hAnsi="Arial" w:cs="Arial"/>
        </w:rPr>
        <w:t>1 ustawy Pzp.</w:t>
      </w:r>
    </w:p>
    <w:p w14:paraId="6FB98D8B" w14:textId="7725780B" w:rsidR="0085576B" w:rsidRPr="001C1B2D" w:rsidRDefault="008132F3" w:rsidP="001E372C">
      <w:pPr>
        <w:pStyle w:val="Akapitzlist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wybiera najkorzystniejszą ofertę w</w:t>
      </w:r>
      <w:r w:rsidR="00CC1682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terminie związania z ofertą określonym </w:t>
      </w:r>
      <w:r w:rsidR="009050CC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w SWZ. </w:t>
      </w:r>
    </w:p>
    <w:p w14:paraId="6203E739" w14:textId="77777777" w:rsidR="0085576B" w:rsidRPr="001C1B2D" w:rsidRDefault="008132F3" w:rsidP="001E372C">
      <w:pPr>
        <w:pStyle w:val="Akapitzlist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Jeżeli termin związania ofertą upłynie przed wyborem najkorzystniejszej oferty,</w:t>
      </w:r>
      <w:r w:rsidR="009D2601" w:rsidRPr="001C1B2D">
        <w:rPr>
          <w:rFonts w:ascii="Arial" w:hAnsi="Arial" w:cs="Arial"/>
        </w:rPr>
        <w:t xml:space="preserve"> Zamawiający wezwie Wykonawcę</w:t>
      </w:r>
      <w:r w:rsidRPr="001C1B2D">
        <w:rPr>
          <w:rFonts w:ascii="Arial" w:hAnsi="Arial" w:cs="Arial"/>
        </w:rPr>
        <w:t xml:space="preserve">, którego oferta otrzymała najwyższą </w:t>
      </w:r>
      <w:r w:rsidR="0018736E" w:rsidRPr="001C1B2D">
        <w:rPr>
          <w:rFonts w:ascii="Arial" w:hAnsi="Arial" w:cs="Arial"/>
        </w:rPr>
        <w:t>ocenę</w:t>
      </w:r>
      <w:r w:rsidRPr="001C1B2D">
        <w:rPr>
          <w:rFonts w:ascii="Arial" w:hAnsi="Arial" w:cs="Arial"/>
        </w:rPr>
        <w:t xml:space="preserve">, do wyrażenia, w wyznaczonym przez Zamawiającego terminie, pisemnej zgody na wybór jego oferty. </w:t>
      </w:r>
    </w:p>
    <w:p w14:paraId="48DF75F9" w14:textId="446722D3" w:rsidR="008132F3" w:rsidRDefault="008132F3" w:rsidP="001E372C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 przypadku braku zgody, o której mowa w ust. </w:t>
      </w:r>
      <w:r w:rsidR="0048137C">
        <w:rPr>
          <w:rFonts w:ascii="Arial" w:hAnsi="Arial" w:cs="Arial"/>
        </w:rPr>
        <w:t>9</w:t>
      </w:r>
      <w:r w:rsidRPr="001C1B2D">
        <w:rPr>
          <w:rFonts w:ascii="Arial" w:hAnsi="Arial" w:cs="Arial"/>
        </w:rPr>
        <w:t xml:space="preserve">, oferta podlega odrzuceniu, </w:t>
      </w:r>
      <w:r w:rsidR="009B437E">
        <w:rPr>
          <w:rFonts w:ascii="Arial" w:hAnsi="Arial" w:cs="Arial"/>
        </w:rPr>
        <w:br/>
      </w:r>
      <w:r w:rsidRPr="001C1B2D">
        <w:rPr>
          <w:rFonts w:ascii="Arial" w:hAnsi="Arial" w:cs="Arial"/>
        </w:rPr>
        <w:t>a Zamawia</w:t>
      </w:r>
      <w:r w:rsidR="009D2601" w:rsidRPr="001C1B2D">
        <w:rPr>
          <w:rFonts w:ascii="Arial" w:hAnsi="Arial" w:cs="Arial"/>
        </w:rPr>
        <w:t>jący zwraca się</w:t>
      </w:r>
      <w:r w:rsidRPr="001C1B2D">
        <w:rPr>
          <w:rFonts w:ascii="Arial" w:hAnsi="Arial" w:cs="Arial"/>
        </w:rPr>
        <w:t xml:space="preserve"> o wyrażenie takiej zgody do kolejnego Wykonawcy, którego </w:t>
      </w:r>
      <w:r w:rsidRPr="001C1B2D">
        <w:rPr>
          <w:rFonts w:ascii="Arial" w:hAnsi="Arial" w:cs="Arial"/>
        </w:rPr>
        <w:lastRenderedPageBreak/>
        <w:t>oferta została najwy</w:t>
      </w:r>
      <w:r w:rsidR="009D2601" w:rsidRPr="001C1B2D">
        <w:rPr>
          <w:rFonts w:ascii="Arial" w:hAnsi="Arial" w:cs="Arial"/>
        </w:rPr>
        <w:t>żej oceniona, chyba że zachodzą</w:t>
      </w:r>
      <w:r w:rsidRPr="001C1B2D">
        <w:rPr>
          <w:rFonts w:ascii="Arial" w:hAnsi="Arial" w:cs="Arial"/>
        </w:rPr>
        <w:t xml:space="preserve"> przesłanki do unieważnienia postępowania. </w:t>
      </w:r>
    </w:p>
    <w:p w14:paraId="0AD6B6EB" w14:textId="439E4117" w:rsidR="00C91126" w:rsidRPr="009967D8" w:rsidRDefault="00C91126" w:rsidP="00C91126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9967D8">
        <w:rPr>
          <w:rFonts w:ascii="Arial" w:hAnsi="Arial" w:cs="Arial"/>
          <w:b/>
          <w:bCs/>
        </w:rPr>
        <w:t xml:space="preserve">Rozdział </w:t>
      </w:r>
      <w:r w:rsidR="009967D8" w:rsidRPr="009967D8">
        <w:rPr>
          <w:rFonts w:ascii="Arial" w:hAnsi="Arial" w:cs="Arial"/>
          <w:b/>
          <w:bCs/>
        </w:rPr>
        <w:t>19</w:t>
      </w:r>
      <w:r w:rsidRPr="009967D8">
        <w:rPr>
          <w:rFonts w:ascii="Arial" w:hAnsi="Arial" w:cs="Arial"/>
          <w:b/>
          <w:bCs/>
        </w:rPr>
        <w:t>. Wymagania dotyczące wadium, jeżeli Zamawiający przewiduje obowiązek wniesienia wadium.</w:t>
      </w:r>
    </w:p>
    <w:p w14:paraId="11371B7E" w14:textId="6C9C9101" w:rsidR="00C91126" w:rsidRDefault="00C91126" w:rsidP="00F64060">
      <w:pPr>
        <w:spacing w:after="0" w:line="360" w:lineRule="auto"/>
        <w:jc w:val="both"/>
        <w:rPr>
          <w:rFonts w:ascii="Arial" w:hAnsi="Arial" w:cs="Arial"/>
          <w:lang w:eastAsia="pl-PL"/>
        </w:rPr>
      </w:pPr>
      <w:bookmarkStart w:id="15" w:name="_Hlk66190765"/>
      <w:r w:rsidRPr="0039287D">
        <w:rPr>
          <w:rFonts w:ascii="Arial" w:hAnsi="Arial" w:cs="Arial"/>
          <w:lang w:eastAsia="pl-PL"/>
        </w:rPr>
        <w:t xml:space="preserve">Zamawiający </w:t>
      </w:r>
      <w:r w:rsidR="00AA6F9D">
        <w:rPr>
          <w:rFonts w:ascii="Arial" w:hAnsi="Arial" w:cs="Arial"/>
          <w:lang w:eastAsia="pl-PL"/>
        </w:rPr>
        <w:t xml:space="preserve"> nie </w:t>
      </w:r>
      <w:r w:rsidRPr="0039287D">
        <w:rPr>
          <w:rFonts w:ascii="Arial" w:hAnsi="Arial" w:cs="Arial"/>
          <w:lang w:eastAsia="pl-PL"/>
        </w:rPr>
        <w:t>wymaga wniesienia wadium</w:t>
      </w:r>
      <w:bookmarkEnd w:id="15"/>
      <w:r w:rsidR="00AA6F9D">
        <w:rPr>
          <w:rFonts w:ascii="Arial" w:hAnsi="Arial" w:cs="Arial"/>
          <w:lang w:eastAsia="pl-PL"/>
        </w:rPr>
        <w:t>.</w:t>
      </w:r>
    </w:p>
    <w:p w14:paraId="61B0B9EF" w14:textId="77777777" w:rsidR="00AA6F9D" w:rsidRPr="00BE4766" w:rsidRDefault="00AA6F9D" w:rsidP="00AA6F9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</w:p>
    <w:p w14:paraId="0A266334" w14:textId="68C0013C" w:rsidR="00C91126" w:rsidRDefault="00C91126" w:rsidP="00C91126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2</w:t>
      </w:r>
      <w:r w:rsidR="009967D8">
        <w:rPr>
          <w:rFonts w:ascii="Arial" w:hAnsi="Arial" w:cs="Arial"/>
          <w:b/>
          <w:bCs/>
        </w:rPr>
        <w:t>0</w:t>
      </w:r>
      <w:r w:rsidRPr="001C1B2D">
        <w:rPr>
          <w:rFonts w:ascii="Arial" w:hAnsi="Arial" w:cs="Arial"/>
          <w:b/>
          <w:bCs/>
        </w:rPr>
        <w:t>. Informacje dotyczące zabezpieczenia należytego wykonania umowy, jeżeli Zamawiający przewiduje obowiązek jego wniesienia.</w:t>
      </w:r>
    </w:p>
    <w:p w14:paraId="4678FA9F" w14:textId="648C435C" w:rsidR="00321957" w:rsidRPr="00321957" w:rsidRDefault="00321957" w:rsidP="001F1600">
      <w:pPr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Cs w:val="24"/>
          <w:lang w:eastAsia="pl-PL"/>
        </w:rPr>
      </w:pPr>
      <w:r w:rsidRPr="00321957">
        <w:rPr>
          <w:rFonts w:ascii="Arial" w:hAnsi="Arial" w:cs="Arial"/>
          <w:color w:val="000000"/>
          <w:szCs w:val="24"/>
          <w:lang w:eastAsia="pl-PL"/>
        </w:rPr>
        <w:t xml:space="preserve">Zamawiający wymaga wniesienia zabezpieczenia należytego wykonania umowy </w:t>
      </w:r>
      <w:r w:rsidRPr="00321957">
        <w:rPr>
          <w:rFonts w:ascii="Arial" w:hAnsi="Arial" w:cs="Arial"/>
          <w:color w:val="000000"/>
          <w:szCs w:val="24"/>
          <w:lang w:eastAsia="pl-PL"/>
        </w:rPr>
        <w:br/>
        <w:t xml:space="preserve">w wysokości </w:t>
      </w:r>
      <w:r w:rsidR="00B164FB" w:rsidRPr="00B164FB">
        <w:rPr>
          <w:rFonts w:ascii="Arial" w:hAnsi="Arial" w:cs="Arial"/>
          <w:b/>
          <w:bCs/>
          <w:color w:val="000000"/>
          <w:szCs w:val="24"/>
          <w:lang w:eastAsia="pl-PL"/>
        </w:rPr>
        <w:t>5</w:t>
      </w:r>
      <w:r w:rsidRPr="00253B16">
        <w:rPr>
          <w:rFonts w:ascii="Arial" w:hAnsi="Arial" w:cs="Arial"/>
          <w:b/>
          <w:color w:val="000000"/>
          <w:szCs w:val="24"/>
          <w:lang w:eastAsia="pl-PL"/>
        </w:rPr>
        <w:t>%</w:t>
      </w:r>
      <w:r w:rsidRPr="00321957">
        <w:rPr>
          <w:rFonts w:ascii="Arial" w:hAnsi="Arial" w:cs="Arial"/>
          <w:b/>
          <w:color w:val="000000"/>
          <w:szCs w:val="24"/>
          <w:lang w:eastAsia="pl-PL"/>
        </w:rPr>
        <w:t xml:space="preserve"> ceny całkowitej</w:t>
      </w:r>
      <w:r w:rsidR="00CD545B">
        <w:rPr>
          <w:rFonts w:ascii="Arial" w:hAnsi="Arial" w:cs="Arial"/>
          <w:color w:val="000000"/>
          <w:szCs w:val="24"/>
          <w:lang w:eastAsia="pl-PL"/>
        </w:rPr>
        <w:t xml:space="preserve"> podanej w ofercie dla każdej z części.</w:t>
      </w:r>
    </w:p>
    <w:p w14:paraId="2A337B42" w14:textId="77777777" w:rsidR="00321957" w:rsidRPr="00321957" w:rsidRDefault="00321957" w:rsidP="001F1600">
      <w:pPr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Cs w:val="24"/>
          <w:lang w:eastAsia="pl-PL"/>
        </w:rPr>
      </w:pPr>
      <w:r w:rsidRPr="00321957">
        <w:rPr>
          <w:rFonts w:ascii="Arial" w:hAnsi="Arial" w:cs="Arial"/>
          <w:color w:val="000000"/>
          <w:szCs w:val="24"/>
          <w:lang w:eastAsia="pl-PL"/>
        </w:rPr>
        <w:t>Zabezpieczenie może być wnoszone według wyboru Wykonawcy w jednej lub w kilku następujących formach:</w:t>
      </w:r>
    </w:p>
    <w:p w14:paraId="140C501F" w14:textId="77777777" w:rsidR="00321957" w:rsidRPr="00321957" w:rsidRDefault="00321957" w:rsidP="001F1600">
      <w:pPr>
        <w:numPr>
          <w:ilvl w:val="0"/>
          <w:numId w:val="46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  <w:szCs w:val="20"/>
          <w:lang w:eastAsia="pl-PL"/>
        </w:rPr>
      </w:pPr>
      <w:r w:rsidRPr="00321957">
        <w:rPr>
          <w:rFonts w:ascii="Arial" w:hAnsi="Arial" w:cs="Arial"/>
          <w:color w:val="000000"/>
          <w:szCs w:val="20"/>
          <w:lang w:eastAsia="pl-PL"/>
        </w:rPr>
        <w:t>pieniądzu;</w:t>
      </w:r>
    </w:p>
    <w:p w14:paraId="376A7121" w14:textId="77777777" w:rsidR="00321957" w:rsidRPr="00321957" w:rsidRDefault="00321957" w:rsidP="001F1600">
      <w:pPr>
        <w:numPr>
          <w:ilvl w:val="0"/>
          <w:numId w:val="46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  <w:szCs w:val="20"/>
          <w:lang w:eastAsia="pl-PL"/>
        </w:rPr>
      </w:pPr>
      <w:r w:rsidRPr="00321957">
        <w:rPr>
          <w:rFonts w:ascii="Arial" w:hAnsi="Arial" w:cs="Arial"/>
          <w:color w:val="000000"/>
          <w:szCs w:val="20"/>
          <w:lang w:eastAsia="pl-PL"/>
        </w:rPr>
        <w:t>poręczeniach bankowych lub poręczeniach spółdzielczej kasy oszczędnościowo-kredytowej, z tym że zobowiązanie kasy jest zawsze zobowiązaniem pieniężnym;</w:t>
      </w:r>
    </w:p>
    <w:p w14:paraId="0982DDDA" w14:textId="77777777" w:rsidR="00321957" w:rsidRPr="00321957" w:rsidRDefault="00321957" w:rsidP="001F1600">
      <w:pPr>
        <w:numPr>
          <w:ilvl w:val="0"/>
          <w:numId w:val="46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  <w:szCs w:val="20"/>
          <w:lang w:eastAsia="pl-PL"/>
        </w:rPr>
      </w:pPr>
      <w:r w:rsidRPr="00321957">
        <w:rPr>
          <w:rFonts w:ascii="Arial" w:hAnsi="Arial" w:cs="Arial"/>
          <w:color w:val="000000"/>
          <w:szCs w:val="20"/>
          <w:lang w:eastAsia="pl-PL"/>
        </w:rPr>
        <w:t>gwarancjach bankowych;</w:t>
      </w:r>
    </w:p>
    <w:p w14:paraId="7C85A605" w14:textId="77777777" w:rsidR="00321957" w:rsidRPr="00321957" w:rsidRDefault="00321957" w:rsidP="001F1600">
      <w:pPr>
        <w:numPr>
          <w:ilvl w:val="0"/>
          <w:numId w:val="46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  <w:szCs w:val="20"/>
          <w:lang w:eastAsia="pl-PL"/>
        </w:rPr>
      </w:pPr>
      <w:r w:rsidRPr="00321957">
        <w:rPr>
          <w:rFonts w:ascii="Arial" w:hAnsi="Arial" w:cs="Arial"/>
          <w:color w:val="000000"/>
          <w:szCs w:val="20"/>
          <w:lang w:eastAsia="pl-PL"/>
        </w:rPr>
        <w:t>gwarancjach ubezpieczeniowych;</w:t>
      </w:r>
    </w:p>
    <w:p w14:paraId="2E3F0601" w14:textId="77777777" w:rsidR="00321957" w:rsidRPr="00321957" w:rsidRDefault="00321957" w:rsidP="001F1600">
      <w:pPr>
        <w:numPr>
          <w:ilvl w:val="0"/>
          <w:numId w:val="46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  <w:szCs w:val="20"/>
          <w:lang w:eastAsia="pl-PL"/>
        </w:rPr>
      </w:pPr>
      <w:r w:rsidRPr="00321957">
        <w:rPr>
          <w:rFonts w:ascii="Arial" w:hAnsi="Arial" w:cs="Arial"/>
          <w:color w:val="000000"/>
          <w:szCs w:val="20"/>
          <w:lang w:eastAsia="pl-PL"/>
        </w:rPr>
        <w:t>poręczeniach udzielanych przez podmioty, o których mowa w art. 6b ust. 5 pkt 2 ustawy z dnia 9 listopada 2000 r. o utworzeniu Polskiej Agencji Rozwoju Przedsiębiorczości.</w:t>
      </w:r>
      <w:r w:rsidRPr="00321957">
        <w:rPr>
          <w:rFonts w:ascii="Arial" w:eastAsia="Calibri" w:hAnsi="Arial" w:cs="Arial"/>
          <w:b/>
          <w:color w:val="000000"/>
          <w:szCs w:val="20"/>
          <w:lang w:eastAsia="pl-PL"/>
        </w:rPr>
        <w:t xml:space="preserve"> </w:t>
      </w:r>
      <w:r w:rsidRPr="00321957">
        <w:rPr>
          <w:rFonts w:ascii="Arial" w:eastAsia="Calibri" w:hAnsi="Arial" w:cs="Arial"/>
          <w:bCs/>
          <w:color w:val="000000"/>
          <w:szCs w:val="20"/>
          <w:lang w:eastAsia="pl-PL"/>
        </w:rPr>
        <w:t>(Dz. U. z 2020 r. poz. 299).</w:t>
      </w:r>
    </w:p>
    <w:p w14:paraId="42D61554" w14:textId="0C1D10E4" w:rsidR="00321957" w:rsidRPr="00F4590E" w:rsidRDefault="00F4590E" w:rsidP="00F4590E">
      <w:pPr>
        <w:spacing w:after="0" w:line="360" w:lineRule="auto"/>
        <w:ind w:left="284" w:hanging="284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t xml:space="preserve">3.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Zabezpieczenie wnoszone w pieniądzu wykonawca wpłaca przelewem na rachunek bankowy wskazany przez zamawiającego</w:t>
      </w:r>
      <w:r>
        <w:rPr>
          <w:rFonts w:ascii="Arial" w:hAnsi="Arial" w:cs="Arial"/>
          <w:color w:val="000000"/>
          <w:szCs w:val="20"/>
          <w:lang w:eastAsia="pl-PL"/>
        </w:rPr>
        <w:t>: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 xml:space="preserve"> </w:t>
      </w:r>
      <w:r w:rsidRPr="00F4590E">
        <w:rPr>
          <w:rFonts w:ascii="Arial" w:hAnsi="Arial" w:cs="Arial"/>
          <w:b/>
          <w:lang w:eastAsia="pl-PL"/>
        </w:rPr>
        <w:t>Miasto Żyrardów, ul. Bolesława Limanowskiego 44, 96-300 Żyrardów, nr rachunku 57 1020 1026 0000 1502 0274 1171 w banku PKO BP.</w:t>
      </w:r>
    </w:p>
    <w:p w14:paraId="29FCFD80" w14:textId="516BC8EB" w:rsidR="00321957" w:rsidRPr="00321957" w:rsidRDefault="00F4590E" w:rsidP="00F4590E">
      <w:pPr>
        <w:tabs>
          <w:tab w:val="left" w:pos="284"/>
        </w:tabs>
        <w:spacing w:before="26" w:after="0" w:line="360" w:lineRule="auto"/>
        <w:ind w:left="284" w:hanging="284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t xml:space="preserve">4. 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W przypadku wniesienia wadium w pieniądzu wykonawca może wyrazić zgodę na zaliczenie kwoty wadium na poczet zabezpieczenia.</w:t>
      </w:r>
    </w:p>
    <w:p w14:paraId="6995E400" w14:textId="1C4596E0" w:rsidR="00321957" w:rsidRPr="00321957" w:rsidRDefault="00F4590E" w:rsidP="00F4590E">
      <w:pPr>
        <w:tabs>
          <w:tab w:val="left" w:pos="284"/>
        </w:tabs>
        <w:spacing w:before="26" w:after="0" w:line="360" w:lineRule="auto"/>
        <w:ind w:left="284" w:hanging="284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t xml:space="preserve">5.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3658BF4C" w14:textId="34B9DA28" w:rsidR="00321957" w:rsidRPr="00321957" w:rsidRDefault="00F4590E" w:rsidP="00050AA5">
      <w:pPr>
        <w:tabs>
          <w:tab w:val="left" w:pos="284"/>
        </w:tabs>
        <w:spacing w:before="26" w:after="0" w:line="360" w:lineRule="auto"/>
        <w:ind w:left="284" w:hanging="284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t xml:space="preserve">6.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Zamawiający zwraca zabezpieczenie w terminie 30 dni od dnia wykonania zamówienia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br/>
        <w:t xml:space="preserve"> i uznania przez zamawiającego za należycie wykonane.</w:t>
      </w:r>
    </w:p>
    <w:p w14:paraId="05AFA4A6" w14:textId="58F2EEA5" w:rsidR="00321957" w:rsidRPr="00321957" w:rsidRDefault="00F4590E" w:rsidP="00050AA5">
      <w:pPr>
        <w:tabs>
          <w:tab w:val="left" w:pos="284"/>
        </w:tabs>
        <w:spacing w:before="26" w:after="0" w:line="360" w:lineRule="auto"/>
        <w:ind w:left="284" w:hanging="284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lastRenderedPageBreak/>
        <w:t xml:space="preserve">7.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Zamawiający pozostawia na zabezpieczenie roszczeń z tytułu rękojmi za wady lub gwarancji kwotę 30% zabezpieczenia.</w:t>
      </w:r>
    </w:p>
    <w:p w14:paraId="3E4C2635" w14:textId="7ABA2008" w:rsidR="00321957" w:rsidRPr="00253B16" w:rsidRDefault="00F4590E" w:rsidP="00050AA5">
      <w:pPr>
        <w:tabs>
          <w:tab w:val="left" w:pos="284"/>
        </w:tabs>
        <w:spacing w:before="26" w:after="0" w:line="360" w:lineRule="auto"/>
        <w:ind w:left="284" w:hanging="284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t xml:space="preserve">8.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Kwota zabezpieczenia jest zwracana nie później niż w 15 dniu po upływie okresu rękojmi za wady lub gwarancji.</w:t>
      </w:r>
    </w:p>
    <w:p w14:paraId="413B7F59" w14:textId="77777777" w:rsidR="00253B16" w:rsidRPr="00321957" w:rsidRDefault="00253B16" w:rsidP="00253B16">
      <w:pPr>
        <w:tabs>
          <w:tab w:val="left" w:pos="284"/>
        </w:tabs>
        <w:spacing w:before="26" w:after="0" w:line="360" w:lineRule="auto"/>
        <w:ind w:left="284"/>
        <w:jc w:val="both"/>
        <w:rPr>
          <w:rFonts w:ascii="Arial" w:hAnsi="Arial" w:cs="Arial"/>
          <w:szCs w:val="20"/>
          <w:lang w:eastAsia="pl-PL"/>
        </w:rPr>
      </w:pPr>
    </w:p>
    <w:p w14:paraId="3FBD9A36" w14:textId="22DDDBDA" w:rsidR="008E65AF" w:rsidRPr="001C1B2D" w:rsidRDefault="008E65AF" w:rsidP="001C6217">
      <w:pPr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9967D8">
        <w:rPr>
          <w:rFonts w:ascii="Arial" w:hAnsi="Arial" w:cs="Arial"/>
          <w:b/>
        </w:rPr>
        <w:t>21</w:t>
      </w:r>
      <w:r w:rsidRPr="001C1B2D">
        <w:rPr>
          <w:rFonts w:ascii="Arial" w:hAnsi="Arial" w:cs="Arial"/>
          <w:b/>
        </w:rPr>
        <w:t>. Informacja o formalnościach, jakie muszą zostać dopełnione po wyborze oferty w celu zawarcia umowy w sprawie zamówienia publicznego</w:t>
      </w:r>
      <w:r w:rsidR="00562EA9" w:rsidRPr="001C1B2D">
        <w:rPr>
          <w:rFonts w:ascii="Arial" w:hAnsi="Arial" w:cs="Arial"/>
          <w:b/>
        </w:rPr>
        <w:t>.</w:t>
      </w:r>
    </w:p>
    <w:p w14:paraId="7C34D879" w14:textId="77777777" w:rsidR="008E65AF" w:rsidRPr="001C1B2D" w:rsidRDefault="008E65AF" w:rsidP="001C6217">
      <w:pPr>
        <w:spacing w:after="0" w:line="360" w:lineRule="auto"/>
        <w:jc w:val="both"/>
        <w:rPr>
          <w:rFonts w:ascii="Arial" w:hAnsi="Arial" w:cs="Arial"/>
        </w:rPr>
      </w:pPr>
    </w:p>
    <w:p w14:paraId="126185DB" w14:textId="0A063A32" w:rsidR="008E65AF" w:rsidRPr="001C1B2D" w:rsidRDefault="008E65AF" w:rsidP="00991B64">
      <w:pPr>
        <w:numPr>
          <w:ilvl w:val="0"/>
          <w:numId w:val="6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 zawiera umowę w sprawie zamówienia publicznego, z uwzględnieniem art. 577</w:t>
      </w:r>
      <w:r w:rsidR="0085576B" w:rsidRPr="001C1B2D">
        <w:rPr>
          <w:rFonts w:ascii="Arial" w:hAnsi="Arial" w:cs="Arial"/>
        </w:rPr>
        <w:t xml:space="preserve"> ustawy </w:t>
      </w:r>
      <w:r w:rsidR="00B11E7F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zp, w terminie nie krótszym niż 5 dni od dnia przesłania zawiadomienia </w:t>
      </w:r>
      <w:r w:rsidR="0008632B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o wyborze najkorzystniejszej oferty. </w:t>
      </w:r>
    </w:p>
    <w:p w14:paraId="4258EB9D" w14:textId="77777777" w:rsidR="008E65AF" w:rsidRPr="001C1B2D" w:rsidRDefault="008E65AF" w:rsidP="00991B64">
      <w:pPr>
        <w:numPr>
          <w:ilvl w:val="0"/>
          <w:numId w:val="6"/>
        </w:numPr>
        <w:suppressAutoHyphens/>
        <w:autoSpaceDN w:val="0"/>
        <w:spacing w:after="26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może zawrzeć umowę w sprawie zamówienia publicznego przed upływem terminu, o którym mowa w ust. 1, jeżeli w postępowaniu o udzielenie zamówienia złożono tylko jedną ofertę. </w:t>
      </w:r>
    </w:p>
    <w:p w14:paraId="3404CB66" w14:textId="77777777" w:rsidR="00A16F7E" w:rsidRDefault="008E65AF" w:rsidP="00991B64">
      <w:pPr>
        <w:numPr>
          <w:ilvl w:val="0"/>
          <w:numId w:val="6"/>
        </w:numPr>
        <w:suppressAutoHyphens/>
        <w:autoSpaceDN w:val="0"/>
        <w:spacing w:after="5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Wykonawca, którego oferta została wybrana jako najkorzystniejsza, zostanie poinformowany przez Zamawiającego o miejscu i terminie podpisania umowy.</w:t>
      </w:r>
    </w:p>
    <w:p w14:paraId="6853C3B2" w14:textId="59FE7DD6" w:rsidR="008E65AF" w:rsidRPr="00A16F7E" w:rsidRDefault="008E65AF" w:rsidP="00A16F7E">
      <w:pPr>
        <w:numPr>
          <w:ilvl w:val="0"/>
          <w:numId w:val="6"/>
        </w:numPr>
        <w:suppressAutoHyphens/>
        <w:autoSpaceDN w:val="0"/>
        <w:spacing w:after="60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 </w:t>
      </w:r>
      <w:r w:rsidR="00A16F7E" w:rsidRPr="001C1B2D">
        <w:rPr>
          <w:rFonts w:ascii="Arial" w:hAnsi="Arial" w:cs="Arial"/>
        </w:rPr>
        <w:t>Przed podpisaniem umowy Wykonawcy wspólnie ubiegający się o udzielenie zamówienia (w przypadku wyboru ich oferty jako najkorzystniejszej) przedstawią Zamawiającemu umowę regulującą współpracę tych Wykonawców.</w:t>
      </w:r>
      <w:r w:rsidR="00A16F7E" w:rsidRPr="00913B95">
        <w:rPr>
          <w:rFonts w:ascii="Arial" w:hAnsi="Arial" w:cs="Arial"/>
        </w:rPr>
        <w:t xml:space="preserve"> </w:t>
      </w:r>
    </w:p>
    <w:p w14:paraId="10DE6FE3" w14:textId="4265AEBC" w:rsidR="007F6354" w:rsidRPr="007F6354" w:rsidRDefault="007F6354" w:rsidP="007F6354">
      <w:pPr>
        <w:numPr>
          <w:ilvl w:val="0"/>
          <w:numId w:val="6"/>
        </w:numPr>
        <w:suppressAutoHyphens/>
        <w:autoSpaceDN w:val="0"/>
        <w:spacing w:after="26" w:line="360" w:lineRule="auto"/>
        <w:ind w:right="107" w:hanging="427"/>
        <w:jc w:val="both"/>
        <w:textAlignment w:val="baseline"/>
        <w:rPr>
          <w:rFonts w:ascii="Arial" w:hAnsi="Arial" w:cs="Arial"/>
          <w:b/>
        </w:rPr>
      </w:pPr>
      <w:r w:rsidRPr="00F702F1">
        <w:rPr>
          <w:rFonts w:ascii="Arial" w:hAnsi="Arial" w:cs="Arial"/>
          <w:b/>
        </w:rPr>
        <w:t>Wykonawca przed podpisaniem umowy, a najpóźniej w dniu jej podpisania przedłoży Zamawiającemu Harmonogram Rzeczowo-Finansowy</w:t>
      </w:r>
      <w:r>
        <w:rPr>
          <w:rFonts w:ascii="Arial" w:hAnsi="Arial" w:cs="Arial"/>
          <w:b/>
        </w:rPr>
        <w:t xml:space="preserve"> </w:t>
      </w:r>
      <w:r w:rsidRPr="00765C98">
        <w:rPr>
          <w:rFonts w:ascii="Arial" w:hAnsi="Arial" w:cs="Arial"/>
          <w:b/>
        </w:rPr>
        <w:t>oraz ko</w:t>
      </w:r>
      <w:r>
        <w:rPr>
          <w:rFonts w:ascii="Arial" w:hAnsi="Arial" w:cs="Arial"/>
          <w:b/>
        </w:rPr>
        <w:t xml:space="preserve">sztorys ofertowy dla każdej części. </w:t>
      </w:r>
    </w:p>
    <w:p w14:paraId="68AAA90A" w14:textId="25809AB1" w:rsidR="00913B95" w:rsidRDefault="008E65AF" w:rsidP="002514AC">
      <w:pPr>
        <w:numPr>
          <w:ilvl w:val="0"/>
          <w:numId w:val="6"/>
        </w:numPr>
        <w:suppressAutoHyphens/>
        <w:autoSpaceDN w:val="0"/>
        <w:spacing w:after="5" w:line="360" w:lineRule="auto"/>
        <w:ind w:left="425" w:right="107" w:hanging="425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Wykonawca, o którym mowa w ust. 1, ma obowiązek zawrzeć umowę w sprawie zamówienia na warunkach określonych w</w:t>
      </w:r>
      <w:r w:rsidR="00D60CFE" w:rsidRPr="001C1B2D">
        <w:rPr>
          <w:rFonts w:ascii="Arial" w:hAnsi="Arial" w:cs="Arial"/>
        </w:rPr>
        <w:t>e wzorze umowy</w:t>
      </w:r>
      <w:r w:rsidRPr="001C1B2D">
        <w:rPr>
          <w:rFonts w:ascii="Arial" w:hAnsi="Arial" w:cs="Arial"/>
        </w:rPr>
        <w:t>, stanowią</w:t>
      </w:r>
      <w:r w:rsidR="00D60CFE" w:rsidRPr="001C1B2D">
        <w:rPr>
          <w:rFonts w:ascii="Arial" w:hAnsi="Arial" w:cs="Arial"/>
        </w:rPr>
        <w:t>cym</w:t>
      </w:r>
      <w:r w:rsidRPr="001C1B2D">
        <w:rPr>
          <w:rFonts w:ascii="Arial" w:hAnsi="Arial" w:cs="Arial"/>
        </w:rPr>
        <w:t xml:space="preserve"> załącznik </w:t>
      </w:r>
      <w:r w:rsidR="00D60CFE" w:rsidRPr="001C1B2D">
        <w:rPr>
          <w:rFonts w:ascii="Arial" w:hAnsi="Arial" w:cs="Arial"/>
        </w:rPr>
        <w:t xml:space="preserve">nr </w:t>
      </w:r>
      <w:r w:rsidR="006240E7">
        <w:rPr>
          <w:rFonts w:ascii="Arial" w:hAnsi="Arial" w:cs="Arial"/>
        </w:rPr>
        <w:t xml:space="preserve">6A/6B </w:t>
      </w:r>
      <w:r w:rsidRPr="001C1B2D">
        <w:rPr>
          <w:rFonts w:ascii="Arial" w:hAnsi="Arial" w:cs="Arial"/>
        </w:rPr>
        <w:t xml:space="preserve">do SWZ. Umowa zostanie uzupełniona o zapisy wynikające ze złożonej oferty. </w:t>
      </w:r>
    </w:p>
    <w:p w14:paraId="2E0ABD1D" w14:textId="3A093291" w:rsidR="009465C5" w:rsidRPr="008F6628" w:rsidRDefault="00BE4766" w:rsidP="008F6628">
      <w:pPr>
        <w:numPr>
          <w:ilvl w:val="0"/>
          <w:numId w:val="6"/>
        </w:numPr>
        <w:tabs>
          <w:tab w:val="left" w:pos="0"/>
        </w:tabs>
        <w:spacing w:after="0" w:line="360" w:lineRule="auto"/>
        <w:ind w:hanging="427"/>
        <w:jc w:val="both"/>
        <w:rPr>
          <w:rFonts w:ascii="Arial" w:hAnsi="Arial" w:cs="Arial"/>
        </w:rPr>
      </w:pPr>
      <w:r w:rsidRPr="003A579D">
        <w:rPr>
          <w:rFonts w:ascii="Arial" w:hAnsi="Arial" w:cs="Arial"/>
        </w:rPr>
        <w:t>Wszystkie kserokopie dokumentów winny być potwierdzone za zgodność z</w:t>
      </w:r>
      <w:r>
        <w:rPr>
          <w:rFonts w:ascii="Arial" w:hAnsi="Arial" w:cs="Arial"/>
        </w:rPr>
        <w:t> </w:t>
      </w:r>
      <w:r w:rsidRPr="003A579D">
        <w:rPr>
          <w:rFonts w:ascii="Arial" w:hAnsi="Arial" w:cs="Arial"/>
        </w:rPr>
        <w:t>oryginałem przez osobę uprawomocnioną do występowania w imieniu Wykonawcy.</w:t>
      </w:r>
    </w:p>
    <w:p w14:paraId="1C690D00" w14:textId="48699906" w:rsidR="008E65AF" w:rsidRPr="000373F8" w:rsidRDefault="008E65AF" w:rsidP="008300A6">
      <w:pPr>
        <w:pStyle w:val="Akapitzlist"/>
        <w:numPr>
          <w:ilvl w:val="0"/>
          <w:numId w:val="6"/>
        </w:numPr>
        <w:suppressAutoHyphens/>
        <w:autoSpaceDN w:val="0"/>
        <w:spacing w:after="35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696A1D">
        <w:rPr>
          <w:rFonts w:ascii="Arial" w:hAnsi="Arial" w:cs="Arial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</w:t>
      </w:r>
      <w:r w:rsidR="0085576B" w:rsidRPr="00696A1D">
        <w:rPr>
          <w:rFonts w:ascii="Arial" w:hAnsi="Arial" w:cs="Arial"/>
        </w:rPr>
        <w:t>.</w:t>
      </w:r>
      <w:r w:rsidRPr="00696A1D">
        <w:rPr>
          <w:rFonts w:ascii="Arial" w:hAnsi="Arial" w:cs="Arial"/>
          <w:b/>
        </w:rPr>
        <w:t xml:space="preserve"> </w:t>
      </w:r>
    </w:p>
    <w:p w14:paraId="0AD48C61" w14:textId="77777777" w:rsidR="000373F8" w:rsidRPr="00696A1D" w:rsidRDefault="000373F8" w:rsidP="000373F8">
      <w:pPr>
        <w:pStyle w:val="Akapitzlist"/>
        <w:suppressAutoHyphens/>
        <w:autoSpaceDN w:val="0"/>
        <w:spacing w:after="35" w:line="360" w:lineRule="auto"/>
        <w:ind w:left="427" w:right="107"/>
        <w:jc w:val="both"/>
        <w:textAlignment w:val="baseline"/>
        <w:rPr>
          <w:rFonts w:ascii="Arial" w:hAnsi="Arial" w:cs="Arial"/>
        </w:rPr>
      </w:pPr>
    </w:p>
    <w:p w14:paraId="05247DDD" w14:textId="4AAE8088" w:rsidR="000863A1" w:rsidRPr="001C1B2D" w:rsidRDefault="000863A1" w:rsidP="001C6217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Rozdział </w:t>
      </w:r>
      <w:r w:rsidR="008E65AF" w:rsidRPr="001C1B2D">
        <w:rPr>
          <w:rFonts w:ascii="Arial" w:hAnsi="Arial" w:cs="Arial"/>
          <w:b/>
          <w:bCs/>
        </w:rPr>
        <w:t>2</w:t>
      </w:r>
      <w:r w:rsidR="009967D8">
        <w:rPr>
          <w:rFonts w:ascii="Arial" w:hAnsi="Arial" w:cs="Arial"/>
          <w:b/>
          <w:bCs/>
        </w:rPr>
        <w:t>2</w:t>
      </w:r>
      <w:r w:rsidRPr="001C1B2D">
        <w:rPr>
          <w:rFonts w:ascii="Arial" w:hAnsi="Arial" w:cs="Arial"/>
          <w:b/>
          <w:bCs/>
        </w:rPr>
        <w:t>. Projektowane postanowienia umowy w sprawie zamówienia publicznego, które zostaną</w:t>
      </w:r>
      <w:r w:rsidR="008E65AF" w:rsidRPr="001C1B2D">
        <w:rPr>
          <w:rFonts w:ascii="Arial" w:hAnsi="Arial" w:cs="Arial"/>
          <w:b/>
          <w:bCs/>
        </w:rPr>
        <w:t xml:space="preserve"> wprowadzone do umowy w sprawie zamówienia publicznego</w:t>
      </w:r>
      <w:r w:rsidRPr="001C1B2D">
        <w:rPr>
          <w:rFonts w:ascii="Arial" w:hAnsi="Arial" w:cs="Arial"/>
          <w:b/>
          <w:bCs/>
        </w:rPr>
        <w:t>.</w:t>
      </w:r>
    </w:p>
    <w:p w14:paraId="63FD37FD" w14:textId="4A6FCEBD" w:rsidR="000863A1" w:rsidRPr="008300A6" w:rsidRDefault="000863A1" w:rsidP="001C6217">
      <w:pPr>
        <w:numPr>
          <w:ilvl w:val="0"/>
          <w:numId w:val="2"/>
        </w:numPr>
        <w:suppressAutoHyphens/>
        <w:autoSpaceDN w:val="0"/>
        <w:spacing w:after="5" w:line="360" w:lineRule="auto"/>
        <w:ind w:left="426" w:hanging="426"/>
        <w:jc w:val="both"/>
        <w:textAlignment w:val="baseline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lastRenderedPageBreak/>
        <w:t>Zamawiający wymaga, aby wybrany Wykonawca zawarł z nim umowę na warunkach</w:t>
      </w:r>
      <w:r w:rsidR="0085576B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określonych w</w:t>
      </w:r>
      <w:r w:rsidR="00D60CFE" w:rsidRPr="001C1B2D">
        <w:rPr>
          <w:rFonts w:ascii="Arial" w:hAnsi="Arial" w:cs="Arial"/>
        </w:rPr>
        <w:t>e wzorze</w:t>
      </w:r>
      <w:r w:rsidRPr="001C1B2D">
        <w:rPr>
          <w:rFonts w:ascii="Arial" w:hAnsi="Arial" w:cs="Arial"/>
        </w:rPr>
        <w:t xml:space="preserve"> umowy stanowiącym</w:t>
      </w:r>
      <w:r w:rsidR="00EA7CCF" w:rsidRPr="001C1B2D">
        <w:rPr>
          <w:rFonts w:ascii="Arial" w:hAnsi="Arial" w:cs="Arial"/>
        </w:rPr>
        <w:t xml:space="preserve"> </w:t>
      </w:r>
      <w:r w:rsidR="00D354BE" w:rsidRPr="008300A6">
        <w:rPr>
          <w:rFonts w:ascii="Arial" w:hAnsi="Arial" w:cs="Arial"/>
          <w:b/>
          <w:bCs/>
        </w:rPr>
        <w:t>Z</w:t>
      </w:r>
      <w:r w:rsidRPr="008300A6">
        <w:rPr>
          <w:rFonts w:ascii="Arial" w:hAnsi="Arial" w:cs="Arial"/>
          <w:b/>
          <w:bCs/>
        </w:rPr>
        <w:t xml:space="preserve">ałącznik </w:t>
      </w:r>
      <w:r w:rsidR="0085576B" w:rsidRPr="008300A6">
        <w:rPr>
          <w:rFonts w:ascii="Arial" w:hAnsi="Arial" w:cs="Arial"/>
          <w:b/>
          <w:bCs/>
        </w:rPr>
        <w:t xml:space="preserve">nr </w:t>
      </w:r>
      <w:r w:rsidR="00FB46D2">
        <w:rPr>
          <w:rFonts w:ascii="Arial" w:hAnsi="Arial" w:cs="Arial"/>
          <w:b/>
          <w:bCs/>
        </w:rPr>
        <w:t>6A/6B</w:t>
      </w:r>
      <w:r w:rsidR="00442B45" w:rsidRPr="008300A6">
        <w:rPr>
          <w:rFonts w:ascii="Arial" w:hAnsi="Arial" w:cs="Arial"/>
          <w:b/>
          <w:bCs/>
        </w:rPr>
        <w:t xml:space="preserve"> d</w:t>
      </w:r>
      <w:r w:rsidRPr="008300A6">
        <w:rPr>
          <w:rFonts w:ascii="Arial" w:hAnsi="Arial" w:cs="Arial"/>
          <w:b/>
          <w:bCs/>
        </w:rPr>
        <w:t xml:space="preserve">o SWZ. </w:t>
      </w:r>
    </w:p>
    <w:p w14:paraId="0459C14D" w14:textId="3FDC61BF" w:rsidR="000863A1" w:rsidRPr="001C1B2D" w:rsidRDefault="000863A1" w:rsidP="001C6217">
      <w:pPr>
        <w:numPr>
          <w:ilvl w:val="0"/>
          <w:numId w:val="2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zastrzega sobie, iż ostateczna treść umowy w stosunku do </w:t>
      </w:r>
      <w:r w:rsidR="00D60CFE" w:rsidRPr="001C1B2D">
        <w:rPr>
          <w:rFonts w:ascii="Arial" w:hAnsi="Arial" w:cs="Arial"/>
        </w:rPr>
        <w:t xml:space="preserve">wzoru </w:t>
      </w:r>
      <w:r w:rsidRPr="001C1B2D">
        <w:rPr>
          <w:rFonts w:ascii="Arial" w:hAnsi="Arial" w:cs="Arial"/>
        </w:rPr>
        <w:t xml:space="preserve">umowy może ulec zmianie, jednakże wyłącznie w zakresie nie zmieniającym istotnych warunków złożonej oferty i SWZ. </w:t>
      </w:r>
    </w:p>
    <w:p w14:paraId="3D00D46F" w14:textId="5A89EC8F" w:rsidR="005D60F3" w:rsidRDefault="000863A1" w:rsidP="000373F8">
      <w:pPr>
        <w:numPr>
          <w:ilvl w:val="0"/>
          <w:numId w:val="2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Zamawiający, zgodnie z art. 4</w:t>
      </w:r>
      <w:r w:rsidR="00E34E0B" w:rsidRPr="001C1B2D">
        <w:rPr>
          <w:rFonts w:ascii="Arial" w:hAnsi="Arial" w:cs="Arial"/>
        </w:rPr>
        <w:t>5</w:t>
      </w:r>
      <w:r w:rsidRPr="001C1B2D">
        <w:rPr>
          <w:rFonts w:ascii="Arial" w:hAnsi="Arial" w:cs="Arial"/>
        </w:rPr>
        <w:t xml:space="preserve">5 ust. 1 ustawy Pzp, przewiduje możliwość dokonania zmian postanowień zawartej umowy w sprawie zamówienia publicznego, w sposób i na warunkach określonych </w:t>
      </w:r>
      <w:r w:rsidR="00D60CFE" w:rsidRPr="001C1B2D">
        <w:rPr>
          <w:rFonts w:ascii="Arial" w:hAnsi="Arial" w:cs="Arial"/>
        </w:rPr>
        <w:t xml:space="preserve">we wzorze </w:t>
      </w:r>
      <w:r w:rsidRPr="001C1B2D">
        <w:rPr>
          <w:rFonts w:ascii="Arial" w:hAnsi="Arial" w:cs="Arial"/>
        </w:rPr>
        <w:t xml:space="preserve">umowy. </w:t>
      </w:r>
    </w:p>
    <w:p w14:paraId="784504C2" w14:textId="77777777" w:rsidR="000373F8" w:rsidRPr="000373F8" w:rsidRDefault="000373F8" w:rsidP="000373F8">
      <w:pPr>
        <w:suppressAutoHyphens/>
        <w:autoSpaceDN w:val="0"/>
        <w:spacing w:after="5" w:line="360" w:lineRule="auto"/>
        <w:ind w:left="427"/>
        <w:jc w:val="both"/>
        <w:textAlignment w:val="baseline"/>
        <w:rPr>
          <w:rFonts w:ascii="Arial" w:hAnsi="Arial" w:cs="Arial"/>
        </w:rPr>
      </w:pPr>
    </w:p>
    <w:p w14:paraId="31569C3F" w14:textId="5A1D0C33" w:rsidR="008E65AF" w:rsidRDefault="008E65AF" w:rsidP="001C6217">
      <w:pPr>
        <w:spacing w:after="0"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3</w:t>
      </w:r>
      <w:r w:rsidRPr="001C1B2D">
        <w:rPr>
          <w:rFonts w:ascii="Arial" w:hAnsi="Arial" w:cs="Arial"/>
          <w:b/>
        </w:rPr>
        <w:t>. Pouczenia o środkach ochrony prawnej przysługujących Wykonawcy</w:t>
      </w:r>
      <w:r w:rsidR="00562EA9" w:rsidRPr="001C1B2D">
        <w:rPr>
          <w:rFonts w:ascii="Arial" w:hAnsi="Arial" w:cs="Arial"/>
          <w:b/>
        </w:rPr>
        <w:t>.</w:t>
      </w:r>
    </w:p>
    <w:p w14:paraId="7CE0178E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Środki ochrony prawnej przysługują wykonawcy, jeżeli ma lub miał interes w uzyskaniu zamówienia oraz poniósł lub może ponieść szkodę w wyniku naruszenia przez zamawiającego przepisów ustawy.</w:t>
      </w:r>
    </w:p>
    <w:p w14:paraId="3BF49BE5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Środki ochrony prawnej wobec ogłoszenia wszczynającego postępowanie o udzielenie zamówienia oraz dokumentów zamówienia przysługują również organizacjom wpisanym na listę, o której mowa w art. 469 pkt 15 Pzp, oraz Rzecznikowi Małych i Średnich Przedsiębiorców.</w:t>
      </w:r>
    </w:p>
    <w:p w14:paraId="320D7D07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W postępowaniu odwołanie przysługuje na:</w:t>
      </w:r>
    </w:p>
    <w:p w14:paraId="4A825168" w14:textId="77777777" w:rsidR="00A74C81" w:rsidRPr="0024066A" w:rsidRDefault="00A74C81" w:rsidP="001E372C">
      <w:pPr>
        <w:numPr>
          <w:ilvl w:val="0"/>
          <w:numId w:val="36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niezgodną z przepisami ustawy czynność zamawiającego, podjętą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w postępowaniu o udzielenie zamówienia, w tym na projektowane postanowienie umowy;</w:t>
      </w:r>
    </w:p>
    <w:p w14:paraId="0479D0C9" w14:textId="77777777" w:rsidR="00A74C81" w:rsidRPr="0024066A" w:rsidRDefault="00A74C81" w:rsidP="001E372C">
      <w:pPr>
        <w:numPr>
          <w:ilvl w:val="0"/>
          <w:numId w:val="36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zaniechanie czynności w postępowaniu o udzielenie zamówienia, do której zamawiający był obowiązany na podstawie ustawy;</w:t>
      </w:r>
    </w:p>
    <w:p w14:paraId="504B65DE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wnosi się do Prezesa Krajowej Izby Odwoławczej.</w:t>
      </w:r>
    </w:p>
    <w:p w14:paraId="778FCDFC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  <w:r w:rsidRPr="0024066A" w:rsidDel="00EC01B0"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.</w:t>
      </w:r>
    </w:p>
    <w:p w14:paraId="62DE42AB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 xml:space="preserve"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03B0795C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  na stronie internetowej.</w:t>
      </w:r>
    </w:p>
    <w:p w14:paraId="242C6CBB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wnosi się w terminie:</w:t>
      </w:r>
    </w:p>
    <w:p w14:paraId="5753FF26" w14:textId="77777777" w:rsidR="00A74C81" w:rsidRPr="0024066A" w:rsidRDefault="00A74C81" w:rsidP="001E372C">
      <w:pPr>
        <w:numPr>
          <w:ilvl w:val="0"/>
          <w:numId w:val="37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lastRenderedPageBreak/>
        <w:t>5 dni od dnia przekazania informacji o czynności zamawiającego stanowiącej podstawę jego wniesienia, jeżeli informacja została przekazana przy użyciu środków komunikacji elektronicznej,</w:t>
      </w:r>
    </w:p>
    <w:p w14:paraId="4C703E01" w14:textId="77777777" w:rsidR="00A74C81" w:rsidRPr="0024066A" w:rsidRDefault="00A74C81" w:rsidP="001E372C">
      <w:pPr>
        <w:numPr>
          <w:ilvl w:val="0"/>
          <w:numId w:val="37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10 dni od dnia przekazania informacji o czynności zamawiającego stanowiącej podstawę jego wniesienia, jeżeli informacja została przekazana w sposób inny niż określony w pkt 1).</w:t>
      </w:r>
    </w:p>
    <w:p w14:paraId="0907871B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 przypadkach innych niż określone w pkt 7 i 8 wnosi się w terminie 5 dni od dnia, w którym powzięto lub przy zachowaniu należytej staranności można było powziąć wiadomość o okolicznościach stanowiących podstawę jego wniesienia.</w:t>
      </w:r>
    </w:p>
    <w:p w14:paraId="00D6C904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  <w:tab w:val="left" w:pos="284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Na orzeczenie Izby oraz postanowienie Prezesa Izby, o którym mowa w art. 519 ust. 1 ustawy Pzp, stronom oraz uczestnikom postępowania odwoławczego przysługuje skarga do sądu.</w:t>
      </w:r>
    </w:p>
    <w:p w14:paraId="4AEA4664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W postępowaniu toczącym się wskutek wniesienia skargi stosuje się odpowiednio przepisy ustawy z dnia 17 listopada 1964 r. -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Kodeks postępowania cywilnego o apelacji, jeżeli przepisy niniejszego rozdziału nie stanowią inaczej.</w:t>
      </w:r>
    </w:p>
    <w:p w14:paraId="189B3D0E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Skargę wnosi się do Sądu Okręgowego w Warszawie -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sądu zamówień publicznych, zwanego dalej "sądem zamówień publicznych".</w:t>
      </w:r>
    </w:p>
    <w:p w14:paraId="1681EF0C" w14:textId="29B46368" w:rsidR="00A74C81" w:rsidRPr="00A74C81" w:rsidRDefault="00A74C81" w:rsidP="001E372C">
      <w:pPr>
        <w:pStyle w:val="Akapitzlist"/>
        <w:numPr>
          <w:ilvl w:val="0"/>
          <w:numId w:val="3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74C81">
        <w:rPr>
          <w:rFonts w:ascii="Arial" w:hAnsi="Arial" w:cs="Arial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7C42B74" w14:textId="1E457B64" w:rsidR="004C1E55" w:rsidRPr="00DB337F" w:rsidRDefault="00A74C81" w:rsidP="001E372C">
      <w:pPr>
        <w:pStyle w:val="Akapitzlist"/>
        <w:numPr>
          <w:ilvl w:val="0"/>
          <w:numId w:val="3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74C81">
        <w:rPr>
          <w:rFonts w:ascii="Arial" w:hAnsi="Arial" w:cs="Arial"/>
        </w:rPr>
        <w:t>Prezes Izby przekazuje skargę wraz z aktami postępowania odwoławczego do sądu zamówień publicznych w terminie 7 dni od dnia jej otrzymania.</w:t>
      </w:r>
    </w:p>
    <w:p w14:paraId="3D7B5119" w14:textId="77777777" w:rsidR="009D4FB0" w:rsidRPr="001C1B2D" w:rsidRDefault="009D4FB0" w:rsidP="001C6217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  <w:bookmarkStart w:id="16" w:name="_Hlk62757553"/>
    </w:p>
    <w:bookmarkEnd w:id="16"/>
    <w:p w14:paraId="687B5981" w14:textId="23979210" w:rsidR="00545AF4" w:rsidRPr="001C1B2D" w:rsidRDefault="00A404C9" w:rsidP="001C6217">
      <w:pPr>
        <w:suppressAutoHyphens/>
        <w:autoSpaceDN w:val="0"/>
        <w:spacing w:after="5" w:line="360" w:lineRule="auto"/>
        <w:ind w:left="1134" w:right="11" w:hanging="1134"/>
        <w:jc w:val="both"/>
        <w:textAlignment w:val="baseline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4</w:t>
      </w:r>
      <w:r w:rsidR="00545AF4" w:rsidRPr="001C1B2D">
        <w:rPr>
          <w:rFonts w:ascii="Arial" w:hAnsi="Arial" w:cs="Arial"/>
          <w:b/>
        </w:rPr>
        <w:t>. Informacja dotycząca ofert wariantowych, w tym informacje o sposobie przedstawiania ofert wariantowych oraz minimalne warunki, jakimi muszą odpowiadać oferty wariantowe, jeżeli Zamawiający wymaga lub dopuszcza ich składania</w:t>
      </w:r>
      <w:r w:rsidR="002777BA" w:rsidRPr="001C1B2D">
        <w:rPr>
          <w:rFonts w:ascii="Arial" w:hAnsi="Arial" w:cs="Arial"/>
          <w:b/>
        </w:rPr>
        <w:t>.</w:t>
      </w:r>
    </w:p>
    <w:p w14:paraId="5F258F64" w14:textId="715230A5" w:rsidR="00FC34AE" w:rsidRPr="001C1B2D" w:rsidRDefault="00D354BE" w:rsidP="001C6217">
      <w:pPr>
        <w:suppressAutoHyphens/>
        <w:autoSpaceDN w:val="0"/>
        <w:spacing w:after="5" w:line="360" w:lineRule="auto"/>
        <w:ind w:right="873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dopuszcza składania ofert wariantowych</w:t>
      </w:r>
      <w:r w:rsidR="0085576B" w:rsidRPr="001C1B2D">
        <w:rPr>
          <w:rFonts w:ascii="Arial" w:hAnsi="Arial" w:cs="Arial"/>
        </w:rPr>
        <w:t>.</w:t>
      </w:r>
    </w:p>
    <w:p w14:paraId="3EFACDE3" w14:textId="77777777" w:rsidR="00BE1723" w:rsidRPr="001C1B2D" w:rsidRDefault="00BE1723" w:rsidP="001C6217">
      <w:pPr>
        <w:spacing w:after="0" w:line="360" w:lineRule="auto"/>
        <w:jc w:val="both"/>
        <w:rPr>
          <w:rFonts w:ascii="Arial" w:hAnsi="Arial" w:cs="Arial"/>
        </w:rPr>
      </w:pPr>
    </w:p>
    <w:p w14:paraId="00AA4DC0" w14:textId="7734BB99" w:rsidR="00BA6E62" w:rsidRPr="001C1B2D" w:rsidRDefault="00A404C9" w:rsidP="001C6217">
      <w:pPr>
        <w:pStyle w:val="Bezodstpw"/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5</w:t>
      </w:r>
      <w:r w:rsidR="00BA6E62" w:rsidRPr="001C1B2D">
        <w:rPr>
          <w:rFonts w:ascii="Arial" w:hAnsi="Arial" w:cs="Arial"/>
          <w:b/>
        </w:rPr>
        <w:t>. Maksymalna liczba Wykonawców, z którymi Zamawiający zawrze umowę ramową, jeżeli Zamawiający przewiduje zawarcie umowy ramowej</w:t>
      </w:r>
      <w:r w:rsidR="002777BA" w:rsidRPr="001C1B2D">
        <w:rPr>
          <w:rFonts w:ascii="Arial" w:hAnsi="Arial" w:cs="Arial"/>
          <w:b/>
        </w:rPr>
        <w:t>.</w:t>
      </w:r>
    </w:p>
    <w:p w14:paraId="20757E37" w14:textId="762348DF" w:rsidR="00BA6E62" w:rsidRPr="001C1B2D" w:rsidRDefault="009C024D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zawarcia umowy ramowej.</w:t>
      </w:r>
    </w:p>
    <w:p w14:paraId="5677D80D" w14:textId="77777777" w:rsidR="00BA6E62" w:rsidRPr="001C1B2D" w:rsidRDefault="00BA6E62" w:rsidP="001C6217">
      <w:pPr>
        <w:pStyle w:val="Bezodstpw"/>
        <w:spacing w:line="360" w:lineRule="auto"/>
        <w:jc w:val="both"/>
        <w:rPr>
          <w:rFonts w:ascii="Arial" w:hAnsi="Arial" w:cs="Arial"/>
        </w:rPr>
      </w:pPr>
    </w:p>
    <w:p w14:paraId="28EF235D" w14:textId="5893D47D" w:rsidR="004B14C3" w:rsidRPr="001C1B2D" w:rsidRDefault="00A404C9" w:rsidP="001C6217">
      <w:pPr>
        <w:pStyle w:val="Bezodstpw"/>
        <w:spacing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lastRenderedPageBreak/>
        <w:t>Rozdział 2</w:t>
      </w:r>
      <w:r w:rsidR="009967D8">
        <w:rPr>
          <w:rFonts w:ascii="Arial" w:hAnsi="Arial" w:cs="Arial"/>
          <w:b/>
        </w:rPr>
        <w:t>6</w:t>
      </w:r>
      <w:r w:rsidR="00BA6E62" w:rsidRPr="001C1B2D">
        <w:rPr>
          <w:rFonts w:ascii="Arial" w:hAnsi="Arial" w:cs="Arial"/>
          <w:b/>
        </w:rPr>
        <w:t>. Informacja o przewidywanych zamówieniach, o których mowa w art. 214 ust. 1 pkt</w:t>
      </w:r>
      <w:r w:rsidR="004C74FA" w:rsidRPr="001C1B2D">
        <w:rPr>
          <w:rFonts w:ascii="Arial" w:hAnsi="Arial" w:cs="Arial"/>
          <w:b/>
        </w:rPr>
        <w:t xml:space="preserve"> </w:t>
      </w:r>
      <w:r w:rsidR="00DF71B9" w:rsidRPr="001C1B2D">
        <w:rPr>
          <w:rFonts w:ascii="Arial" w:hAnsi="Arial" w:cs="Arial"/>
          <w:b/>
        </w:rPr>
        <w:t>7</w:t>
      </w:r>
      <w:r w:rsidR="005D60F3" w:rsidRPr="001C1B2D">
        <w:rPr>
          <w:rFonts w:ascii="Arial" w:hAnsi="Arial" w:cs="Arial"/>
          <w:b/>
        </w:rPr>
        <w:t xml:space="preserve"> ustawy Pzp</w:t>
      </w:r>
      <w:r w:rsidR="00BA6E62" w:rsidRPr="001C1B2D">
        <w:rPr>
          <w:rFonts w:ascii="Arial" w:hAnsi="Arial" w:cs="Arial"/>
          <w:b/>
        </w:rPr>
        <w:t>, jeżeli Zamawiający przewiduje udzielenie takich zamówień</w:t>
      </w:r>
      <w:r w:rsidR="002777BA" w:rsidRPr="001C1B2D">
        <w:rPr>
          <w:rFonts w:ascii="Arial" w:hAnsi="Arial" w:cs="Arial"/>
          <w:b/>
        </w:rPr>
        <w:t>.</w:t>
      </w:r>
    </w:p>
    <w:p w14:paraId="792C6F3D" w14:textId="6B5660E1" w:rsidR="00BA6E62" w:rsidRPr="001C1B2D" w:rsidRDefault="00AB47D6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udzielenia takich zamówień</w:t>
      </w:r>
      <w:r w:rsidR="0085576B" w:rsidRPr="001C1B2D">
        <w:rPr>
          <w:rFonts w:ascii="Arial" w:hAnsi="Arial" w:cs="Arial"/>
        </w:rPr>
        <w:t>.</w:t>
      </w:r>
    </w:p>
    <w:p w14:paraId="5BD0D66D" w14:textId="77777777" w:rsidR="00BA6E62" w:rsidRPr="001C1B2D" w:rsidRDefault="00BA6E62" w:rsidP="001C6217">
      <w:pPr>
        <w:pStyle w:val="Bezodstpw"/>
        <w:spacing w:line="360" w:lineRule="auto"/>
        <w:jc w:val="both"/>
        <w:rPr>
          <w:rFonts w:ascii="Arial" w:hAnsi="Arial" w:cs="Arial"/>
        </w:rPr>
      </w:pPr>
    </w:p>
    <w:p w14:paraId="39B5E734" w14:textId="02F50A66" w:rsidR="004B14C3" w:rsidRPr="001C1B2D" w:rsidRDefault="00A404C9" w:rsidP="001C6217">
      <w:pPr>
        <w:pStyle w:val="Bezodstpw"/>
        <w:spacing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DF71B9" w:rsidRPr="001C1B2D">
        <w:rPr>
          <w:rFonts w:ascii="Arial" w:hAnsi="Arial" w:cs="Arial"/>
          <w:b/>
        </w:rPr>
        <w:t>2</w:t>
      </w:r>
      <w:r w:rsidR="009967D8">
        <w:rPr>
          <w:rFonts w:ascii="Arial" w:hAnsi="Arial" w:cs="Arial"/>
          <w:b/>
        </w:rPr>
        <w:t>7</w:t>
      </w:r>
      <w:r w:rsidR="00BA6E62" w:rsidRPr="001C1B2D">
        <w:rPr>
          <w:rFonts w:ascii="Arial" w:hAnsi="Arial" w:cs="Arial"/>
          <w:b/>
        </w:rPr>
        <w:t xml:space="preserve">. Informacja dotycząca walut obcych, w jakich mogą być prowadzone rozliczenia między </w:t>
      </w:r>
      <w:r w:rsidR="00E964AD" w:rsidRPr="001C1B2D">
        <w:rPr>
          <w:rFonts w:ascii="Arial" w:hAnsi="Arial" w:cs="Arial"/>
          <w:b/>
        </w:rPr>
        <w:t>Zamawiającym</w:t>
      </w:r>
      <w:r w:rsidR="00BA6E62" w:rsidRPr="001C1B2D">
        <w:rPr>
          <w:rFonts w:ascii="Arial" w:hAnsi="Arial" w:cs="Arial"/>
          <w:b/>
        </w:rPr>
        <w:t xml:space="preserve"> a Wykonawcą, jeżeli </w:t>
      </w:r>
      <w:r w:rsidR="00E964AD" w:rsidRPr="001C1B2D">
        <w:rPr>
          <w:rFonts w:ascii="Arial" w:hAnsi="Arial" w:cs="Arial"/>
          <w:b/>
        </w:rPr>
        <w:t>Zamawiający</w:t>
      </w:r>
      <w:r w:rsidR="00BA6E62" w:rsidRPr="001C1B2D">
        <w:rPr>
          <w:rFonts w:ascii="Arial" w:hAnsi="Arial" w:cs="Arial"/>
          <w:b/>
        </w:rPr>
        <w:t xml:space="preserve"> przewiduje rozliczenie w walutach obcych. </w:t>
      </w:r>
    </w:p>
    <w:p w14:paraId="12738B89" w14:textId="6C0E0159" w:rsidR="00BA6E62" w:rsidRPr="001C1B2D" w:rsidRDefault="009C024D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rozliczania w walutach obcych.</w:t>
      </w:r>
      <w:r w:rsidR="00756658" w:rsidRPr="001C1B2D">
        <w:rPr>
          <w:rFonts w:ascii="Arial" w:hAnsi="Arial" w:cs="Arial"/>
        </w:rPr>
        <w:t xml:space="preserve"> Rozliczenia finansowe między Zamawiającym a Wykonawcą dokonywane będą w polskich złotych.</w:t>
      </w:r>
    </w:p>
    <w:p w14:paraId="75BCD1D8" w14:textId="77777777" w:rsidR="004E250D" w:rsidRPr="001C1B2D" w:rsidRDefault="004E250D" w:rsidP="001C6217">
      <w:pPr>
        <w:spacing w:after="0" w:line="360" w:lineRule="auto"/>
        <w:jc w:val="both"/>
        <w:rPr>
          <w:rFonts w:ascii="Arial" w:hAnsi="Arial" w:cs="Arial"/>
        </w:rPr>
      </w:pPr>
    </w:p>
    <w:p w14:paraId="7D2896F8" w14:textId="4B248878" w:rsidR="00BA6E62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B32A6B" w:rsidRPr="001C1B2D">
        <w:rPr>
          <w:rFonts w:ascii="Arial" w:hAnsi="Arial" w:cs="Arial"/>
          <w:b/>
        </w:rPr>
        <w:t>2</w:t>
      </w:r>
      <w:r w:rsidR="009967D8">
        <w:rPr>
          <w:rFonts w:ascii="Arial" w:hAnsi="Arial" w:cs="Arial"/>
          <w:b/>
        </w:rPr>
        <w:t>8</w:t>
      </w:r>
      <w:r w:rsidR="00BA6E62" w:rsidRPr="001C1B2D">
        <w:rPr>
          <w:rFonts w:ascii="Arial" w:hAnsi="Arial" w:cs="Arial"/>
          <w:b/>
        </w:rPr>
        <w:t xml:space="preserve">. Informacja o wyborze najkorzystniejszej oferty z zastosowaniem aukcji elektronicznej, wraz z informacjami, o których mowa w art. 230 ustawy Pzp, jeżeli </w:t>
      </w:r>
      <w:r w:rsidR="00261C60" w:rsidRPr="001C1B2D">
        <w:rPr>
          <w:rFonts w:ascii="Arial" w:hAnsi="Arial" w:cs="Arial"/>
          <w:b/>
        </w:rPr>
        <w:t>Zamawiający</w:t>
      </w:r>
      <w:r w:rsidR="00BA6E62" w:rsidRPr="001C1B2D">
        <w:rPr>
          <w:rFonts w:ascii="Arial" w:hAnsi="Arial" w:cs="Arial"/>
          <w:b/>
        </w:rPr>
        <w:t xml:space="preserve"> przewiduje aukcję elektroniczną</w:t>
      </w:r>
      <w:r w:rsidR="00A54212" w:rsidRPr="001C1B2D">
        <w:rPr>
          <w:rFonts w:ascii="Arial" w:hAnsi="Arial" w:cs="Arial"/>
          <w:b/>
        </w:rPr>
        <w:t>.</w:t>
      </w:r>
    </w:p>
    <w:p w14:paraId="1934A693" w14:textId="1F42575B" w:rsidR="008E2A68" w:rsidRPr="001C1B2D" w:rsidRDefault="009C024D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nie przewiduje </w:t>
      </w:r>
      <w:r w:rsidR="00DF0B20" w:rsidRPr="001C1B2D">
        <w:rPr>
          <w:rFonts w:ascii="Arial" w:hAnsi="Arial" w:cs="Arial"/>
        </w:rPr>
        <w:t xml:space="preserve">dokonania wyboru oferty najkorzystniejszej z wykorzystaniem </w:t>
      </w:r>
      <w:r w:rsidRPr="001C1B2D">
        <w:rPr>
          <w:rFonts w:ascii="Arial" w:hAnsi="Arial" w:cs="Arial"/>
        </w:rPr>
        <w:t>aukcji</w:t>
      </w:r>
      <w:r w:rsidR="00DF0B20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elektronicznej.</w:t>
      </w:r>
    </w:p>
    <w:p w14:paraId="13E72042" w14:textId="77777777" w:rsidR="00BA6E62" w:rsidRPr="001C1B2D" w:rsidRDefault="00BA6E62" w:rsidP="001C6217">
      <w:pPr>
        <w:spacing w:after="0" w:line="360" w:lineRule="auto"/>
        <w:jc w:val="both"/>
        <w:rPr>
          <w:rFonts w:ascii="Arial" w:hAnsi="Arial" w:cs="Arial"/>
        </w:rPr>
      </w:pPr>
    </w:p>
    <w:p w14:paraId="7278B06B" w14:textId="3FA75341" w:rsidR="004B14C3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9967D8">
        <w:rPr>
          <w:rFonts w:ascii="Arial" w:hAnsi="Arial" w:cs="Arial"/>
          <w:b/>
        </w:rPr>
        <w:t>29</w:t>
      </w:r>
      <w:r w:rsidR="008E2A68" w:rsidRPr="001C1B2D">
        <w:rPr>
          <w:rFonts w:ascii="Arial" w:hAnsi="Arial" w:cs="Arial"/>
          <w:b/>
        </w:rPr>
        <w:t>. Informacja dotycząca zwrotu kosztów w postępowaniu, jeżeli Zamawiający przewiduje ich zwrot.</w:t>
      </w:r>
    </w:p>
    <w:p w14:paraId="1B14EF43" w14:textId="6A56C1A0" w:rsidR="00BA6E62" w:rsidRPr="001C1B2D" w:rsidRDefault="001F0524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zwrotu kosztów w postępowaniu.</w:t>
      </w:r>
    </w:p>
    <w:p w14:paraId="23B8EB27" w14:textId="77777777" w:rsidR="00D60D4C" w:rsidRPr="001C1B2D" w:rsidRDefault="00D60D4C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u w:val="single"/>
        </w:rPr>
      </w:pPr>
    </w:p>
    <w:p w14:paraId="6E6CBF86" w14:textId="39D4D74D" w:rsidR="008E2A68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0</w:t>
      </w:r>
      <w:r w:rsidR="00353F2F" w:rsidRPr="001C1B2D">
        <w:rPr>
          <w:rFonts w:ascii="Arial" w:hAnsi="Arial" w:cs="Arial"/>
          <w:b/>
        </w:rPr>
        <w:t>. Wymagania w zakresie zatrudnienia osób, o których mowa w art. 96 ust. 2 pkt 2</w:t>
      </w:r>
      <w:r w:rsidR="00A778A2" w:rsidRPr="001C1B2D">
        <w:rPr>
          <w:rFonts w:ascii="Arial" w:hAnsi="Arial" w:cs="Arial"/>
          <w:b/>
        </w:rPr>
        <w:t xml:space="preserve"> ustawy Pzp</w:t>
      </w:r>
      <w:r w:rsidR="00353F2F" w:rsidRPr="001C1B2D">
        <w:rPr>
          <w:rFonts w:ascii="Arial" w:hAnsi="Arial" w:cs="Arial"/>
          <w:b/>
        </w:rPr>
        <w:t>, jeżeli Zamawiający przewiduje takie wymagania.</w:t>
      </w:r>
    </w:p>
    <w:p w14:paraId="5CFC6932" w14:textId="2688A31C" w:rsidR="008E2A68" w:rsidRPr="001C1B2D" w:rsidRDefault="00A05781" w:rsidP="001C6217">
      <w:pPr>
        <w:pStyle w:val="Akapitzlist"/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takich wymagań.</w:t>
      </w:r>
    </w:p>
    <w:p w14:paraId="5A5C8432" w14:textId="77777777" w:rsidR="009B3673" w:rsidRPr="001C1B2D" w:rsidRDefault="009B3673" w:rsidP="001C6217">
      <w:pPr>
        <w:pStyle w:val="Akapitzlist"/>
        <w:spacing w:after="0" w:line="360" w:lineRule="auto"/>
        <w:ind w:left="360" w:hanging="360"/>
        <w:jc w:val="both"/>
        <w:rPr>
          <w:rFonts w:ascii="Arial" w:hAnsi="Arial" w:cs="Arial"/>
        </w:rPr>
      </w:pPr>
    </w:p>
    <w:p w14:paraId="33E3252A" w14:textId="029525A4" w:rsidR="008E2A68" w:rsidRPr="001C1B2D" w:rsidRDefault="00A404C9" w:rsidP="001C6217">
      <w:pPr>
        <w:pStyle w:val="Akapitzlist"/>
        <w:spacing w:after="0"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1</w:t>
      </w:r>
      <w:r w:rsidR="00A778A2" w:rsidRPr="001C1B2D">
        <w:rPr>
          <w:rFonts w:ascii="Arial" w:hAnsi="Arial" w:cs="Arial"/>
          <w:b/>
        </w:rPr>
        <w:t xml:space="preserve">. </w:t>
      </w:r>
      <w:r w:rsidR="00353F2F" w:rsidRPr="001C1B2D">
        <w:rPr>
          <w:rFonts w:ascii="Arial" w:hAnsi="Arial" w:cs="Arial"/>
          <w:b/>
        </w:rPr>
        <w:t>Informacja o zastrzeżeniu możliwości ubiegania się o zamówienie wyłącznie przez Wykonawców, o których mowa w art. 94</w:t>
      </w:r>
      <w:r w:rsidR="00A778A2" w:rsidRPr="001C1B2D">
        <w:rPr>
          <w:rFonts w:ascii="Arial" w:hAnsi="Arial" w:cs="Arial"/>
          <w:b/>
        </w:rPr>
        <w:t xml:space="preserve"> ustawy Pzp</w:t>
      </w:r>
      <w:r w:rsidR="00353F2F" w:rsidRPr="001C1B2D">
        <w:rPr>
          <w:rFonts w:ascii="Arial" w:hAnsi="Arial" w:cs="Arial"/>
          <w:b/>
        </w:rPr>
        <w:t>, jeżeli Zamawiający przewiduje takie wymagania.</w:t>
      </w:r>
    </w:p>
    <w:p w14:paraId="2C158816" w14:textId="18645D9B" w:rsidR="008E2A68" w:rsidRPr="001C1B2D" w:rsidRDefault="00A0578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takich wymagań.</w:t>
      </w:r>
    </w:p>
    <w:p w14:paraId="511286F0" w14:textId="77777777" w:rsidR="00353F2F" w:rsidRPr="001C1B2D" w:rsidRDefault="00353F2F" w:rsidP="001C6217">
      <w:pPr>
        <w:spacing w:after="0" w:line="360" w:lineRule="auto"/>
        <w:jc w:val="both"/>
        <w:rPr>
          <w:rFonts w:ascii="Arial" w:hAnsi="Arial" w:cs="Arial"/>
        </w:rPr>
      </w:pPr>
    </w:p>
    <w:p w14:paraId="09B91C2D" w14:textId="3C0ADFBB" w:rsidR="00353F2F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2</w:t>
      </w:r>
      <w:r w:rsidR="00353F2F" w:rsidRPr="001C1B2D">
        <w:rPr>
          <w:rFonts w:ascii="Arial" w:hAnsi="Arial" w:cs="Arial"/>
          <w:b/>
        </w:rPr>
        <w:t>. Informacja o obowiązku osobistego wykonania przez Wykonawcę kluczowych zadań, jeżeli Zamawiający dokonuje takiego zastrzeżenia zgodnie z art. 60 i art. 121</w:t>
      </w:r>
      <w:r w:rsidR="00A778A2" w:rsidRPr="001C1B2D">
        <w:rPr>
          <w:rFonts w:ascii="Arial" w:hAnsi="Arial" w:cs="Arial"/>
          <w:b/>
        </w:rPr>
        <w:t xml:space="preserve"> ustawy Pzp</w:t>
      </w:r>
      <w:r w:rsidR="0042779D" w:rsidRPr="001C1B2D">
        <w:rPr>
          <w:rFonts w:ascii="Arial" w:hAnsi="Arial" w:cs="Arial"/>
          <w:b/>
        </w:rPr>
        <w:t>.</w:t>
      </w:r>
    </w:p>
    <w:p w14:paraId="1D7A961C" w14:textId="1F261728" w:rsidR="00353F2F" w:rsidRPr="001C1B2D" w:rsidRDefault="00A0578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dokonuje takiego zastrzeżenia.</w:t>
      </w:r>
    </w:p>
    <w:p w14:paraId="02DD66A6" w14:textId="77777777" w:rsidR="009B3673" w:rsidRPr="001C1B2D" w:rsidRDefault="009B3673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14:paraId="5A13E3D6" w14:textId="14470EC1" w:rsidR="009B3673" w:rsidRPr="001C1B2D" w:rsidRDefault="00A404C9" w:rsidP="001C6217">
      <w:pPr>
        <w:pStyle w:val="Akapitzlist"/>
        <w:spacing w:after="0"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lastRenderedPageBreak/>
        <w:t>Rozdział 3</w:t>
      </w:r>
      <w:r w:rsidR="009967D8">
        <w:rPr>
          <w:rFonts w:ascii="Arial" w:hAnsi="Arial" w:cs="Arial"/>
          <w:b/>
        </w:rPr>
        <w:t>3</w:t>
      </w:r>
      <w:r w:rsidR="00353F2F" w:rsidRPr="001C1B2D">
        <w:rPr>
          <w:rFonts w:ascii="Arial" w:hAnsi="Arial" w:cs="Arial"/>
          <w:b/>
        </w:rPr>
        <w:t>. Wymóg lub możliwości złożenia ofert w postaci katalogów elektronicznych lub dołączenia katalogów elektronicznych do oferty, w sytuacji określonej w art. 93</w:t>
      </w:r>
      <w:r w:rsidR="00A778A2" w:rsidRPr="001C1B2D">
        <w:rPr>
          <w:rFonts w:ascii="Arial" w:hAnsi="Arial" w:cs="Arial"/>
          <w:b/>
        </w:rPr>
        <w:t xml:space="preserve"> ustawy Pzp</w:t>
      </w:r>
      <w:r w:rsidR="0042779D" w:rsidRPr="001C1B2D">
        <w:rPr>
          <w:rFonts w:ascii="Arial" w:hAnsi="Arial" w:cs="Arial"/>
          <w:b/>
        </w:rPr>
        <w:t>.</w:t>
      </w:r>
    </w:p>
    <w:p w14:paraId="48187CF3" w14:textId="29F3A82B" w:rsidR="00353F2F" w:rsidRDefault="003B141D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dopuszcza możliwości złożenia oferty w postaci katalogów elektronicznych lub dołączenia katalogów elektronicznych do oferty.</w:t>
      </w:r>
    </w:p>
    <w:p w14:paraId="01A5B686" w14:textId="77777777" w:rsidR="009D121C" w:rsidRDefault="009D121C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14:paraId="2ABC1E66" w14:textId="7B3B452B" w:rsidR="0008632B" w:rsidRPr="0008632B" w:rsidRDefault="0008632B" w:rsidP="0008632B">
      <w:pPr>
        <w:tabs>
          <w:tab w:val="left" w:pos="0"/>
          <w:tab w:val="left" w:pos="567"/>
        </w:tabs>
        <w:spacing w:after="120" w:line="312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Rozdział 3</w:t>
      </w:r>
      <w:r w:rsidR="009967D8">
        <w:rPr>
          <w:rFonts w:ascii="Arial" w:hAnsi="Arial" w:cs="Arial"/>
          <w:b/>
          <w:bCs/>
          <w:lang w:eastAsia="pl-PL"/>
        </w:rPr>
        <w:t>4</w:t>
      </w:r>
      <w:r>
        <w:rPr>
          <w:rFonts w:ascii="Arial" w:hAnsi="Arial" w:cs="Arial"/>
          <w:b/>
          <w:bCs/>
          <w:lang w:eastAsia="pl-PL"/>
        </w:rPr>
        <w:t xml:space="preserve">. </w:t>
      </w:r>
      <w:r w:rsidRPr="0008632B">
        <w:rPr>
          <w:rFonts w:ascii="Arial" w:hAnsi="Arial" w:cs="Arial"/>
          <w:b/>
          <w:bCs/>
          <w:lang w:eastAsia="pl-PL"/>
        </w:rPr>
        <w:t>Wskazanie procentowej wartości ostatniej części wynagrodzenia.</w:t>
      </w:r>
    </w:p>
    <w:p w14:paraId="1D1E0A08" w14:textId="45245D63" w:rsidR="00DE2B91" w:rsidRPr="005377A2" w:rsidRDefault="00F363EE" w:rsidP="0008632B">
      <w:pPr>
        <w:tabs>
          <w:tab w:val="left" w:pos="0"/>
          <w:tab w:val="left" w:pos="567"/>
        </w:tabs>
        <w:spacing w:after="120" w:line="312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10% dla każdej z części.</w:t>
      </w:r>
    </w:p>
    <w:p w14:paraId="01D99DC9" w14:textId="52DB860E" w:rsidR="0021692F" w:rsidRPr="001C1B2D" w:rsidRDefault="00A404C9" w:rsidP="0008632B">
      <w:pPr>
        <w:spacing w:line="360" w:lineRule="auto"/>
        <w:ind w:left="1276" w:right="-2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3</w:t>
      </w:r>
      <w:r w:rsidR="009967D8">
        <w:rPr>
          <w:rFonts w:ascii="Arial" w:hAnsi="Arial" w:cs="Arial"/>
          <w:b/>
          <w:bCs/>
        </w:rPr>
        <w:t>5</w:t>
      </w:r>
      <w:r w:rsidR="00B70B18">
        <w:rPr>
          <w:rFonts w:ascii="Arial" w:hAnsi="Arial" w:cs="Arial"/>
          <w:b/>
          <w:bCs/>
        </w:rPr>
        <w:t xml:space="preserve">. </w:t>
      </w:r>
      <w:r w:rsidR="00B70B18" w:rsidRPr="00B70B18">
        <w:rPr>
          <w:rFonts w:ascii="Arial" w:hAnsi="Arial" w:cs="Arial"/>
          <w:b/>
          <w:bCs/>
        </w:rPr>
        <w:t xml:space="preserve">Ochrona danych osobowych osób fizycznych i klauzula informacyjna z art. </w:t>
      </w:r>
      <w:r w:rsidR="0008632B">
        <w:rPr>
          <w:rFonts w:ascii="Arial" w:hAnsi="Arial" w:cs="Arial"/>
          <w:b/>
          <w:bCs/>
        </w:rPr>
        <w:t xml:space="preserve">   </w:t>
      </w:r>
      <w:r w:rsidR="00B70B18" w:rsidRPr="00B70B18">
        <w:rPr>
          <w:rFonts w:ascii="Arial" w:hAnsi="Arial" w:cs="Arial"/>
          <w:b/>
          <w:bCs/>
        </w:rPr>
        <w:t>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zwane dalej „rozporządzeniem 2016/679”.</w:t>
      </w:r>
      <w:r w:rsidR="0021692F" w:rsidRPr="001C1B2D">
        <w:rPr>
          <w:rFonts w:ascii="Arial" w:hAnsi="Arial" w:cs="Arial"/>
          <w:b/>
          <w:bCs/>
        </w:rPr>
        <w:t>Klauzula informacyjna z art. 13 RODO</w:t>
      </w:r>
    </w:p>
    <w:p w14:paraId="13DA1C79" w14:textId="77777777" w:rsidR="00B70B18" w:rsidRPr="00B70B18" w:rsidRDefault="00B70B18" w:rsidP="001E372C">
      <w:pPr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Zgodnie z art. 13 ust. 1 i 2 rozporządzenia 2016/679, zamawiający informuje, że: </w:t>
      </w:r>
    </w:p>
    <w:p w14:paraId="3182F8E4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administratorem danych osobowych osób fizycznych jest Prezydent Miasta Żyrardowa,</w:t>
      </w:r>
    </w:p>
    <w:p w14:paraId="08931FBE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bCs/>
          <w:i/>
        </w:rPr>
      </w:pPr>
      <w:r w:rsidRPr="00B70B18">
        <w:rPr>
          <w:rFonts w:ascii="Arial" w:hAnsi="Arial" w:cs="Arial"/>
          <w:bCs/>
        </w:rPr>
        <w:t xml:space="preserve">Zamawiający wyznaczył Inspektora Ochrony Danych, z którym można się skontaktować pocztą elektroniczną na adres: email: </w:t>
      </w:r>
      <w:hyperlink r:id="rId50" w:history="1">
        <w:r w:rsidRPr="00B70B18">
          <w:rPr>
            <w:rStyle w:val="Hipercze"/>
            <w:rFonts w:ascii="Arial" w:hAnsi="Arial" w:cs="Arial"/>
            <w:bCs/>
          </w:rPr>
          <w:t>iod@zyrardow.pl</w:t>
        </w:r>
      </w:hyperlink>
      <w:r w:rsidRPr="00B70B18">
        <w:rPr>
          <w:rFonts w:ascii="Arial" w:hAnsi="Arial" w:cs="Arial"/>
          <w:bCs/>
        </w:rPr>
        <w:t xml:space="preserve">, </w:t>
      </w:r>
    </w:p>
    <w:p w14:paraId="0F35787E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bCs/>
          <w:i/>
        </w:rPr>
      </w:pPr>
      <w:r w:rsidRPr="00B70B18">
        <w:rPr>
          <w:rFonts w:ascii="Arial" w:hAnsi="Arial" w:cs="Arial"/>
        </w:rPr>
        <w:t>dane osobowe osób fizycznych przetwarzane będą na podstawie art. 6 ust. 1 lit. c rozporządzenia 2016/679 w celu związanym z postępowaniem o udzielenie zamówienia publicznego</w:t>
      </w:r>
      <w:r w:rsidRPr="00B70B18">
        <w:rPr>
          <w:rFonts w:ascii="Arial" w:hAnsi="Arial" w:cs="Arial"/>
          <w:bCs/>
          <w:i/>
        </w:rPr>
        <w:t>,</w:t>
      </w:r>
    </w:p>
    <w:p w14:paraId="115C43A8" w14:textId="436DFEA3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oznaczenie sprawy: </w:t>
      </w:r>
      <w:r w:rsidRPr="00FE2D63">
        <w:rPr>
          <w:rFonts w:ascii="Arial" w:hAnsi="Arial" w:cs="Arial"/>
        </w:rPr>
        <w:t>ZP.271.2</w:t>
      </w:r>
      <w:r w:rsidR="00FE2D63" w:rsidRPr="00FE2D63">
        <w:rPr>
          <w:rFonts w:ascii="Arial" w:hAnsi="Arial" w:cs="Arial"/>
        </w:rPr>
        <w:t>.</w:t>
      </w:r>
      <w:r w:rsidR="00E0370D">
        <w:rPr>
          <w:rFonts w:ascii="Arial" w:hAnsi="Arial" w:cs="Arial"/>
        </w:rPr>
        <w:t>6</w:t>
      </w:r>
      <w:r w:rsidR="009D4743" w:rsidRPr="00FE2D63">
        <w:rPr>
          <w:rFonts w:ascii="Arial" w:hAnsi="Arial" w:cs="Arial"/>
        </w:rPr>
        <w:t>.</w:t>
      </w:r>
      <w:r w:rsidR="008F6628" w:rsidRPr="00FE2D63">
        <w:rPr>
          <w:rFonts w:ascii="Arial" w:hAnsi="Arial" w:cs="Arial"/>
        </w:rPr>
        <w:t>202</w:t>
      </w:r>
      <w:r w:rsidR="00E0370D">
        <w:rPr>
          <w:rFonts w:ascii="Arial" w:hAnsi="Arial" w:cs="Arial"/>
        </w:rPr>
        <w:t>5</w:t>
      </w:r>
      <w:r w:rsidRPr="00FE2D63">
        <w:rPr>
          <w:rFonts w:ascii="Arial" w:hAnsi="Arial" w:cs="Arial"/>
        </w:rPr>
        <w:t>.</w:t>
      </w:r>
      <w:r w:rsidR="00E0370D">
        <w:rPr>
          <w:rFonts w:ascii="Arial" w:hAnsi="Arial" w:cs="Arial"/>
        </w:rPr>
        <w:t>AR</w:t>
      </w:r>
      <w:r w:rsidRPr="00B70B18">
        <w:rPr>
          <w:rFonts w:ascii="Arial" w:hAnsi="Arial" w:cs="Arial"/>
        </w:rPr>
        <w:t>,</w:t>
      </w:r>
    </w:p>
    <w:p w14:paraId="1B9C3B42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 odniesieniu do danych osobowych osób fizycznych decyzje nie będą podejmowane w sposób zautomatyzowany, stosowanie do art. 22 rozporządzenia 2016/679;</w:t>
      </w:r>
    </w:p>
    <w:p w14:paraId="539A016E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osoba fizyczna posiada:</w:t>
      </w:r>
    </w:p>
    <w:p w14:paraId="5635CA7A" w14:textId="77777777" w:rsidR="00B70B18" w:rsidRPr="00B70B18" w:rsidRDefault="00B70B18" w:rsidP="001E372C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na podstawie art. 15 rozporządzenia 2016/679 prawo dostępu do danych osobowych jej dotyczących;</w:t>
      </w:r>
    </w:p>
    <w:p w14:paraId="68A58B46" w14:textId="77777777" w:rsidR="00B70B18" w:rsidRPr="00B70B18" w:rsidRDefault="00B70B18" w:rsidP="001E372C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na podstawie art. 16 rozporządzenia 2016/679 prawo do sprostowania swoich danych osobowych;</w:t>
      </w:r>
    </w:p>
    <w:p w14:paraId="31DCFE48" w14:textId="77777777" w:rsidR="00B70B18" w:rsidRPr="00B70B18" w:rsidRDefault="00B70B18" w:rsidP="001E372C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na podstawie art. 18 rozporządzenia 2016/679 prawo żądania od administratora ograniczenia przetwarzania danych osobowych z zastrzeżeniem przypadków, o których mowa w art. 18 ust. 2 rozporządzenia 2016/679;  </w:t>
      </w:r>
    </w:p>
    <w:p w14:paraId="0613E1AF" w14:textId="77777777" w:rsidR="00B70B18" w:rsidRPr="00B70B18" w:rsidRDefault="00B70B18" w:rsidP="001E372C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lastRenderedPageBreak/>
        <w:t>prawo do wniesienia skargi do Prezesa Urzędu Ochrony Danych Osobowych, gdy osoba fizyczna uzna, że przetwarzanie danych osobowych jej dotyczących narusza przepisy rozporządzenia 2016/679;</w:t>
      </w:r>
    </w:p>
    <w:p w14:paraId="43C59BAA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osobie fizycznej nie przysługuje:</w:t>
      </w:r>
    </w:p>
    <w:p w14:paraId="0EF19F3A" w14:textId="77777777" w:rsidR="00B70B18" w:rsidRPr="00B70B18" w:rsidRDefault="00B70B18" w:rsidP="001E372C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 związku z art. 17 ust. 3 lit. b, d lub e rozporządzenia 2016/679 prawo do usunięcia danych osobowych;</w:t>
      </w:r>
    </w:p>
    <w:p w14:paraId="66763F12" w14:textId="77777777" w:rsidR="00B70B18" w:rsidRPr="00B70B18" w:rsidRDefault="00B70B18" w:rsidP="001E372C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prawo do przenoszenia danych osobowych, o którym mowa w art. 20 rozporządzenia 2016/679;</w:t>
      </w:r>
    </w:p>
    <w:p w14:paraId="615E8EEC" w14:textId="77777777" w:rsidR="00B70B18" w:rsidRPr="00B70B18" w:rsidRDefault="00B70B18" w:rsidP="001E372C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na podstawie art. 21 rozporządzenia 2016/679 prawo sprzeciwu, wobec przetwarzania danych osobowych, gdyż podstawą prawną przetwarzania danych osobowych osób fizycznych jest art. 6 ust. 1 lit. c rozporządzenia 2016/679. </w:t>
      </w:r>
    </w:p>
    <w:p w14:paraId="039DD778" w14:textId="77777777" w:rsidR="00B70B18" w:rsidRPr="00B70B18" w:rsidRDefault="00B70B18" w:rsidP="001E372C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Wykonawca ubiegając się o udzielenie zamówienia publicznego jest zobowiązany do wypełnienia wszystkich obowiązków formalno-prawnych związanych z udziałem w postępowaniu, w tym również obowiązków wynikających z rozporządzenia 2016/679, 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14:paraId="595FC100" w14:textId="77777777" w:rsidR="00B70B18" w:rsidRPr="00B70B18" w:rsidRDefault="00B70B18" w:rsidP="001E372C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w art. 14 ust. 5 rozporządzenia 2016/679.</w:t>
      </w:r>
    </w:p>
    <w:p w14:paraId="497C15DC" w14:textId="77777777" w:rsidR="00B70B18" w:rsidRPr="00B70B18" w:rsidRDefault="00B70B18" w:rsidP="001E372C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W celu zapewnienia, że wykonawca wypełnił obowiązki informacyjne wynikające z rozporządzenia 2016/679 oraz ochrony prawnie uzasadnionych interesów osoby trzeciej, której dane zostały przekazane w związku z ubieganiem się wykonawcy o udzielenie zamówienia w postępowaniu, wykonawca składa w postępowaniu oświadczenie o wypełnieniu przez niego obowiązków informacyjnych przewidzianych w art. 13 lub art. 14 rozporządzenia 2016/679. Oświadczenie, o którym mowa w zdaniu pierwszym wykonawca składa w ofercie. </w:t>
      </w:r>
    </w:p>
    <w:p w14:paraId="03F7C8D4" w14:textId="03D7A124" w:rsidR="00D0652E" w:rsidRPr="001C1B2D" w:rsidRDefault="00D0652E" w:rsidP="001C6217">
      <w:pPr>
        <w:spacing w:after="0" w:line="360" w:lineRule="auto"/>
        <w:ind w:left="1276"/>
        <w:jc w:val="both"/>
        <w:rPr>
          <w:rFonts w:ascii="Arial" w:hAnsi="Arial" w:cs="Arial"/>
        </w:rPr>
      </w:pPr>
    </w:p>
    <w:p w14:paraId="6085CA12" w14:textId="5726C523" w:rsidR="00C91126" w:rsidRPr="009967D8" w:rsidRDefault="00C91126" w:rsidP="00C91126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9967D8">
        <w:rPr>
          <w:rFonts w:ascii="Arial" w:hAnsi="Arial" w:cs="Arial"/>
          <w:b/>
          <w:bCs/>
        </w:rPr>
        <w:t xml:space="preserve">Rozdział </w:t>
      </w:r>
      <w:r w:rsidR="009967D8" w:rsidRPr="009967D8">
        <w:rPr>
          <w:rFonts w:ascii="Arial" w:hAnsi="Arial" w:cs="Arial"/>
          <w:b/>
          <w:bCs/>
        </w:rPr>
        <w:t>36</w:t>
      </w:r>
      <w:r w:rsidRPr="009967D8">
        <w:rPr>
          <w:rFonts w:ascii="Arial" w:hAnsi="Arial" w:cs="Arial"/>
        </w:rPr>
        <w:t xml:space="preserve">. </w:t>
      </w:r>
      <w:r w:rsidRPr="009967D8">
        <w:rPr>
          <w:rFonts w:ascii="Arial" w:hAnsi="Arial" w:cs="Arial"/>
          <w:b/>
          <w:bCs/>
        </w:rPr>
        <w:t>W sprawach nieuregulowanych w SWZ stosuje się obowiązujące przepisy ustawy Prawo zamówień publicznych, Kodeksu cywilnego, przepisy wykonawcze do ustawy Pzp oraz inne przepisy właściwe dla przedmiotu zamówienia.</w:t>
      </w:r>
    </w:p>
    <w:p w14:paraId="7B8C8F89" w14:textId="77777777" w:rsidR="003F4182" w:rsidRPr="001C1B2D" w:rsidRDefault="003F4182" w:rsidP="001C6217">
      <w:pPr>
        <w:spacing w:after="0" w:line="360" w:lineRule="auto"/>
        <w:jc w:val="both"/>
        <w:rPr>
          <w:rFonts w:ascii="Arial" w:hAnsi="Arial" w:cs="Arial"/>
        </w:rPr>
      </w:pPr>
    </w:p>
    <w:p w14:paraId="5A6B6684" w14:textId="3E7D80CB" w:rsidR="004E250D" w:rsidRDefault="00B24685" w:rsidP="001C621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C1B2D">
        <w:rPr>
          <w:rFonts w:ascii="Arial" w:hAnsi="Arial" w:cs="Arial"/>
          <w:u w:val="single"/>
        </w:rPr>
        <w:t xml:space="preserve">Załączniki </w:t>
      </w:r>
      <w:r w:rsidR="00120CD9" w:rsidRPr="001C1B2D">
        <w:rPr>
          <w:rFonts w:ascii="Arial" w:hAnsi="Arial" w:cs="Arial"/>
          <w:u w:val="single"/>
        </w:rPr>
        <w:t>składające się na integralną część</w:t>
      </w:r>
      <w:r w:rsidRPr="001C1B2D">
        <w:rPr>
          <w:rFonts w:ascii="Arial" w:hAnsi="Arial" w:cs="Arial"/>
          <w:u w:val="single"/>
        </w:rPr>
        <w:t xml:space="preserve"> SWZ:</w:t>
      </w:r>
    </w:p>
    <w:p w14:paraId="4E908995" w14:textId="77777777" w:rsidR="00C10F5A" w:rsidRPr="00C10F5A" w:rsidRDefault="00C10F5A" w:rsidP="00C10F5A">
      <w:pPr>
        <w:spacing w:after="0" w:line="360" w:lineRule="auto"/>
        <w:ind w:right="-828"/>
        <w:jc w:val="both"/>
        <w:rPr>
          <w:rFonts w:ascii="Arial" w:hAnsi="Arial" w:cs="Arial"/>
        </w:rPr>
      </w:pPr>
      <w:r w:rsidRPr="00C10F5A">
        <w:rPr>
          <w:rFonts w:ascii="Arial" w:hAnsi="Arial" w:cs="Arial"/>
        </w:rPr>
        <w:t>Załącznik nr 1 - Formularz ofertowy;</w:t>
      </w:r>
    </w:p>
    <w:p w14:paraId="19FB0ACC" w14:textId="530F8166" w:rsidR="00C10F5A" w:rsidRPr="00C10F5A" w:rsidRDefault="00C10F5A" w:rsidP="00C10F5A">
      <w:pPr>
        <w:tabs>
          <w:tab w:val="left" w:pos="1560"/>
        </w:tabs>
        <w:spacing w:after="0" w:line="360" w:lineRule="auto"/>
        <w:ind w:left="1843" w:right="-2" w:hanging="18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2 - </w:t>
      </w:r>
      <w:r w:rsidRPr="00C10F5A">
        <w:rPr>
          <w:rFonts w:ascii="Arial" w:hAnsi="Arial" w:cs="Arial"/>
        </w:rPr>
        <w:t xml:space="preserve">Oświadczenie wykonawcy dotyczące spełniania warunków udziału </w:t>
      </w:r>
      <w:r>
        <w:rPr>
          <w:rFonts w:ascii="Arial" w:hAnsi="Arial" w:cs="Arial"/>
        </w:rPr>
        <w:br/>
      </w:r>
      <w:r w:rsidRPr="00C10F5A">
        <w:rPr>
          <w:rFonts w:ascii="Arial" w:hAnsi="Arial" w:cs="Arial"/>
        </w:rPr>
        <w:t>w postępowaniu;</w:t>
      </w:r>
    </w:p>
    <w:p w14:paraId="4ED9FCA4" w14:textId="77777777" w:rsidR="00C10F5A" w:rsidRPr="00C10F5A" w:rsidRDefault="00C10F5A" w:rsidP="00C10F5A">
      <w:pPr>
        <w:spacing w:after="0" w:line="360" w:lineRule="auto"/>
        <w:ind w:right="-2"/>
        <w:jc w:val="both"/>
        <w:rPr>
          <w:rFonts w:ascii="Arial" w:hAnsi="Arial" w:cs="Arial"/>
        </w:rPr>
      </w:pPr>
      <w:r w:rsidRPr="00C10F5A">
        <w:rPr>
          <w:rFonts w:ascii="Arial" w:hAnsi="Arial" w:cs="Arial"/>
        </w:rPr>
        <w:t>Załącznik nr 3 - Oświadczenie wykonawcy dotyczące przesłanek wykluczenia z postępowania;</w:t>
      </w:r>
    </w:p>
    <w:p w14:paraId="58B8EEAC" w14:textId="290D5E52" w:rsidR="00C10F5A" w:rsidRDefault="00C10F5A" w:rsidP="00C10F5A">
      <w:pPr>
        <w:spacing w:before="120" w:after="120" w:line="360" w:lineRule="auto"/>
        <w:ind w:left="1701" w:hanging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4a- Dokumentacja projektowa i Specyfikacja Techniczna Wykonania i Odbioru </w:t>
      </w:r>
      <w:r>
        <w:rPr>
          <w:rFonts w:ascii="Arial" w:hAnsi="Arial" w:cs="Arial"/>
        </w:rPr>
        <w:br/>
        <w:t xml:space="preserve">Robót Budowlanych ul. </w:t>
      </w:r>
      <w:r w:rsidR="00A60064">
        <w:rPr>
          <w:rFonts w:ascii="Arial" w:hAnsi="Arial" w:cs="Arial"/>
        </w:rPr>
        <w:t>Okrzei</w:t>
      </w:r>
      <w:r>
        <w:rPr>
          <w:rFonts w:ascii="Arial" w:hAnsi="Arial" w:cs="Arial"/>
        </w:rPr>
        <w:t>;</w:t>
      </w:r>
    </w:p>
    <w:p w14:paraId="1BBDF2D3" w14:textId="4A75599F" w:rsidR="00C10F5A" w:rsidRPr="00C10F5A" w:rsidRDefault="00C10F5A" w:rsidP="00C10F5A">
      <w:pPr>
        <w:spacing w:before="120" w:after="120" w:line="360" w:lineRule="auto"/>
        <w:ind w:left="1701" w:hanging="1701"/>
        <w:jc w:val="both"/>
        <w:rPr>
          <w:rFonts w:ascii="Arial" w:hAnsi="Arial" w:cs="Arial"/>
        </w:rPr>
      </w:pPr>
      <w:r w:rsidRPr="009605D9">
        <w:rPr>
          <w:rFonts w:ascii="Arial" w:hAnsi="Arial" w:cs="Arial"/>
        </w:rPr>
        <w:t>Załącznik nr 4</w:t>
      </w:r>
      <w:r>
        <w:rPr>
          <w:rFonts w:ascii="Arial" w:hAnsi="Arial" w:cs="Arial"/>
        </w:rPr>
        <w:t>b</w:t>
      </w:r>
      <w:r w:rsidRPr="009605D9">
        <w:rPr>
          <w:rFonts w:ascii="Arial" w:hAnsi="Arial" w:cs="Arial"/>
        </w:rPr>
        <w:t>- Dokumentacja projektowa i Specyfikacja Techniczna Wykonania i Odbioru Robót Budowlanych</w:t>
      </w:r>
      <w:r>
        <w:rPr>
          <w:rFonts w:ascii="Arial" w:hAnsi="Arial" w:cs="Arial"/>
        </w:rPr>
        <w:t xml:space="preserve"> ul. </w:t>
      </w:r>
      <w:r w:rsidR="00A60064">
        <w:rPr>
          <w:rFonts w:ascii="Arial" w:hAnsi="Arial" w:cs="Arial"/>
        </w:rPr>
        <w:t>Ossowskiego i Limanowskiego</w:t>
      </w:r>
      <w:r>
        <w:rPr>
          <w:rFonts w:ascii="Arial" w:hAnsi="Arial" w:cs="Arial"/>
        </w:rPr>
        <w:t>;</w:t>
      </w:r>
    </w:p>
    <w:p w14:paraId="61195AEC" w14:textId="77777777" w:rsidR="00C10F5A" w:rsidRPr="00C10F5A" w:rsidRDefault="00C10F5A" w:rsidP="00C10F5A">
      <w:pPr>
        <w:spacing w:after="0" w:line="240" w:lineRule="auto"/>
        <w:ind w:right="-828"/>
        <w:jc w:val="both"/>
        <w:rPr>
          <w:rFonts w:ascii="Arial" w:hAnsi="Arial" w:cs="Arial"/>
          <w:color w:val="000000"/>
        </w:rPr>
      </w:pPr>
      <w:r w:rsidRPr="00C10F5A">
        <w:rPr>
          <w:rFonts w:ascii="Arial" w:hAnsi="Arial" w:cs="Arial"/>
          <w:color w:val="000000"/>
        </w:rPr>
        <w:t>Załącznik nr 5 – Oświadczenie składane na podstawie art. 117 ust. 4 ustawy Pzp;</w:t>
      </w:r>
    </w:p>
    <w:p w14:paraId="24C1FA82" w14:textId="52132830" w:rsidR="00C10F5A" w:rsidRDefault="00C10F5A" w:rsidP="00C10F5A">
      <w:pPr>
        <w:spacing w:before="120" w:after="120" w:line="240" w:lineRule="auto"/>
        <w:ind w:right="-828"/>
        <w:jc w:val="both"/>
        <w:rPr>
          <w:rFonts w:ascii="Arial" w:hAnsi="Arial" w:cs="Arial"/>
        </w:rPr>
      </w:pPr>
      <w:r w:rsidRPr="00C10F5A">
        <w:rPr>
          <w:rFonts w:ascii="Arial" w:hAnsi="Arial" w:cs="Arial"/>
        </w:rPr>
        <w:t>Załącznik nr 6</w:t>
      </w:r>
      <w:r w:rsidR="0074026F">
        <w:rPr>
          <w:rFonts w:ascii="Arial" w:hAnsi="Arial" w:cs="Arial"/>
        </w:rPr>
        <w:t>A</w:t>
      </w:r>
      <w:r w:rsidRPr="00C10F5A">
        <w:rPr>
          <w:rFonts w:ascii="Arial" w:hAnsi="Arial" w:cs="Arial"/>
        </w:rPr>
        <w:t xml:space="preserve"> – Projekt umowy</w:t>
      </w:r>
      <w:r w:rsidR="0074026F">
        <w:rPr>
          <w:rFonts w:ascii="Arial" w:hAnsi="Arial" w:cs="Arial"/>
        </w:rPr>
        <w:t xml:space="preserve"> ul. </w:t>
      </w:r>
      <w:r w:rsidR="00A60064">
        <w:rPr>
          <w:rFonts w:ascii="Arial" w:hAnsi="Arial" w:cs="Arial"/>
        </w:rPr>
        <w:t>Okrzei</w:t>
      </w:r>
      <w:r w:rsidR="0074026F">
        <w:rPr>
          <w:rFonts w:ascii="Arial" w:hAnsi="Arial" w:cs="Arial"/>
        </w:rPr>
        <w:t>;</w:t>
      </w:r>
    </w:p>
    <w:p w14:paraId="2F00B91C" w14:textId="0EDEC0E8" w:rsidR="0074026F" w:rsidRPr="00C10F5A" w:rsidRDefault="0074026F" w:rsidP="00C10F5A">
      <w:pPr>
        <w:spacing w:before="120" w:after="120" w:line="240" w:lineRule="auto"/>
        <w:ind w:right="-82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6B – Projekt umowy ul. </w:t>
      </w:r>
      <w:r w:rsidR="00A60064">
        <w:rPr>
          <w:rFonts w:ascii="Arial" w:hAnsi="Arial" w:cs="Arial"/>
        </w:rPr>
        <w:t>Ossowskiego i Limanowskiego</w:t>
      </w:r>
      <w:r>
        <w:rPr>
          <w:rFonts w:ascii="Arial" w:hAnsi="Arial" w:cs="Arial"/>
        </w:rPr>
        <w:t>;</w:t>
      </w:r>
    </w:p>
    <w:p w14:paraId="11B32E18" w14:textId="42F851BF" w:rsidR="00A60064" w:rsidRDefault="00C10F5A" w:rsidP="00C10F5A">
      <w:pPr>
        <w:spacing w:after="0" w:line="360" w:lineRule="auto"/>
        <w:ind w:left="1843" w:right="-828" w:hanging="1843"/>
        <w:jc w:val="both"/>
        <w:rPr>
          <w:rFonts w:ascii="Arial" w:hAnsi="Arial" w:cs="Arial"/>
        </w:rPr>
      </w:pPr>
      <w:r w:rsidRPr="00C10F5A">
        <w:rPr>
          <w:rFonts w:ascii="Arial" w:hAnsi="Arial" w:cs="Arial"/>
        </w:rPr>
        <w:t>Załącznik nr 7</w:t>
      </w:r>
      <w:r w:rsidR="00A60064">
        <w:rPr>
          <w:rFonts w:ascii="Arial" w:hAnsi="Arial" w:cs="Arial"/>
        </w:rPr>
        <w:t>A/B</w:t>
      </w:r>
      <w:r w:rsidRPr="00C10F5A">
        <w:rPr>
          <w:rFonts w:ascii="Arial" w:hAnsi="Arial" w:cs="Arial"/>
        </w:rPr>
        <w:t xml:space="preserve"> – Wykaz </w:t>
      </w:r>
      <w:r w:rsidR="00A60064">
        <w:rPr>
          <w:rFonts w:ascii="Arial" w:hAnsi="Arial" w:cs="Arial"/>
        </w:rPr>
        <w:t>robót;</w:t>
      </w:r>
    </w:p>
    <w:p w14:paraId="5DF9714C" w14:textId="66FD8F5F" w:rsidR="00C10F5A" w:rsidRPr="00C10F5A" w:rsidRDefault="00A60064" w:rsidP="00C10F5A">
      <w:pPr>
        <w:spacing w:after="0" w:line="360" w:lineRule="auto"/>
        <w:ind w:left="1843" w:right="-828" w:hanging="18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8A/B – Wykaz </w:t>
      </w:r>
      <w:r w:rsidR="00C10F5A">
        <w:rPr>
          <w:rFonts w:ascii="Arial" w:hAnsi="Arial" w:cs="Arial"/>
        </w:rPr>
        <w:t>osób</w:t>
      </w:r>
      <w:r w:rsidR="00C10F5A" w:rsidRPr="00C10F5A">
        <w:rPr>
          <w:rFonts w:ascii="Arial" w:hAnsi="Arial" w:cs="Arial"/>
        </w:rPr>
        <w:t>;</w:t>
      </w:r>
    </w:p>
    <w:p w14:paraId="457C461A" w14:textId="3FABB082" w:rsidR="00C10F5A" w:rsidRPr="00C10F5A" w:rsidRDefault="00C10F5A" w:rsidP="00C10F5A">
      <w:pPr>
        <w:spacing w:after="0" w:line="360" w:lineRule="auto"/>
        <w:ind w:left="1843" w:right="-2" w:hanging="1843"/>
        <w:rPr>
          <w:rFonts w:ascii="Arial" w:hAnsi="Arial" w:cs="Arial"/>
        </w:rPr>
      </w:pPr>
      <w:r w:rsidRPr="00C10F5A">
        <w:rPr>
          <w:rFonts w:ascii="Arial" w:hAnsi="Arial" w:cs="Arial"/>
        </w:rPr>
        <w:t xml:space="preserve">Załącznik nr </w:t>
      </w:r>
      <w:r w:rsidR="00A60064">
        <w:rPr>
          <w:rFonts w:ascii="Arial" w:hAnsi="Arial" w:cs="Arial"/>
        </w:rPr>
        <w:t>9</w:t>
      </w:r>
      <w:r w:rsidRPr="00C10F5A">
        <w:rPr>
          <w:rFonts w:ascii="Arial" w:hAnsi="Arial" w:cs="Arial"/>
        </w:rPr>
        <w:t xml:space="preserve"> –  Zobowiązanie podmiotu udostępniającego zasoby.</w:t>
      </w:r>
    </w:p>
    <w:p w14:paraId="5DB7F6EC" w14:textId="77777777" w:rsidR="00C10F5A" w:rsidRPr="001C1B2D" w:rsidRDefault="00C10F5A" w:rsidP="001C6217">
      <w:pPr>
        <w:spacing w:after="0" w:line="360" w:lineRule="auto"/>
        <w:jc w:val="both"/>
        <w:rPr>
          <w:rFonts w:ascii="Arial" w:hAnsi="Arial" w:cs="Arial"/>
          <w:u w:val="single"/>
        </w:rPr>
      </w:pPr>
    </w:p>
    <w:p w14:paraId="3E9EF9AA" w14:textId="628E111F" w:rsidR="00BF0666" w:rsidRPr="001C1B2D" w:rsidRDefault="00BF0666" w:rsidP="00DE2B91">
      <w:pPr>
        <w:spacing w:after="0" w:line="360" w:lineRule="auto"/>
        <w:ind w:left="1843" w:right="-2" w:hanging="1843"/>
        <w:jc w:val="both"/>
        <w:rPr>
          <w:rFonts w:ascii="Arial" w:hAnsi="Arial" w:cs="Arial"/>
        </w:rPr>
      </w:pPr>
    </w:p>
    <w:sectPr w:rsidR="00BF0666" w:rsidRPr="001C1B2D" w:rsidSect="007765C3">
      <w:headerReference w:type="default" r:id="rId51"/>
      <w:footerReference w:type="default" r:id="rId52"/>
      <w:pgSz w:w="11906" w:h="16838"/>
      <w:pgMar w:top="1417" w:right="1417" w:bottom="1276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6C5BE" w14:textId="77777777" w:rsidR="009928B6" w:rsidRDefault="009928B6" w:rsidP="00A81D7C">
      <w:pPr>
        <w:spacing w:after="0" w:line="240" w:lineRule="auto"/>
      </w:pPr>
      <w:r>
        <w:separator/>
      </w:r>
    </w:p>
  </w:endnote>
  <w:endnote w:type="continuationSeparator" w:id="0">
    <w:p w14:paraId="45CFAA82" w14:textId="77777777" w:rsidR="009928B6" w:rsidRDefault="009928B6" w:rsidP="00A8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6668848"/>
      <w:docPartObj>
        <w:docPartGallery w:val="Page Numbers (Bottom of Page)"/>
        <w:docPartUnique/>
      </w:docPartObj>
    </w:sdtPr>
    <w:sdtEndPr/>
    <w:sdtContent>
      <w:p w14:paraId="5FF87531" w14:textId="25C728AE" w:rsidR="009928B6" w:rsidRDefault="009928B6" w:rsidP="009F48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14A">
          <w:rPr>
            <w:noProof/>
          </w:rPr>
          <w:t>21</w:t>
        </w:r>
        <w:r>
          <w:fldChar w:fldCharType="end"/>
        </w:r>
      </w:p>
    </w:sdtContent>
  </w:sdt>
  <w:p w14:paraId="59B79C58" w14:textId="12979752" w:rsidR="009928B6" w:rsidRDefault="009928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E7D7F" w14:textId="77777777" w:rsidR="009928B6" w:rsidRDefault="009928B6" w:rsidP="00A81D7C">
      <w:pPr>
        <w:spacing w:after="0" w:line="240" w:lineRule="auto"/>
      </w:pPr>
      <w:r>
        <w:separator/>
      </w:r>
    </w:p>
  </w:footnote>
  <w:footnote w:type="continuationSeparator" w:id="0">
    <w:p w14:paraId="73073E34" w14:textId="77777777" w:rsidR="009928B6" w:rsidRDefault="009928B6" w:rsidP="00A81D7C">
      <w:pPr>
        <w:spacing w:after="0" w:line="240" w:lineRule="auto"/>
      </w:pPr>
      <w:r>
        <w:continuationSeparator/>
      </w:r>
    </w:p>
  </w:footnote>
  <w:footnote w:id="1">
    <w:p w14:paraId="381E0430" w14:textId="6E63E955" w:rsidR="009928B6" w:rsidRPr="00EC2B27" w:rsidRDefault="009928B6" w:rsidP="00EC2B27">
      <w:pPr>
        <w:pStyle w:val="footnotedescription"/>
        <w:rPr>
          <w:rFonts w:asciiTheme="minorHAnsi" w:hAnsiTheme="minorHAnsi" w:cstheme="minorHAnsi"/>
        </w:rPr>
      </w:pPr>
      <w:r w:rsidRPr="00EC2B27">
        <w:rPr>
          <w:rStyle w:val="Odwoanieprzypisudolnego"/>
          <w:rFonts w:asciiTheme="minorHAnsi" w:hAnsiTheme="minorHAnsi" w:cstheme="minorHAnsi"/>
        </w:rPr>
        <w:footnoteRef/>
      </w:r>
      <w:r w:rsidRPr="00EC2B27">
        <w:rPr>
          <w:rFonts w:asciiTheme="minorHAnsi" w:hAnsiTheme="minorHAnsi" w:cstheme="minorHAnsi"/>
        </w:rPr>
        <w:t xml:space="preserve"> Rozporządzenie Prezesa Rady Ministrów z dnia 27 czerwca 2017 r. w sprawie użycia środków komunikacji elektronicznej w</w:t>
      </w:r>
      <w:r>
        <w:rPr>
          <w:rFonts w:asciiTheme="minorHAnsi" w:hAnsiTheme="minorHAnsi" w:cstheme="minorHAnsi"/>
        </w:rPr>
        <w:t xml:space="preserve"> </w:t>
      </w:r>
      <w:r w:rsidRPr="00EC2B27">
        <w:rPr>
          <w:rFonts w:asciiTheme="minorHAnsi" w:hAnsiTheme="minorHAnsi" w:cstheme="minorHAnsi"/>
        </w:rPr>
        <w:t xml:space="preserve">postępowaniu o udzielenie zamówienia publicznego oraz udostępniania i przechowywania dokumentów elektronicznych.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DD2D" w14:textId="5D7CA04C" w:rsidR="009928B6" w:rsidRPr="0008632B" w:rsidRDefault="00A36B78" w:rsidP="009E3257">
    <w:pPr>
      <w:pStyle w:val="Nagwek"/>
      <w:jc w:val="center"/>
    </w:pPr>
    <w:r w:rsidRPr="00A36B78">
      <w:rPr>
        <w:rFonts w:ascii="Times New Roman" w:eastAsia="Times New Roman" w:hAnsi="Times New Roman"/>
        <w:b/>
        <w:noProof/>
        <w:color w:val="000000"/>
        <w:sz w:val="24"/>
        <w:szCs w:val="24"/>
        <w:lang w:eastAsia="pl-PL"/>
      </w:rPr>
      <w:drawing>
        <wp:inline distT="0" distB="0" distL="0" distR="0" wp14:anchorId="12C6F645" wp14:editId="2ABD73DD">
          <wp:extent cx="5760720" cy="762000"/>
          <wp:effectExtent l="0" t="0" r="0" b="0"/>
          <wp:docPr id="261834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28B6">
      <w:rPr>
        <w:rFonts w:ascii="Times New Roman" w:eastAsia="Times New Roman" w:hAnsi="Times New Roman" w:cs="Calibri"/>
        <w:noProof/>
        <w:sz w:val="24"/>
        <w:szCs w:val="24"/>
        <w:lang w:eastAsia="pl-PL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E26"/>
    <w:multiLevelType w:val="hybridMultilevel"/>
    <w:tmpl w:val="0D024ACA"/>
    <w:lvl w:ilvl="0" w:tplc="2B548EE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6F12F9"/>
    <w:multiLevelType w:val="multilevel"/>
    <w:tmpl w:val="78CED35C"/>
    <w:lvl w:ilvl="0">
      <w:start w:val="1"/>
      <w:numFmt w:val="lowerLetter"/>
      <w:lvlText w:val="%1)"/>
      <w:lvlJc w:val="left"/>
      <w:pPr>
        <w:ind w:left="428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5F7149A"/>
    <w:multiLevelType w:val="hybridMultilevel"/>
    <w:tmpl w:val="DECA7F06"/>
    <w:lvl w:ilvl="0" w:tplc="76B0DF66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ADD6A23"/>
    <w:multiLevelType w:val="hybridMultilevel"/>
    <w:tmpl w:val="3890555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166D62"/>
    <w:multiLevelType w:val="hybridMultilevel"/>
    <w:tmpl w:val="2534BD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F0F6A1E"/>
    <w:multiLevelType w:val="hybridMultilevel"/>
    <w:tmpl w:val="D934493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0F8B0935"/>
    <w:multiLevelType w:val="hybridMultilevel"/>
    <w:tmpl w:val="599E8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F74ECC8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E7EB0"/>
    <w:multiLevelType w:val="hybridMultilevel"/>
    <w:tmpl w:val="54442548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13839A1"/>
    <w:multiLevelType w:val="multilevel"/>
    <w:tmpl w:val="EF3695CE"/>
    <w:lvl w:ilvl="0">
      <w:start w:val="1"/>
      <w:numFmt w:val="decimal"/>
      <w:lvlText w:val="%1."/>
      <w:lvlJc w:val="left"/>
      <w:pPr>
        <w:ind w:left="427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12FA33B0"/>
    <w:multiLevelType w:val="hybridMultilevel"/>
    <w:tmpl w:val="4FD4F220"/>
    <w:lvl w:ilvl="0" w:tplc="6EE60FE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01CC"/>
    <w:multiLevelType w:val="hybridMultilevel"/>
    <w:tmpl w:val="9BF8FF9E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4217610"/>
    <w:multiLevelType w:val="hybridMultilevel"/>
    <w:tmpl w:val="38EACDB8"/>
    <w:lvl w:ilvl="0" w:tplc="0415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 w15:restartNumberingAfterBreak="0">
    <w:nsid w:val="142E6D1D"/>
    <w:multiLevelType w:val="hybridMultilevel"/>
    <w:tmpl w:val="180A7B60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80EA8"/>
    <w:multiLevelType w:val="hybridMultilevel"/>
    <w:tmpl w:val="4586BB78"/>
    <w:lvl w:ilvl="0" w:tplc="0A360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CA85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B7958"/>
    <w:multiLevelType w:val="hybridMultilevel"/>
    <w:tmpl w:val="EE2252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435389D"/>
    <w:multiLevelType w:val="hybridMultilevel"/>
    <w:tmpl w:val="2DB8446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62E71B8"/>
    <w:multiLevelType w:val="multilevel"/>
    <w:tmpl w:val="AB488240"/>
    <w:lvl w:ilvl="0">
      <w:start w:val="1"/>
      <w:numFmt w:val="decimal"/>
      <w:lvlText w:val="%1."/>
      <w:lvlJc w:val="left"/>
      <w:pPr>
        <w:ind w:left="428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2AC16028"/>
    <w:multiLevelType w:val="hybridMultilevel"/>
    <w:tmpl w:val="56AA3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91BF6"/>
    <w:multiLevelType w:val="hybridMultilevel"/>
    <w:tmpl w:val="CC1A8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767CB"/>
    <w:multiLevelType w:val="hybridMultilevel"/>
    <w:tmpl w:val="B5D8B8C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D4A9AD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4861C3"/>
    <w:multiLevelType w:val="hybridMultilevel"/>
    <w:tmpl w:val="8F9239D4"/>
    <w:lvl w:ilvl="0" w:tplc="C94E63F0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1A37146"/>
    <w:multiLevelType w:val="hybridMultilevel"/>
    <w:tmpl w:val="9C7A6E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63B3147"/>
    <w:multiLevelType w:val="hybridMultilevel"/>
    <w:tmpl w:val="7540B0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7824307"/>
    <w:multiLevelType w:val="hybridMultilevel"/>
    <w:tmpl w:val="73EA548C"/>
    <w:lvl w:ilvl="0" w:tplc="3BDE08F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46D07"/>
    <w:multiLevelType w:val="hybridMultilevel"/>
    <w:tmpl w:val="F88E114A"/>
    <w:lvl w:ilvl="0" w:tplc="F01E51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A8D"/>
    <w:multiLevelType w:val="hybridMultilevel"/>
    <w:tmpl w:val="A10A83A8"/>
    <w:lvl w:ilvl="0" w:tplc="53B6F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2825F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A30B42"/>
    <w:multiLevelType w:val="multilevel"/>
    <w:tmpl w:val="D4AC573A"/>
    <w:lvl w:ilvl="0">
      <w:start w:val="1"/>
      <w:numFmt w:val="decimal"/>
      <w:lvlText w:val="%1."/>
      <w:lvlJc w:val="left"/>
      <w:pPr>
        <w:ind w:left="427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7" w15:restartNumberingAfterBreak="0">
    <w:nsid w:val="40A256AD"/>
    <w:multiLevelType w:val="hybridMultilevel"/>
    <w:tmpl w:val="272E767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114C58"/>
    <w:multiLevelType w:val="hybridMultilevel"/>
    <w:tmpl w:val="A860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AF3D7C"/>
    <w:multiLevelType w:val="hybridMultilevel"/>
    <w:tmpl w:val="3AFC5B5C"/>
    <w:lvl w:ilvl="0" w:tplc="68DE8A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E60119"/>
    <w:multiLevelType w:val="hybridMultilevel"/>
    <w:tmpl w:val="C3EE19C8"/>
    <w:lvl w:ilvl="0" w:tplc="6F884A3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A1CDE"/>
    <w:multiLevelType w:val="multilevel"/>
    <w:tmpl w:val="F1F6346E"/>
    <w:lvl w:ilvl="0">
      <w:start w:val="1"/>
      <w:numFmt w:val="decimal"/>
      <w:lvlText w:val="%1)"/>
      <w:lvlJc w:val="left"/>
      <w:pPr>
        <w:ind w:left="427" w:firstLine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3" w15:restartNumberingAfterBreak="0">
    <w:nsid w:val="4848245B"/>
    <w:multiLevelType w:val="hybridMultilevel"/>
    <w:tmpl w:val="6B2256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96D270C"/>
    <w:multiLevelType w:val="hybridMultilevel"/>
    <w:tmpl w:val="9656FF48"/>
    <w:lvl w:ilvl="0" w:tplc="95F2C9BA">
      <w:start w:val="6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4B845290"/>
    <w:multiLevelType w:val="hybridMultilevel"/>
    <w:tmpl w:val="3502D532"/>
    <w:lvl w:ilvl="0" w:tplc="95C2BC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000000"/>
        <w:sz w:val="22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01040DF"/>
    <w:multiLevelType w:val="hybridMultilevel"/>
    <w:tmpl w:val="15829B0E"/>
    <w:lvl w:ilvl="0" w:tplc="2C02AE2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181799E"/>
    <w:multiLevelType w:val="hybridMultilevel"/>
    <w:tmpl w:val="28CA1E36"/>
    <w:lvl w:ilvl="0" w:tplc="610C9C86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auto"/>
        <w:u w:val="none"/>
      </w:rPr>
    </w:lvl>
    <w:lvl w:ilvl="1" w:tplc="9CA85846">
      <w:start w:val="1"/>
      <w:numFmt w:val="decimal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53650C18"/>
    <w:multiLevelType w:val="hybridMultilevel"/>
    <w:tmpl w:val="54327EA2"/>
    <w:lvl w:ilvl="0" w:tplc="7C207A0A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BF64682"/>
    <w:multiLevelType w:val="hybridMultilevel"/>
    <w:tmpl w:val="37A28B6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5C270B70"/>
    <w:multiLevelType w:val="hybridMultilevel"/>
    <w:tmpl w:val="794AB10E"/>
    <w:lvl w:ilvl="0" w:tplc="DE308C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793391"/>
    <w:multiLevelType w:val="hybridMultilevel"/>
    <w:tmpl w:val="05D29D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65454326"/>
    <w:multiLevelType w:val="hybridMultilevel"/>
    <w:tmpl w:val="D7846DE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77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EB44FD"/>
    <w:multiLevelType w:val="hybridMultilevel"/>
    <w:tmpl w:val="CEAE7D86"/>
    <w:lvl w:ilvl="0" w:tplc="D180D8AC">
      <w:start w:val="24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6E13129C"/>
    <w:multiLevelType w:val="multilevel"/>
    <w:tmpl w:val="DB0AACA4"/>
    <w:lvl w:ilvl="0">
      <w:start w:val="1"/>
      <w:numFmt w:val="decimal"/>
      <w:lvlText w:val="%1."/>
      <w:lvlJc w:val="left"/>
      <w:pPr>
        <w:ind w:left="428" w:firstLine="0"/>
      </w:pPr>
      <w:rPr>
        <w:b w:val="0"/>
        <w:i w:val="0"/>
        <w:strike w:val="0"/>
        <w:dstrike w:val="0"/>
        <w:color w:val="auto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373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6" w15:restartNumberingAfterBreak="0">
    <w:nsid w:val="6E5F0C5B"/>
    <w:multiLevelType w:val="hybridMultilevel"/>
    <w:tmpl w:val="54327EA2"/>
    <w:lvl w:ilvl="0" w:tplc="7C207A0A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00C4FC5"/>
    <w:multiLevelType w:val="hybridMultilevel"/>
    <w:tmpl w:val="1EF863B0"/>
    <w:lvl w:ilvl="0" w:tplc="0415000F">
      <w:start w:val="1"/>
      <w:numFmt w:val="decimal"/>
      <w:lvlText w:val="%1)"/>
      <w:lvlJc w:val="left"/>
      <w:pPr>
        <w:ind w:left="644" w:hanging="360"/>
      </w:pPr>
    </w:lvl>
    <w:lvl w:ilvl="1" w:tplc="D3DEA870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3B9466E"/>
    <w:multiLevelType w:val="hybridMultilevel"/>
    <w:tmpl w:val="D6D07B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4455597"/>
    <w:multiLevelType w:val="hybridMultilevel"/>
    <w:tmpl w:val="84E8528A"/>
    <w:lvl w:ilvl="0" w:tplc="04150011">
      <w:start w:val="1"/>
      <w:numFmt w:val="decimal"/>
      <w:lvlText w:val="%1)"/>
      <w:lvlJc w:val="left"/>
      <w:pPr>
        <w:ind w:left="1197" w:hanging="360"/>
      </w:pPr>
    </w:lvl>
    <w:lvl w:ilvl="1" w:tplc="04150019" w:tentative="1">
      <w:start w:val="1"/>
      <w:numFmt w:val="lowerLetter"/>
      <w:lvlText w:val="%2."/>
      <w:lvlJc w:val="left"/>
      <w:pPr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50" w15:restartNumberingAfterBreak="0">
    <w:nsid w:val="75256BEC"/>
    <w:multiLevelType w:val="multilevel"/>
    <w:tmpl w:val="9A565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69762F2"/>
    <w:multiLevelType w:val="hybridMultilevel"/>
    <w:tmpl w:val="6D4A19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78430499"/>
    <w:multiLevelType w:val="hybridMultilevel"/>
    <w:tmpl w:val="35EE6A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7DCEE50C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C5E7DA3"/>
    <w:multiLevelType w:val="hybridMultilevel"/>
    <w:tmpl w:val="3DBCA1DA"/>
    <w:lvl w:ilvl="0" w:tplc="FBA81FAE">
      <w:start w:val="1"/>
      <w:numFmt w:val="lowerLetter"/>
      <w:lvlText w:val="%1)"/>
      <w:lvlJc w:val="left"/>
      <w:pPr>
        <w:ind w:left="172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4" w15:restartNumberingAfterBreak="0">
    <w:nsid w:val="7C674505"/>
    <w:multiLevelType w:val="hybridMultilevel"/>
    <w:tmpl w:val="2E1653A4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7F81449C"/>
    <w:multiLevelType w:val="hybridMultilevel"/>
    <w:tmpl w:val="FF564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04782163">
    <w:abstractNumId w:val="11"/>
  </w:num>
  <w:num w:numId="2" w16cid:durableId="1441875369">
    <w:abstractNumId w:val="26"/>
  </w:num>
  <w:num w:numId="3" w16cid:durableId="396319710">
    <w:abstractNumId w:val="1"/>
  </w:num>
  <w:num w:numId="4" w16cid:durableId="1168136801">
    <w:abstractNumId w:val="32"/>
  </w:num>
  <w:num w:numId="5" w16cid:durableId="1307473041">
    <w:abstractNumId w:val="45"/>
  </w:num>
  <w:num w:numId="6" w16cid:durableId="983587540">
    <w:abstractNumId w:val="8"/>
  </w:num>
  <w:num w:numId="7" w16cid:durableId="348871984">
    <w:abstractNumId w:val="43"/>
  </w:num>
  <w:num w:numId="8" w16cid:durableId="992178356">
    <w:abstractNumId w:val="24"/>
  </w:num>
  <w:num w:numId="9" w16cid:durableId="1202668030">
    <w:abstractNumId w:val="39"/>
  </w:num>
  <w:num w:numId="10" w16cid:durableId="1722556133">
    <w:abstractNumId w:val="25"/>
  </w:num>
  <w:num w:numId="11" w16cid:durableId="2043364478">
    <w:abstractNumId w:val="38"/>
  </w:num>
  <w:num w:numId="12" w16cid:durableId="406999728">
    <w:abstractNumId w:val="52"/>
  </w:num>
  <w:num w:numId="13" w16cid:durableId="1756711027">
    <w:abstractNumId w:val="29"/>
  </w:num>
  <w:num w:numId="14" w16cid:durableId="1711343522">
    <w:abstractNumId w:val="49"/>
  </w:num>
  <w:num w:numId="15" w16cid:durableId="221868091">
    <w:abstractNumId w:val="48"/>
  </w:num>
  <w:num w:numId="16" w16cid:durableId="1603143319">
    <w:abstractNumId w:val="41"/>
  </w:num>
  <w:num w:numId="17" w16cid:durableId="1148550918">
    <w:abstractNumId w:val="20"/>
  </w:num>
  <w:num w:numId="18" w16cid:durableId="70079909">
    <w:abstractNumId w:val="16"/>
  </w:num>
  <w:num w:numId="19" w16cid:durableId="159121636">
    <w:abstractNumId w:val="13"/>
  </w:num>
  <w:num w:numId="20" w16cid:durableId="443039999">
    <w:abstractNumId w:val="33"/>
  </w:num>
  <w:num w:numId="21" w16cid:durableId="1338389502">
    <w:abstractNumId w:val="7"/>
  </w:num>
  <w:num w:numId="22" w16cid:durableId="1291322885">
    <w:abstractNumId w:val="4"/>
  </w:num>
  <w:num w:numId="23" w16cid:durableId="950429318">
    <w:abstractNumId w:val="2"/>
  </w:num>
  <w:num w:numId="24" w16cid:durableId="1140617242">
    <w:abstractNumId w:val="21"/>
  </w:num>
  <w:num w:numId="25" w16cid:durableId="574516323">
    <w:abstractNumId w:val="14"/>
  </w:num>
  <w:num w:numId="26" w16cid:durableId="1944611951">
    <w:abstractNumId w:val="30"/>
  </w:num>
  <w:num w:numId="27" w16cid:durableId="491870747">
    <w:abstractNumId w:val="51"/>
  </w:num>
  <w:num w:numId="28" w16cid:durableId="679888244">
    <w:abstractNumId w:val="53"/>
  </w:num>
  <w:num w:numId="29" w16cid:durableId="719859817">
    <w:abstractNumId w:val="17"/>
  </w:num>
  <w:num w:numId="30" w16cid:durableId="739404451">
    <w:abstractNumId w:val="55"/>
  </w:num>
  <w:num w:numId="31" w16cid:durableId="1177308807">
    <w:abstractNumId w:val="36"/>
  </w:num>
  <w:num w:numId="32" w16cid:durableId="1312254566">
    <w:abstractNumId w:val="23"/>
  </w:num>
  <w:num w:numId="33" w16cid:durableId="426003227">
    <w:abstractNumId w:val="56"/>
  </w:num>
  <w:num w:numId="34" w16cid:durableId="1453134418">
    <w:abstractNumId w:val="28"/>
  </w:num>
  <w:num w:numId="35" w16cid:durableId="1752192687">
    <w:abstractNumId w:val="18"/>
  </w:num>
  <w:num w:numId="36" w16cid:durableId="883324980">
    <w:abstractNumId w:val="15"/>
  </w:num>
  <w:num w:numId="37" w16cid:durableId="2144224194">
    <w:abstractNumId w:val="3"/>
  </w:num>
  <w:num w:numId="38" w16cid:durableId="482507131">
    <w:abstractNumId w:val="10"/>
  </w:num>
  <w:num w:numId="39" w16cid:durableId="1025406134">
    <w:abstractNumId w:val="31"/>
  </w:num>
  <w:num w:numId="40" w16cid:durableId="1459301807">
    <w:abstractNumId w:val="42"/>
  </w:num>
  <w:num w:numId="41" w16cid:durableId="2082629112">
    <w:abstractNumId w:val="19"/>
  </w:num>
  <w:num w:numId="42" w16cid:durableId="1099716359">
    <w:abstractNumId w:val="37"/>
  </w:num>
  <w:num w:numId="43" w16cid:durableId="2131512106">
    <w:abstractNumId w:val="9"/>
  </w:num>
  <w:num w:numId="44" w16cid:durableId="1083643357">
    <w:abstractNumId w:val="34"/>
  </w:num>
  <w:num w:numId="45" w16cid:durableId="308823791">
    <w:abstractNumId w:val="0"/>
  </w:num>
  <w:num w:numId="46" w16cid:durableId="1982147452">
    <w:abstractNumId w:val="35"/>
  </w:num>
  <w:num w:numId="47" w16cid:durableId="1042826330">
    <w:abstractNumId w:val="22"/>
  </w:num>
  <w:num w:numId="48" w16cid:durableId="1115711602">
    <w:abstractNumId w:val="12"/>
  </w:num>
  <w:num w:numId="49" w16cid:durableId="1609003469">
    <w:abstractNumId w:val="54"/>
  </w:num>
  <w:num w:numId="50" w16cid:durableId="369381928">
    <w:abstractNumId w:val="50"/>
  </w:num>
  <w:num w:numId="51" w16cid:durableId="1375620253">
    <w:abstractNumId w:val="27"/>
  </w:num>
  <w:num w:numId="52" w16cid:durableId="682166184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73172275">
    <w:abstractNumId w:val="46"/>
  </w:num>
  <w:num w:numId="54" w16cid:durableId="462305813">
    <w:abstractNumId w:val="6"/>
  </w:num>
  <w:num w:numId="55" w16cid:durableId="868303524">
    <w:abstractNumId w:val="47"/>
  </w:num>
  <w:num w:numId="56" w16cid:durableId="20363578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78814599">
    <w:abstractNumId w:val="40"/>
  </w:num>
  <w:num w:numId="58" w16cid:durableId="1291017493">
    <w:abstractNumId w:val="5"/>
  </w:num>
  <w:num w:numId="59" w16cid:durableId="912397565">
    <w:abstractNumId w:val="4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4DC"/>
    <w:rsid w:val="000006EE"/>
    <w:rsid w:val="00000E09"/>
    <w:rsid w:val="000021EC"/>
    <w:rsid w:val="00002936"/>
    <w:rsid w:val="000038EF"/>
    <w:rsid w:val="0000534D"/>
    <w:rsid w:val="0000563B"/>
    <w:rsid w:val="00005B7E"/>
    <w:rsid w:val="00006543"/>
    <w:rsid w:val="0000689E"/>
    <w:rsid w:val="0001149B"/>
    <w:rsid w:val="00012962"/>
    <w:rsid w:val="00012A1F"/>
    <w:rsid w:val="00014D54"/>
    <w:rsid w:val="00016067"/>
    <w:rsid w:val="000211D5"/>
    <w:rsid w:val="00022093"/>
    <w:rsid w:val="0002420F"/>
    <w:rsid w:val="00024303"/>
    <w:rsid w:val="00024E25"/>
    <w:rsid w:val="00025F83"/>
    <w:rsid w:val="000263FD"/>
    <w:rsid w:val="0002673A"/>
    <w:rsid w:val="00026AA6"/>
    <w:rsid w:val="00026C1D"/>
    <w:rsid w:val="0003000D"/>
    <w:rsid w:val="000317BD"/>
    <w:rsid w:val="00032422"/>
    <w:rsid w:val="000329B1"/>
    <w:rsid w:val="000340F3"/>
    <w:rsid w:val="0003543C"/>
    <w:rsid w:val="000354A6"/>
    <w:rsid w:val="00035A32"/>
    <w:rsid w:val="000373F8"/>
    <w:rsid w:val="0003789D"/>
    <w:rsid w:val="00040737"/>
    <w:rsid w:val="00040CD4"/>
    <w:rsid w:val="0004272C"/>
    <w:rsid w:val="00043213"/>
    <w:rsid w:val="00044EF2"/>
    <w:rsid w:val="00045C33"/>
    <w:rsid w:val="0004606F"/>
    <w:rsid w:val="000464B0"/>
    <w:rsid w:val="0004667C"/>
    <w:rsid w:val="00050AA5"/>
    <w:rsid w:val="00057D30"/>
    <w:rsid w:val="00060706"/>
    <w:rsid w:val="00060D7A"/>
    <w:rsid w:val="000610DE"/>
    <w:rsid w:val="0006191B"/>
    <w:rsid w:val="000624CB"/>
    <w:rsid w:val="000646D8"/>
    <w:rsid w:val="0006579E"/>
    <w:rsid w:val="00066108"/>
    <w:rsid w:val="000701FF"/>
    <w:rsid w:val="00070496"/>
    <w:rsid w:val="00071CB0"/>
    <w:rsid w:val="0007216F"/>
    <w:rsid w:val="000724EA"/>
    <w:rsid w:val="00073470"/>
    <w:rsid w:val="0007435A"/>
    <w:rsid w:val="00074B35"/>
    <w:rsid w:val="00074CE9"/>
    <w:rsid w:val="000756F2"/>
    <w:rsid w:val="000773D2"/>
    <w:rsid w:val="00077E1C"/>
    <w:rsid w:val="00081DA1"/>
    <w:rsid w:val="00082644"/>
    <w:rsid w:val="00083589"/>
    <w:rsid w:val="00083CB3"/>
    <w:rsid w:val="00084E5F"/>
    <w:rsid w:val="0008632B"/>
    <w:rsid w:val="000863A1"/>
    <w:rsid w:val="00086FF0"/>
    <w:rsid w:val="0009144B"/>
    <w:rsid w:val="00093A3F"/>
    <w:rsid w:val="000945CB"/>
    <w:rsid w:val="00095E5E"/>
    <w:rsid w:val="00095ECF"/>
    <w:rsid w:val="000961D7"/>
    <w:rsid w:val="000963AD"/>
    <w:rsid w:val="00096439"/>
    <w:rsid w:val="000969C9"/>
    <w:rsid w:val="0009760F"/>
    <w:rsid w:val="00097B85"/>
    <w:rsid w:val="000A43E7"/>
    <w:rsid w:val="000A5C25"/>
    <w:rsid w:val="000B28FD"/>
    <w:rsid w:val="000B42CC"/>
    <w:rsid w:val="000B7BC4"/>
    <w:rsid w:val="000B7D44"/>
    <w:rsid w:val="000C14CE"/>
    <w:rsid w:val="000C1581"/>
    <w:rsid w:val="000C1608"/>
    <w:rsid w:val="000C1B12"/>
    <w:rsid w:val="000C5F20"/>
    <w:rsid w:val="000C7D05"/>
    <w:rsid w:val="000D011D"/>
    <w:rsid w:val="000D29FA"/>
    <w:rsid w:val="000D3F98"/>
    <w:rsid w:val="000D484D"/>
    <w:rsid w:val="000D4A0C"/>
    <w:rsid w:val="000D6A3D"/>
    <w:rsid w:val="000D6BD3"/>
    <w:rsid w:val="000D6BEA"/>
    <w:rsid w:val="000D7637"/>
    <w:rsid w:val="000D77DB"/>
    <w:rsid w:val="000D7A83"/>
    <w:rsid w:val="000E06D6"/>
    <w:rsid w:val="000E077A"/>
    <w:rsid w:val="000E111B"/>
    <w:rsid w:val="000E2990"/>
    <w:rsid w:val="000E35F8"/>
    <w:rsid w:val="000E36A1"/>
    <w:rsid w:val="000E3EF5"/>
    <w:rsid w:val="000E465D"/>
    <w:rsid w:val="000E48CB"/>
    <w:rsid w:val="000E50C7"/>
    <w:rsid w:val="000E5984"/>
    <w:rsid w:val="000E746D"/>
    <w:rsid w:val="000F0DDA"/>
    <w:rsid w:val="000F17C8"/>
    <w:rsid w:val="000F25B9"/>
    <w:rsid w:val="000F2C76"/>
    <w:rsid w:val="000F51AF"/>
    <w:rsid w:val="000F6CB2"/>
    <w:rsid w:val="000F7B1D"/>
    <w:rsid w:val="000F7BC1"/>
    <w:rsid w:val="00100FC8"/>
    <w:rsid w:val="0010123E"/>
    <w:rsid w:val="00101D06"/>
    <w:rsid w:val="00102549"/>
    <w:rsid w:val="00104657"/>
    <w:rsid w:val="0010533D"/>
    <w:rsid w:val="00105C9F"/>
    <w:rsid w:val="0010629C"/>
    <w:rsid w:val="00106813"/>
    <w:rsid w:val="00107AAA"/>
    <w:rsid w:val="00110C48"/>
    <w:rsid w:val="001120ED"/>
    <w:rsid w:val="001142E2"/>
    <w:rsid w:val="00116214"/>
    <w:rsid w:val="0011626F"/>
    <w:rsid w:val="001178C2"/>
    <w:rsid w:val="00120CD9"/>
    <w:rsid w:val="00122CBB"/>
    <w:rsid w:val="0012325B"/>
    <w:rsid w:val="00124099"/>
    <w:rsid w:val="00124FD0"/>
    <w:rsid w:val="00130D77"/>
    <w:rsid w:val="00131347"/>
    <w:rsid w:val="00131803"/>
    <w:rsid w:val="00131988"/>
    <w:rsid w:val="0013222E"/>
    <w:rsid w:val="00132A59"/>
    <w:rsid w:val="0013399C"/>
    <w:rsid w:val="001342D7"/>
    <w:rsid w:val="00134D2F"/>
    <w:rsid w:val="001352D8"/>
    <w:rsid w:val="001355F3"/>
    <w:rsid w:val="001365AE"/>
    <w:rsid w:val="00136B87"/>
    <w:rsid w:val="00136ED9"/>
    <w:rsid w:val="001376E2"/>
    <w:rsid w:val="001429DB"/>
    <w:rsid w:val="001439B4"/>
    <w:rsid w:val="00144734"/>
    <w:rsid w:val="001449AB"/>
    <w:rsid w:val="00145B65"/>
    <w:rsid w:val="00147525"/>
    <w:rsid w:val="00147B28"/>
    <w:rsid w:val="00150A24"/>
    <w:rsid w:val="001518D5"/>
    <w:rsid w:val="00152382"/>
    <w:rsid w:val="00152D59"/>
    <w:rsid w:val="00153248"/>
    <w:rsid w:val="0015420D"/>
    <w:rsid w:val="00154263"/>
    <w:rsid w:val="00155D37"/>
    <w:rsid w:val="00156E6D"/>
    <w:rsid w:val="00160E4A"/>
    <w:rsid w:val="001619DA"/>
    <w:rsid w:val="00162412"/>
    <w:rsid w:val="001627A5"/>
    <w:rsid w:val="001635CF"/>
    <w:rsid w:val="0017079A"/>
    <w:rsid w:val="00172713"/>
    <w:rsid w:val="00175666"/>
    <w:rsid w:val="001758F5"/>
    <w:rsid w:val="00180010"/>
    <w:rsid w:val="00180308"/>
    <w:rsid w:val="00180399"/>
    <w:rsid w:val="00181BC5"/>
    <w:rsid w:val="00181F51"/>
    <w:rsid w:val="00183133"/>
    <w:rsid w:val="00184210"/>
    <w:rsid w:val="001857B4"/>
    <w:rsid w:val="00186565"/>
    <w:rsid w:val="0018688D"/>
    <w:rsid w:val="0018736E"/>
    <w:rsid w:val="00190262"/>
    <w:rsid w:val="001911D9"/>
    <w:rsid w:val="0019148F"/>
    <w:rsid w:val="001925B0"/>
    <w:rsid w:val="0019271C"/>
    <w:rsid w:val="00192B27"/>
    <w:rsid w:val="00192B90"/>
    <w:rsid w:val="0019436E"/>
    <w:rsid w:val="0019597E"/>
    <w:rsid w:val="001A0BEB"/>
    <w:rsid w:val="001A2FA7"/>
    <w:rsid w:val="001A30BE"/>
    <w:rsid w:val="001A335E"/>
    <w:rsid w:val="001A4207"/>
    <w:rsid w:val="001A6C41"/>
    <w:rsid w:val="001A7559"/>
    <w:rsid w:val="001A78C7"/>
    <w:rsid w:val="001B0611"/>
    <w:rsid w:val="001B0F58"/>
    <w:rsid w:val="001B1962"/>
    <w:rsid w:val="001B3726"/>
    <w:rsid w:val="001B4D72"/>
    <w:rsid w:val="001B4F0C"/>
    <w:rsid w:val="001B5438"/>
    <w:rsid w:val="001B61E8"/>
    <w:rsid w:val="001B6746"/>
    <w:rsid w:val="001B6F05"/>
    <w:rsid w:val="001B6F12"/>
    <w:rsid w:val="001B6F55"/>
    <w:rsid w:val="001B7AAB"/>
    <w:rsid w:val="001B7E08"/>
    <w:rsid w:val="001C0340"/>
    <w:rsid w:val="001C1399"/>
    <w:rsid w:val="001C1B2D"/>
    <w:rsid w:val="001C31AA"/>
    <w:rsid w:val="001C5505"/>
    <w:rsid w:val="001C6217"/>
    <w:rsid w:val="001D0803"/>
    <w:rsid w:val="001D0ADB"/>
    <w:rsid w:val="001D0EFF"/>
    <w:rsid w:val="001D1276"/>
    <w:rsid w:val="001D2831"/>
    <w:rsid w:val="001D36BF"/>
    <w:rsid w:val="001D38FE"/>
    <w:rsid w:val="001D3A66"/>
    <w:rsid w:val="001D4F58"/>
    <w:rsid w:val="001E03C5"/>
    <w:rsid w:val="001E3566"/>
    <w:rsid w:val="001E372C"/>
    <w:rsid w:val="001E671F"/>
    <w:rsid w:val="001E7044"/>
    <w:rsid w:val="001E7DF4"/>
    <w:rsid w:val="001F00A9"/>
    <w:rsid w:val="001F04C8"/>
    <w:rsid w:val="001F0524"/>
    <w:rsid w:val="001F096D"/>
    <w:rsid w:val="001F0F34"/>
    <w:rsid w:val="001F1600"/>
    <w:rsid w:val="001F4000"/>
    <w:rsid w:val="001F4CFB"/>
    <w:rsid w:val="001F5266"/>
    <w:rsid w:val="001F57FB"/>
    <w:rsid w:val="002022AE"/>
    <w:rsid w:val="002032BF"/>
    <w:rsid w:val="00203663"/>
    <w:rsid w:val="0020386E"/>
    <w:rsid w:val="00203A19"/>
    <w:rsid w:val="00203AD3"/>
    <w:rsid w:val="002066C1"/>
    <w:rsid w:val="002075A7"/>
    <w:rsid w:val="002075BF"/>
    <w:rsid w:val="002075C7"/>
    <w:rsid w:val="00211140"/>
    <w:rsid w:val="00211B1C"/>
    <w:rsid w:val="0021244A"/>
    <w:rsid w:val="00213673"/>
    <w:rsid w:val="00213AE1"/>
    <w:rsid w:val="002140A7"/>
    <w:rsid w:val="00215C5A"/>
    <w:rsid w:val="0021692F"/>
    <w:rsid w:val="00216ABA"/>
    <w:rsid w:val="00221139"/>
    <w:rsid w:val="00221241"/>
    <w:rsid w:val="00222123"/>
    <w:rsid w:val="002226DF"/>
    <w:rsid w:val="00225959"/>
    <w:rsid w:val="00225A93"/>
    <w:rsid w:val="00225AB7"/>
    <w:rsid w:val="002260A0"/>
    <w:rsid w:val="0022648B"/>
    <w:rsid w:val="00227151"/>
    <w:rsid w:val="00227A4C"/>
    <w:rsid w:val="0023005B"/>
    <w:rsid w:val="002302F4"/>
    <w:rsid w:val="0023112B"/>
    <w:rsid w:val="00231468"/>
    <w:rsid w:val="002319A2"/>
    <w:rsid w:val="00232B7A"/>
    <w:rsid w:val="0023409C"/>
    <w:rsid w:val="002349BD"/>
    <w:rsid w:val="00235BAB"/>
    <w:rsid w:val="00240256"/>
    <w:rsid w:val="002407CC"/>
    <w:rsid w:val="002410F3"/>
    <w:rsid w:val="00241FF5"/>
    <w:rsid w:val="00242DD4"/>
    <w:rsid w:val="00244D93"/>
    <w:rsid w:val="00245951"/>
    <w:rsid w:val="0024672D"/>
    <w:rsid w:val="00247740"/>
    <w:rsid w:val="002479AD"/>
    <w:rsid w:val="002514AC"/>
    <w:rsid w:val="0025219C"/>
    <w:rsid w:val="00253B16"/>
    <w:rsid w:val="00254327"/>
    <w:rsid w:val="00254542"/>
    <w:rsid w:val="00254AA1"/>
    <w:rsid w:val="00255668"/>
    <w:rsid w:val="002563BB"/>
    <w:rsid w:val="00257D6F"/>
    <w:rsid w:val="00261490"/>
    <w:rsid w:val="002615DD"/>
    <w:rsid w:val="00261804"/>
    <w:rsid w:val="00261C60"/>
    <w:rsid w:val="00262660"/>
    <w:rsid w:val="00262DC0"/>
    <w:rsid w:val="002635FF"/>
    <w:rsid w:val="00263EB3"/>
    <w:rsid w:val="00264AA9"/>
    <w:rsid w:val="00264D82"/>
    <w:rsid w:val="002666DE"/>
    <w:rsid w:val="00266AA8"/>
    <w:rsid w:val="00266DF7"/>
    <w:rsid w:val="00267148"/>
    <w:rsid w:val="0027188F"/>
    <w:rsid w:val="00271E32"/>
    <w:rsid w:val="002727BD"/>
    <w:rsid w:val="00274E35"/>
    <w:rsid w:val="00275206"/>
    <w:rsid w:val="0027552B"/>
    <w:rsid w:val="002777BA"/>
    <w:rsid w:val="00277A92"/>
    <w:rsid w:val="002814E5"/>
    <w:rsid w:val="00284EBC"/>
    <w:rsid w:val="002856F5"/>
    <w:rsid w:val="00285901"/>
    <w:rsid w:val="002860C2"/>
    <w:rsid w:val="00286C46"/>
    <w:rsid w:val="00290242"/>
    <w:rsid w:val="00290A31"/>
    <w:rsid w:val="0029214D"/>
    <w:rsid w:val="00293958"/>
    <w:rsid w:val="00295E01"/>
    <w:rsid w:val="002969AB"/>
    <w:rsid w:val="002A03A2"/>
    <w:rsid w:val="002A18A0"/>
    <w:rsid w:val="002A2C83"/>
    <w:rsid w:val="002A3008"/>
    <w:rsid w:val="002A32C9"/>
    <w:rsid w:val="002A41CE"/>
    <w:rsid w:val="002A5647"/>
    <w:rsid w:val="002B179A"/>
    <w:rsid w:val="002B1A1D"/>
    <w:rsid w:val="002B42AA"/>
    <w:rsid w:val="002B6124"/>
    <w:rsid w:val="002B62F9"/>
    <w:rsid w:val="002B7639"/>
    <w:rsid w:val="002B7880"/>
    <w:rsid w:val="002B7B73"/>
    <w:rsid w:val="002C397D"/>
    <w:rsid w:val="002C5797"/>
    <w:rsid w:val="002C605E"/>
    <w:rsid w:val="002D2EF9"/>
    <w:rsid w:val="002D561B"/>
    <w:rsid w:val="002D73A6"/>
    <w:rsid w:val="002D7B3D"/>
    <w:rsid w:val="002E175C"/>
    <w:rsid w:val="002E1D5F"/>
    <w:rsid w:val="002E29C1"/>
    <w:rsid w:val="002E315C"/>
    <w:rsid w:val="002E52BB"/>
    <w:rsid w:val="002E5BE4"/>
    <w:rsid w:val="002E5DA8"/>
    <w:rsid w:val="002E7068"/>
    <w:rsid w:val="002E70F0"/>
    <w:rsid w:val="002E72D8"/>
    <w:rsid w:val="002E7475"/>
    <w:rsid w:val="002E7AF4"/>
    <w:rsid w:val="002E7D86"/>
    <w:rsid w:val="002F0AF1"/>
    <w:rsid w:val="002F0E80"/>
    <w:rsid w:val="002F10F0"/>
    <w:rsid w:val="002F164C"/>
    <w:rsid w:val="002F29D1"/>
    <w:rsid w:val="002F33B6"/>
    <w:rsid w:val="002F42E3"/>
    <w:rsid w:val="002F5587"/>
    <w:rsid w:val="002F5F2B"/>
    <w:rsid w:val="002F623E"/>
    <w:rsid w:val="002F6791"/>
    <w:rsid w:val="00300888"/>
    <w:rsid w:val="003039DA"/>
    <w:rsid w:val="0030431E"/>
    <w:rsid w:val="00304968"/>
    <w:rsid w:val="00306EFA"/>
    <w:rsid w:val="00307929"/>
    <w:rsid w:val="00307B30"/>
    <w:rsid w:val="0031156F"/>
    <w:rsid w:val="00311864"/>
    <w:rsid w:val="00312CCA"/>
    <w:rsid w:val="00315005"/>
    <w:rsid w:val="00315A29"/>
    <w:rsid w:val="00316C33"/>
    <w:rsid w:val="00317163"/>
    <w:rsid w:val="00317408"/>
    <w:rsid w:val="00317BEE"/>
    <w:rsid w:val="0032021B"/>
    <w:rsid w:val="0032022B"/>
    <w:rsid w:val="00320335"/>
    <w:rsid w:val="0032187D"/>
    <w:rsid w:val="00321957"/>
    <w:rsid w:val="00326A41"/>
    <w:rsid w:val="0032731F"/>
    <w:rsid w:val="003301F9"/>
    <w:rsid w:val="00330B7F"/>
    <w:rsid w:val="00332C8D"/>
    <w:rsid w:val="003373AF"/>
    <w:rsid w:val="00337D0A"/>
    <w:rsid w:val="00337DEE"/>
    <w:rsid w:val="00342639"/>
    <w:rsid w:val="00342E8A"/>
    <w:rsid w:val="0034324E"/>
    <w:rsid w:val="0034376E"/>
    <w:rsid w:val="00343886"/>
    <w:rsid w:val="00344FE3"/>
    <w:rsid w:val="003452F0"/>
    <w:rsid w:val="0034653C"/>
    <w:rsid w:val="003504DC"/>
    <w:rsid w:val="0035183E"/>
    <w:rsid w:val="00353F2F"/>
    <w:rsid w:val="00355AFC"/>
    <w:rsid w:val="00356E76"/>
    <w:rsid w:val="00356EEB"/>
    <w:rsid w:val="00357014"/>
    <w:rsid w:val="003577DA"/>
    <w:rsid w:val="0036090C"/>
    <w:rsid w:val="00360939"/>
    <w:rsid w:val="00361EDC"/>
    <w:rsid w:val="003620E7"/>
    <w:rsid w:val="00363770"/>
    <w:rsid w:val="003647B5"/>
    <w:rsid w:val="0037189F"/>
    <w:rsid w:val="003725D2"/>
    <w:rsid w:val="00372908"/>
    <w:rsid w:val="00372917"/>
    <w:rsid w:val="00372A15"/>
    <w:rsid w:val="00372D64"/>
    <w:rsid w:val="00373923"/>
    <w:rsid w:val="003745EE"/>
    <w:rsid w:val="003752BB"/>
    <w:rsid w:val="00375D05"/>
    <w:rsid w:val="00375F0C"/>
    <w:rsid w:val="003776EC"/>
    <w:rsid w:val="003805DE"/>
    <w:rsid w:val="0038368E"/>
    <w:rsid w:val="00385097"/>
    <w:rsid w:val="003857F2"/>
    <w:rsid w:val="00386C92"/>
    <w:rsid w:val="00387771"/>
    <w:rsid w:val="00387E7E"/>
    <w:rsid w:val="00390623"/>
    <w:rsid w:val="00391020"/>
    <w:rsid w:val="00391F22"/>
    <w:rsid w:val="0039287D"/>
    <w:rsid w:val="00392CB2"/>
    <w:rsid w:val="00394AED"/>
    <w:rsid w:val="00394BDC"/>
    <w:rsid w:val="003958D6"/>
    <w:rsid w:val="00396D0C"/>
    <w:rsid w:val="003A165C"/>
    <w:rsid w:val="003A45F5"/>
    <w:rsid w:val="003A4B4F"/>
    <w:rsid w:val="003A4E75"/>
    <w:rsid w:val="003A5BB7"/>
    <w:rsid w:val="003A5EB8"/>
    <w:rsid w:val="003A68EB"/>
    <w:rsid w:val="003B01A7"/>
    <w:rsid w:val="003B0CAF"/>
    <w:rsid w:val="003B141D"/>
    <w:rsid w:val="003B197A"/>
    <w:rsid w:val="003B27D4"/>
    <w:rsid w:val="003B4085"/>
    <w:rsid w:val="003B48B0"/>
    <w:rsid w:val="003B7111"/>
    <w:rsid w:val="003B7B00"/>
    <w:rsid w:val="003B7E4E"/>
    <w:rsid w:val="003C00AE"/>
    <w:rsid w:val="003C02D4"/>
    <w:rsid w:val="003C1FAC"/>
    <w:rsid w:val="003C27D4"/>
    <w:rsid w:val="003C302D"/>
    <w:rsid w:val="003C3C70"/>
    <w:rsid w:val="003C4B12"/>
    <w:rsid w:val="003C5ECB"/>
    <w:rsid w:val="003C663D"/>
    <w:rsid w:val="003C67F7"/>
    <w:rsid w:val="003C7731"/>
    <w:rsid w:val="003C7934"/>
    <w:rsid w:val="003D28FF"/>
    <w:rsid w:val="003D291E"/>
    <w:rsid w:val="003D2ED9"/>
    <w:rsid w:val="003D4B19"/>
    <w:rsid w:val="003D5F94"/>
    <w:rsid w:val="003D7F34"/>
    <w:rsid w:val="003E03A6"/>
    <w:rsid w:val="003E0568"/>
    <w:rsid w:val="003E0DCA"/>
    <w:rsid w:val="003E2424"/>
    <w:rsid w:val="003E254D"/>
    <w:rsid w:val="003E25AA"/>
    <w:rsid w:val="003E32CB"/>
    <w:rsid w:val="003E43E6"/>
    <w:rsid w:val="003E4A14"/>
    <w:rsid w:val="003E4D65"/>
    <w:rsid w:val="003E66AB"/>
    <w:rsid w:val="003E6B9B"/>
    <w:rsid w:val="003E7376"/>
    <w:rsid w:val="003F1A12"/>
    <w:rsid w:val="003F1E1E"/>
    <w:rsid w:val="003F2605"/>
    <w:rsid w:val="003F3E49"/>
    <w:rsid w:val="003F4182"/>
    <w:rsid w:val="003F5342"/>
    <w:rsid w:val="003F537C"/>
    <w:rsid w:val="003F68F5"/>
    <w:rsid w:val="003F78BB"/>
    <w:rsid w:val="003F7BD4"/>
    <w:rsid w:val="0040512E"/>
    <w:rsid w:val="004053A0"/>
    <w:rsid w:val="0041269D"/>
    <w:rsid w:val="00412F9F"/>
    <w:rsid w:val="00413121"/>
    <w:rsid w:val="00413D7A"/>
    <w:rsid w:val="00413EC3"/>
    <w:rsid w:val="00413F4E"/>
    <w:rsid w:val="00413FCE"/>
    <w:rsid w:val="004179ED"/>
    <w:rsid w:val="00420F94"/>
    <w:rsid w:val="004213DE"/>
    <w:rsid w:val="00422C4D"/>
    <w:rsid w:val="00424897"/>
    <w:rsid w:val="00425F5D"/>
    <w:rsid w:val="00426240"/>
    <w:rsid w:val="00426910"/>
    <w:rsid w:val="0042779D"/>
    <w:rsid w:val="0043016B"/>
    <w:rsid w:val="00430391"/>
    <w:rsid w:val="00430BFB"/>
    <w:rsid w:val="00430EA1"/>
    <w:rsid w:val="00432C0E"/>
    <w:rsid w:val="00434A0A"/>
    <w:rsid w:val="00435A01"/>
    <w:rsid w:val="0043713D"/>
    <w:rsid w:val="00437E27"/>
    <w:rsid w:val="004405BE"/>
    <w:rsid w:val="00441EDA"/>
    <w:rsid w:val="0044243A"/>
    <w:rsid w:val="004428BC"/>
    <w:rsid w:val="00442B45"/>
    <w:rsid w:val="00443EFC"/>
    <w:rsid w:val="0044627B"/>
    <w:rsid w:val="00446472"/>
    <w:rsid w:val="00446995"/>
    <w:rsid w:val="00447279"/>
    <w:rsid w:val="00447D27"/>
    <w:rsid w:val="00450D6A"/>
    <w:rsid w:val="004518CF"/>
    <w:rsid w:val="00452E5B"/>
    <w:rsid w:val="00453568"/>
    <w:rsid w:val="0045356E"/>
    <w:rsid w:val="00453B9C"/>
    <w:rsid w:val="00453DE2"/>
    <w:rsid w:val="004549CF"/>
    <w:rsid w:val="00456328"/>
    <w:rsid w:val="00456EC2"/>
    <w:rsid w:val="0046073B"/>
    <w:rsid w:val="00462873"/>
    <w:rsid w:val="004635B1"/>
    <w:rsid w:val="0046568B"/>
    <w:rsid w:val="00466907"/>
    <w:rsid w:val="00470CCC"/>
    <w:rsid w:val="00470FAF"/>
    <w:rsid w:val="00471DD9"/>
    <w:rsid w:val="004728C0"/>
    <w:rsid w:val="00472D46"/>
    <w:rsid w:val="004732DD"/>
    <w:rsid w:val="00473ED3"/>
    <w:rsid w:val="00476171"/>
    <w:rsid w:val="00476ADB"/>
    <w:rsid w:val="004777A3"/>
    <w:rsid w:val="00477E74"/>
    <w:rsid w:val="00480843"/>
    <w:rsid w:val="00480AB8"/>
    <w:rsid w:val="00480AD1"/>
    <w:rsid w:val="0048137C"/>
    <w:rsid w:val="00481442"/>
    <w:rsid w:val="00481D5C"/>
    <w:rsid w:val="00483789"/>
    <w:rsid w:val="00484D3D"/>
    <w:rsid w:val="00485180"/>
    <w:rsid w:val="00485E65"/>
    <w:rsid w:val="004866EA"/>
    <w:rsid w:val="00487173"/>
    <w:rsid w:val="00490089"/>
    <w:rsid w:val="00490427"/>
    <w:rsid w:val="00490441"/>
    <w:rsid w:val="00490EF7"/>
    <w:rsid w:val="0049100B"/>
    <w:rsid w:val="00491208"/>
    <w:rsid w:val="00491B5E"/>
    <w:rsid w:val="00491C50"/>
    <w:rsid w:val="00491FFA"/>
    <w:rsid w:val="00493F77"/>
    <w:rsid w:val="0049403C"/>
    <w:rsid w:val="004946EC"/>
    <w:rsid w:val="00494EA8"/>
    <w:rsid w:val="004953EF"/>
    <w:rsid w:val="004956B9"/>
    <w:rsid w:val="004958C2"/>
    <w:rsid w:val="00495A8E"/>
    <w:rsid w:val="00496187"/>
    <w:rsid w:val="00496586"/>
    <w:rsid w:val="00496D92"/>
    <w:rsid w:val="00496EC8"/>
    <w:rsid w:val="004975D0"/>
    <w:rsid w:val="004A0AF0"/>
    <w:rsid w:val="004A1978"/>
    <w:rsid w:val="004A5714"/>
    <w:rsid w:val="004B14C3"/>
    <w:rsid w:val="004B160B"/>
    <w:rsid w:val="004B2F3E"/>
    <w:rsid w:val="004B5E41"/>
    <w:rsid w:val="004C0267"/>
    <w:rsid w:val="004C1E55"/>
    <w:rsid w:val="004C4ABB"/>
    <w:rsid w:val="004C4C0F"/>
    <w:rsid w:val="004C55CE"/>
    <w:rsid w:val="004C74FA"/>
    <w:rsid w:val="004D0FDD"/>
    <w:rsid w:val="004D2AA1"/>
    <w:rsid w:val="004D2BD1"/>
    <w:rsid w:val="004D3F4A"/>
    <w:rsid w:val="004D49BC"/>
    <w:rsid w:val="004D6D46"/>
    <w:rsid w:val="004D7D2F"/>
    <w:rsid w:val="004E075C"/>
    <w:rsid w:val="004E250D"/>
    <w:rsid w:val="004E2C2A"/>
    <w:rsid w:val="004E6814"/>
    <w:rsid w:val="004F13B4"/>
    <w:rsid w:val="004F151B"/>
    <w:rsid w:val="004F18D3"/>
    <w:rsid w:val="004F1911"/>
    <w:rsid w:val="004F28B5"/>
    <w:rsid w:val="004F38CB"/>
    <w:rsid w:val="004F4AED"/>
    <w:rsid w:val="004F580D"/>
    <w:rsid w:val="00501916"/>
    <w:rsid w:val="0050265B"/>
    <w:rsid w:val="0050408D"/>
    <w:rsid w:val="00505043"/>
    <w:rsid w:val="0050681E"/>
    <w:rsid w:val="00510ABE"/>
    <w:rsid w:val="005114C1"/>
    <w:rsid w:val="005114D8"/>
    <w:rsid w:val="005125A0"/>
    <w:rsid w:val="0051396E"/>
    <w:rsid w:val="00515BC8"/>
    <w:rsid w:val="00515C77"/>
    <w:rsid w:val="00516B37"/>
    <w:rsid w:val="005171A1"/>
    <w:rsid w:val="0051730B"/>
    <w:rsid w:val="005178ED"/>
    <w:rsid w:val="00517B08"/>
    <w:rsid w:val="00517C1B"/>
    <w:rsid w:val="00520048"/>
    <w:rsid w:val="00520078"/>
    <w:rsid w:val="00521B19"/>
    <w:rsid w:val="00523715"/>
    <w:rsid w:val="00524FF0"/>
    <w:rsid w:val="00525A42"/>
    <w:rsid w:val="00530356"/>
    <w:rsid w:val="00532BF6"/>
    <w:rsid w:val="0053515F"/>
    <w:rsid w:val="00535487"/>
    <w:rsid w:val="005360EF"/>
    <w:rsid w:val="005377A2"/>
    <w:rsid w:val="00537E04"/>
    <w:rsid w:val="0054215B"/>
    <w:rsid w:val="00542ED4"/>
    <w:rsid w:val="005430F8"/>
    <w:rsid w:val="005444DA"/>
    <w:rsid w:val="00545098"/>
    <w:rsid w:val="00545AF4"/>
    <w:rsid w:val="005479B9"/>
    <w:rsid w:val="00547E30"/>
    <w:rsid w:val="00547EA6"/>
    <w:rsid w:val="00550FC1"/>
    <w:rsid w:val="00552951"/>
    <w:rsid w:val="00552B0C"/>
    <w:rsid w:val="00553C36"/>
    <w:rsid w:val="00553FC6"/>
    <w:rsid w:val="00554D8F"/>
    <w:rsid w:val="00555F2C"/>
    <w:rsid w:val="00560C8E"/>
    <w:rsid w:val="005611BC"/>
    <w:rsid w:val="00562513"/>
    <w:rsid w:val="00562A95"/>
    <w:rsid w:val="00562EA9"/>
    <w:rsid w:val="0056453F"/>
    <w:rsid w:val="0056536C"/>
    <w:rsid w:val="00565521"/>
    <w:rsid w:val="00565EF4"/>
    <w:rsid w:val="005666F5"/>
    <w:rsid w:val="00570674"/>
    <w:rsid w:val="00571AE3"/>
    <w:rsid w:val="00572C6C"/>
    <w:rsid w:val="005731A6"/>
    <w:rsid w:val="005741C1"/>
    <w:rsid w:val="005754BF"/>
    <w:rsid w:val="005755CE"/>
    <w:rsid w:val="005756D2"/>
    <w:rsid w:val="0057713C"/>
    <w:rsid w:val="00577DEE"/>
    <w:rsid w:val="00580458"/>
    <w:rsid w:val="00580EAB"/>
    <w:rsid w:val="00581820"/>
    <w:rsid w:val="00584F0C"/>
    <w:rsid w:val="00586A5D"/>
    <w:rsid w:val="00586F1E"/>
    <w:rsid w:val="005930E7"/>
    <w:rsid w:val="0059336A"/>
    <w:rsid w:val="005953BD"/>
    <w:rsid w:val="00596827"/>
    <w:rsid w:val="0059733E"/>
    <w:rsid w:val="005A0A1D"/>
    <w:rsid w:val="005A32D0"/>
    <w:rsid w:val="005A36F0"/>
    <w:rsid w:val="005A41BD"/>
    <w:rsid w:val="005B05CD"/>
    <w:rsid w:val="005B0666"/>
    <w:rsid w:val="005B1358"/>
    <w:rsid w:val="005B1C62"/>
    <w:rsid w:val="005B24EC"/>
    <w:rsid w:val="005B2E8F"/>
    <w:rsid w:val="005B3055"/>
    <w:rsid w:val="005B3DE3"/>
    <w:rsid w:val="005B63BC"/>
    <w:rsid w:val="005B7C33"/>
    <w:rsid w:val="005B7FBA"/>
    <w:rsid w:val="005C0498"/>
    <w:rsid w:val="005C0597"/>
    <w:rsid w:val="005C1C40"/>
    <w:rsid w:val="005C1E44"/>
    <w:rsid w:val="005C5932"/>
    <w:rsid w:val="005C5A2C"/>
    <w:rsid w:val="005C607D"/>
    <w:rsid w:val="005C6DB6"/>
    <w:rsid w:val="005D1733"/>
    <w:rsid w:val="005D1C9C"/>
    <w:rsid w:val="005D1ED3"/>
    <w:rsid w:val="005D1F07"/>
    <w:rsid w:val="005D275F"/>
    <w:rsid w:val="005D4DA0"/>
    <w:rsid w:val="005D505E"/>
    <w:rsid w:val="005D60F3"/>
    <w:rsid w:val="005D6CE0"/>
    <w:rsid w:val="005D767E"/>
    <w:rsid w:val="005D7AC0"/>
    <w:rsid w:val="005E19D1"/>
    <w:rsid w:val="005E1F59"/>
    <w:rsid w:val="005E257E"/>
    <w:rsid w:val="005E44E8"/>
    <w:rsid w:val="005E65DC"/>
    <w:rsid w:val="005E6F03"/>
    <w:rsid w:val="005E6F27"/>
    <w:rsid w:val="005E70FD"/>
    <w:rsid w:val="005F10BD"/>
    <w:rsid w:val="005F1CCE"/>
    <w:rsid w:val="005F2B85"/>
    <w:rsid w:val="005F2CCF"/>
    <w:rsid w:val="005F37CE"/>
    <w:rsid w:val="005F5E66"/>
    <w:rsid w:val="005F618A"/>
    <w:rsid w:val="006016D4"/>
    <w:rsid w:val="006026D2"/>
    <w:rsid w:val="006056FC"/>
    <w:rsid w:val="00606E58"/>
    <w:rsid w:val="0061105F"/>
    <w:rsid w:val="006112E5"/>
    <w:rsid w:val="00613856"/>
    <w:rsid w:val="006145EA"/>
    <w:rsid w:val="00614977"/>
    <w:rsid w:val="00614C04"/>
    <w:rsid w:val="00615201"/>
    <w:rsid w:val="0061556F"/>
    <w:rsid w:val="0061798A"/>
    <w:rsid w:val="00621F43"/>
    <w:rsid w:val="00622D58"/>
    <w:rsid w:val="00623BFD"/>
    <w:rsid w:val="006240E7"/>
    <w:rsid w:val="0062418F"/>
    <w:rsid w:val="00625413"/>
    <w:rsid w:val="006257FB"/>
    <w:rsid w:val="006272C3"/>
    <w:rsid w:val="0062773D"/>
    <w:rsid w:val="0063284C"/>
    <w:rsid w:val="006329E0"/>
    <w:rsid w:val="00633038"/>
    <w:rsid w:val="0063407B"/>
    <w:rsid w:val="00634B46"/>
    <w:rsid w:val="006415A6"/>
    <w:rsid w:val="00641C67"/>
    <w:rsid w:val="006438FC"/>
    <w:rsid w:val="00643D30"/>
    <w:rsid w:val="006454D6"/>
    <w:rsid w:val="00645F84"/>
    <w:rsid w:val="00646445"/>
    <w:rsid w:val="00646C48"/>
    <w:rsid w:val="00646DC7"/>
    <w:rsid w:val="00647355"/>
    <w:rsid w:val="0064742A"/>
    <w:rsid w:val="00650225"/>
    <w:rsid w:val="00651800"/>
    <w:rsid w:val="00651897"/>
    <w:rsid w:val="00652FD4"/>
    <w:rsid w:val="006557C7"/>
    <w:rsid w:val="006614EF"/>
    <w:rsid w:val="00662072"/>
    <w:rsid w:val="00662DEA"/>
    <w:rsid w:val="006638B2"/>
    <w:rsid w:val="00664714"/>
    <w:rsid w:val="00664D67"/>
    <w:rsid w:val="00665AD6"/>
    <w:rsid w:val="0066656A"/>
    <w:rsid w:val="00666A35"/>
    <w:rsid w:val="0066771A"/>
    <w:rsid w:val="0067054B"/>
    <w:rsid w:val="00671E30"/>
    <w:rsid w:val="00671E64"/>
    <w:rsid w:val="006753A5"/>
    <w:rsid w:val="00677816"/>
    <w:rsid w:val="0068092C"/>
    <w:rsid w:val="00680FCB"/>
    <w:rsid w:val="00681AB9"/>
    <w:rsid w:val="00681F46"/>
    <w:rsid w:val="006833D5"/>
    <w:rsid w:val="006836E6"/>
    <w:rsid w:val="006857D1"/>
    <w:rsid w:val="006867EA"/>
    <w:rsid w:val="006878E3"/>
    <w:rsid w:val="00694476"/>
    <w:rsid w:val="00695376"/>
    <w:rsid w:val="00695926"/>
    <w:rsid w:val="00695CD6"/>
    <w:rsid w:val="00696A1D"/>
    <w:rsid w:val="0069748B"/>
    <w:rsid w:val="00697D44"/>
    <w:rsid w:val="00697DAE"/>
    <w:rsid w:val="006A17BA"/>
    <w:rsid w:val="006A586C"/>
    <w:rsid w:val="006A5DAB"/>
    <w:rsid w:val="006A5E7B"/>
    <w:rsid w:val="006A60C2"/>
    <w:rsid w:val="006A6F7C"/>
    <w:rsid w:val="006A761B"/>
    <w:rsid w:val="006A77BF"/>
    <w:rsid w:val="006B08CF"/>
    <w:rsid w:val="006B0AA8"/>
    <w:rsid w:val="006B1D7F"/>
    <w:rsid w:val="006B2A60"/>
    <w:rsid w:val="006B3788"/>
    <w:rsid w:val="006B3F98"/>
    <w:rsid w:val="006B5F0B"/>
    <w:rsid w:val="006C0C37"/>
    <w:rsid w:val="006C1628"/>
    <w:rsid w:val="006C1819"/>
    <w:rsid w:val="006C1D6E"/>
    <w:rsid w:val="006C2B65"/>
    <w:rsid w:val="006C427B"/>
    <w:rsid w:val="006C4891"/>
    <w:rsid w:val="006C52EB"/>
    <w:rsid w:val="006C6CA6"/>
    <w:rsid w:val="006C7C3D"/>
    <w:rsid w:val="006D0352"/>
    <w:rsid w:val="006D03E0"/>
    <w:rsid w:val="006D0FAD"/>
    <w:rsid w:val="006D15F6"/>
    <w:rsid w:val="006D2E0E"/>
    <w:rsid w:val="006D3651"/>
    <w:rsid w:val="006D3679"/>
    <w:rsid w:val="006D3D02"/>
    <w:rsid w:val="006D50F5"/>
    <w:rsid w:val="006D585E"/>
    <w:rsid w:val="006D6267"/>
    <w:rsid w:val="006D7501"/>
    <w:rsid w:val="006E03F8"/>
    <w:rsid w:val="006E04EE"/>
    <w:rsid w:val="006E133E"/>
    <w:rsid w:val="006E1563"/>
    <w:rsid w:val="006E2508"/>
    <w:rsid w:val="006E410D"/>
    <w:rsid w:val="006E44B9"/>
    <w:rsid w:val="006E60A8"/>
    <w:rsid w:val="006E6DAB"/>
    <w:rsid w:val="006E75D3"/>
    <w:rsid w:val="006E7C0D"/>
    <w:rsid w:val="006E7D42"/>
    <w:rsid w:val="006F0F58"/>
    <w:rsid w:val="006F1F81"/>
    <w:rsid w:val="006F230B"/>
    <w:rsid w:val="006F3753"/>
    <w:rsid w:val="006F3B95"/>
    <w:rsid w:val="006F5315"/>
    <w:rsid w:val="006F74E7"/>
    <w:rsid w:val="00700416"/>
    <w:rsid w:val="00700E3D"/>
    <w:rsid w:val="00703175"/>
    <w:rsid w:val="00703646"/>
    <w:rsid w:val="00703816"/>
    <w:rsid w:val="007048F6"/>
    <w:rsid w:val="00707A85"/>
    <w:rsid w:val="00707D3B"/>
    <w:rsid w:val="007119FB"/>
    <w:rsid w:val="00711BCE"/>
    <w:rsid w:val="00712B7B"/>
    <w:rsid w:val="00713BEE"/>
    <w:rsid w:val="00713EB6"/>
    <w:rsid w:val="00714052"/>
    <w:rsid w:val="0071514A"/>
    <w:rsid w:val="00715850"/>
    <w:rsid w:val="00715ADE"/>
    <w:rsid w:val="007168F7"/>
    <w:rsid w:val="0071725E"/>
    <w:rsid w:val="00717736"/>
    <w:rsid w:val="00717953"/>
    <w:rsid w:val="00720C08"/>
    <w:rsid w:val="0072176C"/>
    <w:rsid w:val="0072425D"/>
    <w:rsid w:val="00724E2F"/>
    <w:rsid w:val="00726806"/>
    <w:rsid w:val="00730D5A"/>
    <w:rsid w:val="00731B3C"/>
    <w:rsid w:val="00732B33"/>
    <w:rsid w:val="00733496"/>
    <w:rsid w:val="00733DC0"/>
    <w:rsid w:val="00736B4E"/>
    <w:rsid w:val="0074026F"/>
    <w:rsid w:val="00741B64"/>
    <w:rsid w:val="007422E1"/>
    <w:rsid w:val="0074237D"/>
    <w:rsid w:val="0074541A"/>
    <w:rsid w:val="00745D01"/>
    <w:rsid w:val="00746464"/>
    <w:rsid w:val="0075091B"/>
    <w:rsid w:val="007513F5"/>
    <w:rsid w:val="00751CBE"/>
    <w:rsid w:val="00752377"/>
    <w:rsid w:val="00752A55"/>
    <w:rsid w:val="00753057"/>
    <w:rsid w:val="00754EE7"/>
    <w:rsid w:val="00756658"/>
    <w:rsid w:val="00756BD2"/>
    <w:rsid w:val="00757635"/>
    <w:rsid w:val="00757718"/>
    <w:rsid w:val="007603DE"/>
    <w:rsid w:val="00762A4C"/>
    <w:rsid w:val="007635EA"/>
    <w:rsid w:val="00765107"/>
    <w:rsid w:val="007729E4"/>
    <w:rsid w:val="00773E1B"/>
    <w:rsid w:val="00774062"/>
    <w:rsid w:val="0077456E"/>
    <w:rsid w:val="00775164"/>
    <w:rsid w:val="007761AE"/>
    <w:rsid w:val="00776462"/>
    <w:rsid w:val="007765C3"/>
    <w:rsid w:val="007766F4"/>
    <w:rsid w:val="00777DB4"/>
    <w:rsid w:val="00781088"/>
    <w:rsid w:val="00781821"/>
    <w:rsid w:val="00781BE3"/>
    <w:rsid w:val="0078270A"/>
    <w:rsid w:val="00783571"/>
    <w:rsid w:val="00783644"/>
    <w:rsid w:val="007864DE"/>
    <w:rsid w:val="007866F2"/>
    <w:rsid w:val="007867BA"/>
    <w:rsid w:val="00787578"/>
    <w:rsid w:val="0078781C"/>
    <w:rsid w:val="0079068B"/>
    <w:rsid w:val="007915E8"/>
    <w:rsid w:val="00792140"/>
    <w:rsid w:val="007936D7"/>
    <w:rsid w:val="0079522F"/>
    <w:rsid w:val="007956D0"/>
    <w:rsid w:val="00796781"/>
    <w:rsid w:val="00797D13"/>
    <w:rsid w:val="007A0463"/>
    <w:rsid w:val="007A1A89"/>
    <w:rsid w:val="007A1FD9"/>
    <w:rsid w:val="007A21F3"/>
    <w:rsid w:val="007A3A9F"/>
    <w:rsid w:val="007A4306"/>
    <w:rsid w:val="007A5638"/>
    <w:rsid w:val="007A594A"/>
    <w:rsid w:val="007B03F0"/>
    <w:rsid w:val="007B15E8"/>
    <w:rsid w:val="007B188F"/>
    <w:rsid w:val="007B231B"/>
    <w:rsid w:val="007B3DC9"/>
    <w:rsid w:val="007B3E29"/>
    <w:rsid w:val="007B4059"/>
    <w:rsid w:val="007B5E06"/>
    <w:rsid w:val="007B762C"/>
    <w:rsid w:val="007B7F9D"/>
    <w:rsid w:val="007C00E1"/>
    <w:rsid w:val="007C158C"/>
    <w:rsid w:val="007C1FE2"/>
    <w:rsid w:val="007C3087"/>
    <w:rsid w:val="007C322D"/>
    <w:rsid w:val="007C34B5"/>
    <w:rsid w:val="007C4303"/>
    <w:rsid w:val="007D03F5"/>
    <w:rsid w:val="007D504A"/>
    <w:rsid w:val="007D6704"/>
    <w:rsid w:val="007D6E05"/>
    <w:rsid w:val="007E064B"/>
    <w:rsid w:val="007E1A4A"/>
    <w:rsid w:val="007E61F9"/>
    <w:rsid w:val="007E6476"/>
    <w:rsid w:val="007F03AD"/>
    <w:rsid w:val="007F18AA"/>
    <w:rsid w:val="007F5584"/>
    <w:rsid w:val="007F6354"/>
    <w:rsid w:val="007F6CC3"/>
    <w:rsid w:val="008012D4"/>
    <w:rsid w:val="008039B6"/>
    <w:rsid w:val="00803A01"/>
    <w:rsid w:val="00804A3A"/>
    <w:rsid w:val="00804BC9"/>
    <w:rsid w:val="008050B6"/>
    <w:rsid w:val="00805417"/>
    <w:rsid w:val="00805590"/>
    <w:rsid w:val="00810BAF"/>
    <w:rsid w:val="0081196B"/>
    <w:rsid w:val="008130D1"/>
    <w:rsid w:val="008132F3"/>
    <w:rsid w:val="008142CA"/>
    <w:rsid w:val="00815CEE"/>
    <w:rsid w:val="00816795"/>
    <w:rsid w:val="00817488"/>
    <w:rsid w:val="0081777A"/>
    <w:rsid w:val="008203A3"/>
    <w:rsid w:val="00820FCA"/>
    <w:rsid w:val="008219EE"/>
    <w:rsid w:val="00821A57"/>
    <w:rsid w:val="008220E9"/>
    <w:rsid w:val="00823308"/>
    <w:rsid w:val="008239AE"/>
    <w:rsid w:val="00825C7D"/>
    <w:rsid w:val="00825F12"/>
    <w:rsid w:val="008300A6"/>
    <w:rsid w:val="00830508"/>
    <w:rsid w:val="008305D2"/>
    <w:rsid w:val="00830D68"/>
    <w:rsid w:val="00831327"/>
    <w:rsid w:val="00831476"/>
    <w:rsid w:val="00831F2D"/>
    <w:rsid w:val="0083256A"/>
    <w:rsid w:val="00836D1D"/>
    <w:rsid w:val="0083713B"/>
    <w:rsid w:val="00837391"/>
    <w:rsid w:val="0083768B"/>
    <w:rsid w:val="0083786C"/>
    <w:rsid w:val="00837EC9"/>
    <w:rsid w:val="00840F3A"/>
    <w:rsid w:val="008433EF"/>
    <w:rsid w:val="00843DE4"/>
    <w:rsid w:val="008442ED"/>
    <w:rsid w:val="008443D1"/>
    <w:rsid w:val="008445E8"/>
    <w:rsid w:val="00844620"/>
    <w:rsid w:val="008452E7"/>
    <w:rsid w:val="0084656B"/>
    <w:rsid w:val="00846C3A"/>
    <w:rsid w:val="008472E6"/>
    <w:rsid w:val="00850320"/>
    <w:rsid w:val="00850946"/>
    <w:rsid w:val="00850B76"/>
    <w:rsid w:val="008516C1"/>
    <w:rsid w:val="00851D0D"/>
    <w:rsid w:val="00851EDF"/>
    <w:rsid w:val="0085215F"/>
    <w:rsid w:val="00854BE3"/>
    <w:rsid w:val="00855095"/>
    <w:rsid w:val="0085576B"/>
    <w:rsid w:val="008561B5"/>
    <w:rsid w:val="00857BCE"/>
    <w:rsid w:val="00857D9D"/>
    <w:rsid w:val="00863DDA"/>
    <w:rsid w:val="0086457D"/>
    <w:rsid w:val="00866A2B"/>
    <w:rsid w:val="00866C73"/>
    <w:rsid w:val="00867032"/>
    <w:rsid w:val="008678C7"/>
    <w:rsid w:val="00870D1C"/>
    <w:rsid w:val="00872927"/>
    <w:rsid w:val="008732C8"/>
    <w:rsid w:val="00873577"/>
    <w:rsid w:val="00873769"/>
    <w:rsid w:val="00873B29"/>
    <w:rsid w:val="00875978"/>
    <w:rsid w:val="00875A11"/>
    <w:rsid w:val="008762BF"/>
    <w:rsid w:val="00876331"/>
    <w:rsid w:val="00876E35"/>
    <w:rsid w:val="00877370"/>
    <w:rsid w:val="008807EF"/>
    <w:rsid w:val="00881D1F"/>
    <w:rsid w:val="00882595"/>
    <w:rsid w:val="00883DC3"/>
    <w:rsid w:val="00884B30"/>
    <w:rsid w:val="008856E8"/>
    <w:rsid w:val="00886BF0"/>
    <w:rsid w:val="00890422"/>
    <w:rsid w:val="008908D9"/>
    <w:rsid w:val="00892039"/>
    <w:rsid w:val="008926D5"/>
    <w:rsid w:val="00893090"/>
    <w:rsid w:val="008942CF"/>
    <w:rsid w:val="00894778"/>
    <w:rsid w:val="00895150"/>
    <w:rsid w:val="008A0B21"/>
    <w:rsid w:val="008A308C"/>
    <w:rsid w:val="008A39CC"/>
    <w:rsid w:val="008A5438"/>
    <w:rsid w:val="008A6F1D"/>
    <w:rsid w:val="008A6F6C"/>
    <w:rsid w:val="008A77B6"/>
    <w:rsid w:val="008A7BDB"/>
    <w:rsid w:val="008A7E83"/>
    <w:rsid w:val="008B0497"/>
    <w:rsid w:val="008B0D05"/>
    <w:rsid w:val="008B3F71"/>
    <w:rsid w:val="008B474E"/>
    <w:rsid w:val="008B66CF"/>
    <w:rsid w:val="008B7703"/>
    <w:rsid w:val="008B7CB4"/>
    <w:rsid w:val="008C04D4"/>
    <w:rsid w:val="008C2767"/>
    <w:rsid w:val="008C5A35"/>
    <w:rsid w:val="008C6981"/>
    <w:rsid w:val="008C72F8"/>
    <w:rsid w:val="008C7701"/>
    <w:rsid w:val="008D0B06"/>
    <w:rsid w:val="008D1D52"/>
    <w:rsid w:val="008D3554"/>
    <w:rsid w:val="008D40A6"/>
    <w:rsid w:val="008D514C"/>
    <w:rsid w:val="008D55A8"/>
    <w:rsid w:val="008D5B7A"/>
    <w:rsid w:val="008D5C9F"/>
    <w:rsid w:val="008D5CDD"/>
    <w:rsid w:val="008E1A4C"/>
    <w:rsid w:val="008E1F13"/>
    <w:rsid w:val="008E2530"/>
    <w:rsid w:val="008E2A68"/>
    <w:rsid w:val="008E3443"/>
    <w:rsid w:val="008E424F"/>
    <w:rsid w:val="008E4E84"/>
    <w:rsid w:val="008E4F0B"/>
    <w:rsid w:val="008E61AD"/>
    <w:rsid w:val="008E65AF"/>
    <w:rsid w:val="008E6618"/>
    <w:rsid w:val="008F0265"/>
    <w:rsid w:val="008F0D57"/>
    <w:rsid w:val="008F2FE9"/>
    <w:rsid w:val="008F3AA3"/>
    <w:rsid w:val="008F53F9"/>
    <w:rsid w:val="008F553F"/>
    <w:rsid w:val="008F5CAD"/>
    <w:rsid w:val="008F6628"/>
    <w:rsid w:val="00900820"/>
    <w:rsid w:val="00900D7D"/>
    <w:rsid w:val="00902600"/>
    <w:rsid w:val="0090407A"/>
    <w:rsid w:val="009050CC"/>
    <w:rsid w:val="009070A0"/>
    <w:rsid w:val="00907D56"/>
    <w:rsid w:val="009100F3"/>
    <w:rsid w:val="00910C30"/>
    <w:rsid w:val="00910E70"/>
    <w:rsid w:val="00911209"/>
    <w:rsid w:val="00911411"/>
    <w:rsid w:val="0091148C"/>
    <w:rsid w:val="00911B08"/>
    <w:rsid w:val="00913998"/>
    <w:rsid w:val="00913B95"/>
    <w:rsid w:val="009170EB"/>
    <w:rsid w:val="00917498"/>
    <w:rsid w:val="00917D71"/>
    <w:rsid w:val="00920157"/>
    <w:rsid w:val="0092068F"/>
    <w:rsid w:val="00921654"/>
    <w:rsid w:val="00921A7C"/>
    <w:rsid w:val="00922B88"/>
    <w:rsid w:val="009234DE"/>
    <w:rsid w:val="00923FF0"/>
    <w:rsid w:val="00924AED"/>
    <w:rsid w:val="00924C0D"/>
    <w:rsid w:val="00926482"/>
    <w:rsid w:val="00930E76"/>
    <w:rsid w:val="00931387"/>
    <w:rsid w:val="009315DE"/>
    <w:rsid w:val="00931DAA"/>
    <w:rsid w:val="0093243C"/>
    <w:rsid w:val="009324D7"/>
    <w:rsid w:val="00933A9F"/>
    <w:rsid w:val="00933C39"/>
    <w:rsid w:val="00934FBD"/>
    <w:rsid w:val="00936A12"/>
    <w:rsid w:val="00936B4E"/>
    <w:rsid w:val="0094052D"/>
    <w:rsid w:val="0094062B"/>
    <w:rsid w:val="00940D74"/>
    <w:rsid w:val="009410E0"/>
    <w:rsid w:val="0094127F"/>
    <w:rsid w:val="00941BB7"/>
    <w:rsid w:val="00942EA1"/>
    <w:rsid w:val="00943BCF"/>
    <w:rsid w:val="0094410A"/>
    <w:rsid w:val="009448A1"/>
    <w:rsid w:val="00944D9C"/>
    <w:rsid w:val="00946512"/>
    <w:rsid w:val="009465C5"/>
    <w:rsid w:val="009517FB"/>
    <w:rsid w:val="009518F2"/>
    <w:rsid w:val="009520D7"/>
    <w:rsid w:val="00952BC9"/>
    <w:rsid w:val="00952C9F"/>
    <w:rsid w:val="009541A4"/>
    <w:rsid w:val="0095492A"/>
    <w:rsid w:val="00957E60"/>
    <w:rsid w:val="009605D9"/>
    <w:rsid w:val="00961159"/>
    <w:rsid w:val="00961261"/>
    <w:rsid w:val="009612BB"/>
    <w:rsid w:val="00961919"/>
    <w:rsid w:val="00963018"/>
    <w:rsid w:val="009642E3"/>
    <w:rsid w:val="0096555A"/>
    <w:rsid w:val="009658F1"/>
    <w:rsid w:val="00967305"/>
    <w:rsid w:val="00967C7C"/>
    <w:rsid w:val="009709EC"/>
    <w:rsid w:val="00970C3B"/>
    <w:rsid w:val="0097135E"/>
    <w:rsid w:val="00971E02"/>
    <w:rsid w:val="00972021"/>
    <w:rsid w:val="00972849"/>
    <w:rsid w:val="00973471"/>
    <w:rsid w:val="00973AE7"/>
    <w:rsid w:val="009749B9"/>
    <w:rsid w:val="00974B59"/>
    <w:rsid w:val="00976F26"/>
    <w:rsid w:val="00977DB2"/>
    <w:rsid w:val="00980AE5"/>
    <w:rsid w:val="00983AAA"/>
    <w:rsid w:val="00983CD2"/>
    <w:rsid w:val="0098403E"/>
    <w:rsid w:val="009849C5"/>
    <w:rsid w:val="009864EA"/>
    <w:rsid w:val="00986EB4"/>
    <w:rsid w:val="009905F8"/>
    <w:rsid w:val="00991B64"/>
    <w:rsid w:val="009928B6"/>
    <w:rsid w:val="00994535"/>
    <w:rsid w:val="009967D8"/>
    <w:rsid w:val="0099709D"/>
    <w:rsid w:val="009971E6"/>
    <w:rsid w:val="009973CA"/>
    <w:rsid w:val="00997713"/>
    <w:rsid w:val="009A0597"/>
    <w:rsid w:val="009A0CC8"/>
    <w:rsid w:val="009A352D"/>
    <w:rsid w:val="009A6FF7"/>
    <w:rsid w:val="009A77F6"/>
    <w:rsid w:val="009B2FEB"/>
    <w:rsid w:val="009B325C"/>
    <w:rsid w:val="009B3673"/>
    <w:rsid w:val="009B437E"/>
    <w:rsid w:val="009B5391"/>
    <w:rsid w:val="009B5B35"/>
    <w:rsid w:val="009B71BD"/>
    <w:rsid w:val="009B7C91"/>
    <w:rsid w:val="009C024D"/>
    <w:rsid w:val="009C1CD4"/>
    <w:rsid w:val="009C4786"/>
    <w:rsid w:val="009C5AAC"/>
    <w:rsid w:val="009C6745"/>
    <w:rsid w:val="009C7773"/>
    <w:rsid w:val="009C78F9"/>
    <w:rsid w:val="009C7F97"/>
    <w:rsid w:val="009D121C"/>
    <w:rsid w:val="009D2601"/>
    <w:rsid w:val="009D2784"/>
    <w:rsid w:val="009D2884"/>
    <w:rsid w:val="009D3E52"/>
    <w:rsid w:val="009D469B"/>
    <w:rsid w:val="009D4743"/>
    <w:rsid w:val="009D4FB0"/>
    <w:rsid w:val="009D6129"/>
    <w:rsid w:val="009D66FF"/>
    <w:rsid w:val="009D7F5E"/>
    <w:rsid w:val="009E00AA"/>
    <w:rsid w:val="009E1560"/>
    <w:rsid w:val="009E1C29"/>
    <w:rsid w:val="009E1C35"/>
    <w:rsid w:val="009E2E84"/>
    <w:rsid w:val="009E3257"/>
    <w:rsid w:val="009E409F"/>
    <w:rsid w:val="009E46A0"/>
    <w:rsid w:val="009E4848"/>
    <w:rsid w:val="009E5A91"/>
    <w:rsid w:val="009E65F4"/>
    <w:rsid w:val="009E6F8E"/>
    <w:rsid w:val="009E7154"/>
    <w:rsid w:val="009E742A"/>
    <w:rsid w:val="009F2E29"/>
    <w:rsid w:val="009F3255"/>
    <w:rsid w:val="009F470C"/>
    <w:rsid w:val="009F48A8"/>
    <w:rsid w:val="009F57A4"/>
    <w:rsid w:val="009F6169"/>
    <w:rsid w:val="009F70E8"/>
    <w:rsid w:val="009F739F"/>
    <w:rsid w:val="00A030C7"/>
    <w:rsid w:val="00A03614"/>
    <w:rsid w:val="00A03D0C"/>
    <w:rsid w:val="00A0446C"/>
    <w:rsid w:val="00A04B1B"/>
    <w:rsid w:val="00A05259"/>
    <w:rsid w:val="00A05781"/>
    <w:rsid w:val="00A05843"/>
    <w:rsid w:val="00A06A63"/>
    <w:rsid w:val="00A07712"/>
    <w:rsid w:val="00A113A2"/>
    <w:rsid w:val="00A1264D"/>
    <w:rsid w:val="00A12968"/>
    <w:rsid w:val="00A13263"/>
    <w:rsid w:val="00A136E1"/>
    <w:rsid w:val="00A13C75"/>
    <w:rsid w:val="00A1477A"/>
    <w:rsid w:val="00A16D4F"/>
    <w:rsid w:val="00A16EDF"/>
    <w:rsid w:val="00A16F7E"/>
    <w:rsid w:val="00A17889"/>
    <w:rsid w:val="00A20248"/>
    <w:rsid w:val="00A20BDA"/>
    <w:rsid w:val="00A21CBA"/>
    <w:rsid w:val="00A22184"/>
    <w:rsid w:val="00A22817"/>
    <w:rsid w:val="00A234FE"/>
    <w:rsid w:val="00A2370D"/>
    <w:rsid w:val="00A24C66"/>
    <w:rsid w:val="00A24EE2"/>
    <w:rsid w:val="00A25EC9"/>
    <w:rsid w:val="00A25F5A"/>
    <w:rsid w:val="00A26075"/>
    <w:rsid w:val="00A272A8"/>
    <w:rsid w:val="00A27395"/>
    <w:rsid w:val="00A27D35"/>
    <w:rsid w:val="00A30362"/>
    <w:rsid w:val="00A30E5A"/>
    <w:rsid w:val="00A30EDE"/>
    <w:rsid w:val="00A327C5"/>
    <w:rsid w:val="00A33C0D"/>
    <w:rsid w:val="00A356D5"/>
    <w:rsid w:val="00A358CB"/>
    <w:rsid w:val="00A35BDC"/>
    <w:rsid w:val="00A361D0"/>
    <w:rsid w:val="00A36B78"/>
    <w:rsid w:val="00A36C47"/>
    <w:rsid w:val="00A404C9"/>
    <w:rsid w:val="00A405B2"/>
    <w:rsid w:val="00A4114E"/>
    <w:rsid w:val="00A41484"/>
    <w:rsid w:val="00A42FB6"/>
    <w:rsid w:val="00A430DA"/>
    <w:rsid w:val="00A52E52"/>
    <w:rsid w:val="00A54212"/>
    <w:rsid w:val="00A561C0"/>
    <w:rsid w:val="00A56C8F"/>
    <w:rsid w:val="00A571E9"/>
    <w:rsid w:val="00A60064"/>
    <w:rsid w:val="00A611E9"/>
    <w:rsid w:val="00A62580"/>
    <w:rsid w:val="00A62CD7"/>
    <w:rsid w:val="00A657A1"/>
    <w:rsid w:val="00A66721"/>
    <w:rsid w:val="00A67A85"/>
    <w:rsid w:val="00A723CB"/>
    <w:rsid w:val="00A72D17"/>
    <w:rsid w:val="00A74C81"/>
    <w:rsid w:val="00A774A8"/>
    <w:rsid w:val="00A778A2"/>
    <w:rsid w:val="00A779BA"/>
    <w:rsid w:val="00A8065C"/>
    <w:rsid w:val="00A80C53"/>
    <w:rsid w:val="00A81D7C"/>
    <w:rsid w:val="00A828F2"/>
    <w:rsid w:val="00A82AAD"/>
    <w:rsid w:val="00A82BD0"/>
    <w:rsid w:val="00A83553"/>
    <w:rsid w:val="00A83949"/>
    <w:rsid w:val="00A84EB1"/>
    <w:rsid w:val="00A85D51"/>
    <w:rsid w:val="00A85D59"/>
    <w:rsid w:val="00A87F6E"/>
    <w:rsid w:val="00A91284"/>
    <w:rsid w:val="00A919E3"/>
    <w:rsid w:val="00A91FF1"/>
    <w:rsid w:val="00A92110"/>
    <w:rsid w:val="00A93008"/>
    <w:rsid w:val="00A93CE9"/>
    <w:rsid w:val="00A93F66"/>
    <w:rsid w:val="00A94538"/>
    <w:rsid w:val="00A96570"/>
    <w:rsid w:val="00A97627"/>
    <w:rsid w:val="00AA07C8"/>
    <w:rsid w:val="00AA1BF6"/>
    <w:rsid w:val="00AA2362"/>
    <w:rsid w:val="00AA24F9"/>
    <w:rsid w:val="00AA2ED3"/>
    <w:rsid w:val="00AA44CF"/>
    <w:rsid w:val="00AA4E91"/>
    <w:rsid w:val="00AA65D0"/>
    <w:rsid w:val="00AA6F9D"/>
    <w:rsid w:val="00AA71E1"/>
    <w:rsid w:val="00AA7F2F"/>
    <w:rsid w:val="00AB099A"/>
    <w:rsid w:val="00AB1A21"/>
    <w:rsid w:val="00AB32E4"/>
    <w:rsid w:val="00AB3361"/>
    <w:rsid w:val="00AB358C"/>
    <w:rsid w:val="00AB47D6"/>
    <w:rsid w:val="00AC0B45"/>
    <w:rsid w:val="00AC1613"/>
    <w:rsid w:val="00AC1BFA"/>
    <w:rsid w:val="00AC45A1"/>
    <w:rsid w:val="00AC4856"/>
    <w:rsid w:val="00AC5BD6"/>
    <w:rsid w:val="00AC60C7"/>
    <w:rsid w:val="00AC7EBF"/>
    <w:rsid w:val="00AD17CD"/>
    <w:rsid w:val="00AD330B"/>
    <w:rsid w:val="00AD4019"/>
    <w:rsid w:val="00AD4185"/>
    <w:rsid w:val="00AD495C"/>
    <w:rsid w:val="00AD5DF7"/>
    <w:rsid w:val="00AD792E"/>
    <w:rsid w:val="00AE05EB"/>
    <w:rsid w:val="00AE0A3F"/>
    <w:rsid w:val="00AE0E9C"/>
    <w:rsid w:val="00AE289F"/>
    <w:rsid w:val="00AE585F"/>
    <w:rsid w:val="00AE5C3E"/>
    <w:rsid w:val="00AE5CCB"/>
    <w:rsid w:val="00AE7A9C"/>
    <w:rsid w:val="00AF00B1"/>
    <w:rsid w:val="00AF14CE"/>
    <w:rsid w:val="00AF1584"/>
    <w:rsid w:val="00AF1AE0"/>
    <w:rsid w:val="00AF1DE5"/>
    <w:rsid w:val="00AF2CFB"/>
    <w:rsid w:val="00AF3243"/>
    <w:rsid w:val="00AF634A"/>
    <w:rsid w:val="00AF67A2"/>
    <w:rsid w:val="00AF6B67"/>
    <w:rsid w:val="00B003F7"/>
    <w:rsid w:val="00B009DF"/>
    <w:rsid w:val="00B00C8A"/>
    <w:rsid w:val="00B010C8"/>
    <w:rsid w:val="00B01471"/>
    <w:rsid w:val="00B037BE"/>
    <w:rsid w:val="00B03945"/>
    <w:rsid w:val="00B03E7A"/>
    <w:rsid w:val="00B0411A"/>
    <w:rsid w:val="00B04C56"/>
    <w:rsid w:val="00B05B32"/>
    <w:rsid w:val="00B078A0"/>
    <w:rsid w:val="00B11E7F"/>
    <w:rsid w:val="00B14520"/>
    <w:rsid w:val="00B164FB"/>
    <w:rsid w:val="00B17236"/>
    <w:rsid w:val="00B17AF6"/>
    <w:rsid w:val="00B21C53"/>
    <w:rsid w:val="00B24685"/>
    <w:rsid w:val="00B24D11"/>
    <w:rsid w:val="00B2610E"/>
    <w:rsid w:val="00B2741C"/>
    <w:rsid w:val="00B27E22"/>
    <w:rsid w:val="00B30511"/>
    <w:rsid w:val="00B305A0"/>
    <w:rsid w:val="00B308C9"/>
    <w:rsid w:val="00B3140E"/>
    <w:rsid w:val="00B31B09"/>
    <w:rsid w:val="00B31E0F"/>
    <w:rsid w:val="00B32A6B"/>
    <w:rsid w:val="00B32E43"/>
    <w:rsid w:val="00B3428D"/>
    <w:rsid w:val="00B3499A"/>
    <w:rsid w:val="00B36241"/>
    <w:rsid w:val="00B36436"/>
    <w:rsid w:val="00B36CE9"/>
    <w:rsid w:val="00B37F9F"/>
    <w:rsid w:val="00B409AC"/>
    <w:rsid w:val="00B419A8"/>
    <w:rsid w:val="00B420D1"/>
    <w:rsid w:val="00B4324A"/>
    <w:rsid w:val="00B45745"/>
    <w:rsid w:val="00B467ED"/>
    <w:rsid w:val="00B46ABC"/>
    <w:rsid w:val="00B518BB"/>
    <w:rsid w:val="00B525A7"/>
    <w:rsid w:val="00B52D36"/>
    <w:rsid w:val="00B53050"/>
    <w:rsid w:val="00B530E7"/>
    <w:rsid w:val="00B54F52"/>
    <w:rsid w:val="00B54FC0"/>
    <w:rsid w:val="00B552CC"/>
    <w:rsid w:val="00B5777A"/>
    <w:rsid w:val="00B57D61"/>
    <w:rsid w:val="00B60C01"/>
    <w:rsid w:val="00B60C64"/>
    <w:rsid w:val="00B60CC6"/>
    <w:rsid w:val="00B619EE"/>
    <w:rsid w:val="00B6229B"/>
    <w:rsid w:val="00B63209"/>
    <w:rsid w:val="00B642F6"/>
    <w:rsid w:val="00B64636"/>
    <w:rsid w:val="00B65B78"/>
    <w:rsid w:val="00B65CF2"/>
    <w:rsid w:val="00B65CF6"/>
    <w:rsid w:val="00B67ABA"/>
    <w:rsid w:val="00B70724"/>
    <w:rsid w:val="00B70B18"/>
    <w:rsid w:val="00B73862"/>
    <w:rsid w:val="00B756A5"/>
    <w:rsid w:val="00B75C39"/>
    <w:rsid w:val="00B769A3"/>
    <w:rsid w:val="00B77C7C"/>
    <w:rsid w:val="00B80640"/>
    <w:rsid w:val="00B808D3"/>
    <w:rsid w:val="00B82448"/>
    <w:rsid w:val="00B8274A"/>
    <w:rsid w:val="00B86F92"/>
    <w:rsid w:val="00B87998"/>
    <w:rsid w:val="00B919BA"/>
    <w:rsid w:val="00B930F5"/>
    <w:rsid w:val="00B93107"/>
    <w:rsid w:val="00B9400A"/>
    <w:rsid w:val="00B94D0A"/>
    <w:rsid w:val="00B96C09"/>
    <w:rsid w:val="00BA02D1"/>
    <w:rsid w:val="00BA1527"/>
    <w:rsid w:val="00BA3C6F"/>
    <w:rsid w:val="00BA4267"/>
    <w:rsid w:val="00BA53B4"/>
    <w:rsid w:val="00BA5E66"/>
    <w:rsid w:val="00BA5F73"/>
    <w:rsid w:val="00BA6E62"/>
    <w:rsid w:val="00BA75B6"/>
    <w:rsid w:val="00BB0049"/>
    <w:rsid w:val="00BB044D"/>
    <w:rsid w:val="00BB0E02"/>
    <w:rsid w:val="00BB1702"/>
    <w:rsid w:val="00BB32BA"/>
    <w:rsid w:val="00BB5CAD"/>
    <w:rsid w:val="00BB6631"/>
    <w:rsid w:val="00BB686E"/>
    <w:rsid w:val="00BB7F64"/>
    <w:rsid w:val="00BC0749"/>
    <w:rsid w:val="00BC0A08"/>
    <w:rsid w:val="00BC0DBA"/>
    <w:rsid w:val="00BC1C9A"/>
    <w:rsid w:val="00BC2C36"/>
    <w:rsid w:val="00BC56A9"/>
    <w:rsid w:val="00BC658B"/>
    <w:rsid w:val="00BC665F"/>
    <w:rsid w:val="00BC6EEC"/>
    <w:rsid w:val="00BC7231"/>
    <w:rsid w:val="00BD2714"/>
    <w:rsid w:val="00BD3E65"/>
    <w:rsid w:val="00BD4AE7"/>
    <w:rsid w:val="00BD4AF1"/>
    <w:rsid w:val="00BD60A7"/>
    <w:rsid w:val="00BE08CD"/>
    <w:rsid w:val="00BE1723"/>
    <w:rsid w:val="00BE2607"/>
    <w:rsid w:val="00BE4766"/>
    <w:rsid w:val="00BE525C"/>
    <w:rsid w:val="00BE6617"/>
    <w:rsid w:val="00BE6843"/>
    <w:rsid w:val="00BE6923"/>
    <w:rsid w:val="00BE7135"/>
    <w:rsid w:val="00BE7DCC"/>
    <w:rsid w:val="00BF0666"/>
    <w:rsid w:val="00BF0CB4"/>
    <w:rsid w:val="00BF1FD9"/>
    <w:rsid w:val="00BF2E5A"/>
    <w:rsid w:val="00BF46DC"/>
    <w:rsid w:val="00BF4EAB"/>
    <w:rsid w:val="00BF6953"/>
    <w:rsid w:val="00BF78DA"/>
    <w:rsid w:val="00C00533"/>
    <w:rsid w:val="00C005D8"/>
    <w:rsid w:val="00C010CE"/>
    <w:rsid w:val="00C0256E"/>
    <w:rsid w:val="00C02DB9"/>
    <w:rsid w:val="00C04BAE"/>
    <w:rsid w:val="00C0679A"/>
    <w:rsid w:val="00C06B9D"/>
    <w:rsid w:val="00C0700C"/>
    <w:rsid w:val="00C078DF"/>
    <w:rsid w:val="00C10F5A"/>
    <w:rsid w:val="00C1185A"/>
    <w:rsid w:val="00C12D01"/>
    <w:rsid w:val="00C12D05"/>
    <w:rsid w:val="00C134B1"/>
    <w:rsid w:val="00C13A7C"/>
    <w:rsid w:val="00C13CAB"/>
    <w:rsid w:val="00C142E6"/>
    <w:rsid w:val="00C16E1C"/>
    <w:rsid w:val="00C16FAE"/>
    <w:rsid w:val="00C206B8"/>
    <w:rsid w:val="00C21746"/>
    <w:rsid w:val="00C226FF"/>
    <w:rsid w:val="00C23291"/>
    <w:rsid w:val="00C256CA"/>
    <w:rsid w:val="00C268E9"/>
    <w:rsid w:val="00C26E51"/>
    <w:rsid w:val="00C300C2"/>
    <w:rsid w:val="00C303B4"/>
    <w:rsid w:val="00C310AE"/>
    <w:rsid w:val="00C32F50"/>
    <w:rsid w:val="00C34C4A"/>
    <w:rsid w:val="00C36414"/>
    <w:rsid w:val="00C36DF8"/>
    <w:rsid w:val="00C36EAB"/>
    <w:rsid w:val="00C40668"/>
    <w:rsid w:val="00C41239"/>
    <w:rsid w:val="00C44241"/>
    <w:rsid w:val="00C44618"/>
    <w:rsid w:val="00C447A3"/>
    <w:rsid w:val="00C44D56"/>
    <w:rsid w:val="00C46CF2"/>
    <w:rsid w:val="00C501FE"/>
    <w:rsid w:val="00C50CFB"/>
    <w:rsid w:val="00C51091"/>
    <w:rsid w:val="00C51A9E"/>
    <w:rsid w:val="00C52E76"/>
    <w:rsid w:val="00C54BF2"/>
    <w:rsid w:val="00C5511E"/>
    <w:rsid w:val="00C55E8F"/>
    <w:rsid w:val="00C622EB"/>
    <w:rsid w:val="00C62FA1"/>
    <w:rsid w:val="00C63BCD"/>
    <w:rsid w:val="00C64D1C"/>
    <w:rsid w:val="00C64FF9"/>
    <w:rsid w:val="00C65A19"/>
    <w:rsid w:val="00C65AA1"/>
    <w:rsid w:val="00C66C37"/>
    <w:rsid w:val="00C66E4B"/>
    <w:rsid w:val="00C67EC5"/>
    <w:rsid w:val="00C73284"/>
    <w:rsid w:val="00C7424B"/>
    <w:rsid w:val="00C7467E"/>
    <w:rsid w:val="00C753F8"/>
    <w:rsid w:val="00C76ABF"/>
    <w:rsid w:val="00C76E65"/>
    <w:rsid w:val="00C777B0"/>
    <w:rsid w:val="00C8061C"/>
    <w:rsid w:val="00C81F0E"/>
    <w:rsid w:val="00C823D9"/>
    <w:rsid w:val="00C8406A"/>
    <w:rsid w:val="00C845DD"/>
    <w:rsid w:val="00C85939"/>
    <w:rsid w:val="00C8776C"/>
    <w:rsid w:val="00C87A1E"/>
    <w:rsid w:val="00C87AFA"/>
    <w:rsid w:val="00C9007B"/>
    <w:rsid w:val="00C90ECD"/>
    <w:rsid w:val="00C91126"/>
    <w:rsid w:val="00C91421"/>
    <w:rsid w:val="00C9197E"/>
    <w:rsid w:val="00C96242"/>
    <w:rsid w:val="00C963AD"/>
    <w:rsid w:val="00C96EF6"/>
    <w:rsid w:val="00CA10EA"/>
    <w:rsid w:val="00CA1A02"/>
    <w:rsid w:val="00CA71AE"/>
    <w:rsid w:val="00CA7966"/>
    <w:rsid w:val="00CB0EF8"/>
    <w:rsid w:val="00CB0FC4"/>
    <w:rsid w:val="00CB11D4"/>
    <w:rsid w:val="00CB15B8"/>
    <w:rsid w:val="00CB1778"/>
    <w:rsid w:val="00CB2220"/>
    <w:rsid w:val="00CB2B56"/>
    <w:rsid w:val="00CB45AB"/>
    <w:rsid w:val="00CB55B8"/>
    <w:rsid w:val="00CC0919"/>
    <w:rsid w:val="00CC1682"/>
    <w:rsid w:val="00CC388D"/>
    <w:rsid w:val="00CC4EC0"/>
    <w:rsid w:val="00CC6771"/>
    <w:rsid w:val="00CC7C56"/>
    <w:rsid w:val="00CC7CFA"/>
    <w:rsid w:val="00CD0CA8"/>
    <w:rsid w:val="00CD1AA5"/>
    <w:rsid w:val="00CD545B"/>
    <w:rsid w:val="00CE001C"/>
    <w:rsid w:val="00CE1ADF"/>
    <w:rsid w:val="00CE25CE"/>
    <w:rsid w:val="00CE2BFB"/>
    <w:rsid w:val="00CE3CC9"/>
    <w:rsid w:val="00CE4869"/>
    <w:rsid w:val="00CE541F"/>
    <w:rsid w:val="00CE559B"/>
    <w:rsid w:val="00CE5D5C"/>
    <w:rsid w:val="00CE6784"/>
    <w:rsid w:val="00CE7F01"/>
    <w:rsid w:val="00CF03DC"/>
    <w:rsid w:val="00CF09E2"/>
    <w:rsid w:val="00CF2550"/>
    <w:rsid w:val="00CF28C1"/>
    <w:rsid w:val="00CF4B49"/>
    <w:rsid w:val="00CF6BD7"/>
    <w:rsid w:val="00D001CD"/>
    <w:rsid w:val="00D00EA4"/>
    <w:rsid w:val="00D0153F"/>
    <w:rsid w:val="00D01CFD"/>
    <w:rsid w:val="00D027E4"/>
    <w:rsid w:val="00D02B8A"/>
    <w:rsid w:val="00D035E0"/>
    <w:rsid w:val="00D03EF6"/>
    <w:rsid w:val="00D04377"/>
    <w:rsid w:val="00D043B2"/>
    <w:rsid w:val="00D043ED"/>
    <w:rsid w:val="00D050CE"/>
    <w:rsid w:val="00D051F9"/>
    <w:rsid w:val="00D056BF"/>
    <w:rsid w:val="00D05BE8"/>
    <w:rsid w:val="00D0652E"/>
    <w:rsid w:val="00D06900"/>
    <w:rsid w:val="00D1029B"/>
    <w:rsid w:val="00D111A7"/>
    <w:rsid w:val="00D125B1"/>
    <w:rsid w:val="00D13F5D"/>
    <w:rsid w:val="00D1468E"/>
    <w:rsid w:val="00D15858"/>
    <w:rsid w:val="00D15B99"/>
    <w:rsid w:val="00D175DD"/>
    <w:rsid w:val="00D178F0"/>
    <w:rsid w:val="00D17AE6"/>
    <w:rsid w:val="00D17EA4"/>
    <w:rsid w:val="00D20A60"/>
    <w:rsid w:val="00D20C99"/>
    <w:rsid w:val="00D21409"/>
    <w:rsid w:val="00D21B93"/>
    <w:rsid w:val="00D22D16"/>
    <w:rsid w:val="00D22F1C"/>
    <w:rsid w:val="00D24AE7"/>
    <w:rsid w:val="00D2668A"/>
    <w:rsid w:val="00D26E53"/>
    <w:rsid w:val="00D310C1"/>
    <w:rsid w:val="00D315A0"/>
    <w:rsid w:val="00D32227"/>
    <w:rsid w:val="00D323E7"/>
    <w:rsid w:val="00D339B7"/>
    <w:rsid w:val="00D341A4"/>
    <w:rsid w:val="00D351B1"/>
    <w:rsid w:val="00D3547A"/>
    <w:rsid w:val="00D354BE"/>
    <w:rsid w:val="00D3593E"/>
    <w:rsid w:val="00D35A0B"/>
    <w:rsid w:val="00D36B4E"/>
    <w:rsid w:val="00D40ABD"/>
    <w:rsid w:val="00D41332"/>
    <w:rsid w:val="00D41602"/>
    <w:rsid w:val="00D43438"/>
    <w:rsid w:val="00D43451"/>
    <w:rsid w:val="00D453FF"/>
    <w:rsid w:val="00D45BCA"/>
    <w:rsid w:val="00D47250"/>
    <w:rsid w:val="00D479B0"/>
    <w:rsid w:val="00D5052C"/>
    <w:rsid w:val="00D51236"/>
    <w:rsid w:val="00D51A37"/>
    <w:rsid w:val="00D51D19"/>
    <w:rsid w:val="00D520DC"/>
    <w:rsid w:val="00D5448E"/>
    <w:rsid w:val="00D559BD"/>
    <w:rsid w:val="00D5733F"/>
    <w:rsid w:val="00D57B3B"/>
    <w:rsid w:val="00D60343"/>
    <w:rsid w:val="00D6081D"/>
    <w:rsid w:val="00D60CFE"/>
    <w:rsid w:val="00D60D4C"/>
    <w:rsid w:val="00D61E59"/>
    <w:rsid w:val="00D63B28"/>
    <w:rsid w:val="00D654D1"/>
    <w:rsid w:val="00D703DF"/>
    <w:rsid w:val="00D70E61"/>
    <w:rsid w:val="00D71A98"/>
    <w:rsid w:val="00D72ACD"/>
    <w:rsid w:val="00D732EC"/>
    <w:rsid w:val="00D73650"/>
    <w:rsid w:val="00D76120"/>
    <w:rsid w:val="00D77C39"/>
    <w:rsid w:val="00D81BCE"/>
    <w:rsid w:val="00D840B5"/>
    <w:rsid w:val="00D84224"/>
    <w:rsid w:val="00D846B9"/>
    <w:rsid w:val="00D84756"/>
    <w:rsid w:val="00D849D8"/>
    <w:rsid w:val="00D85B16"/>
    <w:rsid w:val="00D91C5F"/>
    <w:rsid w:val="00D91D43"/>
    <w:rsid w:val="00D920B7"/>
    <w:rsid w:val="00D937A6"/>
    <w:rsid w:val="00D953C6"/>
    <w:rsid w:val="00D95725"/>
    <w:rsid w:val="00D957BB"/>
    <w:rsid w:val="00D96404"/>
    <w:rsid w:val="00D96D9E"/>
    <w:rsid w:val="00D96E83"/>
    <w:rsid w:val="00D972B0"/>
    <w:rsid w:val="00D97951"/>
    <w:rsid w:val="00D979D2"/>
    <w:rsid w:val="00DA0F78"/>
    <w:rsid w:val="00DA2C00"/>
    <w:rsid w:val="00DA38D6"/>
    <w:rsid w:val="00DA3BA7"/>
    <w:rsid w:val="00DA47CB"/>
    <w:rsid w:val="00DA5452"/>
    <w:rsid w:val="00DA5D7E"/>
    <w:rsid w:val="00DA7474"/>
    <w:rsid w:val="00DA7A12"/>
    <w:rsid w:val="00DB0083"/>
    <w:rsid w:val="00DB1611"/>
    <w:rsid w:val="00DB2C88"/>
    <w:rsid w:val="00DB337F"/>
    <w:rsid w:val="00DB34BF"/>
    <w:rsid w:val="00DB37A2"/>
    <w:rsid w:val="00DB4378"/>
    <w:rsid w:val="00DB4AF9"/>
    <w:rsid w:val="00DB663E"/>
    <w:rsid w:val="00DC14B1"/>
    <w:rsid w:val="00DC2C7B"/>
    <w:rsid w:val="00DC30D3"/>
    <w:rsid w:val="00DC324C"/>
    <w:rsid w:val="00DC3E04"/>
    <w:rsid w:val="00DC41AE"/>
    <w:rsid w:val="00DC4697"/>
    <w:rsid w:val="00DC478D"/>
    <w:rsid w:val="00DC58C4"/>
    <w:rsid w:val="00DC5CDD"/>
    <w:rsid w:val="00DC5D65"/>
    <w:rsid w:val="00DC626D"/>
    <w:rsid w:val="00DC6AB9"/>
    <w:rsid w:val="00DC75AA"/>
    <w:rsid w:val="00DC7612"/>
    <w:rsid w:val="00DD0702"/>
    <w:rsid w:val="00DD0B80"/>
    <w:rsid w:val="00DD1000"/>
    <w:rsid w:val="00DD35E4"/>
    <w:rsid w:val="00DD4709"/>
    <w:rsid w:val="00DD48BD"/>
    <w:rsid w:val="00DD55C5"/>
    <w:rsid w:val="00DD5D69"/>
    <w:rsid w:val="00DD6413"/>
    <w:rsid w:val="00DD64B3"/>
    <w:rsid w:val="00DE06D1"/>
    <w:rsid w:val="00DE09BE"/>
    <w:rsid w:val="00DE1A41"/>
    <w:rsid w:val="00DE2B91"/>
    <w:rsid w:val="00DE6CC7"/>
    <w:rsid w:val="00DF03C4"/>
    <w:rsid w:val="00DF0B20"/>
    <w:rsid w:val="00DF15DA"/>
    <w:rsid w:val="00DF433B"/>
    <w:rsid w:val="00DF511B"/>
    <w:rsid w:val="00DF6851"/>
    <w:rsid w:val="00DF71B9"/>
    <w:rsid w:val="00DF775D"/>
    <w:rsid w:val="00E00685"/>
    <w:rsid w:val="00E010FD"/>
    <w:rsid w:val="00E0172F"/>
    <w:rsid w:val="00E028C5"/>
    <w:rsid w:val="00E02D94"/>
    <w:rsid w:val="00E02E98"/>
    <w:rsid w:val="00E0370D"/>
    <w:rsid w:val="00E05B04"/>
    <w:rsid w:val="00E06081"/>
    <w:rsid w:val="00E06757"/>
    <w:rsid w:val="00E0715D"/>
    <w:rsid w:val="00E10889"/>
    <w:rsid w:val="00E1185F"/>
    <w:rsid w:val="00E148E9"/>
    <w:rsid w:val="00E158A7"/>
    <w:rsid w:val="00E15E49"/>
    <w:rsid w:val="00E16488"/>
    <w:rsid w:val="00E164E6"/>
    <w:rsid w:val="00E1689A"/>
    <w:rsid w:val="00E209F1"/>
    <w:rsid w:val="00E20EBD"/>
    <w:rsid w:val="00E25AC9"/>
    <w:rsid w:val="00E2648A"/>
    <w:rsid w:val="00E27097"/>
    <w:rsid w:val="00E271A4"/>
    <w:rsid w:val="00E27B49"/>
    <w:rsid w:val="00E27CEA"/>
    <w:rsid w:val="00E27D8B"/>
    <w:rsid w:val="00E31327"/>
    <w:rsid w:val="00E3369A"/>
    <w:rsid w:val="00E34E0B"/>
    <w:rsid w:val="00E34ED9"/>
    <w:rsid w:val="00E354AE"/>
    <w:rsid w:val="00E37CCB"/>
    <w:rsid w:val="00E40BB0"/>
    <w:rsid w:val="00E40FE0"/>
    <w:rsid w:val="00E418A6"/>
    <w:rsid w:val="00E42422"/>
    <w:rsid w:val="00E432A7"/>
    <w:rsid w:val="00E43725"/>
    <w:rsid w:val="00E43891"/>
    <w:rsid w:val="00E4655E"/>
    <w:rsid w:val="00E53009"/>
    <w:rsid w:val="00E53EB4"/>
    <w:rsid w:val="00E54740"/>
    <w:rsid w:val="00E631A5"/>
    <w:rsid w:val="00E63742"/>
    <w:rsid w:val="00E64A0B"/>
    <w:rsid w:val="00E65065"/>
    <w:rsid w:val="00E6532F"/>
    <w:rsid w:val="00E6550D"/>
    <w:rsid w:val="00E700A5"/>
    <w:rsid w:val="00E718C9"/>
    <w:rsid w:val="00E72633"/>
    <w:rsid w:val="00E731EA"/>
    <w:rsid w:val="00E73C20"/>
    <w:rsid w:val="00E7418E"/>
    <w:rsid w:val="00E74582"/>
    <w:rsid w:val="00E749AD"/>
    <w:rsid w:val="00E74DB7"/>
    <w:rsid w:val="00E7514F"/>
    <w:rsid w:val="00E76562"/>
    <w:rsid w:val="00E77B6C"/>
    <w:rsid w:val="00E80487"/>
    <w:rsid w:val="00E8051A"/>
    <w:rsid w:val="00E81599"/>
    <w:rsid w:val="00E82D95"/>
    <w:rsid w:val="00E84C92"/>
    <w:rsid w:val="00E85681"/>
    <w:rsid w:val="00E86343"/>
    <w:rsid w:val="00E87F67"/>
    <w:rsid w:val="00E9212A"/>
    <w:rsid w:val="00E925BD"/>
    <w:rsid w:val="00E93549"/>
    <w:rsid w:val="00E935A9"/>
    <w:rsid w:val="00E93744"/>
    <w:rsid w:val="00E942A2"/>
    <w:rsid w:val="00E9518D"/>
    <w:rsid w:val="00E95A5F"/>
    <w:rsid w:val="00E964AD"/>
    <w:rsid w:val="00E973CB"/>
    <w:rsid w:val="00E97FCA"/>
    <w:rsid w:val="00EA0C93"/>
    <w:rsid w:val="00EA1E54"/>
    <w:rsid w:val="00EA22A9"/>
    <w:rsid w:val="00EA50A7"/>
    <w:rsid w:val="00EA61CA"/>
    <w:rsid w:val="00EA7649"/>
    <w:rsid w:val="00EA7CCF"/>
    <w:rsid w:val="00EB0054"/>
    <w:rsid w:val="00EB04DE"/>
    <w:rsid w:val="00EB1055"/>
    <w:rsid w:val="00EB1C5E"/>
    <w:rsid w:val="00EB282A"/>
    <w:rsid w:val="00EB2EBE"/>
    <w:rsid w:val="00EB33FA"/>
    <w:rsid w:val="00EB3A1D"/>
    <w:rsid w:val="00EB3D29"/>
    <w:rsid w:val="00EB413F"/>
    <w:rsid w:val="00EB4376"/>
    <w:rsid w:val="00EB4FBE"/>
    <w:rsid w:val="00EB5594"/>
    <w:rsid w:val="00EB5C1A"/>
    <w:rsid w:val="00EC0484"/>
    <w:rsid w:val="00EC0488"/>
    <w:rsid w:val="00EC05B7"/>
    <w:rsid w:val="00EC2B27"/>
    <w:rsid w:val="00EC6E8A"/>
    <w:rsid w:val="00ED0111"/>
    <w:rsid w:val="00ED052E"/>
    <w:rsid w:val="00ED189D"/>
    <w:rsid w:val="00ED368D"/>
    <w:rsid w:val="00ED3B0C"/>
    <w:rsid w:val="00ED6AA9"/>
    <w:rsid w:val="00ED7A9D"/>
    <w:rsid w:val="00EE05D9"/>
    <w:rsid w:val="00EE0AE9"/>
    <w:rsid w:val="00EE1E82"/>
    <w:rsid w:val="00EE4F8A"/>
    <w:rsid w:val="00EE740D"/>
    <w:rsid w:val="00EF03EF"/>
    <w:rsid w:val="00EF1797"/>
    <w:rsid w:val="00EF2710"/>
    <w:rsid w:val="00EF3028"/>
    <w:rsid w:val="00EF3B1F"/>
    <w:rsid w:val="00EF3B50"/>
    <w:rsid w:val="00EF6156"/>
    <w:rsid w:val="00EF77EC"/>
    <w:rsid w:val="00EF7FCB"/>
    <w:rsid w:val="00F01CEB"/>
    <w:rsid w:val="00F028B5"/>
    <w:rsid w:val="00F03BBD"/>
    <w:rsid w:val="00F04332"/>
    <w:rsid w:val="00F062DD"/>
    <w:rsid w:val="00F07EB0"/>
    <w:rsid w:val="00F12FFF"/>
    <w:rsid w:val="00F14081"/>
    <w:rsid w:val="00F148BD"/>
    <w:rsid w:val="00F173DD"/>
    <w:rsid w:val="00F17C2E"/>
    <w:rsid w:val="00F20B0B"/>
    <w:rsid w:val="00F20B85"/>
    <w:rsid w:val="00F21A39"/>
    <w:rsid w:val="00F22853"/>
    <w:rsid w:val="00F25B63"/>
    <w:rsid w:val="00F25ED9"/>
    <w:rsid w:val="00F326E4"/>
    <w:rsid w:val="00F34D70"/>
    <w:rsid w:val="00F363EE"/>
    <w:rsid w:val="00F378E3"/>
    <w:rsid w:val="00F40381"/>
    <w:rsid w:val="00F406D1"/>
    <w:rsid w:val="00F423B4"/>
    <w:rsid w:val="00F428F9"/>
    <w:rsid w:val="00F434CB"/>
    <w:rsid w:val="00F43B34"/>
    <w:rsid w:val="00F4444C"/>
    <w:rsid w:val="00F44A48"/>
    <w:rsid w:val="00F4590E"/>
    <w:rsid w:val="00F4646E"/>
    <w:rsid w:val="00F467FB"/>
    <w:rsid w:val="00F46A8E"/>
    <w:rsid w:val="00F471FC"/>
    <w:rsid w:val="00F4736C"/>
    <w:rsid w:val="00F47D16"/>
    <w:rsid w:val="00F507E8"/>
    <w:rsid w:val="00F50E30"/>
    <w:rsid w:val="00F50F7B"/>
    <w:rsid w:val="00F528A7"/>
    <w:rsid w:val="00F53652"/>
    <w:rsid w:val="00F54B2D"/>
    <w:rsid w:val="00F55252"/>
    <w:rsid w:val="00F5786B"/>
    <w:rsid w:val="00F60A14"/>
    <w:rsid w:val="00F61ED0"/>
    <w:rsid w:val="00F62790"/>
    <w:rsid w:val="00F62D3A"/>
    <w:rsid w:val="00F64060"/>
    <w:rsid w:val="00F65208"/>
    <w:rsid w:val="00F65D2D"/>
    <w:rsid w:val="00F65E83"/>
    <w:rsid w:val="00F70647"/>
    <w:rsid w:val="00F70706"/>
    <w:rsid w:val="00F708BE"/>
    <w:rsid w:val="00F714CF"/>
    <w:rsid w:val="00F716F0"/>
    <w:rsid w:val="00F71BA4"/>
    <w:rsid w:val="00F73388"/>
    <w:rsid w:val="00F7484D"/>
    <w:rsid w:val="00F74B20"/>
    <w:rsid w:val="00F753AB"/>
    <w:rsid w:val="00F7549F"/>
    <w:rsid w:val="00F76839"/>
    <w:rsid w:val="00F76B6A"/>
    <w:rsid w:val="00F7766B"/>
    <w:rsid w:val="00F77CDD"/>
    <w:rsid w:val="00F804DB"/>
    <w:rsid w:val="00F8137E"/>
    <w:rsid w:val="00F825D9"/>
    <w:rsid w:val="00F82C01"/>
    <w:rsid w:val="00F83BBC"/>
    <w:rsid w:val="00F83D10"/>
    <w:rsid w:val="00F9067B"/>
    <w:rsid w:val="00F90C75"/>
    <w:rsid w:val="00F91C9A"/>
    <w:rsid w:val="00F922AD"/>
    <w:rsid w:val="00F923F2"/>
    <w:rsid w:val="00F92ABD"/>
    <w:rsid w:val="00F9383D"/>
    <w:rsid w:val="00F93A8F"/>
    <w:rsid w:val="00F93B05"/>
    <w:rsid w:val="00F95AB6"/>
    <w:rsid w:val="00F9604D"/>
    <w:rsid w:val="00F96DD8"/>
    <w:rsid w:val="00F9707A"/>
    <w:rsid w:val="00FA1136"/>
    <w:rsid w:val="00FA1362"/>
    <w:rsid w:val="00FA19C4"/>
    <w:rsid w:val="00FA402F"/>
    <w:rsid w:val="00FA4413"/>
    <w:rsid w:val="00FA4A75"/>
    <w:rsid w:val="00FA6FC8"/>
    <w:rsid w:val="00FB0046"/>
    <w:rsid w:val="00FB088D"/>
    <w:rsid w:val="00FB1D30"/>
    <w:rsid w:val="00FB24AA"/>
    <w:rsid w:val="00FB3DA1"/>
    <w:rsid w:val="00FB3F5B"/>
    <w:rsid w:val="00FB46D2"/>
    <w:rsid w:val="00FB568C"/>
    <w:rsid w:val="00FC0BA3"/>
    <w:rsid w:val="00FC195F"/>
    <w:rsid w:val="00FC1A2B"/>
    <w:rsid w:val="00FC20A4"/>
    <w:rsid w:val="00FC34AE"/>
    <w:rsid w:val="00FC34C4"/>
    <w:rsid w:val="00FC71BD"/>
    <w:rsid w:val="00FC728A"/>
    <w:rsid w:val="00FD2338"/>
    <w:rsid w:val="00FD2E09"/>
    <w:rsid w:val="00FD39CE"/>
    <w:rsid w:val="00FD492A"/>
    <w:rsid w:val="00FD4A4A"/>
    <w:rsid w:val="00FD541A"/>
    <w:rsid w:val="00FD660E"/>
    <w:rsid w:val="00FE1AB5"/>
    <w:rsid w:val="00FE2D63"/>
    <w:rsid w:val="00FE3356"/>
    <w:rsid w:val="00FE3B4D"/>
    <w:rsid w:val="00FE3DE9"/>
    <w:rsid w:val="00FE4089"/>
    <w:rsid w:val="00FE520F"/>
    <w:rsid w:val="00FE6E29"/>
    <w:rsid w:val="00FE76A4"/>
    <w:rsid w:val="00FE7CCE"/>
    <w:rsid w:val="00FF0922"/>
    <w:rsid w:val="00FF0EA9"/>
    <w:rsid w:val="00FF460B"/>
    <w:rsid w:val="00FF5111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A4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673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A77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3F5342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6C42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680FCB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Akapitzlist1">
    <w:name w:val="Akapit z listą1"/>
    <w:basedOn w:val="Normalny"/>
    <w:rsid w:val="003504DC"/>
    <w:pPr>
      <w:ind w:left="720"/>
    </w:pPr>
  </w:style>
  <w:style w:type="paragraph" w:styleId="Tekstpodstawowy2">
    <w:name w:val="Body Text 2"/>
    <w:basedOn w:val="Normalny"/>
    <w:link w:val="Tekstpodstawowy2Znak"/>
    <w:rsid w:val="003504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locked/>
    <w:rsid w:val="003504DC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504DC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A81D7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81D7C"/>
    <w:rPr>
      <w:rFonts w:cs="Times New Roman"/>
    </w:rPr>
  </w:style>
  <w:style w:type="paragraph" w:customStyle="1" w:styleId="Bezodstpw1">
    <w:name w:val="Bez odstępów1"/>
    <w:rsid w:val="004777A3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Podsis rysunku,Akapit z listą numerowaną,Preambuła,maz_wyliczenie,L"/>
    <w:basedOn w:val="Normalny"/>
    <w:link w:val="AkapitzlistZnak"/>
    <w:qFormat/>
    <w:rsid w:val="00110C48"/>
    <w:pPr>
      <w:ind w:left="720"/>
      <w:contextualSpacing/>
    </w:pPr>
    <w:rPr>
      <w:rFonts w:eastAsia="Calibri" w:cs="Times New Roman"/>
    </w:rPr>
  </w:style>
  <w:style w:type="paragraph" w:styleId="Bezodstpw">
    <w:name w:val="No Spacing"/>
    <w:uiPriority w:val="1"/>
    <w:qFormat/>
    <w:rsid w:val="00110C48"/>
    <w:rPr>
      <w:sz w:val="22"/>
      <w:szCs w:val="22"/>
      <w:lang w:eastAsia="en-US"/>
    </w:rPr>
  </w:style>
  <w:style w:type="paragraph" w:customStyle="1" w:styleId="footnotedescription">
    <w:name w:val="footnote description"/>
    <w:next w:val="Normalny"/>
    <w:rsid w:val="0037189F"/>
    <w:pPr>
      <w:suppressAutoHyphens/>
      <w:autoSpaceDN w:val="0"/>
      <w:spacing w:line="319" w:lineRule="auto"/>
      <w:ind w:right="758"/>
      <w:jc w:val="both"/>
      <w:textAlignment w:val="baseline"/>
    </w:pPr>
    <w:rPr>
      <w:rFonts w:ascii="Times New Roman" w:eastAsia="Times New Roman" w:hAnsi="Times New Roman"/>
      <w:color w:val="000000"/>
      <w:sz w:val="16"/>
      <w:szCs w:val="22"/>
    </w:rPr>
  </w:style>
  <w:style w:type="character" w:styleId="Odwoanieprzypisudolnego">
    <w:name w:val="footnote reference"/>
    <w:basedOn w:val="Domylnaczcionkaakapitu"/>
    <w:uiPriority w:val="99"/>
    <w:unhideWhenUsed/>
    <w:rsid w:val="0037189F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32F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qFormat/>
    <w:locked/>
    <w:rsid w:val="008203A3"/>
    <w:rPr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1471"/>
    <w:rPr>
      <w:color w:val="605E5C"/>
      <w:shd w:val="clear" w:color="auto" w:fill="E1DFDD"/>
    </w:rPr>
  </w:style>
  <w:style w:type="character" w:customStyle="1" w:styleId="Teksttreci16">
    <w:name w:val="Tekst treści (16)_"/>
    <w:link w:val="Teksttreci160"/>
    <w:locked/>
    <w:rsid w:val="00AF634A"/>
    <w:rPr>
      <w:rFonts w:cs="Calibr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F634A"/>
    <w:pPr>
      <w:widowControl w:val="0"/>
      <w:shd w:val="clear" w:color="auto" w:fill="FFFFFF"/>
      <w:spacing w:after="0" w:line="163" w:lineRule="exact"/>
      <w:jc w:val="both"/>
    </w:pPr>
    <w:rPr>
      <w:rFonts w:eastAsia="Calibri"/>
      <w:lang w:eastAsia="pl-PL"/>
    </w:rPr>
  </w:style>
  <w:style w:type="character" w:customStyle="1" w:styleId="st1">
    <w:name w:val="st1"/>
    <w:basedOn w:val="Domylnaczcionkaakapitu"/>
    <w:rsid w:val="00AF634A"/>
  </w:style>
  <w:style w:type="paragraph" w:styleId="Tekstpodstawowy">
    <w:name w:val="Body Text"/>
    <w:basedOn w:val="Normalny"/>
    <w:link w:val="TekstpodstawowyZnak"/>
    <w:unhideWhenUsed/>
    <w:rsid w:val="009F48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48A8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6A77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umerstrony">
    <w:name w:val="page number"/>
    <w:basedOn w:val="Domylnaczcionkaakapitu"/>
    <w:rsid w:val="006A77BF"/>
    <w:rPr>
      <w:rFonts w:cs="Times New Roman"/>
    </w:rPr>
  </w:style>
  <w:style w:type="paragraph" w:customStyle="1" w:styleId="Default">
    <w:name w:val="Default"/>
    <w:qFormat/>
    <w:rsid w:val="0091148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kt">
    <w:name w:val="pkt"/>
    <w:basedOn w:val="Normalny"/>
    <w:rsid w:val="001E03C5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locked/>
    <w:rsid w:val="000E46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unhideWhenUsed/>
    <w:rsid w:val="00EF3B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F3B50"/>
    <w:rPr>
      <w:rFonts w:eastAsia="Times New Roman" w:cs="Calibri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rsid w:val="00ED7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7A9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79D2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BC0DBA"/>
  </w:style>
  <w:style w:type="character" w:styleId="Uwydatnienie">
    <w:name w:val="Emphasis"/>
    <w:basedOn w:val="Domylnaczcionkaakapitu"/>
    <w:uiPriority w:val="20"/>
    <w:qFormat/>
    <w:locked/>
    <w:rsid w:val="00F378E3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6C427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695CD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5C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5CD6"/>
    <w:rPr>
      <w:rFonts w:eastAsia="Times New Roman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5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5CD6"/>
    <w:rPr>
      <w:rFonts w:eastAsia="Times New Roman" w:cs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38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https://platformazakupowa.pl/strona/45-instrukcje" TargetMode="External"/><Relationship Id="rId39" Type="http://schemas.openxmlformats.org/officeDocument/2006/relationships/hyperlink" Target="https://platformazakupowa.pl/strona/45-instrukcje" TargetMode="External"/><Relationship Id="rId21" Type="http://schemas.openxmlformats.org/officeDocument/2006/relationships/hyperlink" Target="http://platformazakupowa.pl/" TargetMode="External"/><Relationship Id="rId34" Type="http://schemas.openxmlformats.org/officeDocument/2006/relationships/hyperlink" Target="https://platformazakupowa.pl/" TargetMode="External"/><Relationship Id="rId42" Type="http://schemas.openxmlformats.org/officeDocument/2006/relationships/hyperlink" Target="http://platformazakupowa.pl/" TargetMode="External"/><Relationship Id="rId47" Type="http://schemas.openxmlformats.org/officeDocument/2006/relationships/hyperlink" Target="https://platformazakupowa.pl/strona/45-instrukcje" TargetMode="External"/><Relationship Id="rId50" Type="http://schemas.openxmlformats.org/officeDocument/2006/relationships/hyperlink" Target="mailto:iod@zyrardow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mailto:aszymanska@zyrardow.pl" TargetMode="Externa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://platformazakupowa.pl/" TargetMode="External"/><Relationship Id="rId32" Type="http://schemas.openxmlformats.org/officeDocument/2006/relationships/hyperlink" Target="https://platformazakupowa.pl/strona/1-regulamin" TargetMode="External"/><Relationship Id="rId37" Type="http://schemas.openxmlformats.org/officeDocument/2006/relationships/hyperlink" Target="https://platformazakupowa.pl/strona/45-instrukcje" TargetMode="External"/><Relationship Id="rId40" Type="http://schemas.openxmlformats.org/officeDocument/2006/relationships/hyperlink" Target="https://platformazakupowa.pl/strona/45-instrukcje" TargetMode="External"/><Relationship Id="rId45" Type="http://schemas.openxmlformats.org/officeDocument/2006/relationships/hyperlink" Target="http://platformazakupowa.pl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transakcja/1074499" TargetMode="External"/><Relationship Id="rId19" Type="http://schemas.openxmlformats.org/officeDocument/2006/relationships/hyperlink" Target="http://platformazakupowa.pl/" TargetMode="External"/><Relationship Id="rId31" Type="http://schemas.openxmlformats.org/officeDocument/2006/relationships/hyperlink" Target="mailto:mluczynska@zyrardow.pl" TargetMode="External"/><Relationship Id="rId44" Type="http://schemas.openxmlformats.org/officeDocument/2006/relationships/hyperlink" Target="http://platformazakupowa.pl/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yrardow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://platformazakupowa.pl/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mailto:ardest@zyrardow.pl" TargetMode="External"/><Relationship Id="rId35" Type="http://schemas.openxmlformats.org/officeDocument/2006/relationships/hyperlink" Target="https://platformazakupowa.pl/" TargetMode="External"/><Relationship Id="rId43" Type="http://schemas.openxmlformats.org/officeDocument/2006/relationships/hyperlink" Target="https://platformazakupowa.pl/transakcja/1074499" TargetMode="External"/><Relationship Id="rId48" Type="http://schemas.openxmlformats.org/officeDocument/2006/relationships/hyperlink" Target="https://platformazakupowa.pl/strona/45-instrukcje" TargetMode="External"/><Relationship Id="rId8" Type="http://schemas.openxmlformats.org/officeDocument/2006/relationships/hyperlink" Target="mailto:zamowieniapubliczne@zyrardow.pl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drive.google.com/file/d/1Kd1DttbBeiNWt4q4slS4t76lZVKPbkyD/view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strona/1-regulamin" TargetMode="External"/><Relationship Id="rId38" Type="http://schemas.openxmlformats.org/officeDocument/2006/relationships/hyperlink" Target="https://platformazakupowa.pl/strona/45-instrukcje" TargetMode="External"/><Relationship Id="rId46" Type="http://schemas.openxmlformats.org/officeDocument/2006/relationships/hyperlink" Target="https://platformazakupowa.pl/strona/45" TargetMode="External"/><Relationship Id="rId20" Type="http://schemas.openxmlformats.org/officeDocument/2006/relationships/hyperlink" Target="http://platformazakupowa.pl/" TargetMode="External"/><Relationship Id="rId41" Type="http://schemas.openxmlformats.org/officeDocument/2006/relationships/hyperlink" Target="http://platformazakupowa.pl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platformazakupowa.pl/strona/1-regulamin" TargetMode="External"/><Relationship Id="rId23" Type="http://schemas.openxmlformats.org/officeDocument/2006/relationships/hyperlink" Target="http://platformazakupowa.pl/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https://platformazakupowa.pl/" TargetMode="External"/><Relationship Id="rId49" Type="http://schemas.openxmlformats.org/officeDocument/2006/relationships/hyperlink" Target="https://platformazakupowa.pl/strona/45-instruk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9E398-6AB6-4F3E-9994-E4F7D95A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10322</Words>
  <Characters>69524</Characters>
  <Application>Microsoft Office Word</Application>
  <DocSecurity>0</DocSecurity>
  <Lines>579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79687</CharactersWithSpaces>
  <SharedDoc>false</SharedDoc>
  <HLinks>
    <vt:vector size="24" baseType="variant">
      <vt:variant>
        <vt:i4>2424919</vt:i4>
      </vt:variant>
      <vt:variant>
        <vt:i4>9</vt:i4>
      </vt:variant>
      <vt:variant>
        <vt:i4>0</vt:i4>
      </vt:variant>
      <vt:variant>
        <vt:i4>5</vt:i4>
      </vt:variant>
      <vt:variant>
        <vt:lpwstr>mailto:iod@pgm.zyrardow.pl</vt:lpwstr>
      </vt:variant>
      <vt:variant>
        <vt:lpwstr/>
      </vt:variant>
      <vt:variant>
        <vt:i4>3473500</vt:i4>
      </vt:variant>
      <vt:variant>
        <vt:i4>6</vt:i4>
      </vt:variant>
      <vt:variant>
        <vt:i4>0</vt:i4>
      </vt:variant>
      <vt:variant>
        <vt:i4>5</vt:i4>
      </vt:variant>
      <vt:variant>
        <vt:lpwstr>mailto:pgm@pgm-zyrardow.pl</vt:lpwstr>
      </vt:variant>
      <vt:variant>
        <vt:lpwstr/>
      </vt:variant>
      <vt:variant>
        <vt:i4>2752515</vt:i4>
      </vt:variant>
      <vt:variant>
        <vt:i4>3</vt:i4>
      </vt:variant>
      <vt:variant>
        <vt:i4>0</vt:i4>
      </vt:variant>
      <vt:variant>
        <vt:i4>5</vt:i4>
      </vt:variant>
      <vt:variant>
        <vt:lpwstr>mailto:w.ogonowski@pgm.zyrardow.pl</vt:lpwstr>
      </vt:variant>
      <vt:variant>
        <vt:lpwstr/>
      </vt:variant>
      <vt:variant>
        <vt:i4>3473503</vt:i4>
      </vt:variant>
      <vt:variant>
        <vt:i4>0</vt:i4>
      </vt:variant>
      <vt:variant>
        <vt:i4>0</vt:i4>
      </vt:variant>
      <vt:variant>
        <vt:i4>5</vt:i4>
      </vt:variant>
      <vt:variant>
        <vt:lpwstr>mailto:pgm@pgm.zyrardow.pl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2025-03-07T12:09:00Z</dcterms:created>
  <dcterms:modified xsi:type="dcterms:W3CDTF">2025-03-21T13:12:00Z</dcterms:modified>
</cp:coreProperties>
</file>