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A5" w:rsidRDefault="00BB34A5" w:rsidP="00BB34A5">
      <w:pPr>
        <w:pStyle w:val="Default"/>
      </w:pPr>
    </w:p>
    <w:p w:rsidR="00BB34A5" w:rsidRPr="00BB34A5" w:rsidRDefault="00BB34A5" w:rsidP="00BB34A5">
      <w:pPr>
        <w:spacing w:after="0" w:line="312" w:lineRule="auto"/>
        <w:jc w:val="both"/>
        <w:rPr>
          <w:rFonts w:ascii="Times New Roman" w:eastAsia="Calibri" w:hAnsi="Times New Roman" w:cs="Times New Roman"/>
          <w:b/>
          <w:bCs/>
          <w:sz w:val="20"/>
          <w:szCs w:val="20"/>
        </w:rPr>
      </w:pPr>
    </w:p>
    <w:p w:rsidR="00BB34A5" w:rsidRPr="00BB34A5" w:rsidRDefault="00BB34A5" w:rsidP="00BB34A5">
      <w:pPr>
        <w:spacing w:after="0" w:line="312" w:lineRule="auto"/>
        <w:jc w:val="both"/>
        <w:rPr>
          <w:rFonts w:ascii="Times New Roman" w:eastAsia="Calibri" w:hAnsi="Times New Roman" w:cs="Times New Roman"/>
          <w:b/>
          <w:bCs/>
          <w:sz w:val="20"/>
          <w:szCs w:val="20"/>
        </w:rPr>
      </w:pPr>
    </w:p>
    <w:tbl>
      <w:tblPr>
        <w:tblW w:w="9225" w:type="dxa"/>
        <w:jc w:val="center"/>
        <w:tblLayout w:type="fixed"/>
        <w:tblCellMar>
          <w:left w:w="70" w:type="dxa"/>
          <w:right w:w="70" w:type="dxa"/>
        </w:tblCellMar>
        <w:tblLook w:val="04A0" w:firstRow="1" w:lastRow="0" w:firstColumn="1" w:lastColumn="0" w:noHBand="0" w:noVBand="1"/>
      </w:tblPr>
      <w:tblGrid>
        <w:gridCol w:w="1518"/>
        <w:gridCol w:w="1360"/>
        <w:gridCol w:w="1080"/>
        <w:gridCol w:w="1004"/>
        <w:gridCol w:w="67"/>
        <w:gridCol w:w="1580"/>
        <w:gridCol w:w="436"/>
        <w:gridCol w:w="436"/>
        <w:gridCol w:w="1744"/>
      </w:tblGrid>
      <w:tr w:rsidR="00BB34A5" w:rsidRPr="00BA29CF" w:rsidTr="008A758E">
        <w:trPr>
          <w:cantSplit/>
          <w:trHeight w:val="675"/>
          <w:jc w:val="center"/>
        </w:trPr>
        <w:tc>
          <w:tcPr>
            <w:tcW w:w="1519" w:type="dxa"/>
            <w:hideMark/>
          </w:tcPr>
          <w:p w:rsidR="00BB34A5" w:rsidRPr="00BA29CF" w:rsidRDefault="00010949" w:rsidP="00BB34A5">
            <w:pPr>
              <w:spacing w:after="0" w:line="240" w:lineRule="auto"/>
              <w:ind w:right="6709"/>
              <w:rPr>
                <w:rFonts w:ascii="Times New Roman" w:eastAsia="Times New Roman" w:hAnsi="Times New Roman" w:cs="Times New Roman"/>
                <w:lang w:eastAsia="pl-PL"/>
              </w:rPr>
            </w:pPr>
            <w:r>
              <w:rPr>
                <w:rFonts w:ascii="Times New Roman" w:eastAsia="Calibri"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15pt;margin-top:-20.6pt;width:57pt;height:47.65pt;z-index:251661312">
                  <v:imagedata r:id="rId6" o:title="" blacklevel="5898f"/>
                </v:shape>
                <o:OLEObject Type="Embed" ProgID="Msxml2.SAXXMLReader.5.0" ShapeID="_x0000_s1026" DrawAspect="Content" ObjectID="_1719391240" r:id="rId7"/>
              </w:pict>
            </w:r>
            <w:r w:rsidR="00BB34A5" w:rsidRPr="00BA29CF">
              <w:rPr>
                <w:rFonts w:ascii="Times New Roman" w:eastAsia="Times New Roman" w:hAnsi="Times New Roman" w:cs="Times New Roman"/>
                <w:lang w:eastAsia="pl-PL"/>
              </w:rPr>
              <w:t xml:space="preserve">  </w:t>
            </w:r>
          </w:p>
        </w:tc>
        <w:tc>
          <w:tcPr>
            <w:tcW w:w="1361" w:type="dxa"/>
            <w:vAlign w:val="center"/>
          </w:tcPr>
          <w:p w:rsidR="00BB34A5" w:rsidRPr="00BA29CF" w:rsidRDefault="00BB34A5" w:rsidP="00BB34A5">
            <w:pPr>
              <w:spacing w:after="0" w:line="240" w:lineRule="auto"/>
              <w:rPr>
                <w:rFonts w:ascii="Times New Roman" w:eastAsia="Times New Roman" w:hAnsi="Times New Roman" w:cs="Times New Roman"/>
                <w:lang w:eastAsia="pl-PL"/>
              </w:rPr>
            </w:pPr>
          </w:p>
        </w:tc>
        <w:tc>
          <w:tcPr>
            <w:tcW w:w="1080" w:type="dxa"/>
            <w:vAlign w:val="center"/>
          </w:tcPr>
          <w:p w:rsidR="00BB34A5" w:rsidRPr="00BA29CF" w:rsidRDefault="00BB34A5" w:rsidP="00BB34A5">
            <w:pPr>
              <w:spacing w:after="0" w:line="240" w:lineRule="auto"/>
              <w:ind w:right="6709"/>
              <w:jc w:val="center"/>
              <w:rPr>
                <w:rFonts w:ascii="Times New Roman" w:eastAsia="Times New Roman" w:hAnsi="Times New Roman" w:cs="Times New Roman"/>
                <w:lang w:eastAsia="pl-PL"/>
              </w:rPr>
            </w:pPr>
          </w:p>
        </w:tc>
        <w:tc>
          <w:tcPr>
            <w:tcW w:w="1004" w:type="dxa"/>
          </w:tcPr>
          <w:p w:rsidR="00BB34A5" w:rsidRPr="00BA29CF" w:rsidRDefault="00BB34A5" w:rsidP="00BB34A5">
            <w:pPr>
              <w:spacing w:after="0" w:line="240" w:lineRule="auto"/>
              <w:rPr>
                <w:rFonts w:ascii="Times New Roman" w:eastAsia="Times New Roman" w:hAnsi="Times New Roman" w:cs="Times New Roman"/>
                <w:lang w:eastAsia="pl-PL"/>
              </w:rPr>
            </w:pPr>
          </w:p>
        </w:tc>
        <w:tc>
          <w:tcPr>
            <w:tcW w:w="4265" w:type="dxa"/>
            <w:gridSpan w:val="5"/>
            <w:hideMark/>
          </w:tcPr>
          <w:p w:rsidR="00BB34A5" w:rsidRPr="00BA29CF" w:rsidRDefault="00BB34A5" w:rsidP="00CE5C04">
            <w:pPr>
              <w:tabs>
                <w:tab w:val="left" w:leader="dot" w:pos="3170"/>
              </w:tabs>
              <w:spacing w:after="0" w:line="240" w:lineRule="auto"/>
              <w:ind w:right="49"/>
              <w:jc w:val="right"/>
              <w:rPr>
                <w:rFonts w:ascii="Times New Roman" w:eastAsia="Times New Roman" w:hAnsi="Times New Roman" w:cs="Times New Roman"/>
                <w:lang w:eastAsia="pl-PL"/>
              </w:rPr>
            </w:pPr>
            <w:r w:rsidRPr="00BA29CF">
              <w:rPr>
                <w:rFonts w:ascii="Times New Roman" w:eastAsia="Times New Roman" w:hAnsi="Times New Roman" w:cs="Times New Roman"/>
                <w:lang w:eastAsia="pl-PL"/>
              </w:rPr>
              <w:t xml:space="preserve">Białystok, dnia </w:t>
            </w:r>
            <w:r w:rsidR="00CE5C04" w:rsidRPr="00BA29CF">
              <w:rPr>
                <w:rFonts w:ascii="Times New Roman" w:eastAsia="Times New Roman" w:hAnsi="Times New Roman" w:cs="Times New Roman"/>
                <w:lang w:eastAsia="pl-PL"/>
              </w:rPr>
              <w:t xml:space="preserve">15 </w:t>
            </w:r>
            <w:r w:rsidR="008A758E" w:rsidRPr="00BA29CF">
              <w:rPr>
                <w:rFonts w:ascii="Times New Roman" w:eastAsia="Times New Roman" w:hAnsi="Times New Roman" w:cs="Times New Roman"/>
                <w:lang w:eastAsia="pl-PL"/>
              </w:rPr>
              <w:t>lipca</w:t>
            </w:r>
            <w:r w:rsidRPr="00BA29CF">
              <w:rPr>
                <w:rFonts w:ascii="Times New Roman" w:eastAsia="Times New Roman" w:hAnsi="Times New Roman" w:cs="Times New Roman"/>
                <w:lang w:eastAsia="pl-PL"/>
              </w:rPr>
              <w:t xml:space="preserve"> 2022 r.</w:t>
            </w:r>
          </w:p>
        </w:tc>
      </w:tr>
      <w:tr w:rsidR="00BB34A5" w:rsidRPr="00BB34A5" w:rsidTr="00BB34A5">
        <w:trPr>
          <w:cantSplit/>
          <w:trHeight w:val="719"/>
          <w:jc w:val="center"/>
        </w:trPr>
        <w:tc>
          <w:tcPr>
            <w:tcW w:w="3960" w:type="dxa"/>
            <w:gridSpan w:val="3"/>
            <w:hideMark/>
          </w:tcPr>
          <w:p w:rsidR="00BB34A5" w:rsidRPr="00BB34A5" w:rsidRDefault="00BB34A5" w:rsidP="00BB34A5">
            <w:pPr>
              <w:spacing w:after="0" w:line="240" w:lineRule="auto"/>
              <w:ind w:right="49"/>
              <w:jc w:val="center"/>
              <w:rPr>
                <w:rFonts w:ascii="Times New Roman" w:eastAsia="Times New Roman" w:hAnsi="Times New Roman" w:cs="Times New Roman"/>
                <w:b/>
                <w:bCs/>
                <w:sz w:val="24"/>
                <w:szCs w:val="24"/>
                <w:lang w:eastAsia="pl-PL"/>
              </w:rPr>
            </w:pPr>
            <w:r w:rsidRPr="00BB34A5">
              <w:rPr>
                <w:rFonts w:ascii="Times New Roman" w:eastAsia="Times New Roman" w:hAnsi="Times New Roman" w:cs="Times New Roman"/>
                <w:b/>
                <w:bCs/>
                <w:sz w:val="24"/>
                <w:szCs w:val="24"/>
                <w:lang w:eastAsia="pl-PL"/>
              </w:rPr>
              <w:t xml:space="preserve"> Zastępca</w:t>
            </w:r>
          </w:p>
          <w:p w:rsidR="00BB34A5" w:rsidRPr="00BB34A5" w:rsidRDefault="00BB34A5" w:rsidP="00BB34A5">
            <w:pPr>
              <w:spacing w:after="0" w:line="240" w:lineRule="auto"/>
              <w:ind w:right="49"/>
              <w:jc w:val="center"/>
              <w:rPr>
                <w:rFonts w:ascii="Times New Roman" w:eastAsia="Times New Roman" w:hAnsi="Times New Roman" w:cs="Times New Roman"/>
                <w:b/>
                <w:bCs/>
                <w:sz w:val="24"/>
                <w:szCs w:val="24"/>
                <w:lang w:eastAsia="pl-PL"/>
              </w:rPr>
            </w:pPr>
            <w:r w:rsidRPr="00BB34A5">
              <w:rPr>
                <w:rFonts w:ascii="Times New Roman" w:eastAsia="Times New Roman" w:hAnsi="Times New Roman" w:cs="Times New Roman"/>
                <w:b/>
                <w:bCs/>
                <w:sz w:val="24"/>
                <w:szCs w:val="24"/>
                <w:lang w:eastAsia="pl-PL"/>
              </w:rPr>
              <w:t xml:space="preserve">Komendanta Wojewódzkiego Policji </w:t>
            </w:r>
          </w:p>
          <w:p w:rsidR="00BB34A5" w:rsidRPr="00BB34A5" w:rsidRDefault="00BB34A5" w:rsidP="00BB34A5">
            <w:pPr>
              <w:spacing w:after="0" w:line="240" w:lineRule="auto"/>
              <w:ind w:right="49"/>
              <w:jc w:val="center"/>
              <w:rPr>
                <w:rFonts w:ascii="Times New Roman" w:eastAsia="Times New Roman" w:hAnsi="Times New Roman" w:cs="Times New Roman"/>
                <w:b/>
                <w:bCs/>
                <w:sz w:val="24"/>
                <w:szCs w:val="24"/>
                <w:lang w:eastAsia="pl-PL"/>
              </w:rPr>
            </w:pPr>
            <w:r w:rsidRPr="00BB34A5">
              <w:rPr>
                <w:rFonts w:ascii="Times New Roman" w:eastAsia="Times New Roman" w:hAnsi="Times New Roman" w:cs="Times New Roman"/>
                <w:b/>
                <w:bCs/>
                <w:sz w:val="24"/>
                <w:szCs w:val="24"/>
                <w:lang w:eastAsia="pl-PL"/>
              </w:rPr>
              <w:t>w Białymstoku</w:t>
            </w:r>
          </w:p>
          <w:p w:rsidR="00BB34A5" w:rsidRPr="00BB34A5" w:rsidRDefault="00BB34A5" w:rsidP="00BA29CF">
            <w:pPr>
              <w:spacing w:after="0" w:line="240" w:lineRule="auto"/>
              <w:ind w:right="49"/>
              <w:jc w:val="center"/>
              <w:rPr>
                <w:rFonts w:ascii="Times New Roman" w:eastAsia="Times New Roman" w:hAnsi="Times New Roman" w:cs="Times New Roman"/>
                <w:sz w:val="24"/>
                <w:szCs w:val="24"/>
                <w:lang w:eastAsia="pl-PL"/>
              </w:rPr>
            </w:pPr>
            <w:r w:rsidRPr="00BB34A5">
              <w:rPr>
                <w:rFonts w:ascii="Times New Roman" w:eastAsia="Times New Roman" w:hAnsi="Times New Roman" w:cs="Times New Roman"/>
                <w:sz w:val="24"/>
                <w:szCs w:val="24"/>
                <w:lang w:eastAsia="pl-PL"/>
              </w:rPr>
              <w:t>FZ.2380.</w:t>
            </w:r>
            <w:r w:rsidR="00BA29CF">
              <w:rPr>
                <w:rFonts w:ascii="Times New Roman" w:eastAsia="Times New Roman" w:hAnsi="Times New Roman" w:cs="Times New Roman"/>
                <w:sz w:val="24"/>
                <w:szCs w:val="24"/>
                <w:lang w:eastAsia="pl-PL"/>
              </w:rPr>
              <w:t>26</w:t>
            </w:r>
            <w:r>
              <w:rPr>
                <w:rFonts w:ascii="Times New Roman" w:eastAsia="Times New Roman" w:hAnsi="Times New Roman" w:cs="Times New Roman"/>
                <w:sz w:val="24"/>
                <w:szCs w:val="24"/>
                <w:lang w:eastAsia="pl-PL"/>
              </w:rPr>
              <w:t>.</w:t>
            </w:r>
            <w:r w:rsidR="00BA29CF">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2</w:t>
            </w:r>
            <w:r w:rsidR="008A758E">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.2022</w:t>
            </w:r>
          </w:p>
        </w:tc>
        <w:tc>
          <w:tcPr>
            <w:tcW w:w="1071" w:type="dxa"/>
            <w:gridSpan w:val="2"/>
          </w:tcPr>
          <w:p w:rsidR="00BB34A5" w:rsidRPr="00BB34A5" w:rsidRDefault="00BB34A5" w:rsidP="00BB34A5">
            <w:pPr>
              <w:spacing w:after="0" w:line="240" w:lineRule="auto"/>
              <w:ind w:right="49"/>
              <w:rPr>
                <w:rFonts w:ascii="Times New Roman" w:eastAsia="Times New Roman" w:hAnsi="Times New Roman" w:cs="Times New Roman"/>
                <w:sz w:val="24"/>
                <w:szCs w:val="24"/>
                <w:lang w:eastAsia="pl-PL"/>
              </w:rPr>
            </w:pPr>
          </w:p>
        </w:tc>
        <w:tc>
          <w:tcPr>
            <w:tcW w:w="1581" w:type="dxa"/>
          </w:tcPr>
          <w:p w:rsidR="00BB34A5" w:rsidRPr="00BB34A5" w:rsidRDefault="00BB34A5" w:rsidP="00BB34A5">
            <w:pPr>
              <w:spacing w:after="0" w:line="240" w:lineRule="auto"/>
              <w:ind w:right="49"/>
              <w:rPr>
                <w:rFonts w:ascii="Times New Roman" w:eastAsia="Times New Roman" w:hAnsi="Times New Roman" w:cs="Times New Roman"/>
                <w:sz w:val="24"/>
                <w:szCs w:val="24"/>
                <w:lang w:eastAsia="pl-PL"/>
              </w:rPr>
            </w:pPr>
          </w:p>
        </w:tc>
        <w:tc>
          <w:tcPr>
            <w:tcW w:w="436" w:type="dxa"/>
          </w:tcPr>
          <w:p w:rsidR="00BB34A5" w:rsidRPr="00BB34A5" w:rsidRDefault="00BB34A5" w:rsidP="00BB34A5">
            <w:pPr>
              <w:spacing w:after="0" w:line="240" w:lineRule="auto"/>
              <w:rPr>
                <w:rFonts w:ascii="Times New Roman" w:eastAsia="Times New Roman" w:hAnsi="Times New Roman" w:cs="Times New Roman"/>
                <w:sz w:val="24"/>
                <w:szCs w:val="24"/>
                <w:lang w:eastAsia="pl-PL"/>
              </w:rPr>
            </w:pPr>
          </w:p>
        </w:tc>
        <w:tc>
          <w:tcPr>
            <w:tcW w:w="436" w:type="dxa"/>
          </w:tcPr>
          <w:p w:rsidR="00BB34A5" w:rsidRPr="00BB34A5" w:rsidRDefault="00BB34A5" w:rsidP="00BB34A5">
            <w:pPr>
              <w:spacing w:after="0" w:line="240" w:lineRule="auto"/>
              <w:rPr>
                <w:rFonts w:ascii="Times New Roman" w:eastAsia="Times New Roman" w:hAnsi="Times New Roman" w:cs="Times New Roman"/>
                <w:sz w:val="24"/>
                <w:szCs w:val="24"/>
                <w:lang w:eastAsia="pl-PL"/>
              </w:rPr>
            </w:pPr>
          </w:p>
        </w:tc>
        <w:tc>
          <w:tcPr>
            <w:tcW w:w="1745" w:type="dxa"/>
          </w:tcPr>
          <w:p w:rsidR="00BB34A5" w:rsidRPr="00BB34A5" w:rsidRDefault="00BB34A5" w:rsidP="00BB34A5">
            <w:pPr>
              <w:spacing w:after="0" w:line="240" w:lineRule="auto"/>
              <w:rPr>
                <w:rFonts w:ascii="Times New Roman" w:eastAsia="Times New Roman" w:hAnsi="Times New Roman" w:cs="Times New Roman"/>
                <w:sz w:val="24"/>
                <w:szCs w:val="24"/>
                <w:lang w:eastAsia="pl-PL"/>
              </w:rPr>
            </w:pPr>
          </w:p>
        </w:tc>
      </w:tr>
    </w:tbl>
    <w:p w:rsidR="00BB34A5" w:rsidRPr="00BB34A5" w:rsidRDefault="00BB34A5" w:rsidP="00BB34A5">
      <w:pPr>
        <w:spacing w:after="0" w:line="240" w:lineRule="auto"/>
        <w:rPr>
          <w:rFonts w:ascii="Times New Roman" w:eastAsia="Times New Roman" w:hAnsi="Times New Roman" w:cs="Times New Roman"/>
          <w:sz w:val="24"/>
          <w:szCs w:val="24"/>
          <w:lang w:eastAsia="pl-PL"/>
        </w:rPr>
      </w:pPr>
    </w:p>
    <w:p w:rsidR="00BB34A5" w:rsidRPr="003264B8" w:rsidRDefault="00BB34A5" w:rsidP="00BA29CF">
      <w:pPr>
        <w:spacing w:after="0" w:line="240" w:lineRule="auto"/>
        <w:ind w:left="993" w:hanging="993"/>
        <w:jc w:val="center"/>
        <w:rPr>
          <w:rFonts w:ascii="Times New Roman" w:eastAsia="Times New Roman" w:hAnsi="Times New Roman" w:cs="Times New Roman"/>
          <w:lang w:eastAsia="pl-PL"/>
        </w:rPr>
      </w:pPr>
      <w:r w:rsidRPr="003264B8">
        <w:rPr>
          <w:rFonts w:ascii="Times New Roman" w:eastAsia="Times New Roman" w:hAnsi="Times New Roman" w:cs="Times New Roman"/>
          <w:lang w:eastAsia="pl-PL"/>
        </w:rPr>
        <w:t>dotyczy postępowania na</w:t>
      </w:r>
      <w:r w:rsidRPr="003264B8">
        <w:rPr>
          <w:rFonts w:ascii="Times New Roman" w:eastAsia="Times New Roman" w:hAnsi="Times New Roman" w:cs="Times New Roman"/>
          <w:b/>
          <w:lang w:eastAsia="pl-PL"/>
        </w:rPr>
        <w:t xml:space="preserve"> </w:t>
      </w:r>
      <w:r w:rsidR="00BA29CF" w:rsidRPr="00BA29CF">
        <w:rPr>
          <w:rFonts w:ascii="Times New Roman" w:eastAsia="Calibri" w:hAnsi="Times New Roman" w:cs="Times New Roman"/>
          <w:sz w:val="24"/>
          <w:szCs w:val="24"/>
        </w:rPr>
        <w:t xml:space="preserve"> </w:t>
      </w:r>
      <w:r w:rsidR="00BA29CF" w:rsidRPr="00BA29CF">
        <w:rPr>
          <w:rFonts w:ascii="Times New Roman" w:eastAsia="Calibri" w:hAnsi="Times New Roman" w:cs="Times New Roman"/>
          <w:b/>
          <w:sz w:val="24"/>
          <w:szCs w:val="24"/>
        </w:rPr>
        <w:t>„</w:t>
      </w:r>
      <w:r w:rsidR="00BA29CF" w:rsidRPr="00BA29CF">
        <w:rPr>
          <w:rFonts w:ascii="Times New Roman" w:eastAsia="Calibri" w:hAnsi="Times New Roman" w:cs="Times New Roman"/>
          <w:b/>
          <w:i/>
          <w:iCs/>
          <w:sz w:val="24"/>
          <w:szCs w:val="24"/>
        </w:rPr>
        <w:t>Dostawę paliwa do zbiorników podziemnych na resortową stację paliw KWP w Białymstoku</w:t>
      </w:r>
      <w:r w:rsidR="00BA29CF" w:rsidRPr="00BA29CF">
        <w:rPr>
          <w:rFonts w:ascii="Times New Roman" w:eastAsia="Calibri" w:hAnsi="Times New Roman" w:cs="Times New Roman"/>
          <w:b/>
          <w:sz w:val="24"/>
          <w:szCs w:val="24"/>
        </w:rPr>
        <w:t xml:space="preserve">” </w:t>
      </w:r>
      <w:r w:rsidR="008A758E" w:rsidRPr="003264B8">
        <w:rPr>
          <w:rFonts w:ascii="Times New Roman" w:eastAsia="Calibri" w:hAnsi="Times New Roman" w:cs="Times New Roman"/>
          <w:b/>
          <w:i/>
          <w:iCs/>
        </w:rPr>
        <w:t xml:space="preserve"> </w:t>
      </w:r>
      <w:r w:rsidRPr="003264B8">
        <w:rPr>
          <w:rFonts w:ascii="Times New Roman" w:eastAsia="Times New Roman" w:hAnsi="Times New Roman" w:cs="Times New Roman"/>
          <w:lang w:eastAsia="pl-PL"/>
        </w:rPr>
        <w:t xml:space="preserve">(postępowanie </w:t>
      </w:r>
      <w:r w:rsidR="00BA29CF">
        <w:rPr>
          <w:rFonts w:ascii="Times New Roman" w:eastAsia="Times New Roman" w:hAnsi="Times New Roman" w:cs="Times New Roman"/>
          <w:lang w:eastAsia="pl-PL"/>
        </w:rPr>
        <w:t>26/S</w:t>
      </w:r>
      <w:r w:rsidR="00FE5444" w:rsidRPr="003264B8">
        <w:rPr>
          <w:rFonts w:ascii="Times New Roman" w:eastAsia="Times New Roman" w:hAnsi="Times New Roman" w:cs="Times New Roman"/>
          <w:lang w:eastAsia="pl-PL"/>
        </w:rPr>
        <w:t>/</w:t>
      </w:r>
      <w:r w:rsidR="008A758E" w:rsidRPr="003264B8">
        <w:rPr>
          <w:rFonts w:ascii="Times New Roman" w:eastAsia="Times New Roman" w:hAnsi="Times New Roman" w:cs="Times New Roman"/>
          <w:lang w:eastAsia="pl-PL"/>
        </w:rPr>
        <w:t>22</w:t>
      </w:r>
      <w:r w:rsidRPr="003264B8">
        <w:rPr>
          <w:rFonts w:ascii="Times New Roman" w:eastAsia="Times New Roman" w:hAnsi="Times New Roman" w:cs="Times New Roman"/>
          <w:lang w:eastAsia="pl-PL"/>
        </w:rPr>
        <w:t>):</w:t>
      </w:r>
    </w:p>
    <w:p w:rsidR="00BB34A5" w:rsidRPr="003264B8" w:rsidRDefault="00BB34A5" w:rsidP="00BB34A5">
      <w:pPr>
        <w:spacing w:before="100" w:beforeAutospacing="1" w:after="100" w:afterAutospacing="1" w:line="240" w:lineRule="auto"/>
        <w:jc w:val="center"/>
        <w:rPr>
          <w:rFonts w:ascii="Times New Roman" w:eastAsia="Calibri" w:hAnsi="Times New Roman" w:cs="Times New Roman"/>
          <w:b/>
          <w:bCs/>
        </w:rPr>
      </w:pPr>
      <w:r w:rsidRPr="003264B8">
        <w:rPr>
          <w:rFonts w:ascii="Times New Roman" w:eastAsia="Calibri" w:hAnsi="Times New Roman" w:cs="Times New Roman"/>
          <w:b/>
          <w:bCs/>
        </w:rPr>
        <w:t>Wyjaśnienia i zmiana treści SWZ:</w:t>
      </w:r>
    </w:p>
    <w:p w:rsidR="008A758E" w:rsidRPr="003264B8" w:rsidRDefault="00BB34A5" w:rsidP="00FE5444">
      <w:pPr>
        <w:spacing w:after="0" w:line="240" w:lineRule="auto"/>
        <w:ind w:firstLine="708"/>
        <w:jc w:val="both"/>
        <w:rPr>
          <w:rFonts w:ascii="Times New Roman" w:eastAsia="Times New Roman" w:hAnsi="Times New Roman" w:cs="Times New Roman"/>
          <w:lang w:eastAsia="pl-PL"/>
        </w:rPr>
      </w:pPr>
      <w:r w:rsidRPr="003264B8">
        <w:rPr>
          <w:rFonts w:ascii="Times New Roman" w:eastAsia="Times New Roman" w:hAnsi="Times New Roman" w:cs="Times New Roman"/>
          <w:lang w:eastAsia="pl-PL"/>
        </w:rPr>
        <w:t>W związku z pytaniami, które wpłynęły w w/w postępowaniu Zamawiający na podstawie art. 135 ust. 2 ustawy Prawo zamówień publicznych (</w:t>
      </w:r>
      <w:r w:rsidRPr="003264B8">
        <w:rPr>
          <w:rFonts w:ascii="Times New Roman" w:eastAsia="Calibri" w:hAnsi="Times New Roman" w:cs="Times New Roman"/>
          <w:i/>
        </w:rPr>
        <w:t>Dz. U. z 2021, poz. 1129 ze zm.</w:t>
      </w:r>
      <w:r w:rsidRPr="003264B8">
        <w:rPr>
          <w:rFonts w:ascii="Times New Roman" w:eastAsia="Times New Roman" w:hAnsi="Times New Roman" w:cs="Times New Roman"/>
          <w:lang w:eastAsia="pl-PL"/>
        </w:rPr>
        <w:t>) udziela następujących wyjaśnień oraz na podstawie art. 137 ust. 1 w/w ustawy dokonuje zmiany treści SWZ.</w:t>
      </w:r>
    </w:p>
    <w:p w:rsidR="00FE5444" w:rsidRPr="003264B8" w:rsidRDefault="00FE5444" w:rsidP="00BB34A5">
      <w:pPr>
        <w:pStyle w:val="Default"/>
        <w:jc w:val="both"/>
        <w:rPr>
          <w:rFonts w:ascii="Times New Roman" w:hAnsi="Times New Roman" w:cs="Times New Roman"/>
          <w:sz w:val="22"/>
          <w:szCs w:val="22"/>
        </w:rPr>
      </w:pPr>
    </w:p>
    <w:p w:rsidR="00FE5444" w:rsidRPr="003264B8" w:rsidRDefault="00FE5444" w:rsidP="00BB34A5">
      <w:pPr>
        <w:pStyle w:val="Default"/>
        <w:jc w:val="both"/>
        <w:rPr>
          <w:rFonts w:ascii="Times New Roman" w:hAnsi="Times New Roman" w:cs="Times New Roman"/>
          <w:b/>
          <w:sz w:val="22"/>
          <w:szCs w:val="22"/>
          <w:u w:val="single"/>
        </w:rPr>
      </w:pPr>
      <w:r w:rsidRPr="003264B8">
        <w:rPr>
          <w:rFonts w:ascii="Times New Roman" w:hAnsi="Times New Roman" w:cs="Times New Roman"/>
          <w:b/>
          <w:sz w:val="22"/>
          <w:szCs w:val="22"/>
          <w:u w:val="single"/>
        </w:rPr>
        <w:t>Pytanie</w:t>
      </w:r>
      <w:r w:rsidR="00BA29CF">
        <w:rPr>
          <w:rFonts w:ascii="Times New Roman" w:hAnsi="Times New Roman" w:cs="Times New Roman"/>
          <w:b/>
          <w:sz w:val="22"/>
          <w:szCs w:val="22"/>
          <w:u w:val="single"/>
        </w:rPr>
        <w:t xml:space="preserve"> 1:</w:t>
      </w:r>
    </w:p>
    <w:p w:rsidR="00FE5444" w:rsidRPr="00BA29CF" w:rsidRDefault="00BA29CF" w:rsidP="00BB34A5">
      <w:pPr>
        <w:pStyle w:val="Default"/>
        <w:jc w:val="both"/>
        <w:rPr>
          <w:rFonts w:ascii="Times New Roman" w:hAnsi="Times New Roman" w:cs="Times New Roman"/>
          <w:sz w:val="22"/>
          <w:szCs w:val="22"/>
        </w:rPr>
      </w:pPr>
      <w:r w:rsidRPr="00BA29CF">
        <w:rPr>
          <w:rFonts w:ascii="Times New Roman" w:hAnsi="Times New Roman" w:cs="Times New Roman"/>
          <w:sz w:val="22"/>
          <w:szCs w:val="22"/>
        </w:rPr>
        <w:t>W ustępie 2 paragrafu 3 załącznika 4 do SWZ Zamawiający wskazuje, że zamówienia będą składane m.in. telefonicznie. Czy Zamawiający zgodzi się na wykreślenie zapisu umożliwiającego telefoniczne składanie zamówień, pozostawienie formy fax lub email? Składanie zamówień telefonicznie może powodować ewentualne kwestie sporne w przypadku omyłkowego przyjęcia parametru zamówienia tj. np. ilości lub daty dostawy.</w:t>
      </w:r>
    </w:p>
    <w:p w:rsidR="00BA29CF" w:rsidRDefault="00BA29CF" w:rsidP="00BB34A5">
      <w:pPr>
        <w:pStyle w:val="Default"/>
        <w:jc w:val="both"/>
        <w:rPr>
          <w:rFonts w:ascii="Times New Roman" w:hAnsi="Times New Roman" w:cs="Times New Roman"/>
          <w:b/>
          <w:sz w:val="22"/>
          <w:szCs w:val="22"/>
          <w:u w:val="single"/>
        </w:rPr>
      </w:pPr>
    </w:p>
    <w:p w:rsidR="00FE5444" w:rsidRPr="003264B8" w:rsidRDefault="00FE5444" w:rsidP="00BB34A5">
      <w:pPr>
        <w:pStyle w:val="Default"/>
        <w:jc w:val="both"/>
        <w:rPr>
          <w:rFonts w:ascii="Times New Roman" w:hAnsi="Times New Roman" w:cs="Times New Roman"/>
          <w:b/>
          <w:sz w:val="22"/>
          <w:szCs w:val="22"/>
          <w:u w:val="single"/>
        </w:rPr>
      </w:pPr>
      <w:r w:rsidRPr="003264B8">
        <w:rPr>
          <w:rFonts w:ascii="Times New Roman" w:hAnsi="Times New Roman" w:cs="Times New Roman"/>
          <w:b/>
          <w:sz w:val="22"/>
          <w:szCs w:val="22"/>
          <w:u w:val="single"/>
        </w:rPr>
        <w:t>Odpowiedź:</w:t>
      </w:r>
    </w:p>
    <w:p w:rsidR="00F67343" w:rsidRDefault="00BA29CF" w:rsidP="00BB34A5">
      <w:pPr>
        <w:pStyle w:val="Default"/>
        <w:jc w:val="both"/>
        <w:rPr>
          <w:rFonts w:ascii="Times New Roman" w:hAnsi="Times New Roman" w:cs="Times New Roman"/>
          <w:sz w:val="22"/>
          <w:szCs w:val="22"/>
        </w:rPr>
      </w:pPr>
      <w:r w:rsidRPr="00BA29CF">
        <w:rPr>
          <w:rFonts w:ascii="Times New Roman" w:hAnsi="Times New Roman" w:cs="Times New Roman"/>
          <w:sz w:val="22"/>
          <w:szCs w:val="22"/>
        </w:rPr>
        <w:t>Zamawiający wyraża zgodę na składanie zamówień wyłącznie w formie pisemnej tj.: e-mail</w:t>
      </w:r>
      <w:r>
        <w:rPr>
          <w:rFonts w:ascii="Times New Roman" w:hAnsi="Times New Roman" w:cs="Times New Roman"/>
          <w:sz w:val="22"/>
          <w:szCs w:val="22"/>
        </w:rPr>
        <w:t xml:space="preserve">-em </w:t>
      </w:r>
      <w:r w:rsidRPr="00BA29CF">
        <w:rPr>
          <w:rFonts w:ascii="Times New Roman" w:hAnsi="Times New Roman" w:cs="Times New Roman"/>
          <w:sz w:val="22"/>
          <w:szCs w:val="22"/>
        </w:rPr>
        <w:t>lub faks</w:t>
      </w:r>
      <w:r>
        <w:rPr>
          <w:rFonts w:ascii="Times New Roman" w:hAnsi="Times New Roman" w:cs="Times New Roman"/>
          <w:sz w:val="22"/>
          <w:szCs w:val="22"/>
        </w:rPr>
        <w:t>em.</w:t>
      </w:r>
    </w:p>
    <w:p w:rsidR="00BA29CF" w:rsidRDefault="00BA29CF" w:rsidP="00BB34A5">
      <w:pPr>
        <w:pStyle w:val="Default"/>
        <w:jc w:val="both"/>
        <w:rPr>
          <w:rFonts w:ascii="Times New Roman" w:hAnsi="Times New Roman" w:cs="Times New Roman"/>
          <w:sz w:val="22"/>
          <w:szCs w:val="22"/>
        </w:rPr>
      </w:pPr>
      <w:r>
        <w:rPr>
          <w:rFonts w:ascii="Times New Roman" w:hAnsi="Times New Roman" w:cs="Times New Roman"/>
          <w:sz w:val="22"/>
          <w:szCs w:val="22"/>
        </w:rPr>
        <w:t>W związku z powyższym § 3 ust. 2 projektu umowy (Załącznik nr 4 do SWZ) otrzymuje brzmienie:</w:t>
      </w:r>
    </w:p>
    <w:p w:rsidR="00C02310" w:rsidRDefault="00C02310" w:rsidP="00BB34A5">
      <w:pPr>
        <w:pStyle w:val="Default"/>
        <w:jc w:val="both"/>
        <w:rPr>
          <w:rFonts w:ascii="Times New Roman" w:hAnsi="Times New Roman" w:cs="Times New Roman"/>
          <w:sz w:val="22"/>
          <w:szCs w:val="22"/>
        </w:rPr>
      </w:pPr>
    </w:p>
    <w:p w:rsidR="00BA29CF" w:rsidRPr="00BA29CF" w:rsidRDefault="00C02310" w:rsidP="00BA29CF">
      <w:pPr>
        <w:autoSpaceDE w:val="0"/>
        <w:autoSpaceDN w:val="0"/>
        <w:adjustRightInd w:val="0"/>
        <w:spacing w:after="0" w:line="240" w:lineRule="auto"/>
        <w:ind w:right="281"/>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BA29CF" w:rsidRPr="00BA29CF">
        <w:rPr>
          <w:rFonts w:ascii="Times New Roman" w:eastAsia="Times New Roman" w:hAnsi="Times New Roman" w:cs="Times New Roman"/>
          <w:lang w:eastAsia="pl-PL"/>
        </w:rPr>
        <w:t>Dostawy paliw realizowane będą przez Wykonawcę na podstawie zamówienia złożonego w formie faksowej na nr faksu Wykonawcy: …............ lub drogą elektroniczną na adres e-mail Wykonawcy …..................................</w:t>
      </w:r>
      <w:r>
        <w:rPr>
          <w:rFonts w:ascii="Times New Roman" w:eastAsia="Times New Roman" w:hAnsi="Times New Roman" w:cs="Times New Roman"/>
          <w:lang w:eastAsia="pl-PL"/>
        </w:rPr>
        <w:t>”</w:t>
      </w:r>
    </w:p>
    <w:p w:rsidR="00BA29CF" w:rsidRPr="00BA29CF" w:rsidRDefault="00BA29CF" w:rsidP="00BB34A5">
      <w:pPr>
        <w:pStyle w:val="Default"/>
        <w:jc w:val="both"/>
        <w:rPr>
          <w:rFonts w:ascii="Times New Roman" w:hAnsi="Times New Roman" w:cs="Times New Roman"/>
          <w:sz w:val="22"/>
          <w:szCs w:val="22"/>
        </w:rPr>
      </w:pPr>
    </w:p>
    <w:p w:rsidR="00E8186C" w:rsidRDefault="00E8186C" w:rsidP="00E8186C">
      <w:pPr>
        <w:spacing w:after="0" w:line="240" w:lineRule="auto"/>
        <w:jc w:val="both"/>
        <w:rPr>
          <w:rFonts w:ascii="Times New Roman" w:hAnsi="Times New Roman" w:cs="Times New Roman"/>
          <w:b/>
          <w:u w:val="single"/>
        </w:rPr>
      </w:pPr>
      <w:r w:rsidRPr="00E8186C">
        <w:rPr>
          <w:rFonts w:ascii="Times New Roman" w:hAnsi="Times New Roman" w:cs="Times New Roman"/>
          <w:b/>
          <w:u w:val="single"/>
        </w:rPr>
        <w:t>Pytanie</w:t>
      </w:r>
      <w:r w:rsidR="00C02310">
        <w:rPr>
          <w:rFonts w:ascii="Times New Roman" w:hAnsi="Times New Roman" w:cs="Times New Roman"/>
          <w:b/>
          <w:u w:val="single"/>
        </w:rPr>
        <w:t xml:space="preserve"> 2</w:t>
      </w:r>
      <w:r w:rsidRPr="00E8186C">
        <w:rPr>
          <w:rFonts w:ascii="Times New Roman" w:hAnsi="Times New Roman" w:cs="Times New Roman"/>
          <w:b/>
          <w:u w:val="single"/>
        </w:rPr>
        <w:t>:</w:t>
      </w:r>
    </w:p>
    <w:p w:rsidR="00E8186C" w:rsidRPr="00C02310" w:rsidRDefault="00C02310" w:rsidP="00E8186C">
      <w:pPr>
        <w:spacing w:after="0" w:line="240" w:lineRule="auto"/>
        <w:jc w:val="both"/>
        <w:rPr>
          <w:rFonts w:ascii="Times New Roman" w:hAnsi="Times New Roman" w:cs="Times New Roman"/>
          <w:b/>
          <w:u w:val="single"/>
        </w:rPr>
      </w:pPr>
      <w:r w:rsidRPr="00C02310">
        <w:rPr>
          <w:rFonts w:ascii="Times New Roman" w:hAnsi="Times New Roman" w:cs="Times New Roman"/>
        </w:rPr>
        <w:t>Zamówienie jest wspólne dla trzech Zamawiających tj. Komendy Wojewódzkiej Policji</w:t>
      </w:r>
      <w:r>
        <w:rPr>
          <w:rFonts w:ascii="Times New Roman" w:hAnsi="Times New Roman" w:cs="Times New Roman"/>
        </w:rPr>
        <w:t xml:space="preserve">                               </w:t>
      </w:r>
      <w:r w:rsidRPr="00C02310">
        <w:rPr>
          <w:rFonts w:ascii="Times New Roman" w:hAnsi="Times New Roman" w:cs="Times New Roman"/>
        </w:rPr>
        <w:t xml:space="preserve"> w Białymstoku, Komedy Wojewódzkiej Państwowej Straży Pożarnej w Białymstoku oraz Komendy Miejskiej Państwowej Straży Pożarnej w Białymstoku. Prosimy o podanie informacji: o minimalnej wielkości łącznej jednostkowej dostawy paliwa</w:t>
      </w:r>
      <w:r>
        <w:rPr>
          <w:rFonts w:ascii="Times New Roman" w:hAnsi="Times New Roman" w:cs="Times New Roman"/>
        </w:rPr>
        <w:t>,</w:t>
      </w:r>
      <w:r w:rsidRPr="00C02310">
        <w:rPr>
          <w:rFonts w:ascii="Times New Roman" w:hAnsi="Times New Roman" w:cs="Times New Roman"/>
        </w:rPr>
        <w:t xml:space="preserve"> czy jednostkowa </w:t>
      </w:r>
      <w:r>
        <w:rPr>
          <w:rFonts w:ascii="Times New Roman" w:hAnsi="Times New Roman" w:cs="Times New Roman"/>
        </w:rPr>
        <w:t xml:space="preserve">dostawa </w:t>
      </w:r>
      <w:r w:rsidRPr="00C02310">
        <w:rPr>
          <w:rFonts w:ascii="Times New Roman" w:hAnsi="Times New Roman" w:cs="Times New Roman"/>
        </w:rPr>
        <w:t>będzie łączona dla oleju napędowego i benzyny?</w:t>
      </w:r>
      <w:r>
        <w:rPr>
          <w:rFonts w:ascii="Times New Roman" w:hAnsi="Times New Roman" w:cs="Times New Roman"/>
        </w:rPr>
        <w:t>,</w:t>
      </w:r>
      <w:r w:rsidRPr="00C02310">
        <w:rPr>
          <w:rFonts w:ascii="Times New Roman" w:hAnsi="Times New Roman" w:cs="Times New Roman"/>
        </w:rPr>
        <w:t xml:space="preserve"> czy w jednostkowej dostawie będą zamawiane ilości dedykowane dla każdego z Zamawiających, jakie to będą minimalne ilości jednostkowe?</w:t>
      </w:r>
    </w:p>
    <w:p w:rsidR="00C02310" w:rsidRDefault="00C02310" w:rsidP="00E8186C">
      <w:pPr>
        <w:spacing w:after="0" w:line="240" w:lineRule="auto"/>
        <w:jc w:val="both"/>
        <w:rPr>
          <w:rFonts w:ascii="Times New Roman" w:hAnsi="Times New Roman" w:cs="Times New Roman"/>
          <w:b/>
          <w:u w:val="single"/>
        </w:rPr>
      </w:pPr>
    </w:p>
    <w:p w:rsidR="00E8186C" w:rsidRDefault="00E8186C" w:rsidP="00E8186C">
      <w:pPr>
        <w:spacing w:after="0" w:line="240" w:lineRule="auto"/>
        <w:jc w:val="both"/>
        <w:rPr>
          <w:rFonts w:ascii="Times New Roman" w:hAnsi="Times New Roman" w:cs="Times New Roman"/>
          <w:b/>
          <w:u w:val="single"/>
        </w:rPr>
      </w:pPr>
      <w:r>
        <w:rPr>
          <w:rFonts w:ascii="Times New Roman" w:hAnsi="Times New Roman" w:cs="Times New Roman"/>
          <w:b/>
          <w:u w:val="single"/>
        </w:rPr>
        <w:t>Odpowiedź:</w:t>
      </w:r>
    </w:p>
    <w:p w:rsidR="00C02310" w:rsidRDefault="00C02310" w:rsidP="00E8186C">
      <w:pPr>
        <w:spacing w:after="0" w:line="240" w:lineRule="auto"/>
        <w:jc w:val="both"/>
        <w:rPr>
          <w:rFonts w:ascii="Times New Roman" w:hAnsi="Times New Roman" w:cs="Times New Roman"/>
        </w:rPr>
      </w:pPr>
      <w:r>
        <w:rPr>
          <w:rFonts w:ascii="Times New Roman" w:hAnsi="Times New Roman" w:cs="Times New Roman"/>
        </w:rPr>
        <w:t>Minimalna łączna jednostkowa dostawa paliwa będzie wynosić:</w:t>
      </w:r>
    </w:p>
    <w:p w:rsidR="00C02310" w:rsidRDefault="00C02310" w:rsidP="00E8186C">
      <w:pPr>
        <w:spacing w:after="0" w:line="240" w:lineRule="auto"/>
        <w:jc w:val="both"/>
        <w:rPr>
          <w:rFonts w:ascii="Times New Roman" w:hAnsi="Times New Roman" w:cs="Times New Roman"/>
        </w:rPr>
      </w:pPr>
      <w:r>
        <w:rPr>
          <w:rFonts w:ascii="Times New Roman" w:hAnsi="Times New Roman" w:cs="Times New Roman"/>
        </w:rPr>
        <w:t>- olej napędowy - 5 m</w:t>
      </w:r>
      <w:r>
        <w:rPr>
          <w:rFonts w:ascii="Times New Roman" w:hAnsi="Times New Roman" w:cs="Times New Roman"/>
          <w:vertAlign w:val="superscript"/>
        </w:rPr>
        <w:t>3</w:t>
      </w:r>
      <w:r>
        <w:rPr>
          <w:rFonts w:ascii="Times New Roman" w:hAnsi="Times New Roman" w:cs="Times New Roman"/>
        </w:rPr>
        <w:t>,</w:t>
      </w:r>
    </w:p>
    <w:p w:rsidR="00C02310" w:rsidRDefault="00C02310" w:rsidP="00E8186C">
      <w:pPr>
        <w:spacing w:after="0" w:line="240" w:lineRule="auto"/>
        <w:jc w:val="both"/>
        <w:rPr>
          <w:rFonts w:ascii="Times New Roman" w:hAnsi="Times New Roman" w:cs="Times New Roman"/>
        </w:rPr>
      </w:pPr>
      <w:r>
        <w:rPr>
          <w:rFonts w:ascii="Times New Roman" w:hAnsi="Times New Roman" w:cs="Times New Roman"/>
        </w:rPr>
        <w:t>- benzyna - 5 m</w:t>
      </w:r>
      <w:r>
        <w:rPr>
          <w:rFonts w:ascii="Times New Roman" w:hAnsi="Times New Roman" w:cs="Times New Roman"/>
          <w:vertAlign w:val="superscript"/>
        </w:rPr>
        <w:t>3</w:t>
      </w:r>
      <w:r>
        <w:rPr>
          <w:rFonts w:ascii="Times New Roman" w:hAnsi="Times New Roman" w:cs="Times New Roman"/>
        </w:rPr>
        <w:t>.</w:t>
      </w:r>
    </w:p>
    <w:p w:rsidR="00C02310" w:rsidRPr="00C02310" w:rsidRDefault="00C02310" w:rsidP="00E8186C">
      <w:pPr>
        <w:spacing w:after="0" w:line="240" w:lineRule="auto"/>
        <w:jc w:val="both"/>
        <w:rPr>
          <w:rFonts w:ascii="Times New Roman" w:hAnsi="Times New Roman" w:cs="Times New Roman"/>
        </w:rPr>
      </w:pPr>
      <w:r>
        <w:rPr>
          <w:rFonts w:ascii="Times New Roman" w:hAnsi="Times New Roman" w:cs="Times New Roman"/>
        </w:rPr>
        <w:t>Jednostkowe dostawy paliw będą oddzielne dla ON i PB. W jednostkowej dostawie będą zamawiane ilości dedykowane dla jednego Zamawiającego.</w:t>
      </w:r>
    </w:p>
    <w:p w:rsidR="00E8186C" w:rsidRDefault="00E8186C" w:rsidP="00E8186C">
      <w:pPr>
        <w:spacing w:after="0" w:line="240" w:lineRule="auto"/>
        <w:jc w:val="both"/>
        <w:rPr>
          <w:rFonts w:ascii="Times New Roman" w:hAnsi="Times New Roman" w:cs="Times New Roman"/>
          <w:b/>
          <w:u w:val="single"/>
        </w:rPr>
      </w:pPr>
    </w:p>
    <w:p w:rsidR="009776B5" w:rsidRPr="003264B8" w:rsidRDefault="009776B5" w:rsidP="00E8186C">
      <w:pPr>
        <w:spacing w:after="0" w:line="240" w:lineRule="auto"/>
        <w:jc w:val="both"/>
        <w:rPr>
          <w:rFonts w:ascii="Times New Roman" w:eastAsia="Calibri" w:hAnsi="Times New Roman" w:cs="Times New Roman"/>
        </w:rPr>
      </w:pPr>
      <w:r w:rsidRPr="003264B8">
        <w:rPr>
          <w:rFonts w:ascii="Times New Roman" w:eastAsia="Calibri" w:hAnsi="Times New Roman" w:cs="Times New Roman"/>
        </w:rPr>
        <w:t xml:space="preserve">Niniejsze pismo jest wiążące dla wszystkich Wykonawców. Treść zmian należy uwzględnić </w:t>
      </w:r>
      <w:r w:rsidR="00B96809" w:rsidRPr="003264B8">
        <w:rPr>
          <w:rFonts w:ascii="Times New Roman" w:eastAsia="Calibri" w:hAnsi="Times New Roman" w:cs="Times New Roman"/>
        </w:rPr>
        <w:t xml:space="preserve"> </w:t>
      </w:r>
      <w:r w:rsidR="00E8186C">
        <w:rPr>
          <w:rFonts w:ascii="Times New Roman" w:eastAsia="Calibri" w:hAnsi="Times New Roman" w:cs="Times New Roman"/>
        </w:rPr>
        <w:t xml:space="preserve">                    </w:t>
      </w:r>
      <w:r w:rsidR="00B96809" w:rsidRPr="003264B8">
        <w:rPr>
          <w:rFonts w:ascii="Times New Roman" w:eastAsia="Calibri" w:hAnsi="Times New Roman" w:cs="Times New Roman"/>
        </w:rPr>
        <w:t xml:space="preserve">   </w:t>
      </w:r>
      <w:r w:rsidRPr="003264B8">
        <w:rPr>
          <w:rFonts w:ascii="Times New Roman" w:eastAsia="Calibri" w:hAnsi="Times New Roman" w:cs="Times New Roman"/>
        </w:rPr>
        <w:t>w składanej ofercie.</w:t>
      </w:r>
    </w:p>
    <w:p w:rsidR="007B1282" w:rsidRDefault="007B1282" w:rsidP="00BB34A5">
      <w:pPr>
        <w:jc w:val="both"/>
        <w:rPr>
          <w:rFonts w:ascii="Times New Roman" w:hAnsi="Times New Roman" w:cs="Times New Roman"/>
          <w:b/>
        </w:rPr>
      </w:pPr>
      <w:r w:rsidRPr="003264B8">
        <w:rPr>
          <w:rFonts w:ascii="Times New Roman" w:hAnsi="Times New Roman" w:cs="Times New Roman"/>
          <w:b/>
        </w:rPr>
        <w:t xml:space="preserve"> </w:t>
      </w:r>
      <w:r w:rsidRPr="003264B8">
        <w:rPr>
          <w:rFonts w:ascii="Times New Roman" w:hAnsi="Times New Roman" w:cs="Times New Roman"/>
          <w:b/>
        </w:rPr>
        <w:tab/>
      </w:r>
      <w:r w:rsidRPr="003264B8">
        <w:rPr>
          <w:rFonts w:ascii="Times New Roman" w:hAnsi="Times New Roman" w:cs="Times New Roman"/>
          <w:b/>
        </w:rPr>
        <w:tab/>
      </w:r>
      <w:r w:rsidRPr="003264B8">
        <w:rPr>
          <w:rFonts w:ascii="Times New Roman" w:hAnsi="Times New Roman" w:cs="Times New Roman"/>
          <w:b/>
        </w:rPr>
        <w:tab/>
      </w:r>
      <w:r w:rsidRPr="003264B8">
        <w:rPr>
          <w:rFonts w:ascii="Times New Roman" w:hAnsi="Times New Roman" w:cs="Times New Roman"/>
          <w:b/>
        </w:rPr>
        <w:tab/>
      </w:r>
      <w:r w:rsidRPr="003264B8">
        <w:rPr>
          <w:rFonts w:ascii="Times New Roman" w:hAnsi="Times New Roman" w:cs="Times New Roman"/>
          <w:b/>
        </w:rPr>
        <w:tab/>
      </w:r>
      <w:r w:rsidRPr="003264B8">
        <w:rPr>
          <w:rFonts w:ascii="Times New Roman" w:hAnsi="Times New Roman" w:cs="Times New Roman"/>
          <w:b/>
        </w:rPr>
        <w:tab/>
      </w:r>
      <w:r w:rsidRPr="003264B8">
        <w:rPr>
          <w:rFonts w:ascii="Times New Roman" w:hAnsi="Times New Roman" w:cs="Times New Roman"/>
          <w:b/>
        </w:rPr>
        <w:tab/>
      </w:r>
      <w:r w:rsidRPr="003264B8">
        <w:rPr>
          <w:rFonts w:ascii="Times New Roman" w:hAnsi="Times New Roman" w:cs="Times New Roman"/>
          <w:b/>
        </w:rPr>
        <w:tab/>
      </w:r>
      <w:r w:rsidR="00C02310">
        <w:rPr>
          <w:rFonts w:ascii="Times New Roman" w:hAnsi="Times New Roman" w:cs="Times New Roman"/>
          <w:b/>
        </w:rPr>
        <w:t xml:space="preserve">           </w:t>
      </w:r>
      <w:r w:rsidRPr="003264B8">
        <w:rPr>
          <w:rFonts w:ascii="Times New Roman" w:hAnsi="Times New Roman" w:cs="Times New Roman"/>
          <w:b/>
        </w:rPr>
        <w:t>Sławomir Wilczewski</w:t>
      </w:r>
    </w:p>
    <w:p w:rsidR="00010949" w:rsidRPr="00010949" w:rsidRDefault="00010949" w:rsidP="00BB34A5">
      <w:pPr>
        <w:jc w:val="both"/>
        <w:rPr>
          <w:rFonts w:ascii="Times New Roman" w:hAnsi="Times New Roman" w:cs="Times New Roman"/>
          <w:i/>
        </w:rPr>
      </w:pPr>
      <w:r w:rsidRPr="00010949">
        <w:rPr>
          <w:rFonts w:ascii="Times New Roman" w:hAnsi="Times New Roman" w:cs="Times New Roman"/>
          <w:i/>
        </w:rPr>
        <w:t xml:space="preserve">                                                                                                          (podpis na oryginale)</w:t>
      </w:r>
    </w:p>
    <w:p w:rsidR="00B80313" w:rsidRPr="00B80313" w:rsidRDefault="00B80313" w:rsidP="00B80313">
      <w:pPr>
        <w:rPr>
          <w:rFonts w:ascii="Times New Roman" w:eastAsia="Times New Roman" w:hAnsi="Times New Roman" w:cs="Times New Roman"/>
          <w:sz w:val="18"/>
          <w:szCs w:val="18"/>
          <w:lang w:eastAsia="pl-PL"/>
        </w:rPr>
      </w:pPr>
      <w:bookmarkStart w:id="0" w:name="_GoBack"/>
      <w:bookmarkEnd w:id="0"/>
    </w:p>
    <w:p w:rsidR="00633FE3" w:rsidRPr="00F77EC5" w:rsidRDefault="00633FE3" w:rsidP="00BB34A5">
      <w:pPr>
        <w:jc w:val="both"/>
        <w:rPr>
          <w:rFonts w:ascii="Times New Roman" w:hAnsi="Times New Roman" w:cs="Times New Roman"/>
          <w:b/>
          <w:sz w:val="24"/>
          <w:szCs w:val="24"/>
        </w:rPr>
      </w:pPr>
    </w:p>
    <w:sectPr w:rsidR="00633FE3" w:rsidRPr="00F77EC5" w:rsidSect="00BB34A5">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47E"/>
    <w:multiLevelType w:val="hybridMultilevel"/>
    <w:tmpl w:val="CCB4B4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AE0A23"/>
    <w:multiLevelType w:val="hybridMultilevel"/>
    <w:tmpl w:val="DF622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C129C1"/>
    <w:multiLevelType w:val="hybridMultilevel"/>
    <w:tmpl w:val="6FC08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361512"/>
    <w:multiLevelType w:val="hybridMultilevel"/>
    <w:tmpl w:val="EF0AE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247C7B"/>
    <w:multiLevelType w:val="hybridMultilevel"/>
    <w:tmpl w:val="6FC08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55"/>
    <w:rsid w:val="00010949"/>
    <w:rsid w:val="00022755"/>
    <w:rsid w:val="000F4846"/>
    <w:rsid w:val="0024452E"/>
    <w:rsid w:val="002C423C"/>
    <w:rsid w:val="003264B8"/>
    <w:rsid w:val="0032661A"/>
    <w:rsid w:val="00553376"/>
    <w:rsid w:val="005F47AE"/>
    <w:rsid w:val="00633FE3"/>
    <w:rsid w:val="007949A9"/>
    <w:rsid w:val="007B1282"/>
    <w:rsid w:val="00831C3D"/>
    <w:rsid w:val="008A758E"/>
    <w:rsid w:val="009776B5"/>
    <w:rsid w:val="00B80313"/>
    <w:rsid w:val="00B96809"/>
    <w:rsid w:val="00BA29CF"/>
    <w:rsid w:val="00BB34A5"/>
    <w:rsid w:val="00C02310"/>
    <w:rsid w:val="00C4772B"/>
    <w:rsid w:val="00C875DD"/>
    <w:rsid w:val="00CE5C04"/>
    <w:rsid w:val="00D063C0"/>
    <w:rsid w:val="00E8186C"/>
    <w:rsid w:val="00E956C9"/>
    <w:rsid w:val="00ED3E0C"/>
    <w:rsid w:val="00F67343"/>
    <w:rsid w:val="00F77EC5"/>
    <w:rsid w:val="00FE5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4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34A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4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34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209">
      <w:bodyDiv w:val="1"/>
      <w:marLeft w:val="0"/>
      <w:marRight w:val="0"/>
      <w:marTop w:val="0"/>
      <w:marBottom w:val="0"/>
      <w:divBdr>
        <w:top w:val="none" w:sz="0" w:space="0" w:color="auto"/>
        <w:left w:val="none" w:sz="0" w:space="0" w:color="auto"/>
        <w:bottom w:val="none" w:sz="0" w:space="0" w:color="auto"/>
        <w:right w:val="none" w:sz="0" w:space="0" w:color="auto"/>
      </w:divBdr>
    </w:div>
    <w:div w:id="240454278">
      <w:bodyDiv w:val="1"/>
      <w:marLeft w:val="0"/>
      <w:marRight w:val="0"/>
      <w:marTop w:val="0"/>
      <w:marBottom w:val="0"/>
      <w:divBdr>
        <w:top w:val="none" w:sz="0" w:space="0" w:color="auto"/>
        <w:left w:val="none" w:sz="0" w:space="0" w:color="auto"/>
        <w:bottom w:val="none" w:sz="0" w:space="0" w:color="auto"/>
        <w:right w:val="none" w:sz="0" w:space="0" w:color="auto"/>
      </w:divBdr>
    </w:div>
    <w:div w:id="1148591408">
      <w:bodyDiv w:val="1"/>
      <w:marLeft w:val="0"/>
      <w:marRight w:val="0"/>
      <w:marTop w:val="0"/>
      <w:marBottom w:val="0"/>
      <w:divBdr>
        <w:top w:val="none" w:sz="0" w:space="0" w:color="auto"/>
        <w:left w:val="none" w:sz="0" w:space="0" w:color="auto"/>
        <w:bottom w:val="none" w:sz="0" w:space="0" w:color="auto"/>
        <w:right w:val="none" w:sz="0" w:space="0" w:color="auto"/>
      </w:divBdr>
    </w:div>
    <w:div w:id="1615362588">
      <w:bodyDiv w:val="1"/>
      <w:marLeft w:val="0"/>
      <w:marRight w:val="0"/>
      <w:marTop w:val="0"/>
      <w:marBottom w:val="0"/>
      <w:divBdr>
        <w:top w:val="none" w:sz="0" w:space="0" w:color="auto"/>
        <w:left w:val="none" w:sz="0" w:space="0" w:color="auto"/>
        <w:bottom w:val="none" w:sz="0" w:space="0" w:color="auto"/>
        <w:right w:val="none" w:sz="0" w:space="0" w:color="auto"/>
      </w:divBdr>
      <w:divsChild>
        <w:div w:id="1638221705">
          <w:marLeft w:val="0"/>
          <w:marRight w:val="0"/>
          <w:marTop w:val="0"/>
          <w:marBottom w:val="0"/>
          <w:divBdr>
            <w:top w:val="none" w:sz="0" w:space="0" w:color="auto"/>
            <w:left w:val="none" w:sz="0" w:space="0" w:color="auto"/>
            <w:bottom w:val="none" w:sz="0" w:space="0" w:color="auto"/>
            <w:right w:val="none" w:sz="0" w:space="0" w:color="auto"/>
          </w:divBdr>
          <w:divsChild>
            <w:div w:id="998651890">
              <w:marLeft w:val="0"/>
              <w:marRight w:val="0"/>
              <w:marTop w:val="0"/>
              <w:marBottom w:val="0"/>
              <w:divBdr>
                <w:top w:val="none" w:sz="0" w:space="0" w:color="auto"/>
                <w:left w:val="none" w:sz="0" w:space="0" w:color="auto"/>
                <w:bottom w:val="none" w:sz="0" w:space="0" w:color="auto"/>
                <w:right w:val="none" w:sz="0" w:space="0" w:color="auto"/>
              </w:divBdr>
              <w:divsChild>
                <w:div w:id="751632392">
                  <w:marLeft w:val="0"/>
                  <w:marRight w:val="0"/>
                  <w:marTop w:val="0"/>
                  <w:marBottom w:val="0"/>
                  <w:divBdr>
                    <w:top w:val="none" w:sz="0" w:space="0" w:color="auto"/>
                    <w:left w:val="none" w:sz="0" w:space="0" w:color="auto"/>
                    <w:bottom w:val="none" w:sz="0" w:space="0" w:color="auto"/>
                    <w:right w:val="none" w:sz="0" w:space="0" w:color="auto"/>
                  </w:divBdr>
                  <w:divsChild>
                    <w:div w:id="16257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grażynasacharko</dc:creator>
  <cp:keywords/>
  <dc:description/>
  <cp:lastModifiedBy>grażynasacharko</cp:lastModifiedBy>
  <cp:revision>23</cp:revision>
  <cp:lastPrinted>2022-07-15T09:53:00Z</cp:lastPrinted>
  <dcterms:created xsi:type="dcterms:W3CDTF">2022-02-01T11:39:00Z</dcterms:created>
  <dcterms:modified xsi:type="dcterms:W3CDTF">2022-07-15T09:54:00Z</dcterms:modified>
</cp:coreProperties>
</file>