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0C8A" w14:textId="1E2CA924" w:rsidR="001B6779" w:rsidRPr="00015184" w:rsidRDefault="00013A66" w:rsidP="006C1FC9">
      <w:pPr>
        <w:spacing w:after="0"/>
        <w:jc w:val="right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>Załącznik nr 2 do SWZ</w:t>
      </w:r>
    </w:p>
    <w:p w14:paraId="326191A3" w14:textId="4D3EECEB" w:rsidR="006C1FC9" w:rsidRPr="00015184" w:rsidRDefault="006C1FC9" w:rsidP="006C1FC9">
      <w:pPr>
        <w:spacing w:after="0"/>
        <w:jc w:val="right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>ZP.26.1.70.2022</w:t>
      </w:r>
    </w:p>
    <w:p w14:paraId="6C0753A3" w14:textId="0213C7D2" w:rsidR="00013A66" w:rsidRPr="00015184" w:rsidRDefault="00013A66" w:rsidP="006C1FC9">
      <w:pPr>
        <w:jc w:val="center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>Specyfikacja techniczna</w:t>
      </w:r>
    </w:p>
    <w:p w14:paraId="6CA3A489" w14:textId="61189F7D" w:rsidR="00013A66" w:rsidRPr="00015184" w:rsidRDefault="00013A66">
      <w:pPr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>Zadanie n</w:t>
      </w:r>
      <w:r w:rsidR="006C1FC9" w:rsidRPr="00015184">
        <w:rPr>
          <w:rFonts w:cstheme="minorHAnsi"/>
          <w:sz w:val="24"/>
          <w:szCs w:val="24"/>
        </w:rPr>
        <w:t>ume</w:t>
      </w:r>
      <w:r w:rsidRPr="00015184">
        <w:rPr>
          <w:rFonts w:cstheme="minorHAnsi"/>
          <w:sz w:val="24"/>
          <w:szCs w:val="24"/>
        </w:rPr>
        <w:t>r 2</w:t>
      </w:r>
      <w:r w:rsidR="006C1FC9" w:rsidRPr="00015184">
        <w:rPr>
          <w:rFonts w:cstheme="minorHAnsi"/>
          <w:sz w:val="24"/>
          <w:szCs w:val="24"/>
        </w:rPr>
        <w:t>:</w:t>
      </w:r>
      <w:r w:rsidRPr="00015184">
        <w:rPr>
          <w:rFonts w:cstheme="minorHAnsi"/>
          <w:sz w:val="24"/>
          <w:szCs w:val="24"/>
        </w:rPr>
        <w:t xml:space="preserve"> Serwer – 8 szt.</w:t>
      </w:r>
    </w:p>
    <w:tbl>
      <w:tblPr>
        <w:tblStyle w:val="Tabela-Siatka"/>
        <w:tblW w:w="92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4758"/>
      </w:tblGrid>
      <w:tr w:rsidR="00013A66" w:rsidRPr="00015184" w14:paraId="5EAF6DDB" w14:textId="77777777" w:rsidTr="001C350E">
        <w:tc>
          <w:tcPr>
            <w:tcW w:w="2411" w:type="dxa"/>
            <w:hideMark/>
          </w:tcPr>
          <w:p w14:paraId="22B44168" w14:textId="187B3AA2" w:rsidR="00013A66" w:rsidRPr="00015184" w:rsidRDefault="00B5091B" w:rsidP="00013A66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bCs/>
                <w:sz w:val="24"/>
                <w:szCs w:val="24"/>
              </w:rPr>
              <w:t>Cecha</w:t>
            </w:r>
          </w:p>
        </w:tc>
        <w:tc>
          <w:tcPr>
            <w:tcW w:w="2126" w:type="dxa"/>
            <w:hideMark/>
          </w:tcPr>
          <w:p w14:paraId="783DFE3B" w14:textId="4C42927C" w:rsidR="00013A66" w:rsidRPr="00015184" w:rsidRDefault="00B5091B" w:rsidP="00013A66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Wymagane parametry</w:t>
            </w:r>
          </w:p>
        </w:tc>
        <w:tc>
          <w:tcPr>
            <w:tcW w:w="4758" w:type="dxa"/>
            <w:hideMark/>
          </w:tcPr>
          <w:p w14:paraId="7D4F1A43" w14:textId="4819BC79" w:rsidR="00013A66" w:rsidRPr="00015184" w:rsidRDefault="00B5091B" w:rsidP="00013A66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bCs/>
                <w:sz w:val="24"/>
                <w:szCs w:val="24"/>
              </w:rPr>
              <w:t>Parametry oferowanego sprzętu</w:t>
            </w:r>
          </w:p>
        </w:tc>
      </w:tr>
      <w:tr w:rsidR="00F773EC" w:rsidRPr="00015184" w14:paraId="6FABC251" w14:textId="77777777" w:rsidTr="001C350E">
        <w:tc>
          <w:tcPr>
            <w:tcW w:w="2411" w:type="dxa"/>
            <w:vAlign w:val="center"/>
          </w:tcPr>
          <w:p w14:paraId="73656648" w14:textId="04552ED1" w:rsidR="00F773EC" w:rsidRPr="00015184" w:rsidRDefault="00F773EC" w:rsidP="0035142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Klasa produktu</w:t>
            </w:r>
          </w:p>
        </w:tc>
        <w:tc>
          <w:tcPr>
            <w:tcW w:w="2126" w:type="dxa"/>
            <w:vAlign w:val="center"/>
          </w:tcPr>
          <w:p w14:paraId="1411CF38" w14:textId="4C2BAE65" w:rsidR="00F773EC" w:rsidRPr="00015184" w:rsidRDefault="00F773EC" w:rsidP="00351428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Serwer</w:t>
            </w:r>
          </w:p>
        </w:tc>
        <w:tc>
          <w:tcPr>
            <w:tcW w:w="4758" w:type="dxa"/>
          </w:tcPr>
          <w:p w14:paraId="601461FF" w14:textId="77777777" w:rsidR="00F773EC" w:rsidRPr="00015184" w:rsidRDefault="00F773EC" w:rsidP="00F773E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Producent:_________ (należy uzupełnić)</w:t>
            </w:r>
          </w:p>
          <w:p w14:paraId="0900556C" w14:textId="77777777" w:rsidR="00F773EC" w:rsidRPr="00015184" w:rsidRDefault="00F773EC" w:rsidP="00F773E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Model:____________ (należy uzupełnić)</w:t>
            </w:r>
          </w:p>
          <w:p w14:paraId="0A4762F3" w14:textId="6CD9C548" w:rsidR="00F773EC" w:rsidRPr="00015184" w:rsidRDefault="00F773EC" w:rsidP="00F773E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351428" w:rsidRPr="00015184" w14:paraId="57BC5522" w14:textId="77777777" w:rsidTr="001C350E">
        <w:tc>
          <w:tcPr>
            <w:tcW w:w="2411" w:type="dxa"/>
            <w:vAlign w:val="center"/>
            <w:hideMark/>
          </w:tcPr>
          <w:p w14:paraId="0B164B98" w14:textId="0F14A356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2126" w:type="dxa"/>
            <w:vAlign w:val="center"/>
            <w:hideMark/>
          </w:tcPr>
          <w:p w14:paraId="715EC24F" w14:textId="4E8C54BA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Obudowa</w:t>
            </w:r>
            <w:r w:rsidR="00D35EFB"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typu</w:t>
            </w: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Rack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85B42"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lub równoważna </w:t>
            </w: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 wysokości max 1U z możliwością instalacji min. 8 dysków 2.5" Hot-Plug wraz z kompletem wysuwanych szyn umożliwiających montaż w szafie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rack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wysuwanie serwera do celów serwisowych oraz organizatorem do kabli. Obudowa z możliwością wyposażenia w kartę umożliwiającą dostęp bezpośredni poprzez urządzenia mobilne - serwer musi posiadać możliwość konfiguracji oraz monitoringu najważniejszych komponentów serwera przy użyciu dedykowanej </w:t>
            </w: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aplikacji mobilnej min. (Android/ Apple iOS) przy użyciu jednego z protokołów NFC/ BLE/ WIFI.</w:t>
            </w:r>
          </w:p>
        </w:tc>
        <w:tc>
          <w:tcPr>
            <w:tcW w:w="4758" w:type="dxa"/>
            <w:hideMark/>
          </w:tcPr>
          <w:p w14:paraId="26269394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lastRenderedPageBreak/>
              <w:t>Tak/Nie</w:t>
            </w:r>
          </w:p>
          <w:p w14:paraId="2B6CA851" w14:textId="36775147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  <w:p w14:paraId="1A75D50E" w14:textId="77777777" w:rsidR="008E0872" w:rsidRPr="00015184" w:rsidRDefault="008E0872" w:rsidP="006C1FC9">
            <w:pPr>
              <w:rPr>
                <w:rFonts w:cstheme="minorHAnsi"/>
                <w:sz w:val="24"/>
                <w:szCs w:val="24"/>
              </w:rPr>
            </w:pPr>
          </w:p>
          <w:p w14:paraId="4FD3F719" w14:textId="77777777" w:rsidR="008E0872" w:rsidRPr="00015184" w:rsidRDefault="008E0872" w:rsidP="008E0872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Uwaga, jeśli wykonawca oferuje rozwiązanie równoważne – wyraźne wskazanie i opis oferowanego rozwiązania równoważnego:</w:t>
            </w:r>
          </w:p>
          <w:p w14:paraId="11BB4A42" w14:textId="58A7054D" w:rsidR="008E0872" w:rsidRPr="00015184" w:rsidRDefault="008E0872" w:rsidP="008E0872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B514476" w14:textId="591C8717" w:rsidR="008E0872" w:rsidRPr="00015184" w:rsidRDefault="008E0872" w:rsidP="008E0872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Uwaga: brak wskazania oznacza, że Wykonawca nie oferuje rozwiązania równoważnego.</w:t>
            </w:r>
          </w:p>
        </w:tc>
      </w:tr>
      <w:tr w:rsidR="00351428" w:rsidRPr="00015184" w14:paraId="5763D3B4" w14:textId="77777777" w:rsidTr="001C350E">
        <w:tc>
          <w:tcPr>
            <w:tcW w:w="2411" w:type="dxa"/>
            <w:vAlign w:val="center"/>
            <w:hideMark/>
          </w:tcPr>
          <w:p w14:paraId="6F1AD343" w14:textId="59B6A6B4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Płyta główna</w:t>
            </w:r>
          </w:p>
        </w:tc>
        <w:tc>
          <w:tcPr>
            <w:tcW w:w="2126" w:type="dxa"/>
            <w:vAlign w:val="center"/>
            <w:hideMark/>
          </w:tcPr>
          <w:p w14:paraId="7327B057" w14:textId="2EDF1B9E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Płyta główna z możliwością zainstalowania minimum jednego procesora. Płyta główna </w:t>
            </w:r>
            <w:r w:rsidR="00D37B0A"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pełni kompatybilna z oferowanym serwerem.</w:t>
            </w:r>
          </w:p>
        </w:tc>
        <w:tc>
          <w:tcPr>
            <w:tcW w:w="4758" w:type="dxa"/>
            <w:hideMark/>
          </w:tcPr>
          <w:p w14:paraId="41941B36" w14:textId="77777777" w:rsidR="00D12A67" w:rsidRPr="00015184" w:rsidRDefault="00D12A67" w:rsidP="00D12A6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Tak/Nie </w:t>
            </w:r>
          </w:p>
          <w:p w14:paraId="0D904C99" w14:textId="5A1EC239" w:rsidR="00D12A67" w:rsidRPr="00015184" w:rsidRDefault="00D12A67" w:rsidP="00D12A6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(należy zaznaczyć)</w:t>
            </w:r>
            <w:r w:rsidR="00351428"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233A3208" w14:textId="77777777" w:rsidR="00D12A67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</w:p>
          <w:p w14:paraId="4FB37A83" w14:textId="73D73C88" w:rsidR="00D12A67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Producent płyty głównej:__________________</w:t>
            </w:r>
          </w:p>
          <w:p w14:paraId="336FC929" w14:textId="77777777" w:rsidR="00D12A67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uzupełnić)</w:t>
            </w:r>
            <w:r w:rsidRPr="00015184">
              <w:rPr>
                <w:rFonts w:cstheme="minorHAnsi"/>
                <w:sz w:val="24"/>
                <w:szCs w:val="24"/>
              </w:rPr>
              <w:br/>
            </w:r>
          </w:p>
          <w:p w14:paraId="6284EE01" w14:textId="77777777" w:rsidR="00D12A67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Model płyty głównej:__________________</w:t>
            </w:r>
          </w:p>
          <w:p w14:paraId="20AB7A7A" w14:textId="77777777" w:rsidR="00D12A67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uzupełnić)</w:t>
            </w:r>
            <w:r w:rsidRPr="00015184">
              <w:rPr>
                <w:rFonts w:cstheme="minorHAnsi"/>
                <w:sz w:val="24"/>
                <w:szCs w:val="24"/>
              </w:rPr>
              <w:br/>
            </w:r>
          </w:p>
          <w:p w14:paraId="54A4F550" w14:textId="690DEE94" w:rsidR="00351428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 xml:space="preserve">Inne oznaczenia jednoznacznie identyfikujące oferowany produkt: ____________ </w:t>
            </w:r>
            <w:r w:rsidRPr="00015184">
              <w:rPr>
                <w:rFonts w:cstheme="minorHAnsi"/>
                <w:sz w:val="24"/>
                <w:szCs w:val="24"/>
              </w:rPr>
              <w:br/>
              <w:t>(należy uzupełnić)</w:t>
            </w:r>
            <w:r w:rsidRPr="00015184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351428" w:rsidRPr="00015184" w14:paraId="49E666A0" w14:textId="77777777" w:rsidTr="001C350E">
        <w:trPr>
          <w:trHeight w:val="746"/>
        </w:trPr>
        <w:tc>
          <w:tcPr>
            <w:tcW w:w="2411" w:type="dxa"/>
            <w:vAlign w:val="center"/>
            <w:hideMark/>
          </w:tcPr>
          <w:p w14:paraId="2BBD91D5" w14:textId="463E54C3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2126" w:type="dxa"/>
            <w:vAlign w:val="center"/>
            <w:hideMark/>
          </w:tcPr>
          <w:p w14:paraId="2290725F" w14:textId="0F79BE1A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Zainstalowany jeden procesor, min. 32-rdzeniowy klasy x86 dedykowany do pracy z zaoferowanym serwerem umożliwiający osiągnięcie wyniku min. 68500 punktów w teście </w:t>
            </w:r>
            <w:proofErr w:type="spellStart"/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Passmark</w:t>
            </w:r>
            <w:proofErr w:type="spellEnd"/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CPU Mark załącznik 1</w:t>
            </w:r>
          </w:p>
        </w:tc>
        <w:tc>
          <w:tcPr>
            <w:tcW w:w="4758" w:type="dxa"/>
            <w:hideMark/>
          </w:tcPr>
          <w:p w14:paraId="32708963" w14:textId="77777777" w:rsidR="006C1FC9" w:rsidRPr="00015184" w:rsidRDefault="00351428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6C1FC9"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445EA019" w14:textId="77777777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  <w:p w14:paraId="519A82C0" w14:textId="77777777" w:rsidR="00D12A67" w:rsidRPr="00015184" w:rsidRDefault="00D12A67" w:rsidP="006C1FC9">
            <w:pPr>
              <w:rPr>
                <w:rFonts w:cstheme="minorHAnsi"/>
                <w:sz w:val="24"/>
                <w:szCs w:val="24"/>
              </w:rPr>
            </w:pPr>
          </w:p>
          <w:p w14:paraId="2F96DE63" w14:textId="77777777" w:rsidR="00D12A67" w:rsidRPr="00015184" w:rsidRDefault="00D12A67" w:rsidP="00D12A67">
            <w:pPr>
              <w:spacing w:line="276" w:lineRule="auto"/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15184"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  <w:t>Producent procesora: __________________________________________________</w:t>
            </w:r>
          </w:p>
          <w:p w14:paraId="49DE3F40" w14:textId="77777777" w:rsidR="00D12A67" w:rsidRPr="00015184" w:rsidRDefault="00D12A67" w:rsidP="00D12A67">
            <w:pPr>
              <w:widowControl w:val="0"/>
              <w:spacing w:line="276" w:lineRule="auto"/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15184"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  <w:t>(należy uzupełnić)</w:t>
            </w:r>
          </w:p>
          <w:p w14:paraId="6E2D586F" w14:textId="77777777" w:rsidR="00D12A67" w:rsidRPr="00015184" w:rsidRDefault="00D12A67" w:rsidP="00D12A67">
            <w:pPr>
              <w:widowControl w:val="0"/>
              <w:spacing w:line="276" w:lineRule="auto"/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15184"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  <w:t>Model procesora:</w:t>
            </w:r>
            <w:r w:rsidRPr="00015184"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  <w:br/>
              <w:t>__________________________________________________</w:t>
            </w:r>
          </w:p>
          <w:p w14:paraId="090103D0" w14:textId="77777777" w:rsidR="00D12A67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  <w:t>(należy uzupełnić)</w:t>
            </w:r>
            <w:r w:rsidRPr="00015184">
              <w:rPr>
                <w:rStyle w:val="Wyrnieniedelikatne"/>
                <w:rFonts w:cstheme="minorHAnsi"/>
                <w:b w:val="0"/>
                <w:i w:val="0"/>
                <w:sz w:val="24"/>
                <w:szCs w:val="24"/>
              </w:rPr>
              <w:br/>
            </w:r>
            <w:r w:rsidRPr="00015184">
              <w:rPr>
                <w:rFonts w:cstheme="minorHAnsi"/>
                <w:sz w:val="24"/>
                <w:szCs w:val="24"/>
              </w:rPr>
              <w:t xml:space="preserve">Inne oznaczenia jednoznacznie identyfikujące oferowany produkt: ____________ </w:t>
            </w:r>
          </w:p>
          <w:p w14:paraId="1A805FC2" w14:textId="7A9D8B96" w:rsidR="00D12A67" w:rsidRPr="00015184" w:rsidRDefault="00D12A67" w:rsidP="00D12A6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uzupełnić)</w:t>
            </w:r>
          </w:p>
        </w:tc>
      </w:tr>
      <w:tr w:rsidR="00351428" w:rsidRPr="00015184" w14:paraId="55FD3006" w14:textId="77777777" w:rsidTr="001C350E">
        <w:trPr>
          <w:trHeight w:val="710"/>
        </w:trPr>
        <w:tc>
          <w:tcPr>
            <w:tcW w:w="2411" w:type="dxa"/>
            <w:vAlign w:val="center"/>
            <w:hideMark/>
          </w:tcPr>
          <w:p w14:paraId="26FBD71A" w14:textId="6468E7A1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RAM</w:t>
            </w:r>
          </w:p>
        </w:tc>
        <w:tc>
          <w:tcPr>
            <w:tcW w:w="2126" w:type="dxa"/>
            <w:vAlign w:val="center"/>
            <w:hideMark/>
          </w:tcPr>
          <w:p w14:paraId="2677C528" w14:textId="167E39D6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Minimum 128GB DDR4 RDIMM 3200MT/s w modułach 64GB, na płycie głównej powinno znajdować się minimum 16 slotów przeznaczonych do instalacji pamięci. Płyta główna powinna obsługiwać do 2TB pamięci RAM.</w:t>
            </w:r>
          </w:p>
        </w:tc>
        <w:tc>
          <w:tcPr>
            <w:tcW w:w="4758" w:type="dxa"/>
            <w:hideMark/>
          </w:tcPr>
          <w:p w14:paraId="0312381C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5BD358A9" w14:textId="6CFF394D" w:rsidR="00351428" w:rsidRPr="00015184" w:rsidRDefault="006C1FC9" w:rsidP="006C1FC9">
            <w:pPr>
              <w:rPr>
                <w:rFonts w:cstheme="minorHAnsi"/>
                <w:b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4DF6DDB0" w14:textId="77777777" w:rsidTr="001C350E">
        <w:tc>
          <w:tcPr>
            <w:tcW w:w="2411" w:type="dxa"/>
            <w:vAlign w:val="center"/>
            <w:hideMark/>
          </w:tcPr>
          <w:p w14:paraId="6D282DD8" w14:textId="4274A53E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Zabezpieczenia pamięci RAM</w:t>
            </w:r>
          </w:p>
        </w:tc>
        <w:tc>
          <w:tcPr>
            <w:tcW w:w="2126" w:type="dxa"/>
            <w:vAlign w:val="center"/>
            <w:hideMark/>
          </w:tcPr>
          <w:p w14:paraId="3973A53D" w14:textId="549FD0DF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Memory Rank Sparing, Memory Mirror, Failed DIMM isolation, Memory Address Parity Protection, Memory Thermal Throttling </w:t>
            </w:r>
            <w:r w:rsidR="005F2E8E" w:rsidRPr="00015184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– </w:t>
            </w:r>
            <w:proofErr w:type="spellStart"/>
            <w:r w:rsidR="005F2E8E" w:rsidRPr="00015184">
              <w:rPr>
                <w:rFonts w:eastAsia="Times New Roman" w:cstheme="minorHAnsi"/>
                <w:sz w:val="24"/>
                <w:szCs w:val="24"/>
                <w:lang w:val="en-US" w:eastAsia="pl-PL"/>
              </w:rPr>
              <w:t>lub</w:t>
            </w:r>
            <w:proofErr w:type="spellEnd"/>
            <w:r w:rsidR="005F2E8E" w:rsidRPr="00015184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5F2E8E" w:rsidRPr="00015184">
              <w:rPr>
                <w:rFonts w:eastAsia="Times New Roman" w:cstheme="minorHAnsi"/>
                <w:sz w:val="24"/>
                <w:szCs w:val="24"/>
                <w:lang w:val="en-US" w:eastAsia="pl-PL"/>
              </w:rPr>
              <w:t>równoważne</w:t>
            </w:r>
            <w:proofErr w:type="spellEnd"/>
          </w:p>
        </w:tc>
        <w:tc>
          <w:tcPr>
            <w:tcW w:w="4758" w:type="dxa"/>
            <w:hideMark/>
          </w:tcPr>
          <w:p w14:paraId="1BA59BA2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3AB95660" w14:textId="77777777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  <w:p w14:paraId="733384E7" w14:textId="77777777" w:rsidR="005F2E8E" w:rsidRPr="00015184" w:rsidRDefault="005F2E8E" w:rsidP="005F2E8E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Uwaga, jeśli wykonawca oferuje rozwiązanie równoważne – wyraźne wskazanie i opis oferowanego rozwiązania równoważnego:</w:t>
            </w:r>
          </w:p>
          <w:p w14:paraId="1A7E7E91" w14:textId="77777777" w:rsidR="005F2E8E" w:rsidRPr="00015184" w:rsidRDefault="005F2E8E" w:rsidP="005F2E8E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496F30C" w14:textId="01CA42D7" w:rsidR="005F2E8E" w:rsidRPr="00015184" w:rsidRDefault="005F2E8E" w:rsidP="005F2E8E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Uwaga: brak wskazania oznacza, że Wykonawca nie oferuje rozwiązania równoważnego.</w:t>
            </w:r>
          </w:p>
        </w:tc>
      </w:tr>
      <w:tr w:rsidR="00351428" w:rsidRPr="00015184" w14:paraId="4C2D54F4" w14:textId="77777777" w:rsidTr="001C350E">
        <w:tc>
          <w:tcPr>
            <w:tcW w:w="2411" w:type="dxa"/>
            <w:vAlign w:val="center"/>
            <w:hideMark/>
          </w:tcPr>
          <w:p w14:paraId="12A389F9" w14:textId="45F45A2F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Gniazda PCI</w:t>
            </w:r>
          </w:p>
        </w:tc>
        <w:tc>
          <w:tcPr>
            <w:tcW w:w="2126" w:type="dxa"/>
            <w:hideMark/>
          </w:tcPr>
          <w:p w14:paraId="26F0D18D" w14:textId="5C9A372E" w:rsidR="00351428" w:rsidRPr="00015184" w:rsidRDefault="00351428" w:rsidP="0035142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minimum 1 slot x16 generacji 3 oraz min. 1 slot x16 generacji 4 połowy wysokości.</w:t>
            </w:r>
          </w:p>
        </w:tc>
        <w:tc>
          <w:tcPr>
            <w:tcW w:w="4758" w:type="dxa"/>
            <w:hideMark/>
          </w:tcPr>
          <w:p w14:paraId="128A0826" w14:textId="77777777" w:rsidR="006C1FC9" w:rsidRPr="00015184" w:rsidRDefault="00351428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6C1FC9"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7FA3DB9F" w14:textId="54674590" w:rsidR="00351428" w:rsidRPr="00015184" w:rsidRDefault="006C1FC9" w:rsidP="006C1F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3F16405A" w14:textId="77777777" w:rsidTr="001C350E">
        <w:tc>
          <w:tcPr>
            <w:tcW w:w="2411" w:type="dxa"/>
            <w:vAlign w:val="center"/>
            <w:hideMark/>
          </w:tcPr>
          <w:p w14:paraId="0220E797" w14:textId="766A09FD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Interfejsy sieciowe/FC/SAS</w:t>
            </w:r>
          </w:p>
        </w:tc>
        <w:tc>
          <w:tcPr>
            <w:tcW w:w="2126" w:type="dxa"/>
            <w:vAlign w:val="center"/>
            <w:hideMark/>
          </w:tcPr>
          <w:p w14:paraId="0371A5E0" w14:textId="77777777" w:rsidR="00351428" w:rsidRPr="00015184" w:rsidRDefault="00351428" w:rsidP="0035142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Wbudowane min. dwa </w:t>
            </w: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interfejsy sieciowe 1Gb Ethernet w standardzie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BaseT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oraz dwa interfejsy 25Gb Ethernet SFP28</w:t>
            </w:r>
          </w:p>
          <w:p w14:paraId="43614241" w14:textId="39F53CF8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Dodatkowo dwie karty dwuportowe 10/25GbE SFP28</w:t>
            </w:r>
          </w:p>
        </w:tc>
        <w:tc>
          <w:tcPr>
            <w:tcW w:w="4758" w:type="dxa"/>
            <w:hideMark/>
          </w:tcPr>
          <w:p w14:paraId="1161C7AC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05378C83" w14:textId="6F35B91E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6CFB2EA8" w14:textId="77777777" w:rsidTr="001C350E">
        <w:tc>
          <w:tcPr>
            <w:tcW w:w="2411" w:type="dxa"/>
            <w:vAlign w:val="center"/>
            <w:hideMark/>
          </w:tcPr>
          <w:p w14:paraId="53AF9077" w14:textId="281FE7BB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Dyski twarde</w:t>
            </w:r>
          </w:p>
        </w:tc>
        <w:tc>
          <w:tcPr>
            <w:tcW w:w="2126" w:type="dxa"/>
            <w:vAlign w:val="center"/>
            <w:hideMark/>
          </w:tcPr>
          <w:p w14:paraId="6F7BB935" w14:textId="77777777" w:rsidR="00351428" w:rsidRPr="00015184" w:rsidRDefault="00351428" w:rsidP="0035142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015184">
              <w:rPr>
                <w:rFonts w:eastAsia="Times New Roman" w:cstheme="minorHAnsi"/>
                <w:sz w:val="24"/>
                <w:szCs w:val="24"/>
                <w:lang w:val="de-DE" w:eastAsia="pl-PL"/>
              </w:rPr>
              <w:t>Możliwość</w:t>
            </w:r>
            <w:proofErr w:type="spellEnd"/>
            <w:r w:rsidRPr="00015184">
              <w:rPr>
                <w:rFonts w:eastAsia="Times New Roman" w:cstheme="min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15184">
              <w:rPr>
                <w:rFonts w:eastAsia="Times New Roman" w:cstheme="minorHAnsi"/>
                <w:sz w:val="24"/>
                <w:szCs w:val="24"/>
                <w:lang w:val="de-DE" w:eastAsia="pl-PL"/>
              </w:rPr>
              <w:t>instalacji</w:t>
            </w:r>
            <w:proofErr w:type="spellEnd"/>
            <w:r w:rsidRPr="00015184">
              <w:rPr>
                <w:rFonts w:eastAsia="Times New Roman" w:cstheme="min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15184">
              <w:rPr>
                <w:rFonts w:eastAsia="Times New Roman" w:cstheme="minorHAnsi"/>
                <w:sz w:val="24"/>
                <w:szCs w:val="24"/>
                <w:lang w:val="de-DE" w:eastAsia="pl-PL"/>
              </w:rPr>
              <w:t>dysków</w:t>
            </w:r>
            <w:proofErr w:type="spellEnd"/>
            <w:r w:rsidRPr="00015184">
              <w:rPr>
                <w:rFonts w:eastAsia="Times New Roman" w:cstheme="minorHAnsi"/>
                <w:sz w:val="24"/>
                <w:szCs w:val="24"/>
                <w:lang w:val="de-DE" w:eastAsia="pl-PL"/>
              </w:rPr>
              <w:t xml:space="preserve"> SATA, SAS, SSD</w:t>
            </w:r>
          </w:p>
          <w:p w14:paraId="787D09FB" w14:textId="77777777" w:rsidR="00351428" w:rsidRPr="00015184" w:rsidRDefault="00351428" w:rsidP="0035142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Zainstalowane dwa dyski 2,5” 2.4TB 10k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rpm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5C4624C" w14:textId="6FF4D964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val="de-DE" w:eastAsia="pl-PL"/>
              </w:rPr>
              <w:t>Za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instalowany moduł dedykowany dla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hypervisora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wirtualizacyjnego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wyposażony w minimum 1 nośnik typu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flash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 pojemności min. 64GB. Rozwiązanie nie może powodować zmniejszenia ilości wnęk na dyski twarde.</w:t>
            </w:r>
          </w:p>
        </w:tc>
        <w:tc>
          <w:tcPr>
            <w:tcW w:w="4758" w:type="dxa"/>
            <w:hideMark/>
          </w:tcPr>
          <w:p w14:paraId="0B8A754D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2340FA3D" w14:textId="77777777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  <w:p w14:paraId="6203E54B" w14:textId="77777777" w:rsidR="00D12A67" w:rsidRPr="00015184" w:rsidRDefault="00D12A67" w:rsidP="006C1FC9">
            <w:pPr>
              <w:rPr>
                <w:rFonts w:cstheme="minorHAnsi"/>
                <w:sz w:val="24"/>
                <w:szCs w:val="24"/>
              </w:rPr>
            </w:pPr>
          </w:p>
          <w:p w14:paraId="19FBD3DB" w14:textId="4A8047EF" w:rsidR="00D12A67" w:rsidRPr="00015184" w:rsidRDefault="00D12A67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  <w:t xml:space="preserve">Producent, model: __________________________________________________ </w:t>
            </w:r>
            <w:r w:rsidRPr="00015184">
              <w:rPr>
                <w:rStyle w:val="Wyrnieniedelikatne"/>
                <w:rFonts w:cstheme="minorHAnsi"/>
                <w:b w:val="0"/>
                <w:i w:val="0"/>
                <w:color w:val="000000" w:themeColor="text1"/>
                <w:sz w:val="24"/>
                <w:szCs w:val="24"/>
              </w:rPr>
              <w:br/>
              <w:t>(należy uzupełnić)</w:t>
            </w:r>
            <w:r w:rsidRPr="00015184">
              <w:rPr>
                <w:rStyle w:val="Wyrnieniedelikatne"/>
                <w:rFonts w:cstheme="minorHAnsi"/>
                <w:sz w:val="24"/>
                <w:szCs w:val="24"/>
              </w:rPr>
              <w:br/>
            </w:r>
            <w:r w:rsidRPr="00015184">
              <w:rPr>
                <w:rFonts w:cstheme="minorHAnsi"/>
                <w:sz w:val="24"/>
                <w:szCs w:val="24"/>
              </w:rPr>
              <w:t>Inne oznaczenia jednoznacznie identyfikujące oferowany produkt: _________________ (należy uzupełnić)</w:t>
            </w:r>
            <w:r w:rsidRPr="00015184">
              <w:rPr>
                <w:rStyle w:val="Wyrnieniedelikatne"/>
                <w:rFonts w:cstheme="minorHAnsi"/>
                <w:sz w:val="24"/>
                <w:szCs w:val="24"/>
              </w:rPr>
              <w:br/>
            </w:r>
          </w:p>
        </w:tc>
      </w:tr>
      <w:tr w:rsidR="00351428" w:rsidRPr="00015184" w14:paraId="3CD87BFE" w14:textId="77777777" w:rsidTr="001C350E">
        <w:tc>
          <w:tcPr>
            <w:tcW w:w="2411" w:type="dxa"/>
            <w:vAlign w:val="center"/>
            <w:hideMark/>
          </w:tcPr>
          <w:p w14:paraId="7B39C269" w14:textId="2A64BC56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Kontroler RAID</w:t>
            </w:r>
          </w:p>
        </w:tc>
        <w:tc>
          <w:tcPr>
            <w:tcW w:w="2126" w:type="dxa"/>
            <w:vAlign w:val="center"/>
            <w:hideMark/>
          </w:tcPr>
          <w:p w14:paraId="5C019CCC" w14:textId="316C7B87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Sprzętowy kontroler dyskowy, posiadający min. 4GB nieulotnej pamięci cache, możliwe konfiguracje poziomów RAID: 0, 1, 5, 6, 10, 50, 60.</w:t>
            </w:r>
          </w:p>
        </w:tc>
        <w:tc>
          <w:tcPr>
            <w:tcW w:w="4758" w:type="dxa"/>
            <w:hideMark/>
          </w:tcPr>
          <w:p w14:paraId="6325136B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44E91507" w14:textId="2066DC12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4953639E" w14:textId="77777777" w:rsidTr="001C350E">
        <w:tc>
          <w:tcPr>
            <w:tcW w:w="2411" w:type="dxa"/>
            <w:vAlign w:val="center"/>
            <w:hideMark/>
          </w:tcPr>
          <w:p w14:paraId="58199FEE" w14:textId="0F4D5AE3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val="de-DE" w:eastAsia="pl-PL"/>
              </w:rPr>
              <w:t>Wbudowane</w:t>
            </w:r>
            <w:proofErr w:type="spellEnd"/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val="de-DE" w:eastAsia="pl-PL"/>
              </w:rPr>
              <w:t>porty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6A195370" w14:textId="323E74AB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min. 1 port USB 2.0, 1 port micro USB oraz 3 porty USB 3.0, 2 porty RJ45, 2 porty VGA (1 na przednim panelu obudowy, drugi na tylnym), min. 1 port RS232</w:t>
            </w:r>
          </w:p>
        </w:tc>
        <w:tc>
          <w:tcPr>
            <w:tcW w:w="4758" w:type="dxa"/>
            <w:hideMark/>
          </w:tcPr>
          <w:p w14:paraId="59EA2B89" w14:textId="77777777" w:rsidR="00C1733A" w:rsidRPr="00015184" w:rsidRDefault="00351428" w:rsidP="00C173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C1733A"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68A2D1B1" w14:textId="079514FE" w:rsidR="00351428" w:rsidRPr="00015184" w:rsidRDefault="00C1733A" w:rsidP="00C1733A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5C5C27C9" w14:textId="77777777" w:rsidTr="001C350E">
        <w:tc>
          <w:tcPr>
            <w:tcW w:w="2411" w:type="dxa"/>
            <w:vAlign w:val="center"/>
            <w:hideMark/>
          </w:tcPr>
          <w:p w14:paraId="1F2188F4" w14:textId="28A4CA4B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val="de-DE" w:eastAsia="pl-PL"/>
              </w:rPr>
              <w:t>Video</w:t>
            </w:r>
          </w:p>
        </w:tc>
        <w:tc>
          <w:tcPr>
            <w:tcW w:w="2126" w:type="dxa"/>
            <w:hideMark/>
          </w:tcPr>
          <w:p w14:paraId="648FC956" w14:textId="498F0E6A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Zintegrowana karta graficzna umożliwiająca wyświetlenie rozdzielczości min. 1680x1050</w:t>
            </w:r>
          </w:p>
        </w:tc>
        <w:tc>
          <w:tcPr>
            <w:tcW w:w="4758" w:type="dxa"/>
            <w:hideMark/>
          </w:tcPr>
          <w:p w14:paraId="3FA1A1FC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7B2BDA21" w14:textId="36D01DD5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1232439F" w14:textId="77777777" w:rsidTr="001C350E">
        <w:tc>
          <w:tcPr>
            <w:tcW w:w="2411" w:type="dxa"/>
            <w:vAlign w:val="center"/>
            <w:hideMark/>
          </w:tcPr>
          <w:p w14:paraId="566F3757" w14:textId="103C7799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Wentylatory</w:t>
            </w:r>
          </w:p>
        </w:tc>
        <w:tc>
          <w:tcPr>
            <w:tcW w:w="2126" w:type="dxa"/>
            <w:vAlign w:val="center"/>
            <w:hideMark/>
          </w:tcPr>
          <w:p w14:paraId="03AADEF9" w14:textId="70D2D3BC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Redundantne</w:t>
            </w:r>
          </w:p>
        </w:tc>
        <w:tc>
          <w:tcPr>
            <w:tcW w:w="4758" w:type="dxa"/>
            <w:hideMark/>
          </w:tcPr>
          <w:p w14:paraId="72386292" w14:textId="77777777" w:rsidR="006C1FC9" w:rsidRPr="00015184" w:rsidRDefault="00351428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6C1FC9"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4D38AC2E" w14:textId="782A80DC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230AA276" w14:textId="77777777" w:rsidTr="001C350E">
        <w:tc>
          <w:tcPr>
            <w:tcW w:w="2411" w:type="dxa"/>
            <w:vAlign w:val="center"/>
            <w:hideMark/>
          </w:tcPr>
          <w:p w14:paraId="2D58D53F" w14:textId="6D1B5F3F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Zasilacze</w:t>
            </w:r>
          </w:p>
        </w:tc>
        <w:tc>
          <w:tcPr>
            <w:tcW w:w="2126" w:type="dxa"/>
            <w:vAlign w:val="center"/>
            <w:hideMark/>
          </w:tcPr>
          <w:p w14:paraId="43F9AB5A" w14:textId="05846037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Redundantne, Hot-Plug max.550W każdy.</w:t>
            </w:r>
          </w:p>
        </w:tc>
        <w:tc>
          <w:tcPr>
            <w:tcW w:w="4758" w:type="dxa"/>
            <w:hideMark/>
          </w:tcPr>
          <w:p w14:paraId="0414DC2C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5C2F70E3" w14:textId="2F4F46AC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32F62CA3" w14:textId="77777777" w:rsidTr="001C350E">
        <w:tc>
          <w:tcPr>
            <w:tcW w:w="2411" w:type="dxa"/>
            <w:vAlign w:val="center"/>
            <w:hideMark/>
          </w:tcPr>
          <w:p w14:paraId="6A075538" w14:textId="7DFAF2CA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2126" w:type="dxa"/>
            <w:vAlign w:val="center"/>
            <w:hideMark/>
          </w:tcPr>
          <w:p w14:paraId="231BDB9F" w14:textId="77777777" w:rsidR="00351428" w:rsidRPr="00015184" w:rsidRDefault="00351428" w:rsidP="0035142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Zintegrowany moduł TPM 2.0.</w:t>
            </w:r>
          </w:p>
          <w:p w14:paraId="365D22B5" w14:textId="7EC51C74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Wbudowany czujnik otwarcia obudowy współpracujący z BIOS i kartą zarządzającą.</w:t>
            </w:r>
          </w:p>
        </w:tc>
        <w:tc>
          <w:tcPr>
            <w:tcW w:w="4758" w:type="dxa"/>
            <w:hideMark/>
          </w:tcPr>
          <w:p w14:paraId="17D92E54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2E0939AB" w14:textId="01D31A12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7293FCA5" w14:textId="77777777" w:rsidTr="001C350E">
        <w:tc>
          <w:tcPr>
            <w:tcW w:w="2411" w:type="dxa"/>
            <w:vAlign w:val="center"/>
            <w:hideMark/>
          </w:tcPr>
          <w:p w14:paraId="291B490D" w14:textId="1DBD1EE4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Diagnostyka</w:t>
            </w:r>
          </w:p>
        </w:tc>
        <w:tc>
          <w:tcPr>
            <w:tcW w:w="2126" w:type="dxa"/>
            <w:vAlign w:val="center"/>
            <w:hideMark/>
          </w:tcPr>
          <w:p w14:paraId="0030A020" w14:textId="789B3D1B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Panel LCD umieszczony na froncie obudowy, umożliwiający wyświetlenie informacji o stanie procesora, pamięci, dysków, </w:t>
            </w:r>
            <w:proofErr w:type="spellStart"/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BIOS’u</w:t>
            </w:r>
            <w:proofErr w:type="spellEnd"/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, zasilaniu oraz temperaturze.</w:t>
            </w:r>
          </w:p>
        </w:tc>
        <w:tc>
          <w:tcPr>
            <w:tcW w:w="4758" w:type="dxa"/>
            <w:hideMark/>
          </w:tcPr>
          <w:p w14:paraId="67B80341" w14:textId="77777777" w:rsidR="006C1FC9" w:rsidRPr="00015184" w:rsidRDefault="00351428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6C1FC9"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647B8B18" w14:textId="1961C921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351428" w:rsidRPr="00015184" w14:paraId="3D728AC5" w14:textId="77777777" w:rsidTr="001C350E">
        <w:tc>
          <w:tcPr>
            <w:tcW w:w="2411" w:type="dxa"/>
            <w:vAlign w:val="center"/>
            <w:hideMark/>
          </w:tcPr>
          <w:p w14:paraId="325047DE" w14:textId="5E785F7E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Karta Zarządzania</w:t>
            </w:r>
          </w:p>
        </w:tc>
        <w:tc>
          <w:tcPr>
            <w:tcW w:w="2126" w:type="dxa"/>
            <w:hideMark/>
          </w:tcPr>
          <w:p w14:paraId="17355D28" w14:textId="77777777" w:rsidR="00351428" w:rsidRPr="00015184" w:rsidRDefault="00351428" w:rsidP="0035142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Niezależna od zainstalowanego na serwerze systemu operacyjnego posiadająca dedykowane port RJ-45 Gigabit Ethernet umożliwiająca:</w:t>
            </w:r>
          </w:p>
          <w:p w14:paraId="754395D4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zdalny dostęp do graficznego interfejsu Web karty zarządzającej</w:t>
            </w:r>
          </w:p>
          <w:p w14:paraId="3CD7DF1A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szyfrowane połączenie (TLS) oraz autentykacje i autoryzację użytkownika</w:t>
            </w:r>
          </w:p>
          <w:p w14:paraId="4096B04D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możliwość podmontowania zdalnych wirtualnych napędów</w:t>
            </w:r>
          </w:p>
          <w:p w14:paraId="6FF65B3A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wirtualną konsolę z dostępem do myszy, klawiatury</w:t>
            </w:r>
          </w:p>
          <w:p w14:paraId="5916B76E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wsparcie dla IPv6</w:t>
            </w:r>
          </w:p>
          <w:p w14:paraId="5787DE70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wsparcie dla SNMP; IPMI2.0, VLAN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tagging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SSH </w:t>
            </w:r>
          </w:p>
          <w:p w14:paraId="126D429C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sz w:val="24"/>
                <w:szCs w:val="24"/>
                <w:lang w:eastAsia="pl-PL"/>
              </w:rPr>
              <w:t>możliwość zdalnego monitorowania w czasie rzeczywistym poboru prądu przez serwer, dane historyczne powinny być dostępne przez min. 7 dni wstecz</w:t>
            </w:r>
          </w:p>
          <w:p w14:paraId="04A11EEF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możliwość zdalnego ustawienia limitu poboru prądu przez konkretny serwer</w:t>
            </w:r>
          </w:p>
          <w:p w14:paraId="342C7C82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integracja z Active Directory</w:t>
            </w:r>
          </w:p>
          <w:p w14:paraId="29B15E38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możliwość obsługi przez ośmiu administratorów jednocześnie</w:t>
            </w:r>
          </w:p>
          <w:p w14:paraId="14785FC4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Wsparcie dla automatycznej rejestracji DNS</w:t>
            </w:r>
          </w:p>
          <w:p w14:paraId="68FE9860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wsparcie dla LLDP </w:t>
            </w:r>
          </w:p>
          <w:p w14:paraId="0A28813B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wysyłanie do administratora maila z powiadomieniem o awarii lub zmianie konfiguracji sprzętowej</w:t>
            </w:r>
          </w:p>
          <w:p w14:paraId="4EF26C8E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możliwość podłączenia lokalnego poprzez złącze RS-232.</w:t>
            </w:r>
          </w:p>
          <w:p w14:paraId="453B5F4C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możliwość zarządzania bezpośredniego poprzez złącze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microUSB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umieszczone na froncie obudowy.</w:t>
            </w:r>
          </w:p>
          <w:p w14:paraId="11C3CD0A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Monitorowanie zużycia dysków SSD</w:t>
            </w:r>
          </w:p>
          <w:p w14:paraId="1F9DB7BA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możliwość monitorowania z jednej konsoli min. 100 serwerami fizycznymi,</w:t>
            </w:r>
          </w:p>
          <w:p w14:paraId="009E0BCD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Automatyczne zgłaszanie alertów do centrum serwisowego producenta</w:t>
            </w:r>
          </w:p>
          <w:p w14:paraId="4A3777E9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Automatyczne update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firmware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dla wszystkich komponentów serwera</w:t>
            </w:r>
          </w:p>
          <w:p w14:paraId="4D000794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Możliwość przywrócenia poprzednich wersji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firmware</w:t>
            </w:r>
            <w:proofErr w:type="spellEnd"/>
          </w:p>
          <w:p w14:paraId="152F8738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Możliwość eksportu eksportu/importu konfiguracji (ustawienie karty zarządzającej, </w:t>
            </w:r>
            <w:proofErr w:type="spellStart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BIOSu</w:t>
            </w:r>
            <w:proofErr w:type="spellEnd"/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kart sieciowych, HBA oraz konfiguracji kontrolera RAID) serwera do pliku XML lub JSON</w:t>
            </w:r>
          </w:p>
          <w:p w14:paraId="5B6329A3" w14:textId="77777777" w:rsidR="00351428" w:rsidRPr="00015184" w:rsidRDefault="00351428" w:rsidP="003514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Możliwość zaimportowania ustawień, poprzez bezpośrednie podłączenie plików konfiguracyjnych </w:t>
            </w:r>
          </w:p>
          <w:p w14:paraId="4CE1E84A" w14:textId="06413832" w:rsidR="00351428" w:rsidRPr="00015184" w:rsidRDefault="00351428" w:rsidP="00351428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Automatyczne tworzenie kopii ustawień serwera w oparciu o harmonogram</w:t>
            </w:r>
          </w:p>
        </w:tc>
        <w:tc>
          <w:tcPr>
            <w:tcW w:w="4758" w:type="dxa"/>
            <w:hideMark/>
          </w:tcPr>
          <w:p w14:paraId="27C96B08" w14:textId="77777777" w:rsidR="006C1FC9" w:rsidRPr="00015184" w:rsidRDefault="006C1FC9" w:rsidP="006C1F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Tak/Nie</w:t>
            </w:r>
          </w:p>
          <w:p w14:paraId="11993428" w14:textId="751BCC0C" w:rsidR="00351428" w:rsidRPr="00015184" w:rsidRDefault="006C1FC9" w:rsidP="006C1FC9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(należy zaznaczyć)</w:t>
            </w:r>
          </w:p>
        </w:tc>
      </w:tr>
      <w:tr w:rsidR="00F62F8F" w:rsidRPr="00015184" w14:paraId="3DFB9D62" w14:textId="77777777" w:rsidTr="001C350E">
        <w:trPr>
          <w:trHeight w:val="841"/>
        </w:trPr>
        <w:tc>
          <w:tcPr>
            <w:tcW w:w="2411" w:type="dxa"/>
            <w:hideMark/>
          </w:tcPr>
          <w:p w14:paraId="0B37188B" w14:textId="584B2B3B" w:rsidR="00F62F8F" w:rsidRPr="00015184" w:rsidRDefault="00F62F8F" w:rsidP="00F62F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530DC902" w14:textId="25A99AFD" w:rsidR="00F62F8F" w:rsidRPr="00015184" w:rsidRDefault="00F62F8F" w:rsidP="00F62F8F">
            <w:pPr>
              <w:rPr>
                <w:rFonts w:cstheme="minorHAnsi"/>
                <w:b/>
                <w:sz w:val="24"/>
                <w:szCs w:val="24"/>
              </w:rPr>
            </w:pPr>
            <w:r w:rsidRPr="00015184">
              <w:rPr>
                <w:rFonts w:eastAsia="Tahoma" w:cstheme="minorHAnsi"/>
                <w:b/>
                <w:bCs/>
                <w:sz w:val="24"/>
                <w:szCs w:val="24"/>
              </w:rPr>
              <w:t>Wym</w:t>
            </w:r>
            <w:r w:rsidR="001C350E" w:rsidRPr="00015184">
              <w:rPr>
                <w:rFonts w:eastAsia="Tahoma" w:cstheme="minorHAnsi"/>
                <w:b/>
                <w:bCs/>
                <w:sz w:val="24"/>
                <w:szCs w:val="24"/>
              </w:rPr>
              <w:t>agane certyfikaty</w:t>
            </w:r>
            <w:bookmarkStart w:id="0" w:name="_GoBack"/>
            <w:bookmarkEnd w:id="0"/>
          </w:p>
        </w:tc>
        <w:tc>
          <w:tcPr>
            <w:tcW w:w="4758" w:type="dxa"/>
            <w:hideMark/>
          </w:tcPr>
          <w:p w14:paraId="52E533A8" w14:textId="3AE0495A" w:rsidR="00E25375" w:rsidRPr="00015184" w:rsidRDefault="00E13E3A" w:rsidP="00F62F8F">
            <w:pPr>
              <w:rPr>
                <w:rFonts w:cstheme="minorHAnsi"/>
                <w:b/>
                <w:sz w:val="24"/>
                <w:szCs w:val="24"/>
              </w:rPr>
            </w:pPr>
            <w:r w:rsidRPr="00015184">
              <w:rPr>
                <w:rFonts w:eastAsia="Tahoma" w:cstheme="minorHAnsi"/>
                <w:b/>
                <w:sz w:val="24"/>
                <w:szCs w:val="24"/>
              </w:rPr>
              <w:t>W przypadku zaoferowania rozwiązania równoważnego Wykonawca zobowiązany jest jednoznacznie wskazać i opisać rozwiązanie równoważne w ofercie – w kolumnie parametry i funkcjonalności oferowanego urządzenia. Opis ma udowadniać równoważność zaoferowanego rozwiązania, a do oferty Wykonawca zobowiązany jest załączyć stosowne dowody potwierdzające równowa</w:t>
            </w:r>
            <w:r w:rsidR="00EC4FC4" w:rsidRPr="00015184">
              <w:rPr>
                <w:rFonts w:eastAsia="Tahoma" w:cstheme="minorHAnsi"/>
                <w:b/>
                <w:sz w:val="24"/>
                <w:szCs w:val="24"/>
              </w:rPr>
              <w:t>ż</w:t>
            </w:r>
            <w:r w:rsidRPr="00015184">
              <w:rPr>
                <w:rFonts w:eastAsia="Tahoma" w:cstheme="minorHAnsi"/>
                <w:b/>
                <w:sz w:val="24"/>
                <w:szCs w:val="24"/>
              </w:rPr>
              <w:t>ność.</w:t>
            </w:r>
          </w:p>
        </w:tc>
      </w:tr>
      <w:tr w:rsidR="00F62F8F" w:rsidRPr="00015184" w14:paraId="0F49B909" w14:textId="77777777" w:rsidTr="001C350E">
        <w:trPr>
          <w:trHeight w:val="1984"/>
        </w:trPr>
        <w:tc>
          <w:tcPr>
            <w:tcW w:w="2411" w:type="dxa"/>
          </w:tcPr>
          <w:p w14:paraId="4E7C50CB" w14:textId="1A4C4771" w:rsidR="00F62F8F" w:rsidRPr="00015184" w:rsidRDefault="00F62F8F" w:rsidP="00F62F8F">
            <w:pPr>
              <w:rPr>
                <w:rFonts w:eastAsia="Tahoma" w:cstheme="minorHAnsi"/>
                <w:bCs/>
                <w:sz w:val="24"/>
                <w:szCs w:val="24"/>
              </w:rPr>
            </w:pPr>
            <w:r w:rsidRPr="00015184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123449AD" w14:textId="69076805" w:rsidR="00F62F8F" w:rsidRPr="00015184" w:rsidRDefault="001C350E" w:rsidP="00F62F8F">
            <w:pPr>
              <w:rPr>
                <w:rFonts w:eastAsia="Tahoma" w:cstheme="minorHAnsi"/>
                <w:bCs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Serwer musi być wyprodukowany w systemie zarządzania</w:t>
            </w:r>
            <w:r w:rsidR="00F62F8F" w:rsidRPr="00015184">
              <w:rPr>
                <w:rFonts w:eastAsia="Tahoma" w:cstheme="minorHAnsi"/>
                <w:sz w:val="24"/>
                <w:szCs w:val="24"/>
              </w:rPr>
              <w:t xml:space="preserve"> </w:t>
            </w:r>
            <w:r w:rsidRPr="00015184">
              <w:rPr>
                <w:rFonts w:eastAsia="Tahoma" w:cstheme="minorHAnsi"/>
                <w:sz w:val="24"/>
                <w:szCs w:val="24"/>
              </w:rPr>
              <w:t>jakością zgodnym z normą</w:t>
            </w:r>
            <w:r w:rsidR="00F62F8F" w:rsidRPr="00015184">
              <w:rPr>
                <w:rFonts w:eastAsia="Tahoma" w:cstheme="minorHAnsi"/>
                <w:sz w:val="24"/>
                <w:szCs w:val="24"/>
              </w:rPr>
              <w:t>: ISO 9001:20</w:t>
            </w:r>
            <w:r w:rsidR="00EC4FC4" w:rsidRPr="00015184">
              <w:rPr>
                <w:rFonts w:eastAsia="Tahoma" w:cstheme="minorHAnsi"/>
                <w:sz w:val="24"/>
                <w:szCs w:val="24"/>
              </w:rPr>
              <w:t>08</w:t>
            </w:r>
            <w:r w:rsidR="00F62F8F" w:rsidRPr="00015184">
              <w:rPr>
                <w:rFonts w:eastAsia="Tahoma" w:cstheme="minorHAnsi"/>
                <w:sz w:val="24"/>
                <w:szCs w:val="24"/>
              </w:rPr>
              <w:t xml:space="preserve"> lub równoważn</w:t>
            </w:r>
            <w:r w:rsidRPr="00015184">
              <w:rPr>
                <w:rFonts w:eastAsia="Tahoma" w:cstheme="minorHAnsi"/>
                <w:sz w:val="24"/>
                <w:szCs w:val="24"/>
              </w:rPr>
              <w:t>ą</w:t>
            </w:r>
          </w:p>
        </w:tc>
        <w:tc>
          <w:tcPr>
            <w:tcW w:w="4758" w:type="dxa"/>
          </w:tcPr>
          <w:p w14:paraId="7F63B405" w14:textId="77777777" w:rsidR="00E13E3A" w:rsidRPr="00015184" w:rsidRDefault="00E13E3A" w:rsidP="00E13E3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184">
              <w:rPr>
                <w:rFonts w:asciiTheme="minorHAnsi" w:hAnsiTheme="minorHAnsi" w:cstheme="minorHAnsi"/>
                <w:sz w:val="24"/>
                <w:szCs w:val="24"/>
              </w:rPr>
              <w:t xml:space="preserve">Tak / Nie </w:t>
            </w:r>
          </w:p>
          <w:p w14:paraId="2EFE2465" w14:textId="77777777" w:rsidR="00E13E3A" w:rsidRPr="00015184" w:rsidRDefault="00E13E3A" w:rsidP="00E13E3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184">
              <w:rPr>
                <w:rFonts w:asciiTheme="minorHAnsi" w:hAnsiTheme="minorHAnsi" w:cstheme="minorHAnsi"/>
                <w:sz w:val="24"/>
                <w:szCs w:val="24"/>
              </w:rPr>
              <w:t>(zaznaczyć właściwe)</w:t>
            </w:r>
          </w:p>
          <w:p w14:paraId="66C704D7" w14:textId="77777777" w:rsidR="00E13E3A" w:rsidRPr="00015184" w:rsidRDefault="00E13E3A" w:rsidP="00E13E3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119740" w14:textId="77777777" w:rsidR="00E13E3A" w:rsidRPr="00015184" w:rsidRDefault="00E13E3A" w:rsidP="00E13E3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184">
              <w:rPr>
                <w:rFonts w:asciiTheme="minorHAnsi" w:hAnsiTheme="minorHAnsi" w:cstheme="minorHAnsi"/>
                <w:sz w:val="24"/>
                <w:szCs w:val="24"/>
              </w:rPr>
              <w:t>Uwaga, jeśli wykonawca oferuje rozwiązanie równoważne – wyraźne wskazanie i opis oferowanego rozwiązania równoważnego:</w:t>
            </w:r>
          </w:p>
          <w:p w14:paraId="49E468B6" w14:textId="77777777" w:rsidR="00E13E3A" w:rsidRPr="00015184" w:rsidRDefault="00E13E3A" w:rsidP="00E13E3A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518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AFB21B9" w14:textId="5A91EEB3" w:rsidR="00F62F8F" w:rsidRPr="00015184" w:rsidRDefault="00E13E3A" w:rsidP="00E13E3A">
            <w:pPr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Uwaga: brak wskazania oznacza, że Wykonawca nie oferuje rozwiązania równoważnego.</w:t>
            </w:r>
          </w:p>
        </w:tc>
      </w:tr>
      <w:tr w:rsidR="00F62F8F" w:rsidRPr="00015184" w14:paraId="0908A892" w14:textId="77777777" w:rsidTr="001C350E">
        <w:trPr>
          <w:trHeight w:val="1984"/>
        </w:trPr>
        <w:tc>
          <w:tcPr>
            <w:tcW w:w="2411" w:type="dxa"/>
          </w:tcPr>
          <w:p w14:paraId="5043B099" w14:textId="2C379ADE" w:rsidR="00F62F8F" w:rsidRPr="00015184" w:rsidRDefault="00F62F8F" w:rsidP="00F62F8F">
            <w:pPr>
              <w:rPr>
                <w:rFonts w:eastAsia="Tahoma" w:cstheme="minorHAnsi"/>
                <w:bCs/>
                <w:sz w:val="24"/>
                <w:szCs w:val="24"/>
              </w:rPr>
            </w:pPr>
            <w:r w:rsidRPr="00015184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4FDAC116" w14:textId="757356E3" w:rsidR="00F62F8F" w:rsidRPr="00015184" w:rsidRDefault="001C350E" w:rsidP="00F62F8F">
            <w:pPr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Serwer musi być wyprodukowany w systemie zarządzania środowiskowego zgodnym z normą</w:t>
            </w:r>
            <w:r w:rsidR="00F62F8F" w:rsidRPr="00015184">
              <w:rPr>
                <w:rFonts w:eastAsia="Tahoma" w:cstheme="minorHAnsi"/>
                <w:sz w:val="24"/>
                <w:szCs w:val="24"/>
              </w:rPr>
              <w:t xml:space="preserve"> ISO 14001 lub równoważn</w:t>
            </w:r>
            <w:r w:rsidRPr="00015184">
              <w:rPr>
                <w:rFonts w:eastAsia="Tahoma" w:cstheme="minorHAnsi"/>
                <w:sz w:val="24"/>
                <w:szCs w:val="24"/>
              </w:rPr>
              <w:t>ą</w:t>
            </w:r>
          </w:p>
        </w:tc>
        <w:tc>
          <w:tcPr>
            <w:tcW w:w="4758" w:type="dxa"/>
          </w:tcPr>
          <w:p w14:paraId="6814582C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 xml:space="preserve">Tak / Nie </w:t>
            </w:r>
          </w:p>
          <w:p w14:paraId="6F8788FE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(zaznaczyć właściwe)</w:t>
            </w:r>
          </w:p>
          <w:p w14:paraId="3D9F5F86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</w:p>
          <w:p w14:paraId="26207D36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Uwaga, jeśli wykonawca oferuje rozwiązanie równoważne – wyraźne wskazanie i opis oferowanego rozwiązania równoważnego:</w:t>
            </w:r>
          </w:p>
          <w:p w14:paraId="477038D0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62E4B3A" w14:textId="3740663E" w:rsidR="00F62F8F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Uwaga: brak wskazania oznacza, że Wykonawca nie oferuje rozwiązania równoważnego.</w:t>
            </w:r>
          </w:p>
        </w:tc>
      </w:tr>
      <w:tr w:rsidR="00F62F8F" w:rsidRPr="00015184" w14:paraId="797791BA" w14:textId="77777777" w:rsidTr="001C350E">
        <w:trPr>
          <w:trHeight w:val="1984"/>
        </w:trPr>
        <w:tc>
          <w:tcPr>
            <w:tcW w:w="2411" w:type="dxa"/>
          </w:tcPr>
          <w:p w14:paraId="0ACAC7D6" w14:textId="7B1E8FEB" w:rsidR="00F62F8F" w:rsidRPr="00015184" w:rsidRDefault="00F62F8F" w:rsidP="00F62F8F">
            <w:pPr>
              <w:rPr>
                <w:rFonts w:eastAsia="Tahoma" w:cstheme="minorHAnsi"/>
                <w:bCs/>
                <w:sz w:val="24"/>
                <w:szCs w:val="24"/>
              </w:rPr>
            </w:pPr>
            <w:r w:rsidRPr="00015184">
              <w:rPr>
                <w:rFonts w:eastAsia="Tahoma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20610B80" w14:textId="493953FC" w:rsidR="00F62F8F" w:rsidRPr="00015184" w:rsidRDefault="00F62F8F" w:rsidP="00F62F8F">
            <w:pPr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Deklaracja CE</w:t>
            </w:r>
            <w:r w:rsidRPr="00015184">
              <w:rPr>
                <w:rFonts w:eastAsia="Tahoma" w:cstheme="minorHAnsi"/>
                <w:sz w:val="24"/>
                <w:szCs w:val="24"/>
              </w:rPr>
              <w:t xml:space="preserve"> lub równoważn</w:t>
            </w:r>
            <w:r w:rsidRPr="00015184">
              <w:rPr>
                <w:rFonts w:cstheme="minorHAnsi"/>
                <w:sz w:val="24"/>
                <w:szCs w:val="24"/>
              </w:rPr>
              <w:t>a</w:t>
            </w:r>
            <w:r w:rsidR="001C350E" w:rsidRPr="00015184">
              <w:rPr>
                <w:rFonts w:cstheme="minorHAnsi"/>
                <w:sz w:val="24"/>
                <w:szCs w:val="24"/>
              </w:rPr>
              <w:t xml:space="preserve"> potwierdzająca, że produkt spełnia wymagania dotyczące bezpieczeństwa i ochrony zdrowia obowiązujące w UE</w:t>
            </w:r>
          </w:p>
        </w:tc>
        <w:tc>
          <w:tcPr>
            <w:tcW w:w="4758" w:type="dxa"/>
          </w:tcPr>
          <w:p w14:paraId="6C221D0D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 xml:space="preserve">Tak / Nie </w:t>
            </w:r>
          </w:p>
          <w:p w14:paraId="73C16691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(zaznaczyć właściwe)</w:t>
            </w:r>
          </w:p>
          <w:p w14:paraId="5D88C9C7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</w:p>
          <w:p w14:paraId="63B1AFEE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Uwaga, jeśli wykonawca oferuje rozwiązanie równoważne – wyraźne wskazanie i opis oferowanego rozwiązania równoważnego:</w:t>
            </w:r>
          </w:p>
          <w:p w14:paraId="32B73918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602EE2A" w14:textId="3A161C52" w:rsidR="00F62F8F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Uwaga: brak wskazania oznacza, że Wykonawca nie oferuje rozwiązania równoważnego.</w:t>
            </w:r>
          </w:p>
        </w:tc>
      </w:tr>
      <w:tr w:rsidR="000F4777" w:rsidRPr="00015184" w14:paraId="78C307D9" w14:textId="77777777" w:rsidTr="001C350E">
        <w:trPr>
          <w:trHeight w:val="1984"/>
        </w:trPr>
        <w:tc>
          <w:tcPr>
            <w:tcW w:w="2411" w:type="dxa"/>
          </w:tcPr>
          <w:p w14:paraId="3D456A93" w14:textId="1A6A87A7" w:rsidR="000F4777" w:rsidRPr="00015184" w:rsidRDefault="001C350E" w:rsidP="00F62F8F">
            <w:pPr>
              <w:rPr>
                <w:rFonts w:eastAsia="Tahoma" w:cstheme="minorHAnsi"/>
                <w:bCs/>
                <w:sz w:val="24"/>
                <w:szCs w:val="24"/>
              </w:rPr>
            </w:pPr>
            <w:r w:rsidRPr="00015184">
              <w:rPr>
                <w:rFonts w:eastAsia="Tahoma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2B166677" w14:textId="17561D12" w:rsidR="000F4777" w:rsidRPr="00015184" w:rsidRDefault="000D3C16" w:rsidP="00F62F8F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Serwis będzie realizowany zgodnie z normą ISO 9001:2015 na świadczenie usług serwisowych lub normą równoważną</w:t>
            </w:r>
          </w:p>
        </w:tc>
        <w:tc>
          <w:tcPr>
            <w:tcW w:w="4758" w:type="dxa"/>
          </w:tcPr>
          <w:p w14:paraId="5F4032E8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 xml:space="preserve">Tak / Nie </w:t>
            </w:r>
          </w:p>
          <w:p w14:paraId="3CEDE0EC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(zaznaczyć właściwe)</w:t>
            </w:r>
          </w:p>
          <w:p w14:paraId="0CDA9421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</w:p>
          <w:p w14:paraId="38717A06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Uwaga, jeśli wykonawca oferuje rozwiązanie równoważne – wyraźne wskazanie i opis oferowanego rozwiązania równoważnego:</w:t>
            </w:r>
          </w:p>
          <w:p w14:paraId="74630F52" w14:textId="77777777" w:rsidR="00E13E3A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565ADA3" w14:textId="174FA026" w:rsidR="000F4777" w:rsidRPr="00015184" w:rsidRDefault="00E13E3A" w:rsidP="00E13E3A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Uwaga: brak wskazania oznacza, że Wykonawca nie oferuje rozwiązania równoważnego.</w:t>
            </w:r>
          </w:p>
        </w:tc>
      </w:tr>
      <w:tr w:rsidR="000F4777" w:rsidRPr="00015184" w14:paraId="4CF970A6" w14:textId="77777777" w:rsidTr="001C350E">
        <w:trPr>
          <w:trHeight w:val="1984"/>
        </w:trPr>
        <w:tc>
          <w:tcPr>
            <w:tcW w:w="2411" w:type="dxa"/>
          </w:tcPr>
          <w:p w14:paraId="39CCABD7" w14:textId="149C72A0" w:rsidR="000F4777" w:rsidRPr="00015184" w:rsidRDefault="001C350E" w:rsidP="00F62F8F">
            <w:pPr>
              <w:rPr>
                <w:rFonts w:eastAsia="Tahoma" w:cstheme="minorHAnsi"/>
                <w:bCs/>
                <w:sz w:val="24"/>
                <w:szCs w:val="24"/>
              </w:rPr>
            </w:pPr>
            <w:r w:rsidRPr="00015184">
              <w:rPr>
                <w:rFonts w:eastAsia="Tahoma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14:paraId="7BE91F55" w14:textId="5AB60508" w:rsidR="00304D78" w:rsidRPr="00015184" w:rsidRDefault="001B4A48" w:rsidP="00F62F8F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>Serwis</w:t>
            </w:r>
            <w:r w:rsidR="00A52B04" w:rsidRPr="00015184">
              <w:rPr>
                <w:rFonts w:cstheme="minorHAnsi"/>
                <w:sz w:val="24"/>
                <w:szCs w:val="24"/>
              </w:rPr>
              <w:t xml:space="preserve"> będzie realizowany bezpośrednio przez Producenta lub/i we współpracy z Autoryzowanym Partnerem Serwisowym Producenta</w:t>
            </w:r>
          </w:p>
        </w:tc>
        <w:tc>
          <w:tcPr>
            <w:tcW w:w="4758" w:type="dxa"/>
          </w:tcPr>
          <w:p w14:paraId="6522FEEC" w14:textId="77777777" w:rsidR="000F4777" w:rsidRPr="00015184" w:rsidRDefault="000F4777" w:rsidP="00F62F8F">
            <w:pPr>
              <w:spacing w:line="276" w:lineRule="auto"/>
              <w:rPr>
                <w:rFonts w:eastAsia="Tahoma" w:cstheme="minorHAnsi"/>
                <w:sz w:val="24"/>
                <w:szCs w:val="24"/>
              </w:rPr>
            </w:pPr>
            <w:r w:rsidRPr="00015184">
              <w:rPr>
                <w:rFonts w:eastAsia="Tahoma" w:cstheme="minorHAnsi"/>
                <w:sz w:val="24"/>
                <w:szCs w:val="24"/>
              </w:rPr>
              <w:t>Tak/Nie</w:t>
            </w:r>
          </w:p>
          <w:p w14:paraId="396403FA" w14:textId="5E0BE0D1" w:rsidR="000F4777" w:rsidRPr="00015184" w:rsidRDefault="000F4777" w:rsidP="000F4777">
            <w:pPr>
              <w:rPr>
                <w:rFonts w:cstheme="minorHAnsi"/>
                <w:sz w:val="24"/>
                <w:szCs w:val="24"/>
              </w:rPr>
            </w:pPr>
            <w:r w:rsidRPr="00015184">
              <w:rPr>
                <w:rFonts w:cstheme="minorHAnsi"/>
                <w:sz w:val="24"/>
                <w:szCs w:val="24"/>
              </w:rPr>
              <w:t xml:space="preserve">(należy </w:t>
            </w:r>
            <w:r w:rsidR="00304D78" w:rsidRPr="00015184">
              <w:rPr>
                <w:rFonts w:cstheme="minorHAnsi"/>
                <w:sz w:val="24"/>
                <w:szCs w:val="24"/>
              </w:rPr>
              <w:t>zaznaczyć</w:t>
            </w:r>
            <w:r w:rsidRPr="00015184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7921E95A" w14:textId="11774185" w:rsidR="00013A66" w:rsidRPr="00015184" w:rsidRDefault="00013A66">
      <w:pPr>
        <w:rPr>
          <w:rFonts w:cstheme="minorHAnsi"/>
          <w:sz w:val="24"/>
          <w:szCs w:val="24"/>
        </w:rPr>
      </w:pPr>
    </w:p>
    <w:p w14:paraId="6802E524" w14:textId="77777777" w:rsidR="00500A8C" w:rsidRPr="00015184" w:rsidRDefault="00500A8C" w:rsidP="00500A8C">
      <w:pPr>
        <w:spacing w:line="276" w:lineRule="auto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>Wymaganej funkcjonalności oferowanego urządzenia nie można uzyskać poprzez stosowanie przejściówek różnego rodzaju, rozgałęźników itp., chyba, że w specyfikacji jest to dopuszczone.</w:t>
      </w:r>
    </w:p>
    <w:p w14:paraId="521D9010" w14:textId="77777777" w:rsidR="00500A8C" w:rsidRPr="00015184" w:rsidRDefault="00500A8C" w:rsidP="00500A8C">
      <w:pPr>
        <w:spacing w:line="276" w:lineRule="auto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>Instrukcja wypełniania specyfikacji technicznej – załącznik nr 2 do SWZ</w:t>
      </w:r>
    </w:p>
    <w:p w14:paraId="532C8490" w14:textId="77777777" w:rsidR="00500A8C" w:rsidRPr="00015184" w:rsidRDefault="00500A8C" w:rsidP="00500A8C">
      <w:pPr>
        <w:spacing w:line="276" w:lineRule="auto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 xml:space="preserve">1. Poprawnie wypełniony formularz specyfikacji technicznej w kolumnie „Parametry oferowanego produktu” (kolumna określająca oferowany asortyment), musi zawierać jego jednoznaczne określenie poprzez podanie - nazwy producenta, modelu sprzętu,  nazwy i wersji oprogramowania oraz innych oznaczeń jednoznacznie identyfikujących oferowany produkt, a także w przypadku, gdy Zamawiający wskazał w formularzu - jednoznaczne wskazanie parametrów technicznych przy danym parametrze, funkcjonalności.  Zamawiający nie dopuszcza wskazania jedynie oznaczenia określającego „rodzinę” (grupę) produktów, co oznacza, że w przypadku gdy wskazanie producenta oraz modelu nie jest wystarczające do jednoznacznej identyfikacji oferowanego produktu, Wykonawca jest zobowiązany dodatkowo inne oznaczenie umożliwiające identyfikację, w tym na przykład wskazać link do karty produktu lub załączyć taką kartę do oferty. </w:t>
      </w:r>
    </w:p>
    <w:p w14:paraId="6DE65E7A" w14:textId="77777777" w:rsidR="00500A8C" w:rsidRPr="00015184" w:rsidRDefault="00500A8C" w:rsidP="00500A8C">
      <w:pPr>
        <w:spacing w:line="276" w:lineRule="auto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 xml:space="preserve">2. Niedopuszczalne jest wprowadzanie przez Wykonawców jakichkolwiek zmian w formularzu specyfikacji technicznej. Zmiana jest możliwa tylko w przypadku, gdy Zamawiający wprowadził zmiany w SWZ przed terminem otwarcia ofert i nie udostępnił zmienionego formularza specyfikacji technicznej. W każdym innym przypadku wprowadzenie zmian skutkować będzie odrzuceniem oferty zgodnie z przepisami ustawy. Zamawiający zaleca wykorzystanie formularza specyfikacji technicznej przekazanego przez Zamawiającego. Dopuszcza się w ofercie złożenie formularza specyfikacji technicznej opracowanego przez Wykonawców pod warunkiem, że będzie on identyczny co do treści z formularzem przygotowanym przez Zamawiającego. </w:t>
      </w:r>
    </w:p>
    <w:p w14:paraId="39C36A2D" w14:textId="77777777" w:rsidR="00500A8C" w:rsidRPr="00015184" w:rsidRDefault="00500A8C" w:rsidP="00500A8C">
      <w:pPr>
        <w:spacing w:line="276" w:lineRule="auto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 xml:space="preserve">3. Zamawiający jednoczenie umożliwia zaoferowanie procesora i/lub karty graficznej, których nie ma w załączonym przez Zamawiającego do formularza asortymentowo-cenowego testach Pass Mark G3D Mark i/lub </w:t>
      </w:r>
      <w:proofErr w:type="spellStart"/>
      <w:r w:rsidRPr="00015184">
        <w:rPr>
          <w:rFonts w:cstheme="minorHAnsi"/>
          <w:sz w:val="24"/>
          <w:szCs w:val="24"/>
        </w:rPr>
        <w:t>Passmark</w:t>
      </w:r>
      <w:proofErr w:type="spellEnd"/>
      <w:r w:rsidRPr="00015184">
        <w:rPr>
          <w:rFonts w:cstheme="minorHAnsi"/>
          <w:sz w:val="24"/>
          <w:szCs w:val="24"/>
        </w:rPr>
        <w:t xml:space="preserve"> CPU Mark, jedynie w przypadku jeżeli wyniki testu zostaną poświadczone wydrukiem ze strony internetowej załączonym do oferty. Załączony do oferty test nie może być starszy niż test zamieszczony przez Zamawiającego. W przypadku braku załączonego testu do oferty Zamawiający uzna, że treść złożonej oferty jest niezgodna z treścią SWZ i taką ofertę Wykonawcy odrzuci.</w:t>
      </w:r>
    </w:p>
    <w:p w14:paraId="18CD23EE" w14:textId="77777777" w:rsidR="00500A8C" w:rsidRPr="00015184" w:rsidRDefault="00500A8C" w:rsidP="00500A8C">
      <w:pPr>
        <w:spacing w:line="276" w:lineRule="auto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>4.Formularz specyfikacji technicznej należy złożyć w terminie składania ofert. Dokument nie podlega uzupełnieniu.</w:t>
      </w:r>
    </w:p>
    <w:p w14:paraId="10E8244D" w14:textId="77777777" w:rsidR="00500A8C" w:rsidRPr="00015184" w:rsidRDefault="00500A8C" w:rsidP="00500A8C">
      <w:pPr>
        <w:spacing w:line="276" w:lineRule="auto"/>
        <w:rPr>
          <w:rFonts w:cstheme="minorHAnsi"/>
          <w:sz w:val="24"/>
          <w:szCs w:val="24"/>
        </w:rPr>
      </w:pPr>
      <w:r w:rsidRPr="00015184">
        <w:rPr>
          <w:rFonts w:cstheme="minorHAnsi"/>
          <w:sz w:val="24"/>
          <w:szCs w:val="24"/>
        </w:rPr>
        <w:t xml:space="preserve"> Należy podpisać kwalifikowanym podpisem elektronicznym.</w:t>
      </w:r>
    </w:p>
    <w:p w14:paraId="27194264" w14:textId="77777777" w:rsidR="00500A8C" w:rsidRPr="00015184" w:rsidRDefault="00500A8C">
      <w:pPr>
        <w:rPr>
          <w:rFonts w:cstheme="minorHAnsi"/>
          <w:sz w:val="24"/>
          <w:szCs w:val="24"/>
        </w:rPr>
      </w:pPr>
    </w:p>
    <w:sectPr w:rsidR="00500A8C" w:rsidRPr="0001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A446E"/>
    <w:multiLevelType w:val="multilevel"/>
    <w:tmpl w:val="E86A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79"/>
    <w:rsid w:val="00013A66"/>
    <w:rsid w:val="00015184"/>
    <w:rsid w:val="000D3C16"/>
    <w:rsid w:val="000F4777"/>
    <w:rsid w:val="001B4A48"/>
    <w:rsid w:val="001B6779"/>
    <w:rsid w:val="001C350E"/>
    <w:rsid w:val="00271447"/>
    <w:rsid w:val="0028154A"/>
    <w:rsid w:val="00286305"/>
    <w:rsid w:val="002C14CD"/>
    <w:rsid w:val="002E5AFA"/>
    <w:rsid w:val="00304D78"/>
    <w:rsid w:val="00351428"/>
    <w:rsid w:val="0038509F"/>
    <w:rsid w:val="00446E1E"/>
    <w:rsid w:val="00500A8C"/>
    <w:rsid w:val="005F2E8E"/>
    <w:rsid w:val="006C1FC9"/>
    <w:rsid w:val="006D4341"/>
    <w:rsid w:val="00752E54"/>
    <w:rsid w:val="008E0872"/>
    <w:rsid w:val="009F6E9D"/>
    <w:rsid w:val="00A52B04"/>
    <w:rsid w:val="00A96CCA"/>
    <w:rsid w:val="00B5091B"/>
    <w:rsid w:val="00B85B42"/>
    <w:rsid w:val="00BA6846"/>
    <w:rsid w:val="00BE0232"/>
    <w:rsid w:val="00BE3511"/>
    <w:rsid w:val="00BF04F4"/>
    <w:rsid w:val="00C1733A"/>
    <w:rsid w:val="00CC14B2"/>
    <w:rsid w:val="00D12A67"/>
    <w:rsid w:val="00D12C82"/>
    <w:rsid w:val="00D35EFB"/>
    <w:rsid w:val="00D37B0A"/>
    <w:rsid w:val="00E13E3A"/>
    <w:rsid w:val="00E25375"/>
    <w:rsid w:val="00E87279"/>
    <w:rsid w:val="00E929B9"/>
    <w:rsid w:val="00EC4FC4"/>
    <w:rsid w:val="00EE164C"/>
    <w:rsid w:val="00F4647C"/>
    <w:rsid w:val="00F50527"/>
    <w:rsid w:val="00F62F8F"/>
    <w:rsid w:val="00F7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998D"/>
  <w15:chartTrackingRefBased/>
  <w15:docId w15:val="{6D81D00A-3CC3-471F-9105-64AD4DFD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3A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A6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62F8F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styleId="Wyrnieniedelikatne">
    <w:name w:val="Subtle Emphasis"/>
    <w:uiPriority w:val="19"/>
    <w:qFormat/>
    <w:rsid w:val="00D12A67"/>
    <w:rPr>
      <w:b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3E9E6-9632-4220-A3A8-BF7A6BA5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10</cp:revision>
  <dcterms:created xsi:type="dcterms:W3CDTF">2022-11-10T11:28:00Z</dcterms:created>
  <dcterms:modified xsi:type="dcterms:W3CDTF">2022-11-15T11:00:00Z</dcterms:modified>
</cp:coreProperties>
</file>