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4BAF" w14:textId="483E206B" w:rsidR="00901B29" w:rsidRDefault="00901B29" w:rsidP="00901B29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46F9527D" wp14:editId="3054897C">
            <wp:extent cx="5760720" cy="699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4630" w14:textId="3B8DF268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Karłuszowiec</w:t>
      </w:r>
      <w:proofErr w:type="spellEnd"/>
      <w:r>
        <w:rPr>
          <w:rFonts w:ascii="Arial" w:hAnsi="Arial" w:cs="Arial"/>
        </w:rPr>
        <w:t xml:space="preserve">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6171AC">
        <w:rPr>
          <w:rFonts w:ascii="Arial" w:hAnsi="Arial" w:cs="Arial"/>
          <w:b/>
        </w:rPr>
        <w:t>Pzp</w:t>
      </w:r>
      <w:proofErr w:type="spellEnd"/>
      <w:r w:rsidRPr="006171AC">
        <w:rPr>
          <w:rFonts w:ascii="Arial" w:hAnsi="Arial" w:cs="Arial"/>
          <w:b/>
        </w:rPr>
        <w:t>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2BE05182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Pr="006171AC">
        <w:rPr>
          <w:rFonts w:ascii="Arial" w:eastAsia="Calibri" w:hAnsi="Arial" w:cs="Arial"/>
          <w:b/>
        </w:rPr>
        <w:t>„</w:t>
      </w:r>
      <w:r w:rsidR="008F5DFA">
        <w:rPr>
          <w:rFonts w:ascii="Arial" w:hAnsi="Arial" w:cs="Arial"/>
          <w:b/>
        </w:rPr>
        <w:t>Z</w:t>
      </w:r>
      <w:r w:rsidR="00EA6F8B">
        <w:rPr>
          <w:rFonts w:ascii="Arial" w:hAnsi="Arial" w:cs="Arial"/>
          <w:b/>
        </w:rPr>
        <w:t xml:space="preserve">akup i dostawa sprzętu </w:t>
      </w:r>
      <w:r w:rsidR="006704D3">
        <w:rPr>
          <w:rFonts w:ascii="Arial" w:hAnsi="Arial" w:cs="Arial"/>
          <w:b/>
        </w:rPr>
        <w:t>dla laboratoriów chemicznych Zespołu Szkół Chemiczno-Medycznych i Ogólnokształcących</w:t>
      </w:r>
      <w:r w:rsidR="00EA6F8B">
        <w:rPr>
          <w:rFonts w:ascii="Arial" w:hAnsi="Arial" w:cs="Arial"/>
          <w:b/>
        </w:rPr>
        <w:t xml:space="preserve"> w</w:t>
      </w:r>
      <w:r w:rsidR="00D26056">
        <w:rPr>
          <w:rFonts w:ascii="Arial" w:hAnsi="Arial" w:cs="Arial"/>
          <w:b/>
        </w:rPr>
        <w:t> </w:t>
      </w:r>
      <w:r w:rsidR="00EA6F8B">
        <w:rPr>
          <w:rFonts w:ascii="Arial" w:hAnsi="Arial" w:cs="Arial"/>
          <w:b/>
        </w:rPr>
        <w:t>Tarnowskich Górach</w:t>
      </w:r>
      <w:r w:rsidRPr="006171AC">
        <w:rPr>
          <w:rFonts w:ascii="Arial" w:eastAsia="Calibri" w:hAnsi="Arial" w:cs="Arial"/>
          <w:b/>
        </w:rPr>
        <w:t>”</w:t>
      </w:r>
      <w:r w:rsidRPr="006171AC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</w:t>
      </w:r>
      <w:proofErr w:type="spellStart"/>
      <w:r w:rsid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lastRenderedPageBreak/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 xml:space="preserve">ustawy </w:t>
      </w:r>
      <w:proofErr w:type="spellStart"/>
      <w:r w:rsidR="006171AC">
        <w:rPr>
          <w:rFonts w:ascii="Arial" w:eastAsia="Calibri" w:hAnsi="Arial" w:cs="Arial"/>
        </w:rPr>
        <w:t>Pzp</w:t>
      </w:r>
      <w:proofErr w:type="spellEnd"/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</w:t>
      </w:r>
      <w:proofErr w:type="spellStart"/>
      <w:r w:rsidR="006171AC">
        <w:rPr>
          <w:rFonts w:ascii="Arial" w:hAnsi="Arial" w:cs="Arial"/>
          <w:i/>
        </w:rPr>
        <w:t>Pzp</w:t>
      </w:r>
      <w:proofErr w:type="spellEnd"/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</w:t>
      </w:r>
      <w:proofErr w:type="spellStart"/>
      <w:r w:rsidR="008F5DFA">
        <w:rPr>
          <w:rFonts w:ascii="Arial" w:hAnsi="Arial" w:cs="Arial"/>
        </w:rPr>
        <w:t>Pzp</w:t>
      </w:r>
      <w:proofErr w:type="spellEnd"/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77777777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434C1F">
        <w:rPr>
          <w:rFonts w:ascii="Arial" w:eastAsia="Calibri" w:hAnsi="Arial" w:cs="Arial"/>
        </w:rPr>
        <w:t xml:space="preserve">Mając na uwadze </w:t>
      </w:r>
      <w:r w:rsidRPr="00434C1F">
        <w:rPr>
          <w:rFonts w:ascii="Arial" w:hAnsi="Arial" w:cs="Arial"/>
        </w:rPr>
        <w:t xml:space="preserve">przesłanki wykluczenia zawarte w art. </w:t>
      </w:r>
      <w:r w:rsidRPr="00434C1F">
        <w:rPr>
          <w:rFonts w:ascii="Arial" w:hAnsi="Arial" w:cs="Arial"/>
          <w:bCs/>
        </w:rPr>
        <w:t xml:space="preserve">7 ust. 1 ustawy z dnia 13 kwietnia </w:t>
      </w:r>
      <w:r w:rsidRPr="00434C1F">
        <w:rPr>
          <w:rFonts w:ascii="Arial" w:hAnsi="Arial" w:cs="Arial"/>
          <w:bCs/>
        </w:rPr>
        <w:br/>
        <w:t xml:space="preserve">2022 roku o szczególnych rozwiązaniach w zakresie przeciwdziałania wspieraniu agresji na </w:t>
      </w:r>
      <w:r w:rsidRPr="00434C1F">
        <w:rPr>
          <w:rFonts w:ascii="Arial" w:hAnsi="Arial" w:cs="Arial"/>
          <w:bCs/>
        </w:rPr>
        <w:lastRenderedPageBreak/>
        <w:t>Ukrainę oraz służących ochronie bezpieczeństwa narodowego</w:t>
      </w:r>
      <w:r w:rsidRPr="00434C1F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45B22551" w14:textId="5E4E6486" w:rsidR="00434C1F" w:rsidRDefault="00434C1F" w:rsidP="00434C1F">
      <w:pPr>
        <w:contextualSpacing/>
        <w:jc w:val="both"/>
        <w:rPr>
          <w:rFonts w:ascii="Arial" w:hAnsi="Arial" w:cs="Arial"/>
        </w:rPr>
      </w:pP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2EB0" w14:textId="77777777" w:rsidR="00160A37" w:rsidRDefault="00160A37" w:rsidP="00303CF1">
      <w:r>
        <w:separator/>
      </w:r>
    </w:p>
  </w:endnote>
  <w:endnote w:type="continuationSeparator" w:id="0">
    <w:p w14:paraId="2769E900" w14:textId="77777777" w:rsidR="00160A37" w:rsidRDefault="00160A3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C4EE" w14:textId="77777777" w:rsidR="00160A37" w:rsidRDefault="00160A37" w:rsidP="00303CF1">
      <w:r>
        <w:separator/>
      </w:r>
    </w:p>
  </w:footnote>
  <w:footnote w:type="continuationSeparator" w:id="0">
    <w:p w14:paraId="201A8FC9" w14:textId="77777777" w:rsidR="00160A37" w:rsidRDefault="00160A37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5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5420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39AA"/>
    <w:rsid w:val="00211BAC"/>
    <w:rsid w:val="00222079"/>
    <w:rsid w:val="00275F04"/>
    <w:rsid w:val="002C7C29"/>
    <w:rsid w:val="00303CF1"/>
    <w:rsid w:val="00322B81"/>
    <w:rsid w:val="003332A2"/>
    <w:rsid w:val="0039498A"/>
    <w:rsid w:val="003F0E1F"/>
    <w:rsid w:val="00426D8C"/>
    <w:rsid w:val="00430563"/>
    <w:rsid w:val="00434C1F"/>
    <w:rsid w:val="004B6498"/>
    <w:rsid w:val="005472DE"/>
    <w:rsid w:val="005775FC"/>
    <w:rsid w:val="005D6368"/>
    <w:rsid w:val="006171AC"/>
    <w:rsid w:val="00621D20"/>
    <w:rsid w:val="00641B7B"/>
    <w:rsid w:val="006704D3"/>
    <w:rsid w:val="00691169"/>
    <w:rsid w:val="00723807"/>
    <w:rsid w:val="00724BAB"/>
    <w:rsid w:val="007353C1"/>
    <w:rsid w:val="00764D8B"/>
    <w:rsid w:val="007F3F00"/>
    <w:rsid w:val="00894A9D"/>
    <w:rsid w:val="008D09F2"/>
    <w:rsid w:val="008E498E"/>
    <w:rsid w:val="008F5DFA"/>
    <w:rsid w:val="00901B29"/>
    <w:rsid w:val="00967B75"/>
    <w:rsid w:val="009747FC"/>
    <w:rsid w:val="00A93B33"/>
    <w:rsid w:val="00AD34AF"/>
    <w:rsid w:val="00C308DA"/>
    <w:rsid w:val="00C77652"/>
    <w:rsid w:val="00CA117F"/>
    <w:rsid w:val="00D26056"/>
    <w:rsid w:val="00DC0055"/>
    <w:rsid w:val="00E40326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nr518</cp:lastModifiedBy>
  <cp:revision>7</cp:revision>
  <cp:lastPrinted>2021-01-22T16:13:00Z</cp:lastPrinted>
  <dcterms:created xsi:type="dcterms:W3CDTF">2022-05-24T14:40:00Z</dcterms:created>
  <dcterms:modified xsi:type="dcterms:W3CDTF">2022-06-17T07:40:00Z</dcterms:modified>
</cp:coreProperties>
</file>