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6F" w:rsidRDefault="0000046F" w:rsidP="0000046F">
      <w:pPr>
        <w:jc w:val="center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- załącznik nr 1 do SWZ-</w:t>
      </w:r>
    </w:p>
    <w:p w:rsidR="0000046F" w:rsidRPr="0000046F" w:rsidRDefault="0000046F" w:rsidP="0000046F">
      <w:pPr>
        <w:pStyle w:val="Nagwek1"/>
        <w:tabs>
          <w:tab w:val="left" w:pos="3402"/>
        </w:tabs>
        <w:rPr>
          <w:rFonts w:ascii="Book Antiqua" w:hAnsi="Book Antiqua"/>
          <w:szCs w:val="22"/>
        </w:rPr>
      </w:pPr>
      <w:r w:rsidRPr="0000046F">
        <w:rPr>
          <w:rFonts w:ascii="Book Antiqua" w:hAnsi="Book Antiqua"/>
          <w:szCs w:val="22"/>
        </w:rPr>
        <w:t>F O R M U L A R Z    O F E R T Y</w:t>
      </w:r>
      <w:r w:rsidRPr="0000046F">
        <w:rPr>
          <w:rFonts w:ascii="Book Antiqua" w:hAnsi="Book Antiqua"/>
          <w:szCs w:val="22"/>
        </w:rPr>
        <w:tab/>
      </w:r>
    </w:p>
    <w:p w:rsidR="0000046F" w:rsidRDefault="0000046F" w:rsidP="0000046F"/>
    <w:p w:rsidR="0000046F" w:rsidRPr="0000046F" w:rsidRDefault="0000046F" w:rsidP="0000046F"/>
    <w:p w:rsidR="0000046F" w:rsidRPr="0000046F" w:rsidRDefault="0000046F" w:rsidP="0000046F">
      <w:pPr>
        <w:tabs>
          <w:tab w:val="left" w:pos="1560"/>
        </w:tabs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ab/>
        <w:t>Miasto  Gorzów Wlkp. - Ośrodek Sportu i Rekreacji</w:t>
      </w:r>
    </w:p>
    <w:p w:rsidR="0000046F" w:rsidRPr="0000046F" w:rsidRDefault="0000046F" w:rsidP="0000046F">
      <w:pPr>
        <w:tabs>
          <w:tab w:val="left" w:pos="1560"/>
        </w:tabs>
        <w:spacing w:line="360" w:lineRule="auto"/>
        <w:jc w:val="right"/>
        <w:rPr>
          <w:rFonts w:ascii="Book Antiqua" w:hAnsi="Book Antiqua"/>
          <w:b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>ul. Słowiańska  10</w:t>
      </w:r>
    </w:p>
    <w:p w:rsidR="0000046F" w:rsidRPr="0000046F" w:rsidRDefault="0000046F" w:rsidP="0000046F">
      <w:pPr>
        <w:tabs>
          <w:tab w:val="left" w:pos="1560"/>
        </w:tabs>
        <w:spacing w:line="360" w:lineRule="auto"/>
        <w:jc w:val="right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>66-400 Gorzów Wlkp.</w:t>
      </w:r>
    </w:p>
    <w:p w:rsidR="0000046F" w:rsidRPr="0000046F" w:rsidRDefault="0000046F" w:rsidP="0000046F">
      <w:pPr>
        <w:spacing w:line="360" w:lineRule="auto"/>
        <w:jc w:val="right"/>
        <w:rPr>
          <w:rFonts w:ascii="Book Antiqua" w:hAnsi="Book Antiqua"/>
          <w:sz w:val="22"/>
          <w:szCs w:val="22"/>
        </w:rPr>
      </w:pPr>
    </w:p>
    <w:p w:rsidR="0000046F" w:rsidRPr="0000046F" w:rsidRDefault="0000046F" w:rsidP="0000046F">
      <w:pPr>
        <w:tabs>
          <w:tab w:val="left" w:pos="4500"/>
        </w:tabs>
        <w:spacing w:line="360" w:lineRule="auto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</w:rPr>
        <w:t>Nazwa Wykonawcy........................................................................................................................................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....................................................................................................................................................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bazy danych dokumentu rejestrowego ……………………………………………………….. ……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Wielkość przedsiębiorstwa (mikro, małe, średnie, duże) ……………………………………………......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Nr telefonu  …......................................................................................................................................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Nr faksu …...........................................................................................................................................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poczty elektronicznej 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Osoba do kontaktu ...............................................................................................................................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Adres do korespondencji z Zamawiającym (jeżeli inny niż podany wyżej) ..........................................................................................................................................................</w:t>
      </w:r>
    </w:p>
    <w:p w:rsidR="00632FAB" w:rsidRDefault="0000046F" w:rsidP="004679FA">
      <w:pPr>
        <w:spacing w:line="360" w:lineRule="auto"/>
        <w:jc w:val="both"/>
        <w:rPr>
          <w:rFonts w:ascii="Book Antiqua" w:eastAsia="Calibri" w:hAnsi="Book Antiqua"/>
          <w:b/>
        </w:rPr>
      </w:pPr>
      <w:r w:rsidRPr="0000046F">
        <w:rPr>
          <w:rFonts w:ascii="Book Antiqua" w:hAnsi="Book Antiqua"/>
          <w:sz w:val="22"/>
          <w:szCs w:val="22"/>
        </w:rPr>
        <w:t xml:space="preserve">W odpowiedzi na ogłoszenie o zamówieniu pn. </w:t>
      </w:r>
      <w:r w:rsidR="00632FAB">
        <w:rPr>
          <w:rFonts w:ascii="Book Antiqua" w:eastAsia="Calibri" w:hAnsi="Book Antiqua"/>
          <w:b/>
        </w:rPr>
        <w:t>WYMIANA OKIEN W BUDYNKU NA STADIONIE PIŁKARSKIM W GORZOWIE WLKP. PRZY UL. OLIMPIJSKIEJ 1</w:t>
      </w:r>
    </w:p>
    <w:p w:rsidR="0000046F" w:rsidRPr="0000046F" w:rsidRDefault="0000046F" w:rsidP="004679FA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b/>
          <w:sz w:val="22"/>
          <w:szCs w:val="22"/>
        </w:rPr>
        <w:t>SKŁADAMY OFERTĘ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na wykonanie przedmiotu zamówienia w zakresie określonym w specyfikacji istotnych warunków zamówienia na następujących warunkach:</w:t>
      </w:r>
    </w:p>
    <w:p w:rsidR="00632FAB" w:rsidRDefault="00632FAB" w:rsidP="00632FAB">
      <w:pPr>
        <w:pStyle w:val="normaltableau"/>
        <w:numPr>
          <w:ilvl w:val="0"/>
          <w:numId w:val="3"/>
        </w:numPr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>Wariant 1 – okna drewniane</w:t>
      </w:r>
    </w:p>
    <w:p w:rsidR="0000046F" w:rsidRPr="0000046F" w:rsidRDefault="0000046F" w:rsidP="0000046F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cena: ……………………………..... brutto (słownie: ………………………………………….………)</w:t>
      </w:r>
    </w:p>
    <w:p w:rsid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 (netto): ……………………………, stawka VAT: …...............................</w:t>
      </w:r>
    </w:p>
    <w:p w:rsidR="00632FAB" w:rsidRDefault="00632FAB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>Termin realizacji ………………………</w:t>
      </w:r>
    </w:p>
    <w:p w:rsidR="00632FAB" w:rsidRDefault="00632FAB" w:rsidP="00632FAB">
      <w:pPr>
        <w:pStyle w:val="normaltableau"/>
        <w:numPr>
          <w:ilvl w:val="0"/>
          <w:numId w:val="4"/>
        </w:numPr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t xml:space="preserve">Wariant </w:t>
      </w:r>
      <w:r>
        <w:rPr>
          <w:rFonts w:ascii="Book Antiqua" w:hAnsi="Book Antiqua" w:cs="Times New Roman"/>
          <w:lang w:val="pl-PL"/>
        </w:rPr>
        <w:t>2</w:t>
      </w:r>
      <w:r>
        <w:rPr>
          <w:rFonts w:ascii="Book Antiqua" w:hAnsi="Book Antiqua" w:cs="Times New Roman"/>
          <w:lang w:val="pl-PL"/>
        </w:rPr>
        <w:t xml:space="preserve"> – okna </w:t>
      </w:r>
      <w:r>
        <w:rPr>
          <w:rFonts w:ascii="Book Antiqua" w:hAnsi="Book Antiqua" w:cs="Times New Roman"/>
          <w:lang w:val="pl-PL"/>
        </w:rPr>
        <w:t>pcv</w:t>
      </w:r>
      <w:bookmarkStart w:id="0" w:name="_GoBack"/>
      <w:bookmarkEnd w:id="0"/>
    </w:p>
    <w:p w:rsidR="00632FAB" w:rsidRPr="0000046F" w:rsidRDefault="00632FAB" w:rsidP="00632FAB">
      <w:pPr>
        <w:pStyle w:val="normaltableau"/>
        <w:spacing w:before="0" w:after="0" w:line="360" w:lineRule="auto"/>
        <w:jc w:val="left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cena: ……………………………..... brutto (słownie: ………………………………………….………)</w:t>
      </w:r>
    </w:p>
    <w:p w:rsidR="00632FAB" w:rsidRDefault="00632FAB" w:rsidP="00632FAB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cena (netto): ……………………………, stawka VAT: …...............................</w:t>
      </w:r>
    </w:p>
    <w:p w:rsidR="00632FAB" w:rsidRPr="0000046F" w:rsidRDefault="00632FAB" w:rsidP="00632FAB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>
        <w:rPr>
          <w:rFonts w:ascii="Book Antiqua" w:hAnsi="Book Antiqua" w:cs="Times New Roman"/>
          <w:lang w:val="pl-PL"/>
        </w:rPr>
        <w:lastRenderedPageBreak/>
        <w:t>Termin realizacji ………………………</w:t>
      </w:r>
    </w:p>
    <w:p w:rsidR="00632FAB" w:rsidRPr="0000046F" w:rsidRDefault="00632FAB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 w:cs="Times New Roman"/>
          <w:lang w:val="pl-PL"/>
        </w:rPr>
      </w:pPr>
      <w:r w:rsidRPr="0000046F">
        <w:rPr>
          <w:rFonts w:ascii="Book Antiqua" w:hAnsi="Book Antiqua" w:cs="Times New Roman"/>
          <w:lang w:val="pl-PL"/>
        </w:rPr>
        <w:t>Podana wyżej cena jest całkowitym wynagrodzeniem za wykonanie zamówienia wraz z podatkiem od towarów               i usług.</w:t>
      </w:r>
    </w:p>
    <w:p w:rsidR="0000046F" w:rsidRPr="0000046F" w:rsidRDefault="0000046F" w:rsidP="0000046F">
      <w:pPr>
        <w:pStyle w:val="normaltableau"/>
        <w:spacing w:before="0" w:after="0" w:line="360" w:lineRule="auto"/>
        <w:rPr>
          <w:rFonts w:ascii="Book Antiqua" w:hAnsi="Book Antiqua"/>
          <w:lang w:val="pl-PL"/>
        </w:rPr>
      </w:pPr>
      <w:r w:rsidRPr="0000046F">
        <w:rPr>
          <w:rFonts w:ascii="Book Antiqua" w:hAnsi="Book Antiqua" w:cs="Times New Roman"/>
          <w:lang w:val="pl-PL"/>
        </w:rPr>
        <w:t>Oświadczamy, że:</w:t>
      </w:r>
    </w:p>
    <w:p w:rsidR="0000046F" w:rsidRPr="0000046F" w:rsidRDefault="0000046F" w:rsidP="0000046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</w:rPr>
        <w:t>- zapoznaliśmy się ze SWZ  i nie wnosimy do niej żadnych zastrzeżeń,</w:t>
      </w:r>
    </w:p>
    <w:p w:rsidR="0000046F" w:rsidRPr="0000046F" w:rsidRDefault="0000046F" w:rsidP="0000046F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</w:rPr>
        <w:t>- posiadamy wszystkie informacje niezbędne do prawidłowego przygotowania i złożenia niniejszej oferty,</w:t>
      </w:r>
    </w:p>
    <w:p w:rsidR="0000046F" w:rsidRPr="0000046F" w:rsidRDefault="0000046F" w:rsidP="0000046F">
      <w:pPr>
        <w:spacing w:line="360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00046F">
        <w:rPr>
          <w:rFonts w:ascii="Book Antiqua" w:hAnsi="Book Antiqua"/>
          <w:sz w:val="22"/>
          <w:szCs w:val="22"/>
        </w:rPr>
        <w:t>- zapoznaliśmy się z istotnymi postanowieniami umowy, określonymi w  SWZ i zobowiązujemy się, w przypadku wyboru naszej oferty, do zawarcia umowy zgodnej z niniejszą ofertą, na warunkach określonych w SWZ, w miejscu i terminie wyznaczonym przez Zamawiającego.</w:t>
      </w:r>
    </w:p>
    <w:p w:rsidR="0000046F" w:rsidRPr="0000046F" w:rsidRDefault="0000046F" w:rsidP="0000046F">
      <w:pPr>
        <w:tabs>
          <w:tab w:val="left" w:pos="3402"/>
        </w:tabs>
        <w:spacing w:line="360" w:lineRule="auto"/>
        <w:ind w:left="284" w:hanging="284"/>
        <w:rPr>
          <w:rFonts w:ascii="Book Antiqua" w:hAnsi="Book Antiqua"/>
          <w:sz w:val="22"/>
          <w:szCs w:val="22"/>
        </w:rPr>
      </w:pPr>
      <w:r w:rsidRPr="0000046F">
        <w:rPr>
          <w:rFonts w:ascii="Book Antiqua" w:hAnsi="Book Antiqua"/>
          <w:sz w:val="22"/>
          <w:szCs w:val="22"/>
          <w:u w:val="single"/>
        </w:rPr>
        <w:t>Wraz z ofertą składamy następujące załączniki::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 xml:space="preserve">Załącznik nr 4 – Oświadczenie o braku podstaw do wykluczenia i o spełnianiu warunków udziału w postępowaniu, 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 xml:space="preserve">Załącznik nr 5 – Oświadczenie dotyczące przynależności lub braku przynależności do tej samej grupy kapitałowej, 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>Załącznik nr 6 – Wykaz dostaw/ usług,</w:t>
      </w:r>
    </w:p>
    <w:p w:rsidR="0000046F" w:rsidRPr="0000046F" w:rsidRDefault="0000046F" w:rsidP="0000046F">
      <w:pPr>
        <w:pStyle w:val="Akapitzlist"/>
        <w:numPr>
          <w:ilvl w:val="1"/>
          <w:numId w:val="2"/>
        </w:numPr>
        <w:suppressAutoHyphens/>
        <w:spacing w:before="240" w:after="0" w:line="360" w:lineRule="auto"/>
        <w:jc w:val="both"/>
        <w:rPr>
          <w:rFonts w:ascii="Book Antiqua" w:eastAsia="Calibri" w:hAnsi="Book Antiqua"/>
          <w:color w:val="FF0000"/>
        </w:rPr>
      </w:pPr>
      <w:r w:rsidRPr="0000046F">
        <w:rPr>
          <w:rFonts w:ascii="Book Antiqua" w:hAnsi="Book Antiqua" w:cs="Arial"/>
        </w:rPr>
        <w:t>Załącznik nr 7 – Zobowiązanie innego podmiotu do udostępnienia niezbędnych zasobów,</w:t>
      </w:r>
    </w:p>
    <w:p w:rsidR="0000046F" w:rsidRDefault="0000046F" w:rsidP="0000046F">
      <w:pPr>
        <w:pStyle w:val="Tekstpodstawowy"/>
        <w:ind w:left="4956"/>
        <w:rPr>
          <w:rFonts w:ascii="Book Antiqua" w:hAnsi="Book Antiqua"/>
          <w:sz w:val="22"/>
          <w:szCs w:val="22"/>
        </w:rPr>
      </w:pPr>
    </w:p>
    <w:p w:rsidR="0000046F" w:rsidRDefault="0000046F" w:rsidP="0000046F">
      <w:pPr>
        <w:pStyle w:val="Tekstpodstawowy"/>
        <w:ind w:left="4956"/>
        <w:rPr>
          <w:rFonts w:ascii="Book Antiqua" w:hAnsi="Book Antiqua"/>
          <w:sz w:val="22"/>
          <w:szCs w:val="22"/>
        </w:rPr>
      </w:pPr>
    </w:p>
    <w:p w:rsidR="0000046F" w:rsidRDefault="0000046F" w:rsidP="0000046F">
      <w:pPr>
        <w:pStyle w:val="Tekstpodstawowy"/>
        <w:ind w:left="4956"/>
        <w:rPr>
          <w:rFonts w:ascii="Book Antiqua" w:hAnsi="Book Antiqua"/>
          <w:sz w:val="22"/>
          <w:szCs w:val="22"/>
        </w:rPr>
      </w:pPr>
    </w:p>
    <w:p w:rsidR="007658AC" w:rsidRPr="0000046F" w:rsidRDefault="007658AC">
      <w:pPr>
        <w:rPr>
          <w:rFonts w:ascii="Book Antiqua" w:hAnsi="Book Antiqua"/>
          <w:sz w:val="22"/>
          <w:szCs w:val="22"/>
        </w:rPr>
      </w:pPr>
    </w:p>
    <w:sectPr w:rsidR="007658AC" w:rsidRPr="0000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A13705"/>
    <w:multiLevelType w:val="hybridMultilevel"/>
    <w:tmpl w:val="7E2003AE"/>
    <w:lvl w:ilvl="0" w:tplc="FE406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D10B1"/>
    <w:multiLevelType w:val="hybridMultilevel"/>
    <w:tmpl w:val="0AE4236E"/>
    <w:lvl w:ilvl="0" w:tplc="8EAA85BA">
      <w:start w:val="1"/>
      <w:numFmt w:val="decimal"/>
      <w:lvlText w:val="%1."/>
      <w:lvlJc w:val="left"/>
      <w:pPr>
        <w:ind w:left="720" w:hanging="720"/>
      </w:pPr>
      <w:rPr>
        <w:rFonts w:ascii="Book Antiqua" w:eastAsia="Times New Roman" w:hAnsi="Book Antiqua" w:cs="Arial" w:hint="default"/>
        <w:b/>
        <w:color w:val="auto"/>
      </w:rPr>
    </w:lvl>
    <w:lvl w:ilvl="1" w:tplc="B290B33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8E6007"/>
    <w:multiLevelType w:val="hybridMultilevel"/>
    <w:tmpl w:val="7E2003AE"/>
    <w:lvl w:ilvl="0" w:tplc="FE4068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6F"/>
    <w:rsid w:val="0000046F"/>
    <w:rsid w:val="002244D8"/>
    <w:rsid w:val="004679FA"/>
    <w:rsid w:val="004A3574"/>
    <w:rsid w:val="00533D26"/>
    <w:rsid w:val="00632FAB"/>
    <w:rsid w:val="00662C71"/>
    <w:rsid w:val="007658AC"/>
    <w:rsid w:val="00D104BD"/>
    <w:rsid w:val="00E0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A6D89-765C-4234-A5C6-F5570A8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0046F"/>
    <w:pPr>
      <w:keepNext/>
      <w:numPr>
        <w:numId w:val="1"/>
      </w:numPr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046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0046F"/>
    <w:pPr>
      <w:spacing w:line="360" w:lineRule="auto"/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004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0046F"/>
    <w:pPr>
      <w:jc w:val="center"/>
    </w:pPr>
    <w:rPr>
      <w:rFonts w:ascii="Arial" w:hAnsi="Arial" w:cs="Arial"/>
      <w:b/>
      <w:szCs w:val="20"/>
    </w:rPr>
  </w:style>
  <w:style w:type="character" w:customStyle="1" w:styleId="TytuZnak">
    <w:name w:val="Tytuł Znak"/>
    <w:basedOn w:val="Domylnaczcionkaakapitu"/>
    <w:link w:val="Tytu"/>
    <w:rsid w:val="0000046F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normaltableau">
    <w:name w:val="normal_tableau"/>
    <w:basedOn w:val="Normalny"/>
    <w:rsid w:val="0000046F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4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04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0046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00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kasia.rychter@onet.pl</dc:creator>
  <cp:lastModifiedBy>Kasia</cp:lastModifiedBy>
  <cp:revision>2</cp:revision>
  <dcterms:created xsi:type="dcterms:W3CDTF">2023-04-27T12:19:00Z</dcterms:created>
  <dcterms:modified xsi:type="dcterms:W3CDTF">2023-04-27T12:19:00Z</dcterms:modified>
</cp:coreProperties>
</file>