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4E2" w:rsidRDefault="00A52623" w:rsidP="00A526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</w:p>
    <w:p w:rsidR="001B6F3B" w:rsidRDefault="001B6F3B" w:rsidP="001B6F3B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616E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UMOWA NR</w:t>
      </w: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 </w:t>
      </w: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Default="001B6F3B" w:rsidP="001B6F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Zawarta w dniu .........................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.........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.r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</w:t>
      </w:r>
      <w:r w:rsidRPr="00401CF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Gdańsku, zwana dalej „Umową”,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pomiędzy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:</w:t>
      </w:r>
    </w:p>
    <w:p w:rsidR="001B6F3B" w:rsidRDefault="001B6F3B" w:rsidP="001B6F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Default="001B6F3B" w:rsidP="001B6F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Skarbem Państwa -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Komendantem Wojewódzkim Policji w Gdańsku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401CF7">
        <w:rPr>
          <w:rFonts w:ascii="Times New Roman" w:eastAsia="Calibri" w:hAnsi="Times New Roman" w:cs="Times New Roman"/>
          <w:sz w:val="24"/>
          <w:szCs w:val="24"/>
          <w:lang w:eastAsia="pl-PL"/>
        </w:rPr>
        <w:t>- działającym w i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mieniu i na rzecz Wojewódzkiej </w:t>
      </w:r>
      <w:r w:rsidRPr="00401CF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Komendy Policji w Gdańsku z siedzibą: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80-819 Gdańsku,</w:t>
      </w:r>
      <w:r w:rsidRPr="0046389F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1B6F3B" w:rsidRDefault="001B6F3B" w:rsidP="001B6F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ul.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Okopowa 15, NIP: 583-001-00-88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REGON:191236094</w:t>
      </w:r>
      <w:r w:rsidRPr="00401CF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</w:t>
      </w:r>
    </w:p>
    <w:p w:rsidR="001B6F3B" w:rsidRDefault="001B6F3B" w:rsidP="001B6F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1CF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zwanym dalej </w:t>
      </w:r>
      <w:r w:rsidRPr="002E7B7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„Zamawiającym”,</w:t>
      </w:r>
      <w:r w:rsidRPr="00401CF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:rsidR="001B6F3B" w:rsidRPr="00D616ED" w:rsidRDefault="001B6F3B" w:rsidP="001B6F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reprezentowanym przez:</w:t>
      </w:r>
    </w:p>
    <w:p w:rsidR="001B6F3B" w:rsidRPr="00401CF7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1B6F3B" w:rsidRPr="00D616ED" w:rsidRDefault="001B6F3B" w:rsidP="001B6F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B6F3B" w:rsidRPr="00401CF7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………….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prowadzącym działalność gospodarczą na podstawie wpisu do CEIDG pod firmą : _____________</w:t>
      </w:r>
    </w:p>
    <w:p w:rsidR="001B6F3B" w:rsidRPr="00D616ED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**wpisanym do KRS ………………………………………………………………………., kapitał zakładowy ………………………………</w:t>
      </w:r>
    </w:p>
    <w:p w:rsidR="001B6F3B" w:rsidRPr="00D616ED" w:rsidRDefault="001B6F3B" w:rsidP="001B6F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z  siedzibą w .........................................................przy ulicy......................................................</w:t>
      </w: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NIP……………………………………, REGON …………………………………………..…, reprezentowanym przez: </w:t>
      </w:r>
    </w:p>
    <w:p w:rsidR="001B6F3B" w:rsidRPr="00BF3F52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1B6F3B" w:rsidRPr="00D616ED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1. ............................................................................................................................................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.....</w:t>
      </w:r>
    </w:p>
    <w:p w:rsidR="001B6F3B" w:rsidRPr="00401CF7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1B6F3B" w:rsidRPr="004E0AA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0AA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2. ................................................................................................................................................., </w:t>
      </w:r>
    </w:p>
    <w:p w:rsidR="001B6F3B" w:rsidRPr="004E0AA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1CF7">
        <w:rPr>
          <w:rFonts w:ascii="Times New Roman" w:eastAsia="Calibri" w:hAnsi="Times New Roman" w:cs="Times New Roman"/>
          <w:sz w:val="24"/>
          <w:szCs w:val="24"/>
          <w:lang w:eastAsia="pl-PL"/>
        </w:rPr>
        <w:t>zgodnie z aktualnym odpisem z CEIDG/KRS stanowiącym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</w:t>
      </w:r>
      <w:r w:rsidRPr="00514DB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Załącznik nr 1 do Umowy </w:t>
      </w: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zwanym dalej „</w:t>
      </w:r>
      <w:r w:rsidRPr="002E7B7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Wykonawcą”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, </w:t>
      </w: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Pr="00DD25D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854F1B">
        <w:rPr>
          <w:rFonts w:ascii="Times New Roman" w:eastAsia="Calibri" w:hAnsi="Times New Roman" w:cs="Times New Roman"/>
          <w:sz w:val="24"/>
          <w:szCs w:val="24"/>
          <w:lang w:eastAsia="pl-PL"/>
        </w:rPr>
        <w:t>wybrany</w:t>
      </w:r>
      <w:r w:rsidRPr="002A47E4">
        <w:rPr>
          <w:rFonts w:ascii="Times New Roman" w:eastAsia="Calibri" w:hAnsi="Times New Roman" w:cs="Times New Roman"/>
          <w:sz w:val="24"/>
          <w:szCs w:val="24"/>
          <w:lang w:eastAsia="pl-PL"/>
        </w:rPr>
        <w:t>m</w:t>
      </w:r>
      <w:r w:rsidRPr="00854F1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zgodnie z wynikiem postępowania o udzielenie zamówienia publicznego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2A47E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nr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 xml:space="preserve">               </w:t>
      </w:r>
      <w:r w:rsidRPr="002A47E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854F1B">
        <w:rPr>
          <w:rFonts w:ascii="Times New Roman" w:eastAsia="Calibri" w:hAnsi="Times New Roman" w:cs="Times New Roman"/>
          <w:sz w:val="24"/>
          <w:szCs w:val="24"/>
          <w:lang w:eastAsia="pl-PL"/>
        </w:rPr>
        <w:t>prze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prowadzonego w oparciu o art. </w:t>
      </w:r>
      <w:r w:rsidRPr="00854F1B">
        <w:rPr>
          <w:rFonts w:ascii="Times New Roman" w:eastAsia="Calibri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75</w:t>
      </w:r>
      <w:r w:rsidRPr="0046389F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ustawy </w:t>
      </w:r>
      <w:r w:rsidRPr="00854F1B">
        <w:rPr>
          <w:rFonts w:ascii="Times New Roman" w:hAnsi="Times New Roman" w:cs="Times New Roman"/>
          <w:sz w:val="24"/>
          <w:szCs w:val="24"/>
          <w:lang w:eastAsia="pl-PL"/>
        </w:rPr>
        <w:t>z dnia 11.09.201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9r. Prawo Zamówień </w:t>
      </w:r>
      <w:r w:rsidRPr="006B5ED4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Publicznych ( </w:t>
      </w:r>
      <w:proofErr w:type="spellStart"/>
      <w:r w:rsidRPr="006B5ED4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t.j</w:t>
      </w:r>
      <w:proofErr w:type="spellEnd"/>
      <w:r w:rsidRPr="006B5ED4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. Dz.U z 2022, poz. 1710) </w:t>
      </w:r>
      <w:r w:rsidRPr="00854F1B">
        <w:rPr>
          <w:rFonts w:ascii="Times New Roman" w:hAnsi="Times New Roman" w:cs="Times New Roman"/>
          <w:sz w:val="24"/>
          <w:szCs w:val="24"/>
          <w:lang w:eastAsia="pl-PL"/>
        </w:rPr>
        <w:t>zwana dalej „PPZ</w:t>
      </w:r>
      <w:r>
        <w:rPr>
          <w:rFonts w:ascii="Times New Roman" w:hAnsi="Times New Roman" w:cs="Times New Roman"/>
          <w:sz w:val="24"/>
          <w:szCs w:val="24"/>
          <w:lang w:eastAsia="pl-PL"/>
        </w:rPr>
        <w:t>”, o następującej treści:</w:t>
      </w:r>
    </w:p>
    <w:p w:rsidR="001B6F3B" w:rsidRPr="00A87F84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1B6F3B" w:rsidRPr="00D616ED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1</w:t>
      </w:r>
    </w:p>
    <w:p w:rsidR="001B6F3B" w:rsidRPr="00C13E1A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Pr="0066007A" w:rsidRDefault="001B6F3B" w:rsidP="00B911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F7493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zobowiązuje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się dostarczyć Zamawiającemu oleje w asortymencie</w:t>
      </w:r>
      <w:r w:rsidRPr="00F7493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   i </w:t>
      </w:r>
      <w:r w:rsidRPr="00F7493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ilościach określonych </w:t>
      </w:r>
      <w:r w:rsidRPr="002E7B7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w Załączniku nr </w:t>
      </w: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….</w:t>
      </w:r>
      <w:r w:rsidRPr="002E7B7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 Umowy,</w:t>
      </w:r>
      <w:r w:rsidRPr="0066007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dal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ej zwanego ,,paliwem’’ lub,, przedmiotem Umowy’’ </w:t>
      </w:r>
      <w:r w:rsidRPr="0066007A">
        <w:rPr>
          <w:rFonts w:ascii="Times New Roman" w:eastAsia="Calibri" w:hAnsi="Times New Roman" w:cs="Times New Roman"/>
          <w:sz w:val="24"/>
          <w:szCs w:val="24"/>
          <w:lang w:eastAsia="pl-PL"/>
        </w:rPr>
        <w:t>na zasadach ustalonych w Umowie.</w:t>
      </w:r>
    </w:p>
    <w:p w:rsidR="001B6F3B" w:rsidRDefault="001B6F3B" w:rsidP="00B911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836B7">
        <w:rPr>
          <w:rFonts w:ascii="Times New Roman" w:hAnsi="Times New Roman" w:cs="Times New Roman"/>
          <w:sz w:val="24"/>
          <w:szCs w:val="24"/>
        </w:rPr>
        <w:t xml:space="preserve">Faktyczna ilość </w:t>
      </w:r>
      <w:r w:rsidRPr="003102F6">
        <w:rPr>
          <w:rFonts w:ascii="Times New Roman" w:hAnsi="Times New Roman" w:cs="Times New Roman"/>
          <w:sz w:val="24"/>
          <w:szCs w:val="24"/>
        </w:rPr>
        <w:t>zamówień</w:t>
      </w:r>
      <w:r>
        <w:rPr>
          <w:rFonts w:ascii="Times New Roman" w:hAnsi="Times New Roman" w:cs="Times New Roman"/>
          <w:sz w:val="24"/>
          <w:szCs w:val="24"/>
        </w:rPr>
        <w:t xml:space="preserve"> przedmiotu Umowy </w:t>
      </w:r>
      <w:r w:rsidRPr="003102F6">
        <w:rPr>
          <w:rFonts w:ascii="Times New Roman" w:hAnsi="Times New Roman" w:cs="Times New Roman"/>
          <w:sz w:val="24"/>
          <w:szCs w:val="24"/>
        </w:rPr>
        <w:t xml:space="preserve"> zlecanych Wykonawcy </w:t>
      </w:r>
      <w:r w:rsidRPr="00A836B7">
        <w:rPr>
          <w:rFonts w:ascii="Times New Roman" w:hAnsi="Times New Roman" w:cs="Times New Roman"/>
          <w:sz w:val="24"/>
          <w:szCs w:val="24"/>
        </w:rPr>
        <w:t xml:space="preserve">wynikać będzie z rzeczywistych potrzeb Zamawiającego. Określona ilość </w:t>
      </w:r>
      <w:r>
        <w:rPr>
          <w:rFonts w:ascii="Times New Roman" w:hAnsi="Times New Roman" w:cs="Times New Roman"/>
          <w:sz w:val="24"/>
          <w:szCs w:val="24"/>
        </w:rPr>
        <w:t>i rodzaj asortymentu</w:t>
      </w:r>
      <w:r w:rsidRPr="003102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zał. nr …. </w:t>
      </w:r>
      <w:r w:rsidRPr="00A836B7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Umowy</w:t>
      </w:r>
      <w:r w:rsidRPr="00A836B7">
        <w:rPr>
          <w:rFonts w:ascii="Times New Roman" w:hAnsi="Times New Roman" w:cs="Times New Roman"/>
          <w:sz w:val="24"/>
          <w:szCs w:val="24"/>
        </w:rPr>
        <w:t xml:space="preserve"> jest wielkością szacunko</w:t>
      </w:r>
      <w:r>
        <w:rPr>
          <w:rFonts w:ascii="Times New Roman" w:hAnsi="Times New Roman" w:cs="Times New Roman"/>
          <w:sz w:val="24"/>
          <w:szCs w:val="24"/>
        </w:rPr>
        <w:t xml:space="preserve">wą, która w trakcie </w:t>
      </w:r>
      <w:r w:rsidRPr="00A87F84">
        <w:rPr>
          <w:rFonts w:ascii="Times New Roman" w:hAnsi="Times New Roman" w:cs="Times New Roman"/>
          <w:sz w:val="24"/>
          <w:szCs w:val="24"/>
        </w:rPr>
        <w:t>wykonania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836B7">
        <w:rPr>
          <w:rFonts w:ascii="Times New Roman" w:hAnsi="Times New Roman" w:cs="Times New Roman"/>
          <w:sz w:val="24"/>
          <w:szCs w:val="24"/>
        </w:rPr>
        <w:t xml:space="preserve">mowy może ulec zmianie, zgodnie z rzeczywistymi potrzebami Zamawiającego, jednak </w:t>
      </w:r>
      <w:r>
        <w:rPr>
          <w:rFonts w:ascii="Times New Roman" w:hAnsi="Times New Roman" w:cs="Times New Roman"/>
          <w:sz w:val="24"/>
          <w:szCs w:val="24"/>
        </w:rPr>
        <w:t xml:space="preserve">nie więcej niż </w:t>
      </w:r>
      <w:r w:rsidRPr="00A836B7">
        <w:rPr>
          <w:rFonts w:ascii="Times New Roman" w:hAnsi="Times New Roman" w:cs="Times New Roman"/>
          <w:sz w:val="24"/>
          <w:szCs w:val="24"/>
        </w:rPr>
        <w:t>do wyczerpania wartości</w:t>
      </w:r>
      <w:r>
        <w:rPr>
          <w:rFonts w:ascii="Times New Roman" w:hAnsi="Times New Roman" w:cs="Times New Roman"/>
          <w:sz w:val="24"/>
          <w:szCs w:val="24"/>
        </w:rPr>
        <w:t xml:space="preserve"> umownej brutto dla danego</w:t>
      </w:r>
      <w:r w:rsidRPr="00A836B7">
        <w:rPr>
          <w:rFonts w:ascii="Times New Roman" w:hAnsi="Times New Roman" w:cs="Times New Roman"/>
          <w:sz w:val="24"/>
          <w:szCs w:val="24"/>
        </w:rPr>
        <w:t xml:space="preserve"> zamówienia. Z tego tytułu Wykonawcy nie będą przysługiwały żadne roszczenia w stosunku do Zamawiającego.</w:t>
      </w:r>
    </w:p>
    <w:p w:rsidR="001B6F3B" w:rsidRPr="00E82DA5" w:rsidRDefault="001B6F3B" w:rsidP="00B911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A836B7">
        <w:rPr>
          <w:rFonts w:ascii="Times New Roman" w:hAnsi="Times New Roman" w:cs="Times New Roman"/>
          <w:sz w:val="24"/>
          <w:szCs w:val="24"/>
        </w:rPr>
        <w:t xml:space="preserve">będą wykonywane sukcesywnie i zgodnie z bieżącymi potrzebami Zamawiającego, a nie wykorzystanie kwoty umowy nie może być podstawą </w:t>
      </w:r>
      <w:r>
        <w:rPr>
          <w:rFonts w:ascii="Times New Roman" w:hAnsi="Times New Roman" w:cs="Times New Roman"/>
          <w:sz w:val="24"/>
          <w:szCs w:val="24"/>
        </w:rPr>
        <w:t>do roszczeń ze strony Wykonawcy</w:t>
      </w:r>
      <w:r w:rsidRPr="00A836B7">
        <w:rPr>
          <w:rFonts w:ascii="Times New Roman" w:hAnsi="Times New Roman" w:cs="Times New Roman"/>
          <w:sz w:val="24"/>
          <w:szCs w:val="24"/>
        </w:rPr>
        <w:t>.</w:t>
      </w:r>
    </w:p>
    <w:p w:rsidR="001B6F3B" w:rsidRPr="00E66115" w:rsidRDefault="001B6F3B" w:rsidP="00B911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zastrzega sobie prawo do odmowy przyjęcia zamówienia w przypadku stwierdzenia przy odbiorze przez jego przedstawicieli, że wykonana jest ona nieprawidłowo lub niezgodnie z postanowieniami Umowy.</w:t>
      </w:r>
    </w:p>
    <w:p w:rsidR="001B6F3B" w:rsidRPr="00A81196" w:rsidRDefault="001B6F3B" w:rsidP="00B911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Odmowa przyjęcia zamówienia</w:t>
      </w:r>
      <w:r w:rsidRPr="00A87F8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 traktowana, jako nienależyte wykonanie Umowy przez Wykonawcę.</w:t>
      </w:r>
    </w:p>
    <w:p w:rsidR="001B6F3B" w:rsidRPr="006B5ED4" w:rsidRDefault="001B6F3B" w:rsidP="001B6F3B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</w:pPr>
    </w:p>
    <w:p w:rsidR="001B6F3B" w:rsidRPr="000B0171" w:rsidRDefault="001B6F3B" w:rsidP="00B911A2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B5ED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Dostarczony </w:t>
      </w:r>
      <w:r>
        <w:rPr>
          <w:rFonts w:ascii="Times New Roman" w:hAnsi="Times New Roman" w:cs="Times New Roman"/>
          <w:bCs/>
          <w:sz w:val="24"/>
          <w:szCs w:val="24"/>
        </w:rPr>
        <w:t>asortyment będzie</w:t>
      </w:r>
      <w:r w:rsidRPr="000B0171">
        <w:rPr>
          <w:rFonts w:ascii="Times New Roman" w:hAnsi="Times New Roman" w:cs="Times New Roman"/>
          <w:bCs/>
          <w:sz w:val="24"/>
          <w:szCs w:val="24"/>
        </w:rPr>
        <w:t>;</w:t>
      </w:r>
    </w:p>
    <w:p w:rsidR="001B6F3B" w:rsidRPr="00846673" w:rsidRDefault="001B6F3B" w:rsidP="001B6F3B">
      <w:pPr>
        <w:spacing w:after="0" w:line="240" w:lineRule="auto"/>
        <w:ind w:left="720"/>
        <w:jc w:val="both"/>
        <w:rPr>
          <w:bCs/>
          <w:i/>
          <w:sz w:val="16"/>
          <w:szCs w:val="16"/>
        </w:rPr>
      </w:pPr>
    </w:p>
    <w:p w:rsidR="001B6F3B" w:rsidRDefault="001B6F3B" w:rsidP="001B6F3B">
      <w:pPr>
        <w:pStyle w:val="Tekstpodstawowy2"/>
        <w:ind w:left="720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1) </w:t>
      </w:r>
      <w:r w:rsidRPr="006B5ED4">
        <w:rPr>
          <w:bCs/>
          <w:color w:val="000000" w:themeColor="text1"/>
          <w:sz w:val="24"/>
          <w:szCs w:val="24"/>
        </w:rPr>
        <w:t>wolny</w:t>
      </w:r>
      <w:r>
        <w:rPr>
          <w:bCs/>
          <w:sz w:val="24"/>
          <w:szCs w:val="24"/>
        </w:rPr>
        <w:t xml:space="preserve"> od wad technicznych i prawnych, </w:t>
      </w:r>
      <w:r w:rsidRPr="006B5ED4">
        <w:rPr>
          <w:bCs/>
          <w:color w:val="000000" w:themeColor="text1"/>
          <w:sz w:val="24"/>
          <w:szCs w:val="24"/>
        </w:rPr>
        <w:t xml:space="preserve">dopuszczony </w:t>
      </w:r>
      <w:r>
        <w:rPr>
          <w:bCs/>
          <w:sz w:val="24"/>
          <w:szCs w:val="24"/>
        </w:rPr>
        <w:t>do obrotu oraz gatunku I-go,</w:t>
      </w:r>
    </w:p>
    <w:p w:rsidR="001B6F3B" w:rsidRDefault="001B6F3B" w:rsidP="001B6F3B">
      <w:pPr>
        <w:pStyle w:val="Tekstpodstawowy2"/>
        <w:ind w:left="720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>2) dostarczony asortyment musi spełniać przyjęte normy jakościowe, oraz posiadać</w:t>
      </w:r>
    </w:p>
    <w:p w:rsidR="001B6F3B" w:rsidRDefault="001B6F3B" w:rsidP="001B6F3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potwierdzone aprobaty wymienione w opisie przedmiotu zamówienia. </w:t>
      </w:r>
    </w:p>
    <w:p w:rsidR="001B6F3B" w:rsidRPr="00EA28DB" w:rsidRDefault="001B6F3B" w:rsidP="001B6F3B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A28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5ED4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EA28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A28DB">
        <w:rPr>
          <w:rFonts w:ascii="Times New Roman" w:hAnsi="Times New Roman" w:cs="Times New Roman"/>
          <w:sz w:val="24"/>
          <w:szCs w:val="24"/>
        </w:rPr>
        <w:t>W przypadku zidentyfikowania przez Zamawiającego niezgodności dostarczonego</w:t>
      </w:r>
    </w:p>
    <w:p w:rsidR="001B6F3B" w:rsidRDefault="001B6F3B" w:rsidP="001B6F3B">
      <w:pPr>
        <w:pStyle w:val="Akapitzlist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B0171">
        <w:rPr>
          <w:rFonts w:ascii="Times New Roman" w:hAnsi="Times New Roman" w:cs="Times New Roman"/>
          <w:sz w:val="24"/>
          <w:szCs w:val="24"/>
        </w:rPr>
        <w:t>asortymentu z parametrami podanymi w ofercie Zamawiając</w:t>
      </w:r>
      <w:r>
        <w:rPr>
          <w:rFonts w:ascii="Times New Roman" w:hAnsi="Times New Roman" w:cs="Times New Roman"/>
          <w:sz w:val="24"/>
          <w:szCs w:val="24"/>
        </w:rPr>
        <w:t>y</w:t>
      </w:r>
    </w:p>
    <w:p w:rsidR="001B6F3B" w:rsidRDefault="001B6F3B" w:rsidP="001B6F3B">
      <w:pPr>
        <w:pStyle w:val="Akapitzlist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B0171">
        <w:rPr>
          <w:rFonts w:ascii="Times New Roman" w:hAnsi="Times New Roman" w:cs="Times New Roman"/>
          <w:sz w:val="24"/>
          <w:szCs w:val="24"/>
        </w:rPr>
        <w:t>odeśle niezgodny asortyment na koszt Wykonawcy.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Zamawiający może wyznaczyć</w:t>
      </w:r>
    </w:p>
    <w:p w:rsidR="001B6F3B" w:rsidRDefault="001B6F3B" w:rsidP="001B6F3B">
      <w:pPr>
        <w:pStyle w:val="Akapitzlist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</w:t>
      </w:r>
      <w:r w:rsidRPr="000B0171">
        <w:rPr>
          <w:rFonts w:ascii="Times New Roman" w:eastAsia="Calibri" w:hAnsi="Times New Roman" w:cs="Times New Roman"/>
          <w:sz w:val="24"/>
          <w:szCs w:val="24"/>
          <w:lang w:eastAsia="pl-PL"/>
        </w:rPr>
        <w:t>kolejny termin dostaw, nie rezygnując z kary umownej w razie wystąpienia</w:t>
      </w:r>
    </w:p>
    <w:p w:rsidR="001B6F3B" w:rsidRDefault="001B6F3B" w:rsidP="001B6F3B">
      <w:pPr>
        <w:pStyle w:val="Akapitzlist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zwłoki</w:t>
      </w:r>
      <w:r w:rsidRPr="000B0171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:rsidR="001B6F3B" w:rsidRPr="00B37733" w:rsidRDefault="001B6F3B" w:rsidP="001B6F3B">
      <w:pPr>
        <w:pStyle w:val="Akapitzlist"/>
        <w:autoSpaceDE w:val="0"/>
        <w:autoSpaceDN w:val="0"/>
        <w:spacing w:after="0"/>
        <w:ind w:left="785"/>
        <w:jc w:val="both"/>
        <w:rPr>
          <w:rFonts w:ascii="Times New Roman" w:hAnsi="Times New Roman" w:cs="Times New Roman"/>
          <w:sz w:val="24"/>
          <w:szCs w:val="24"/>
        </w:rPr>
      </w:pPr>
      <w:r w:rsidRPr="006B5ED4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B37733">
        <w:rPr>
          <w:rFonts w:ascii="Times New Roman" w:hAnsi="Times New Roman" w:cs="Times New Roman"/>
          <w:sz w:val="24"/>
          <w:szCs w:val="24"/>
        </w:rPr>
        <w:t xml:space="preserve">Na produkty </w:t>
      </w:r>
      <w:r w:rsidRPr="00B37733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nieobjęte w wykazie asortymentowym </w:t>
      </w:r>
      <w:r w:rsidRPr="00B37733">
        <w:rPr>
          <w:rFonts w:ascii="Times New Roman" w:hAnsi="Times New Roman" w:cs="Times New Roman"/>
          <w:sz w:val="24"/>
          <w:szCs w:val="24"/>
        </w:rPr>
        <w:t>Wykonawca zaoferuje stały</w:t>
      </w:r>
    </w:p>
    <w:p w:rsidR="001B6F3B" w:rsidRDefault="001B6F3B" w:rsidP="001B6F3B">
      <w:pPr>
        <w:pStyle w:val="Akapitzlist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B0171">
        <w:rPr>
          <w:rFonts w:ascii="Times New Roman" w:hAnsi="Times New Roman" w:cs="Times New Roman"/>
          <w:sz w:val="24"/>
          <w:szCs w:val="24"/>
        </w:rPr>
        <w:t xml:space="preserve"> upust/rabat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171">
        <w:rPr>
          <w:rFonts w:ascii="Times New Roman" w:hAnsi="Times New Roman" w:cs="Times New Roman"/>
          <w:sz w:val="24"/>
          <w:szCs w:val="24"/>
        </w:rPr>
        <w:t>w wysokości……. %.</w:t>
      </w:r>
    </w:p>
    <w:p w:rsidR="001B6F3B" w:rsidRPr="00323824" w:rsidRDefault="001B6F3B" w:rsidP="001B6F3B">
      <w:pPr>
        <w:pStyle w:val="Tekstpodstawowy2"/>
        <w:rPr>
          <w:rFonts w:ascii="Times New Roman" w:hAnsi="Times New Roman" w:cs="Times New Roman"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1B6F3B" w:rsidRDefault="001B6F3B" w:rsidP="001B6F3B">
      <w:pPr>
        <w:pStyle w:val="Akapitzlist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2</w:t>
      </w:r>
    </w:p>
    <w:p w:rsidR="001B6F3B" w:rsidRPr="0066007A" w:rsidRDefault="001B6F3B" w:rsidP="001B6F3B">
      <w:pPr>
        <w:pStyle w:val="Akapitzlist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Pr="00D616ED" w:rsidRDefault="001B6F3B" w:rsidP="00B911A2">
      <w:pPr>
        <w:numPr>
          <w:ilvl w:val="0"/>
          <w:numId w:val="4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Ceny jednostkowe brutto asortymentu</w:t>
      </w:r>
      <w:r w:rsidRPr="0066007A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 z podatkiem VAT) określono w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z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ałąc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zniku nr</w:t>
      </w:r>
      <w:r w:rsidRPr="0046389F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CB370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….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do U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mowy.</w:t>
      </w:r>
    </w:p>
    <w:p w:rsidR="001B6F3B" w:rsidRPr="00CD05D0" w:rsidRDefault="001B6F3B" w:rsidP="00B911A2">
      <w:pPr>
        <w:numPr>
          <w:ilvl w:val="0"/>
          <w:numId w:val="4"/>
        </w:numPr>
        <w:spacing w:after="120"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Umowna wartość netto dostaw, o którym mowa w </w:t>
      </w:r>
      <w:r w:rsidRPr="00637E8C">
        <w:rPr>
          <w:rFonts w:ascii="Times New Roman" w:eastAsia="Calibri" w:hAnsi="Times New Roman" w:cs="Times New Roman"/>
          <w:sz w:val="24"/>
          <w:szCs w:val="24"/>
          <w:lang w:eastAsia="pl-PL"/>
        </w:rPr>
        <w:t>§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1 Umowy </w:t>
      </w:r>
      <w:r w:rsidRPr="00BF15D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wynosi</w:t>
      </w:r>
    </w:p>
    <w:p w:rsidR="001B6F3B" w:rsidRPr="00637E8C" w:rsidRDefault="001B6F3B" w:rsidP="001B6F3B">
      <w:pPr>
        <w:spacing w:after="120" w:line="276" w:lineRule="auto"/>
        <w:ind w:left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03E25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…………….</w:t>
      </w:r>
      <w:r w:rsidRPr="00637E8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złotych, vat</w:t>
      </w: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23</w:t>
      </w:r>
      <w:r w:rsidRPr="00704AE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Pr="00637E8C">
        <w:rPr>
          <w:rFonts w:ascii="Times New Roman" w:eastAsia="Calibri" w:hAnsi="Times New Roman" w:cs="Times New Roman"/>
          <w:sz w:val="24"/>
          <w:szCs w:val="24"/>
          <w:lang w:eastAsia="pl-PL"/>
        </w:rPr>
        <w:t>%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wynosi…………..zł, wartość brutto wynosi </w:t>
      </w:r>
      <w:r w:rsidRPr="00603E25">
        <w:rPr>
          <w:rFonts w:ascii="Times New Roman" w:eastAsia="Calibri" w:hAnsi="Times New Roman" w:cs="Times New Roman"/>
          <w:sz w:val="24"/>
          <w:szCs w:val="24"/>
          <w:lang w:eastAsia="pl-PL"/>
        </w:rPr>
        <w:t>………….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zł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 xml:space="preserve">                                               </w:t>
      </w:r>
    </w:p>
    <w:p w:rsidR="001B6F3B" w:rsidRDefault="001B6F3B" w:rsidP="00B911A2">
      <w:pPr>
        <w:numPr>
          <w:ilvl w:val="0"/>
          <w:numId w:val="4"/>
        </w:numPr>
        <w:spacing w:after="20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Termin </w:t>
      </w: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wykonania Umowy wynosi  24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miesięcy od dnia zawarcia Umowy.</w:t>
      </w:r>
    </w:p>
    <w:p w:rsidR="001B6F3B" w:rsidRPr="001C13D5" w:rsidRDefault="001B6F3B" w:rsidP="001B6F3B">
      <w:pPr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Default="001B6F3B" w:rsidP="001B6F3B">
      <w:pPr>
        <w:tabs>
          <w:tab w:val="left" w:pos="1530"/>
          <w:tab w:val="center" w:pos="4536"/>
        </w:tabs>
        <w:spacing w:after="0" w:line="240" w:lineRule="auto"/>
        <w:ind w:left="284" w:hanging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3</w:t>
      </w:r>
    </w:p>
    <w:p w:rsidR="001B6F3B" w:rsidRDefault="001B6F3B" w:rsidP="00B911A2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Wykonawca zobowiązuje się zrealizować każdorazowe zamówienie Zamawiają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cego zgodnie z </w:t>
      </w:r>
      <w:r w:rsidRPr="00A87F8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załącznikiem nr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…..</w:t>
      </w:r>
      <w:r w:rsidRPr="00A87F8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Umowy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otrzymane przez Wykonawcę do godz.11 00, Wykonawca dostarczy zamówienie najpóźniej w terminie 72 godzin jednak nie później niż do godz. </w:t>
      </w:r>
      <w:r>
        <w:rPr>
          <w:rFonts w:ascii="Times New Roman" w:hAnsi="Times New Roman" w:cs="Times New Roman"/>
          <w:sz w:val="24"/>
          <w:szCs w:val="24"/>
        </w:rPr>
        <w:t>15.00. Dostawę po godz. 15.00 traktuje się, jako rozpoczęty dzień zwłoki</w:t>
      </w:r>
      <w:r w:rsidRPr="00935078">
        <w:rPr>
          <w:rFonts w:ascii="Times New Roman" w:eastAsia="Calibri" w:hAnsi="Times New Roman" w:cs="Times New Roman"/>
          <w:bCs/>
          <w:iCs/>
          <w:sz w:val="24"/>
          <w:szCs w:val="24"/>
          <w:lang w:eastAsia="pl-PL"/>
        </w:rPr>
        <w:t>.</w:t>
      </w:r>
    </w:p>
    <w:p w:rsidR="001B6F3B" w:rsidRPr="00D72AF0" w:rsidRDefault="001B6F3B" w:rsidP="00B911A2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pl-PL"/>
        </w:rPr>
      </w:pPr>
      <w:r w:rsidRPr="00D72AF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Realizacja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dostaw asortymentu </w:t>
      </w:r>
      <w:r w:rsidRPr="00D72AF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nastąpi na koszt Wykonawcy, do magazynu Zamawiającego </w:t>
      </w:r>
      <w:r w:rsidRPr="00D72AF0">
        <w:rPr>
          <w:rFonts w:ascii="Times New Roman" w:hAnsi="Times New Roman" w:cs="Times New Roman"/>
          <w:sz w:val="24"/>
          <w:szCs w:val="24"/>
        </w:rPr>
        <w:t>(od poniedziałku do piątku w godz. 7.00-1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72AF0">
        <w:rPr>
          <w:rFonts w:ascii="Times New Roman" w:hAnsi="Times New Roman" w:cs="Times New Roman"/>
          <w:sz w:val="24"/>
          <w:szCs w:val="24"/>
        </w:rPr>
        <w:t>.00)</w:t>
      </w:r>
      <w:r w:rsidRPr="00D72AF0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:rsidR="001B6F3B" w:rsidRDefault="001B6F3B" w:rsidP="00B911A2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Adres dostawy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każdorazowego zamówienia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: Wydział Transportu Komendy Wojewódzkiej Policji w Gdańsk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u, ul. 3 Maja 7, 80 –802 Gdańsk.</w:t>
      </w:r>
    </w:p>
    <w:p w:rsidR="001B6F3B" w:rsidRPr="00D72AF0" w:rsidRDefault="001B6F3B" w:rsidP="00B911A2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Dostarczony asortyment </w:t>
      </w:r>
      <w:r w:rsidRPr="00D72AF0">
        <w:rPr>
          <w:rFonts w:ascii="Times New Roman" w:eastAsia="Calibri" w:hAnsi="Times New Roman" w:cs="Times New Roman"/>
          <w:sz w:val="24"/>
          <w:szCs w:val="24"/>
          <w:lang w:eastAsia="pl-PL"/>
        </w:rPr>
        <w:t>będzie podlegał odbiorowi jakościowemu i ilościowemu, po dokonaniu, którego możliwe będzie przyjęcie zlecanej usługi i realizowanie płatności.</w:t>
      </w:r>
    </w:p>
    <w:p w:rsidR="001B6F3B" w:rsidRPr="00D616ED" w:rsidRDefault="001B6F3B" w:rsidP="00B911A2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Zamawiający zastrzega sobie prawo dokonania odbioru asortymentu własnym transportem. W takim przypadku miejscem odbioru będzie magazyn Wykonawcy.</w:t>
      </w:r>
    </w:p>
    <w:p w:rsidR="001B6F3B" w:rsidRDefault="001B6F3B" w:rsidP="00B911A2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Ryzyko utraty lub uszkodzenia asortymentu przed wydaniem go Zamawiającemu ponosi Wykonawca.</w:t>
      </w:r>
    </w:p>
    <w:p w:rsidR="001B6F3B" w:rsidRDefault="001B6F3B" w:rsidP="00B911A2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B5574">
        <w:rPr>
          <w:rFonts w:ascii="Times New Roman" w:eastAsia="Calibri" w:hAnsi="Times New Roman" w:cs="Times New Roman"/>
          <w:sz w:val="24"/>
          <w:szCs w:val="24"/>
          <w:lang w:eastAsia="pl-PL"/>
        </w:rPr>
        <w:t>W przypadku nie dotrzymania terminu dostawy</w:t>
      </w:r>
      <w:r w:rsidRPr="009B5574">
        <w:rPr>
          <w:rFonts w:ascii="Times New Roman" w:hAnsi="Times New Roman" w:cs="Times New Roman"/>
          <w:sz w:val="24"/>
          <w:szCs w:val="24"/>
        </w:rPr>
        <w:t xml:space="preserve"> każdorazowego zamówienia</w:t>
      </w:r>
      <w:r w:rsidRPr="009B557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niezgodności dostarczonego asortymentu z parametrami podanymi w ofercie i otrzymanym zamówieniem, bądź też </w:t>
      </w:r>
      <w:r w:rsidRPr="006B5ED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>niezrealizowanie</w:t>
      </w:r>
      <w:r w:rsidRPr="009B557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całości zamówienia Zamawiający ma prawo dokonać zaku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pu asortymentu po wcześniejszy </w:t>
      </w:r>
      <w:r w:rsidRPr="009B5574">
        <w:rPr>
          <w:rFonts w:ascii="Times New Roman" w:eastAsia="Calibri" w:hAnsi="Times New Roman" w:cs="Times New Roman"/>
          <w:sz w:val="24"/>
          <w:szCs w:val="24"/>
          <w:lang w:eastAsia="pl-PL"/>
        </w:rPr>
        <w:t>poinformowaniu Wykonawcy o rezygnacji z zamówienia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</w:t>
      </w:r>
      <w:r w:rsidRPr="009B557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/ telefoniczne, fax, email /. Zamawiający zakupi dany asortyment u innego kontrahenta, a różnicą cen obciąży Wykonawcę.</w:t>
      </w:r>
    </w:p>
    <w:p w:rsidR="001B6F3B" w:rsidRPr="0066007A" w:rsidRDefault="001B6F3B" w:rsidP="001B6F3B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:rsidR="001B6F3B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4</w:t>
      </w:r>
    </w:p>
    <w:p w:rsidR="001B6F3B" w:rsidRPr="00C13E1A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Default="001B6F3B" w:rsidP="00B911A2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Wykonawca zobowiąz</w:t>
      </w: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uje się do udzielenia 36 </w:t>
      </w:r>
      <w:r w:rsidRPr="00011EA0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miesięcznej</w:t>
      </w: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Pr="00D616E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gwarancji na dostarczany a</w:t>
      </w: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sortyment, jednakże nie krótszej niż gwarancja producenta wyrobu</w:t>
      </w:r>
      <w:r w:rsidRPr="00D616ED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. </w:t>
      </w:r>
      <w:r w:rsidRPr="00A6597E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Termin gwarancji liczony będzie od dnia dostarczenia </w:t>
      </w: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każdorazowego zamówienia, </w:t>
      </w:r>
      <w:r w:rsidRPr="00A6597E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do magazynu Zamawiającego.</w:t>
      </w:r>
    </w:p>
    <w:p w:rsidR="001B6F3B" w:rsidRPr="003A4CBA" w:rsidRDefault="001B6F3B" w:rsidP="00B911A2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D04C74">
        <w:rPr>
          <w:rFonts w:ascii="Times New Roman" w:eastAsia="Calibri" w:hAnsi="Times New Roman" w:cs="Times New Roman"/>
          <w:sz w:val="24"/>
          <w:szCs w:val="24"/>
          <w:lang w:eastAsia="pl-PL"/>
        </w:rPr>
        <w:t>Wykonawca zapewnia, że wydany Zamawiającemu asortyment jest nowy, dobrej jakości,</w:t>
      </w:r>
    </w:p>
    <w:p w:rsidR="001B6F3B" w:rsidRPr="003A4CBA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</w:t>
      </w:r>
      <w:r w:rsidRPr="003A4CBA">
        <w:rPr>
          <w:rFonts w:ascii="Times New Roman" w:eastAsia="Calibri" w:hAnsi="Times New Roman" w:cs="Times New Roman"/>
          <w:sz w:val="24"/>
          <w:szCs w:val="24"/>
          <w:lang w:eastAsia="pl-PL"/>
        </w:rPr>
        <w:t>właściwościach normalnie przyjętych w obrocie i wynikających z ich przeznaczenia oraz</w:t>
      </w:r>
    </w:p>
    <w:p w:rsidR="001B6F3B" w:rsidRPr="003A4CBA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</w:t>
      </w:r>
      <w:r w:rsidRPr="003A4CBA">
        <w:rPr>
          <w:rFonts w:ascii="Times New Roman" w:eastAsia="Calibri" w:hAnsi="Times New Roman" w:cs="Times New Roman"/>
          <w:sz w:val="24"/>
          <w:szCs w:val="24"/>
          <w:lang w:eastAsia="pl-PL"/>
        </w:rPr>
        <w:t>posiada wymagane atesty i homologacje.</w:t>
      </w:r>
    </w:p>
    <w:p w:rsidR="001B6F3B" w:rsidRPr="0066007A" w:rsidRDefault="001B6F3B" w:rsidP="00B911A2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3A4CB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W przypadku stwierdzenia w okresie gwarancji wad jakościowych w dostarczonym asortymencie Wykonawca zobowiązany jest do wymiany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produktów </w:t>
      </w: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wolnych</w:t>
      </w:r>
      <w:r w:rsidRPr="003A4CB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od wad w</w:t>
      </w: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Pr="0066007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terminie nie dłuższym niż 14 dni roboczych licząc od dnia złożenia reklamacji na koszt</w:t>
      </w: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Pr="0066007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Wykonawcy. </w:t>
      </w:r>
      <w:r w:rsidRPr="0066007A">
        <w:rPr>
          <w:rFonts w:ascii="Times New Roman" w:hAnsi="Times New Roman" w:cs="Times New Roman"/>
          <w:sz w:val="24"/>
          <w:szCs w:val="24"/>
        </w:rPr>
        <w:t>Termin rozpatrzenia reklamacji nie może być dłuższy niż 5 dni roboczych o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 w:rsidRPr="0066007A">
        <w:rPr>
          <w:rFonts w:ascii="Times New Roman" w:hAnsi="Times New Roman" w:cs="Times New Roman"/>
          <w:sz w:val="24"/>
          <w:szCs w:val="24"/>
        </w:rPr>
        <w:t>daty zgłoszenia.</w:t>
      </w:r>
      <w:r w:rsidRPr="0066007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Pr="0066007A">
        <w:rPr>
          <w:rFonts w:ascii="Times New Roman" w:hAnsi="Times New Roman" w:cs="Times New Roman"/>
          <w:sz w:val="24"/>
          <w:szCs w:val="24"/>
        </w:rPr>
        <w:t>Brak rozpatrzenia reklamacji w tym terminie oznaczać będzie uznanie reklamacji. W</w:t>
      </w:r>
      <w:r w:rsidRPr="0066007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Pr="0066007A">
        <w:rPr>
          <w:rFonts w:ascii="Times New Roman" w:hAnsi="Times New Roman" w:cs="Times New Roman"/>
          <w:sz w:val="24"/>
          <w:szCs w:val="24"/>
        </w:rPr>
        <w:t xml:space="preserve">przypadku uznania reklamacji za zasadną, Wykonawca na własny koszt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6007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Pr="0066007A">
        <w:rPr>
          <w:rFonts w:ascii="Times New Roman" w:hAnsi="Times New Roman" w:cs="Times New Roman"/>
          <w:sz w:val="24"/>
          <w:szCs w:val="24"/>
        </w:rPr>
        <w:t>terminie nie</w:t>
      </w:r>
      <w:r w:rsidRPr="0066007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Pr="0066007A">
        <w:rPr>
          <w:rFonts w:ascii="Times New Roman" w:hAnsi="Times New Roman" w:cs="Times New Roman"/>
          <w:sz w:val="24"/>
          <w:szCs w:val="24"/>
        </w:rPr>
        <w:t xml:space="preserve">dłuższym niż 9 dni roboczych, dokona </w:t>
      </w:r>
      <w:r>
        <w:rPr>
          <w:rFonts w:ascii="Times New Roman" w:hAnsi="Times New Roman" w:cs="Times New Roman"/>
          <w:sz w:val="24"/>
          <w:szCs w:val="24"/>
        </w:rPr>
        <w:t>dostawy produktów wolnych  od wad.</w:t>
      </w:r>
      <w:r w:rsidRPr="0066007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</w:p>
    <w:p w:rsidR="001B6F3B" w:rsidRPr="003A4CBA" w:rsidRDefault="001B6F3B" w:rsidP="001B6F3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5</w:t>
      </w:r>
    </w:p>
    <w:p w:rsidR="001B6F3B" w:rsidRPr="00D616ED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Pr="001C13D5" w:rsidRDefault="001B6F3B" w:rsidP="00B911A2">
      <w:pPr>
        <w:numPr>
          <w:ilvl w:val="0"/>
          <w:numId w:val="7"/>
        </w:numPr>
        <w:spacing w:after="20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o</w:t>
      </w:r>
      <w:r w:rsidRPr="00A87F84">
        <w:rPr>
          <w:rFonts w:ascii="Times New Roman" w:eastAsia="Calibri" w:hAnsi="Times New Roman" w:cs="Times New Roman"/>
          <w:sz w:val="24"/>
          <w:szCs w:val="24"/>
          <w:lang w:eastAsia="pl-PL"/>
        </w:rPr>
        <w:t>płaci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należność za odebrany asortyment na podstawie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prawidłowo </w:t>
      </w: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>wystawionej przez Wykonawcę faktury VAT.</w:t>
      </w:r>
    </w:p>
    <w:p w:rsidR="001B6F3B" w:rsidRPr="00011EA0" w:rsidRDefault="001B6F3B" w:rsidP="00B911A2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>Forma przekazania faktur VAT ;</w:t>
      </w:r>
    </w:p>
    <w:p w:rsidR="001B6F3B" w:rsidRPr="00011EA0" w:rsidRDefault="001B6F3B" w:rsidP="001B6F3B">
      <w:pPr>
        <w:pStyle w:val="Akapitzlist"/>
        <w:widowControl w:val="0"/>
        <w:numPr>
          <w:ilvl w:val="0"/>
          <w:numId w:val="3"/>
        </w:numPr>
        <w:shd w:val="clear" w:color="auto" w:fill="FFFFFF"/>
        <w:suppressAutoHyphens/>
        <w:spacing w:after="0" w:line="240" w:lineRule="auto"/>
        <w:ind w:right="7"/>
        <w:jc w:val="both"/>
        <w:rPr>
          <w:rFonts w:ascii="Arial" w:hAnsi="Arial" w:cs="Arial"/>
        </w:rPr>
      </w:pP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11EA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1EA0">
        <w:rPr>
          <w:rFonts w:ascii="Arial" w:hAnsi="Arial" w:cs="Arial"/>
        </w:rPr>
        <w:instrText xml:space="preserve"> FORMCHECKBOX </w:instrText>
      </w:r>
      <w:r w:rsidR="00B15B67">
        <w:rPr>
          <w:rFonts w:ascii="Arial" w:hAnsi="Arial" w:cs="Arial"/>
        </w:rPr>
      </w:r>
      <w:r w:rsidR="00B15B67">
        <w:rPr>
          <w:rFonts w:ascii="Arial" w:hAnsi="Arial" w:cs="Arial"/>
        </w:rPr>
        <w:fldChar w:fldCharType="separate"/>
      </w:r>
      <w:r w:rsidRPr="00011EA0">
        <w:rPr>
          <w:rFonts w:ascii="Arial" w:hAnsi="Arial" w:cs="Arial"/>
        </w:rPr>
        <w:fldChar w:fldCharType="end"/>
      </w:r>
      <w:r w:rsidRPr="00011EA0">
        <w:rPr>
          <w:rFonts w:ascii="Arial" w:hAnsi="Arial" w:cs="Arial"/>
        </w:rPr>
        <w:t xml:space="preserve">  </w:t>
      </w:r>
      <w:r w:rsidRPr="00011EA0">
        <w:rPr>
          <w:rFonts w:ascii="Times New Roman" w:hAnsi="Times New Roman" w:cs="Times New Roman"/>
          <w:sz w:val="24"/>
          <w:szCs w:val="24"/>
        </w:rPr>
        <w:t>faktury VAT przesyłane pocztą,</w:t>
      </w:r>
    </w:p>
    <w:p w:rsidR="001B6F3B" w:rsidRDefault="001B6F3B" w:rsidP="001B6F3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11EA0">
        <w:rPr>
          <w:rFonts w:ascii="Arial" w:hAnsi="Arial" w:cs="Arial"/>
        </w:rPr>
        <w:t xml:space="preserve"> </w:t>
      </w:r>
      <w:r w:rsidRPr="00011EA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1EA0">
        <w:rPr>
          <w:rFonts w:ascii="Arial" w:hAnsi="Arial" w:cs="Arial"/>
        </w:rPr>
        <w:instrText xml:space="preserve"> FORMCHECKBOX </w:instrText>
      </w:r>
      <w:r w:rsidR="00B15B67">
        <w:rPr>
          <w:rFonts w:ascii="Arial" w:hAnsi="Arial" w:cs="Arial"/>
        </w:rPr>
      </w:r>
      <w:r w:rsidR="00B15B67">
        <w:rPr>
          <w:rFonts w:ascii="Arial" w:hAnsi="Arial" w:cs="Arial"/>
        </w:rPr>
        <w:fldChar w:fldCharType="separate"/>
      </w:r>
      <w:r w:rsidRPr="00011EA0">
        <w:rPr>
          <w:rFonts w:ascii="Arial" w:hAnsi="Arial" w:cs="Arial"/>
        </w:rPr>
        <w:fldChar w:fldCharType="end"/>
      </w:r>
      <w:r w:rsidRPr="00011EA0">
        <w:rPr>
          <w:rFonts w:ascii="Arial" w:hAnsi="Arial" w:cs="Arial"/>
        </w:rPr>
        <w:t xml:space="preserve"> </w:t>
      </w: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faktura VAT przekazania poprzez Platformę Elektronicznego Fakturowania (PEF), </w:t>
      </w: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na adres Komenda Wojewódzka Policji w Gdańsku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ul.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3A4CB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Okopowa 15 </w:t>
      </w: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z dodatkiem identyfikatora PM2M00 w referencji kupującego.</w:t>
      </w:r>
    </w:p>
    <w:p w:rsidR="001B6F3B" w:rsidRPr="00274E05" w:rsidRDefault="001B6F3B" w:rsidP="001B6F3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Pr="001C13D5" w:rsidRDefault="001B6F3B" w:rsidP="001B6F3B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Wykonawca wystawi fakturę za odebrany towar na adres Zamawiającego: </w:t>
      </w:r>
    </w:p>
    <w:p w:rsidR="001B6F3B" w:rsidRPr="000F6F20" w:rsidRDefault="001B6F3B" w:rsidP="001B6F3B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0F6F2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Komen</w:t>
      </w: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da Wojewódzka Policji w Gdańsku</w:t>
      </w:r>
      <w:r w:rsidRPr="000F6F2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</w:p>
    <w:p w:rsidR="001B6F3B" w:rsidRPr="000F6F20" w:rsidRDefault="001B6F3B" w:rsidP="001B6F3B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0F6F2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80 –819, ul. Okopowa 15, </w:t>
      </w:r>
    </w:p>
    <w:p w:rsidR="001B6F3B" w:rsidRPr="00D616ED" w:rsidRDefault="001B6F3B" w:rsidP="001B6F3B">
      <w:pPr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F6F2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NIP 583 –001-00 –88</w:t>
      </w:r>
    </w:p>
    <w:p w:rsidR="001B6F3B" w:rsidRPr="00D616ED" w:rsidRDefault="001B6F3B" w:rsidP="001B6F3B">
      <w:pPr>
        <w:numPr>
          <w:ilvl w:val="0"/>
          <w:numId w:val="3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</w:t>
      </w:r>
      <w:r w:rsidRPr="009B5574">
        <w:rPr>
          <w:rFonts w:ascii="Times New Roman" w:eastAsia="Calibri" w:hAnsi="Times New Roman" w:cs="Times New Roman"/>
          <w:sz w:val="24"/>
          <w:szCs w:val="24"/>
          <w:lang w:eastAsia="pl-PL"/>
        </w:rPr>
        <w:t>zapłaci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kwotę należną Wykonawcy przelewem na konto Wykonawcy:  </w:t>
      </w:r>
    </w:p>
    <w:p w:rsidR="001B6F3B" w:rsidRPr="00D616ED" w:rsidRDefault="001B6F3B" w:rsidP="001B6F3B">
      <w:pPr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........................................................................................................................................</w:t>
      </w:r>
    </w:p>
    <w:p w:rsidR="001B6F3B" w:rsidRPr="00D616ED" w:rsidRDefault="001B6F3B" w:rsidP="001B6F3B">
      <w:pPr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 xml:space="preserve">        nr. konta .........................................................................................................................</w:t>
      </w:r>
    </w:p>
    <w:p w:rsidR="001B6F3B" w:rsidRDefault="001B6F3B" w:rsidP="001B6F3B">
      <w:pPr>
        <w:spacing w:after="0" w:line="240" w:lineRule="auto"/>
        <w:ind w:left="284" w:hanging="284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NIP .................................................................................................................................</w:t>
      </w:r>
    </w:p>
    <w:p w:rsidR="001B6F3B" w:rsidRPr="00D616ED" w:rsidRDefault="001B6F3B" w:rsidP="001B6F3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Default="001B6F3B" w:rsidP="001B6F3B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zapłaci kwotę należną Wykonawcy przelewem na wskazane konto na podstawie prawidłowo wystawionej przez Wykonawcę faktury VAT, w terminie 30 dni od daty jej otrzymania. </w:t>
      </w:r>
    </w:p>
    <w:p w:rsidR="001B6F3B" w:rsidRDefault="001B6F3B" w:rsidP="001B6F3B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Przedmiot zamówienia objęty jest wykazem załącznika nr 15 do ustawy z dnia 09.08.2019r.           o zmianie ustawy o podatku od towarów i usług oraz niektórych innych ustaw (Dz.U. 2019, poz. 1751) . Wynagrodzenie objęte jest mechanizmem podzielnej płatności.</w:t>
      </w:r>
    </w:p>
    <w:p w:rsidR="001B6F3B" w:rsidRPr="00D616ED" w:rsidRDefault="001B6F3B" w:rsidP="001B6F3B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Za termin zapłaty przyjmuje się datę obciążenia przez bank rachunku Zamawiającego.</w:t>
      </w:r>
    </w:p>
    <w:p w:rsidR="001B6F3B" w:rsidRDefault="001B6F3B" w:rsidP="001B6F3B">
      <w:pPr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Zamawiający nie wyraża zgody na przenoszenie wierzytelności Wykonawcy na osoby trzecie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(przelewy)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:rsidR="001B6F3B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6</w:t>
      </w:r>
    </w:p>
    <w:p w:rsidR="001B6F3B" w:rsidRPr="00C13E1A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Pr="00D616ED" w:rsidRDefault="001B6F3B" w:rsidP="001B6F3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1.  W razie niewykonania lub nienależytego wykonania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U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mowy Wykonawca zobowiązuje się zapłacić Zamawiającemu następujące kary umowne:</w:t>
      </w:r>
    </w:p>
    <w:p w:rsidR="001B6F3B" w:rsidRPr="00D616ED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Pr="00011EA0" w:rsidRDefault="001B6F3B" w:rsidP="00B911A2">
      <w:pPr>
        <w:pStyle w:val="Akapitzlist"/>
        <w:numPr>
          <w:ilvl w:val="1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10% wartości brutto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wskazanej w § 2 ust. 2 Umowy, </w:t>
      </w: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gdy Zamawiający lub Wykonawca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odstąpił od umowy z powodu okoliczności, za które odpowiada Wykonawca,</w:t>
      </w:r>
    </w:p>
    <w:p w:rsidR="001B6F3B" w:rsidRPr="00B37733" w:rsidRDefault="001B6F3B" w:rsidP="00B911A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</w:pP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5% wartości brutto wskazanej w § 2 ust. 2 Umowy </w:t>
      </w: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zamówienia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niedostarczonego w terminie, za każdy rozpoczęty dzień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zwłoki, jednak nie więcej niż 20% wartości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>brutto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3671F2">
        <w:rPr>
          <w:rFonts w:ascii="Times New Roman" w:eastAsia="Calibri" w:hAnsi="Times New Roman" w:cs="Times New Roman"/>
          <w:sz w:val="24"/>
          <w:szCs w:val="24"/>
          <w:lang w:eastAsia="pl-PL"/>
        </w:rPr>
        <w:t>niedostarczonego zamówienia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:rsidR="001B6F3B" w:rsidRPr="003671F2" w:rsidRDefault="001B6F3B" w:rsidP="00B911A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671F2">
        <w:rPr>
          <w:rFonts w:ascii="Times New Roman" w:eastAsia="Calibri" w:hAnsi="Times New Roman" w:cs="Times New Roman"/>
          <w:sz w:val="24"/>
          <w:szCs w:val="24"/>
        </w:rPr>
        <w:t xml:space="preserve">1% wartości </w:t>
      </w:r>
      <w:r w:rsidRPr="00011EA0">
        <w:rPr>
          <w:rFonts w:ascii="Times New Roman" w:eastAsia="Calibri" w:hAnsi="Times New Roman" w:cs="Times New Roman"/>
          <w:sz w:val="24"/>
          <w:szCs w:val="24"/>
        </w:rPr>
        <w:t>brutto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asortymentu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brutto</w:t>
      </w:r>
      <w:r>
        <w:rPr>
          <w:rFonts w:ascii="Times New Roman" w:eastAsia="Calibri" w:hAnsi="Times New Roman" w:cs="Times New Roman"/>
          <w:sz w:val="24"/>
          <w:szCs w:val="24"/>
        </w:rPr>
        <w:t>, który był</w:t>
      </w:r>
      <w:r w:rsidRPr="003671F2">
        <w:rPr>
          <w:rFonts w:ascii="Times New Roman" w:eastAsia="Calibri" w:hAnsi="Times New Roman" w:cs="Times New Roman"/>
          <w:sz w:val="24"/>
          <w:szCs w:val="24"/>
        </w:rPr>
        <w:t xml:space="preserve"> przedmiotem reklamacji, </w:t>
      </w:r>
      <w:r w:rsidRPr="003671F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671F2">
        <w:rPr>
          <w:rFonts w:ascii="Times New Roman" w:hAnsi="Times New Roman" w:cs="Times New Roman"/>
          <w:sz w:val="24"/>
          <w:szCs w:val="24"/>
        </w:rPr>
        <w:t>każdy rozpoczęty dzień</w:t>
      </w:r>
      <w:r w:rsidRPr="003671F2">
        <w:rPr>
          <w:szCs w:val="20"/>
        </w:rPr>
        <w:t xml:space="preserve"> </w:t>
      </w:r>
      <w:r w:rsidRPr="003671F2">
        <w:rPr>
          <w:rFonts w:ascii="Times New Roman" w:hAnsi="Times New Roman" w:cs="Times New Roman"/>
          <w:sz w:val="24"/>
          <w:szCs w:val="24"/>
        </w:rPr>
        <w:t xml:space="preserve">zwłoki </w:t>
      </w:r>
      <w:r w:rsidRPr="003671F2">
        <w:rPr>
          <w:rFonts w:ascii="Times New Roman" w:hAnsi="Times New Roman" w:cs="Times New Roman"/>
          <w:bCs/>
          <w:sz w:val="24"/>
          <w:szCs w:val="24"/>
        </w:rPr>
        <w:t>w sumie jednak nie więcej</w:t>
      </w:r>
      <w:r w:rsidRPr="003671F2">
        <w:rPr>
          <w:rFonts w:ascii="Times New Roman" w:hAnsi="Times New Roman" w:cs="Times New Roman"/>
          <w:sz w:val="24"/>
          <w:szCs w:val="24"/>
        </w:rPr>
        <w:t xml:space="preserve"> </w:t>
      </w:r>
      <w:r w:rsidRPr="003671F2">
        <w:rPr>
          <w:rFonts w:ascii="Times New Roman" w:hAnsi="Times New Roman" w:cs="Times New Roman"/>
          <w:bCs/>
          <w:sz w:val="24"/>
          <w:szCs w:val="24"/>
        </w:rPr>
        <w:t>niż 10% wartości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1EA0">
        <w:rPr>
          <w:rFonts w:ascii="Times New Roman" w:hAnsi="Times New Roman" w:cs="Times New Roman"/>
          <w:bCs/>
          <w:sz w:val="24"/>
          <w:szCs w:val="24"/>
        </w:rPr>
        <w:t>brutto</w:t>
      </w:r>
      <w:r w:rsidRPr="003671F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reklamowanego asortymentu</w:t>
      </w:r>
      <w:r w:rsidRPr="003671F2">
        <w:rPr>
          <w:rFonts w:ascii="Times New Roman" w:hAnsi="Times New Roman" w:cs="Times New Roman"/>
          <w:bCs/>
          <w:sz w:val="24"/>
          <w:szCs w:val="24"/>
        </w:rPr>
        <w:t>.</w:t>
      </w:r>
    </w:p>
    <w:p w:rsidR="001B6F3B" w:rsidRPr="003671F2" w:rsidRDefault="001B6F3B" w:rsidP="00B911A2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3671F2">
        <w:rPr>
          <w:rFonts w:ascii="Times New Roman" w:hAnsi="Times New Roman" w:cs="Times New Roman"/>
          <w:bCs/>
          <w:sz w:val="24"/>
          <w:szCs w:val="24"/>
        </w:rPr>
        <w:t>maksymalna wartość wszystkich kar umownych nie może przekroczyć 30% wartości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1EA0">
        <w:rPr>
          <w:rFonts w:ascii="Times New Roman" w:hAnsi="Times New Roman" w:cs="Times New Roman"/>
          <w:bCs/>
          <w:sz w:val="24"/>
          <w:szCs w:val="24"/>
        </w:rPr>
        <w:t>brutto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71F2">
        <w:rPr>
          <w:rFonts w:ascii="Times New Roman" w:hAnsi="Times New Roman" w:cs="Times New Roman"/>
          <w:bCs/>
          <w:sz w:val="24"/>
          <w:szCs w:val="24"/>
        </w:rPr>
        <w:t>całego zamówienia,</w:t>
      </w:r>
    </w:p>
    <w:p w:rsidR="001B6F3B" w:rsidRPr="00D22357" w:rsidRDefault="001B6F3B" w:rsidP="001B6F3B">
      <w:pPr>
        <w:spacing w:after="0"/>
        <w:rPr>
          <w:rFonts w:ascii="Times New Roman" w:hAnsi="Times New Roman" w:cs="Times New Roman"/>
          <w:bCs/>
          <w:sz w:val="16"/>
          <w:szCs w:val="16"/>
        </w:rPr>
      </w:pP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84EC6">
        <w:rPr>
          <w:rFonts w:ascii="Times New Roman" w:hAnsi="Times New Roman" w:cs="Times New Roman"/>
          <w:sz w:val="24"/>
          <w:szCs w:val="24"/>
        </w:rPr>
        <w:t>2.</w:t>
      </w:r>
      <w:r w:rsidRPr="00A84EC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Dostawę po godz. 14.00 traktuje się, jako rozpoczęty dzień zwłoki.</w:t>
      </w: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3. Zamawiający w razie wystąpienia zwłoki może wyznaczyć dodatkowy termin wykonania</w:t>
      </w:r>
    </w:p>
    <w:p w:rsidR="001B6F3B" w:rsidRPr="00D616ED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</w:t>
      </w:r>
      <w:r w:rsidRPr="0066007A">
        <w:rPr>
          <w:rFonts w:ascii="Times New Roman" w:eastAsia="Calibri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A87F84">
        <w:rPr>
          <w:rFonts w:ascii="Times New Roman" w:eastAsia="Calibri" w:hAnsi="Times New Roman" w:cs="Times New Roman"/>
          <w:sz w:val="24"/>
          <w:szCs w:val="24"/>
          <w:lang w:eastAsia="pl-PL"/>
        </w:rPr>
        <w:t>dostawy części zamiennych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, nie rezygnując z kary umownej.</w:t>
      </w:r>
    </w:p>
    <w:p w:rsidR="001B6F3B" w:rsidRDefault="001B6F3B" w:rsidP="001B6F3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. Zamawiający może dochodzić na zasadach ogólnych odszkodowań przewyższających kary</w:t>
      </w:r>
    </w:p>
    <w:p w:rsidR="001B6F3B" w:rsidRDefault="001B6F3B" w:rsidP="001B6F3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umowne.</w:t>
      </w:r>
    </w:p>
    <w:p w:rsidR="001B6F3B" w:rsidRDefault="001B6F3B" w:rsidP="001B6F3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5. Kary, o których mowa w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ust.1 potrącone zostaną z wymagalnych faktur Vat </w:t>
      </w:r>
    </w:p>
    <w:p w:rsidR="001B6F3B" w:rsidRPr="002276BA" w:rsidRDefault="001B6F3B" w:rsidP="001B6F3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Zamawiający nie wyraża zgody na przenoszenie praw z tytułu kar umownych na osoby trzecie.</w:t>
      </w: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7</w:t>
      </w:r>
    </w:p>
    <w:p w:rsidR="001B6F3B" w:rsidRPr="00C13E1A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Pr="00B26CAC" w:rsidRDefault="001B6F3B" w:rsidP="00B911A2">
      <w:pPr>
        <w:pStyle w:val="Akapitzlist"/>
        <w:numPr>
          <w:ilvl w:val="1"/>
          <w:numId w:val="1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26C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ma prawo do natychmiastowego odstąpienia od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U</w:t>
      </w:r>
      <w:r w:rsidRPr="00B26CAC">
        <w:rPr>
          <w:rFonts w:ascii="Times New Roman" w:eastAsia="Calibri" w:hAnsi="Times New Roman" w:cs="Times New Roman"/>
          <w:sz w:val="24"/>
          <w:szCs w:val="24"/>
          <w:lang w:eastAsia="pl-PL"/>
        </w:rPr>
        <w:t>mowy w przypadku 3-krotnego nie dotrzymania terminu dostaw przez Wykonawcę lub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niewykonania przez niego usług</w:t>
      </w:r>
      <w:r w:rsidRPr="00B26CA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zgodnych z umową i jednorazowym zamówieniem Zamawiającego. </w:t>
      </w:r>
    </w:p>
    <w:p w:rsidR="001B6F3B" w:rsidRPr="00B26CAC" w:rsidRDefault="001B6F3B" w:rsidP="00B911A2">
      <w:pPr>
        <w:pStyle w:val="Akapitzlist"/>
        <w:numPr>
          <w:ilvl w:val="1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6C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Strony uzgadniają, że w razie wystąpienia istotnej zmiany okoliczności powodującej, że wykonanie </w:t>
      </w:r>
      <w:r w:rsidRPr="00011EA0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Pr="00B26C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mowy nie leży w interesie publicznym, czego nie można było przewidzieć w chwili zawarcia umowy, Zamawiający może odstąpić od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Pr="00B26C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mowy w terminie 30 dni od powzięcia wiadomości o powyższych okolicznościach. Wykonawca może żądać jedynie wynagrodzenia należnego z tytułu wykonanej części </w:t>
      </w:r>
      <w:r w:rsidRPr="00011EA0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Pr="00B26CAC">
        <w:rPr>
          <w:rFonts w:ascii="Times New Roman" w:eastAsia="Times New Roman" w:hAnsi="Times New Roman" w:cs="Times New Roman"/>
          <w:sz w:val="24"/>
          <w:szCs w:val="24"/>
          <w:lang w:eastAsia="ar-SA"/>
        </w:rPr>
        <w:t>mowy.</w:t>
      </w: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</w:t>
      </w: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lastRenderedPageBreak/>
        <w:t xml:space="preserve"> </w:t>
      </w: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9238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8</w:t>
      </w:r>
    </w:p>
    <w:p w:rsidR="001B6F3B" w:rsidRPr="00B328F9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Pr="001C719C" w:rsidRDefault="001B6F3B" w:rsidP="00B911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6CAC">
        <w:rPr>
          <w:rFonts w:ascii="Times New Roman" w:hAnsi="Times New Roman" w:cs="Times New Roman"/>
          <w:color w:val="000000"/>
          <w:sz w:val="24"/>
          <w:szCs w:val="24"/>
        </w:rPr>
        <w:t xml:space="preserve">Strony </w:t>
      </w:r>
      <w:r w:rsidRPr="00011EA0">
        <w:rPr>
          <w:rFonts w:ascii="Times New Roman" w:hAnsi="Times New Roman" w:cs="Times New Roman"/>
          <w:sz w:val="24"/>
          <w:szCs w:val="24"/>
        </w:rPr>
        <w:t>U</w:t>
      </w:r>
      <w:r w:rsidRPr="00B26CAC">
        <w:rPr>
          <w:rFonts w:ascii="Times New Roman" w:hAnsi="Times New Roman" w:cs="Times New Roman"/>
          <w:color w:val="000000"/>
          <w:sz w:val="24"/>
          <w:szCs w:val="24"/>
        </w:rPr>
        <w:t>mowy mogą wystąpić z wnioskiem o przeprowadzenie negocjacji w sprawie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6CAC">
        <w:rPr>
          <w:rFonts w:ascii="Times New Roman" w:hAnsi="Times New Roman" w:cs="Times New Roman"/>
          <w:color w:val="000000"/>
          <w:sz w:val="24"/>
          <w:szCs w:val="24"/>
        </w:rPr>
        <w:t>odpowiedniej zmiany wynagrodzenia należnego Wykonawcy, jeżeli zmiany te będą miał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6CAC">
        <w:rPr>
          <w:rFonts w:ascii="Times New Roman" w:hAnsi="Times New Roman" w:cs="Times New Roman"/>
          <w:color w:val="000000"/>
          <w:sz w:val="24"/>
          <w:szCs w:val="24"/>
        </w:rPr>
        <w:t xml:space="preserve">wpływ na koszty wykonania przez Wykonawcę zamówienia publicznego wynikającego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Pr="00011EA0">
        <w:rPr>
          <w:rFonts w:ascii="Times New Roman" w:hAnsi="Times New Roman" w:cs="Times New Roman"/>
          <w:sz w:val="24"/>
          <w:szCs w:val="24"/>
        </w:rPr>
        <w:t>U</w:t>
      </w:r>
      <w:r w:rsidRPr="00B26CAC">
        <w:rPr>
          <w:rFonts w:ascii="Times New Roman" w:hAnsi="Times New Roman" w:cs="Times New Roman"/>
          <w:color w:val="000000"/>
          <w:sz w:val="24"/>
          <w:szCs w:val="24"/>
        </w:rPr>
        <w:t>mowy tj. zmiany:</w:t>
      </w:r>
    </w:p>
    <w:p w:rsidR="001B6F3B" w:rsidRPr="00B328F9" w:rsidRDefault="001B6F3B" w:rsidP="001B6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6F3B" w:rsidRPr="00B26CAC" w:rsidRDefault="001B6F3B" w:rsidP="00B911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6CAC">
        <w:rPr>
          <w:rFonts w:ascii="Times New Roman" w:hAnsi="Times New Roman" w:cs="Times New Roman"/>
          <w:sz w:val="24"/>
          <w:szCs w:val="24"/>
        </w:rPr>
        <w:t>stawki podatku od towarów i usług oraz podatku akcyzowego,</w:t>
      </w:r>
    </w:p>
    <w:p w:rsidR="001B6F3B" w:rsidRPr="00011EA0" w:rsidRDefault="001B6F3B" w:rsidP="00B911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EA0">
        <w:rPr>
          <w:rFonts w:ascii="Times New Roman" w:hAnsi="Times New Roman" w:cs="Times New Roman"/>
          <w:sz w:val="24"/>
          <w:szCs w:val="24"/>
        </w:rPr>
        <w:t xml:space="preserve">wysokości minimalnego wynagrodzenia za pracę albo wysokości minimalnej stawki godzinowej, ustalonych na podstawie ustawy z dnia 10 października 2002 r.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011EA0">
        <w:rPr>
          <w:rFonts w:ascii="Times New Roman" w:hAnsi="Times New Roman" w:cs="Times New Roman"/>
          <w:sz w:val="24"/>
          <w:szCs w:val="24"/>
        </w:rPr>
        <w:t xml:space="preserve">o minimalnym wynagrodzeniu za pracę ( </w:t>
      </w:r>
      <w:proofErr w:type="spellStart"/>
      <w:r w:rsidRPr="00011EA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011EA0">
        <w:rPr>
          <w:rFonts w:ascii="Times New Roman" w:hAnsi="Times New Roman" w:cs="Times New Roman"/>
          <w:sz w:val="24"/>
          <w:szCs w:val="24"/>
        </w:rPr>
        <w:t xml:space="preserve">. Dz.U. 2020, poz. 2207), </w:t>
      </w:r>
    </w:p>
    <w:p w:rsidR="001B6F3B" w:rsidRPr="00B26CAC" w:rsidRDefault="001B6F3B" w:rsidP="00B911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CAC">
        <w:rPr>
          <w:rFonts w:ascii="Times New Roman" w:hAnsi="Times New Roman" w:cs="Times New Roman"/>
          <w:sz w:val="24"/>
          <w:szCs w:val="24"/>
        </w:rPr>
        <w:t>zasad podlegania ubezpieczeniom społecznym lub ubezpieczeniu zdrowotnemu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CAC">
        <w:rPr>
          <w:rFonts w:ascii="Times New Roman" w:hAnsi="Times New Roman" w:cs="Times New Roman"/>
          <w:sz w:val="24"/>
          <w:szCs w:val="24"/>
        </w:rPr>
        <w:t>wysokości stawki składki na ubezpieczenia społeczne lub ubezpieczenie zdrowotne</w:t>
      </w:r>
      <w:r w:rsidRPr="00B26CAC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1B6F3B" w:rsidRPr="00011EA0" w:rsidRDefault="001B6F3B" w:rsidP="00B911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EA0">
        <w:rPr>
          <w:rFonts w:ascii="Times New Roman" w:hAnsi="Times New Roman" w:cs="Times New Roman"/>
          <w:sz w:val="24"/>
          <w:szCs w:val="24"/>
        </w:rPr>
        <w:t>zasad gromadzenia i wysokości wpłat do pracowniczych planów</w:t>
      </w:r>
      <w:r w:rsidRPr="00011EA0">
        <w:rPr>
          <w:rFonts w:ascii="Times New Roman" w:hAnsi="Times New Roman" w:cs="Times New Roman"/>
          <w:sz w:val="31"/>
          <w:szCs w:val="31"/>
        </w:rPr>
        <w:t xml:space="preserve"> </w:t>
      </w:r>
      <w:r w:rsidRPr="00011EA0">
        <w:rPr>
          <w:rFonts w:ascii="Times New Roman" w:hAnsi="Times New Roman" w:cs="Times New Roman"/>
          <w:sz w:val="24"/>
          <w:szCs w:val="24"/>
        </w:rPr>
        <w:t>kapitałowych, o których mowa w ustawie z dnia 4 października 2018 r. o pracowniczych planach kapitałowych (</w:t>
      </w:r>
      <w:proofErr w:type="spellStart"/>
      <w:r w:rsidRPr="00011EA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011EA0">
        <w:rPr>
          <w:rFonts w:ascii="Times New Roman" w:hAnsi="Times New Roman" w:cs="Times New Roman"/>
          <w:sz w:val="24"/>
          <w:szCs w:val="24"/>
        </w:rPr>
        <w:t xml:space="preserve">. Dz. U. z 2020 poz. 1342 ze zm.), </w:t>
      </w:r>
    </w:p>
    <w:p w:rsidR="001B6F3B" w:rsidRPr="00913A2A" w:rsidRDefault="001B6F3B" w:rsidP="00B911A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CAC">
        <w:rPr>
          <w:rFonts w:ascii="Times New Roman" w:hAnsi="Times New Roman" w:cs="Times New Roman"/>
          <w:sz w:val="24"/>
          <w:szCs w:val="24"/>
        </w:rPr>
        <w:t>Zamawiający nie przewiduje zmian w wynagrodzeniu dla Wykonawcy z powodu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CAC">
        <w:rPr>
          <w:rFonts w:ascii="Times New Roman" w:hAnsi="Times New Roman" w:cs="Times New Roman"/>
          <w:sz w:val="24"/>
          <w:szCs w:val="24"/>
        </w:rPr>
        <w:t xml:space="preserve">innych przyczyn niż wymienionych powyżej w czasie trwania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26CAC">
        <w:rPr>
          <w:rFonts w:ascii="Times New Roman" w:hAnsi="Times New Roman" w:cs="Times New Roman"/>
          <w:sz w:val="24"/>
          <w:szCs w:val="24"/>
        </w:rPr>
        <w:t>mowy</w:t>
      </w:r>
      <w:r>
        <w:rPr>
          <w:rFonts w:ascii="Times New Roman" w:hAnsi="Times New Roman" w:cs="Times New Roman"/>
          <w:sz w:val="24"/>
          <w:szCs w:val="24"/>
        </w:rPr>
        <w:t xml:space="preserve">, w tym </w:t>
      </w:r>
      <w:r w:rsidRPr="00B26CAC">
        <w:rPr>
          <w:rFonts w:ascii="Times New Roman" w:hAnsi="Times New Roman" w:cs="Times New Roman"/>
          <w:sz w:val="24"/>
          <w:szCs w:val="24"/>
        </w:rPr>
        <w:t>z powodu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CAC">
        <w:rPr>
          <w:rFonts w:ascii="Times New Roman" w:hAnsi="Times New Roman" w:cs="Times New Roman"/>
          <w:sz w:val="24"/>
          <w:szCs w:val="24"/>
        </w:rPr>
        <w:t>wzrostu cen podzespołów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6F3B" w:rsidRPr="00B328F9" w:rsidRDefault="001B6F3B" w:rsidP="001B6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F3B" w:rsidRPr="009C46D3" w:rsidRDefault="001B6F3B" w:rsidP="00B911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>Zmiana Umowy na podstawie ustaleń negocjacyjnych, o których mowa w ust.1 może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 xml:space="preserve">nastąpić po podpisaniu przez strony </w:t>
      </w:r>
      <w:r w:rsidRPr="00011EA0">
        <w:rPr>
          <w:rFonts w:ascii="Times New Roman" w:hAnsi="Times New Roman" w:cs="Times New Roman"/>
          <w:sz w:val="24"/>
          <w:szCs w:val="24"/>
        </w:rPr>
        <w:t>U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mowy aneksu, po wejściu w życie przepisów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 xml:space="preserve">będących podstawą złożenia wniosku Wykonawcy o przeprowadzenie negocjacji,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których mowa w ust.1.</w:t>
      </w:r>
    </w:p>
    <w:p w:rsidR="001B6F3B" w:rsidRPr="009C46D3" w:rsidRDefault="001B6F3B" w:rsidP="00B911A2">
      <w:pPr>
        <w:pStyle w:val="Akapitzlist"/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D3">
        <w:rPr>
          <w:rFonts w:ascii="Times New Roman" w:hAnsi="Times New Roman" w:cs="Times New Roman"/>
          <w:sz w:val="24"/>
          <w:szCs w:val="24"/>
        </w:rPr>
        <w:t>Aneks, o którym mowa w ust.2, zostanie zawarty przez strony w terminie 30 dni od daty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sz w:val="24"/>
          <w:szCs w:val="24"/>
        </w:rPr>
        <w:t>złożenia Zamawiającemu wniosku o podjęcie negocjacji, o których mowa w ust.1 pod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sz w:val="24"/>
          <w:szCs w:val="24"/>
        </w:rPr>
        <w:t>warunkiem złożenia przez Wykonawcę oświadczenia i kompletu dokumentów źródłowych</w:t>
      </w:r>
      <w:r>
        <w:rPr>
          <w:rFonts w:ascii="Times New Roman" w:hAnsi="Times New Roman" w:cs="Times New Roman"/>
          <w:sz w:val="24"/>
          <w:szCs w:val="24"/>
        </w:rPr>
        <w:t xml:space="preserve">, o </w:t>
      </w:r>
      <w:r w:rsidRPr="009C46D3">
        <w:rPr>
          <w:rFonts w:ascii="Times New Roman" w:hAnsi="Times New Roman" w:cs="Times New Roman"/>
          <w:sz w:val="24"/>
          <w:szCs w:val="24"/>
        </w:rPr>
        <w:t xml:space="preserve">których mowa w ust.6 w terminie umożliwiającym zamawiającemu ich </w:t>
      </w:r>
      <w:r w:rsidRPr="006B5E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zbadanie </w:t>
      </w:r>
      <w:r w:rsidRPr="009C46D3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terminie określonym w ust.6, </w:t>
      </w:r>
      <w:r w:rsidRPr="009C46D3">
        <w:rPr>
          <w:rFonts w:ascii="Times New Roman" w:hAnsi="Times New Roman" w:cs="Times New Roman"/>
          <w:sz w:val="24"/>
          <w:szCs w:val="24"/>
        </w:rPr>
        <w:t>w innym przypadku termin zawarcia aneksu ulegni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9C46D3">
        <w:rPr>
          <w:rFonts w:ascii="Times New Roman" w:hAnsi="Times New Roman" w:cs="Times New Roman"/>
          <w:sz w:val="24"/>
          <w:szCs w:val="24"/>
        </w:rPr>
        <w:t>przedłużeniu.</w:t>
      </w:r>
    </w:p>
    <w:p w:rsidR="001B6F3B" w:rsidRPr="009C46D3" w:rsidRDefault="001B6F3B" w:rsidP="00B911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>W razie zmiany, o której mowa w ust. 1 pkt1), wartość netto wynagrodzenia Wykonawcy (tj. bez podatku od towarów i usług) nie zmieni się, a określona w aneksie wartość brutto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wynagrodzenia zostanie wyliczona z uwzględnieniem stawki podatku od towarów i usług,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wynikającej ze zmienionych przepisów. Zmiana wysokości wynagrodzenia należnego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Wykonawcy w przypadku zaistnienia przesłanki, o której mowa w ust. 1 pkt1), będzie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odnosić się wyłącznie do części wynagrodzenia za prace, których w dniu zmiany stawki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podatku VAT jeszcze nie wykonano, przy czym wynagrodzenie netto pozostaje bez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zmian. Zmianie podlega wartość brutto oraz wartości podatku VAT.</w:t>
      </w:r>
    </w:p>
    <w:p w:rsidR="001B6F3B" w:rsidRPr="009C46D3" w:rsidRDefault="001B6F3B" w:rsidP="00B911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>W przypadkach, o których mowa w ust. 1 do wniosku o przeprowadzenie negocjacji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Wykonawca winien złożyć Zamawiającemu pisemne oświadczenie o wysokości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dodatkowych koszów wynikających z wprowadzenia zmian, o których mowa w ust.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1EA0">
        <w:rPr>
          <w:rFonts w:ascii="Times New Roman" w:hAnsi="Times New Roman" w:cs="Times New Roman"/>
          <w:sz w:val="24"/>
          <w:szCs w:val="24"/>
        </w:rPr>
        <w:t>pkt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2) i 3).  Do oświadczenia Wykonawca winien dołączyć księgowe dokumenty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źródłowe, w zakresie niezbędnym do oceny zasadności zmiany umowy. Badanie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dokumentów źródłowych przez Zamawiającego nie będzie trwać dłużej niż 14 dni.</w:t>
      </w:r>
    </w:p>
    <w:p w:rsidR="001B6F3B" w:rsidRPr="009C46D3" w:rsidRDefault="001B6F3B" w:rsidP="00B911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 xml:space="preserve">Wykonawca powinien przedstawić Zamawiającemu w formie pisemnej wniosek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o zmianę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umowy, zawierający w szczególności:</w:t>
      </w:r>
    </w:p>
    <w:p w:rsidR="001B6F3B" w:rsidRPr="004E7C45" w:rsidRDefault="001B6F3B" w:rsidP="001B6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:rsidR="001B6F3B" w:rsidRPr="009C46D3" w:rsidRDefault="001B6F3B" w:rsidP="00B911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lastRenderedPageBreak/>
        <w:t>określenie zmiany, na którą Wykonawca się powołuje,</w:t>
      </w:r>
    </w:p>
    <w:p w:rsidR="001B6F3B" w:rsidRPr="009C46D3" w:rsidRDefault="001B6F3B" w:rsidP="00B911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>wykazanie, że zaistniała zmiana będzie miała wpływ na koszty wykonania przedmiotu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mowy przez Wykonawcę,</w:t>
      </w:r>
    </w:p>
    <w:p w:rsidR="001B6F3B" w:rsidRPr="009C46D3" w:rsidRDefault="001B6F3B" w:rsidP="00B911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>wykazanie w jaki sposób te zwiększone koszty Wykonawcy uzasadniają zmianę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wysokości wynagrodzenia,</w:t>
      </w:r>
    </w:p>
    <w:p w:rsidR="001B6F3B" w:rsidRPr="009C46D3" w:rsidRDefault="001B6F3B" w:rsidP="00B911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>określenie postulowanej zmiany wynagrodzenia wynikającej z zaistniałej zmiany, wra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ze szczegółowym uzasadnieniem oraz dokumentami potwierdzającymi podnoszony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 xml:space="preserve">wpływ zmiany na wynagrodzenie Wykonawcy, </w:t>
      </w:r>
    </w:p>
    <w:p w:rsidR="001B6F3B" w:rsidRPr="009C46D3" w:rsidRDefault="001B6F3B" w:rsidP="00B911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 xml:space="preserve">ciężar wykazania wpływu zmiany, na koszt wykonania przedmiotu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mowy spoczywa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na Wykonawcy,</w:t>
      </w:r>
    </w:p>
    <w:p w:rsidR="001B6F3B" w:rsidRPr="004E7C45" w:rsidRDefault="001B6F3B" w:rsidP="001B6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:rsidR="001B6F3B" w:rsidRPr="0065723B" w:rsidRDefault="001B6F3B" w:rsidP="00B911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>Jeśli z przedstawionych przez Wykonawcę dokumentów nie wynika, że zaistnienie zmiany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będzie miało wpływ na koszty wykonania przedmiotu Umowy przez Wykonawcę lub gdy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46D3">
        <w:rPr>
          <w:rFonts w:ascii="Times New Roman" w:hAnsi="Times New Roman" w:cs="Times New Roman"/>
          <w:color w:val="000000"/>
          <w:sz w:val="24"/>
          <w:szCs w:val="24"/>
        </w:rPr>
        <w:t>wykazywany przez Wykonawcę wpływ zmiany na koszty wykonania przedmiotu umowy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>nie odpowiada postulowanej we wniosku zmianie wynagrodzenia, jak również, jeśli 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>innych powodów, wniosek ten jest nieuzasadniony w całości lub w części –Zamawiający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>nformuje Wykonawcę w formie pisemnej o braku podstaw do uwzględnienia wniosku 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>całości lub w części -wraz z uzasadnieniem tego stanowiska.</w:t>
      </w:r>
    </w:p>
    <w:p w:rsidR="001B6F3B" w:rsidRPr="008933A5" w:rsidRDefault="001B6F3B" w:rsidP="001B6F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6F3B" w:rsidRPr="0065723B" w:rsidRDefault="001B6F3B" w:rsidP="00B911A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D3">
        <w:rPr>
          <w:rFonts w:ascii="Times New Roman" w:hAnsi="Times New Roman" w:cs="Times New Roman"/>
          <w:color w:val="000000"/>
          <w:sz w:val="24"/>
          <w:szCs w:val="24"/>
        </w:rPr>
        <w:t>Wykazanie przez Wykonawcę, że zaistniała zmiana będzie miała określony we wniosku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 xml:space="preserve">wpływ na koszty wykonania przedmiotu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>mowy przez Wykonawcę, stanowi podstawę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 xml:space="preserve">zawarcia przez strony aneksu do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>mowy, modyfikującego w adekwatny sposób wysokość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>wynagrodzenia jednak nie więcej niż o 20% wartości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1EA0">
        <w:rPr>
          <w:rFonts w:ascii="Times New Roman" w:hAnsi="Times New Roman" w:cs="Times New Roman"/>
          <w:sz w:val="24"/>
          <w:szCs w:val="24"/>
        </w:rPr>
        <w:t>brutto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23B">
        <w:rPr>
          <w:rFonts w:ascii="Times New Roman" w:hAnsi="Times New Roman" w:cs="Times New Roman"/>
          <w:color w:val="000000"/>
          <w:sz w:val="24"/>
          <w:szCs w:val="24"/>
        </w:rPr>
        <w:t xml:space="preserve">całego zamówienia. </w:t>
      </w:r>
    </w:p>
    <w:p w:rsidR="001B6F3B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1B6F3B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9</w:t>
      </w:r>
    </w:p>
    <w:p w:rsidR="001B6F3B" w:rsidRPr="00C13E1A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Pr="00D616ED" w:rsidRDefault="001B6F3B" w:rsidP="001B6F3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1. W sprawach nieuregulowanych </w:t>
      </w: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>U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mową mają zastosowanie przepisy Kodeksu Cywilnego i Ustawy - Prawo zamówień publicznych.</w:t>
      </w:r>
    </w:p>
    <w:p w:rsidR="001B6F3B" w:rsidRDefault="001B6F3B" w:rsidP="001B6F3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2. Spory wynikłe </w:t>
      </w: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 Umowy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podlegają rozstrzygnięciu przez właściw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e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>miejscowo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s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ąd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y powszechne </w:t>
      </w:r>
      <w:r w:rsidRPr="00D616ED">
        <w:rPr>
          <w:rFonts w:ascii="Times New Roman" w:eastAsia="Calibri" w:hAnsi="Times New Roman" w:cs="Times New Roman"/>
          <w:sz w:val="24"/>
          <w:szCs w:val="24"/>
          <w:lang w:eastAsia="pl-PL"/>
        </w:rPr>
        <w:t>dla siedziby Zamawiającego.</w:t>
      </w:r>
    </w:p>
    <w:p w:rsidR="001B6F3B" w:rsidRPr="00F37F0C" w:rsidRDefault="001B6F3B" w:rsidP="001B6F3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3. Wszelkie zmiany Umowy wymagają formy pisemnego aneksu pod rygorem nieważności.</w:t>
      </w:r>
    </w:p>
    <w:p w:rsidR="001B6F3B" w:rsidRPr="00D616ED" w:rsidRDefault="001B6F3B" w:rsidP="001B6F3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§ 10</w:t>
      </w:r>
    </w:p>
    <w:p w:rsidR="001B6F3B" w:rsidRPr="00C13E1A" w:rsidRDefault="001B6F3B" w:rsidP="001B6F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:rsidR="001B6F3B" w:rsidRDefault="001B6F3B" w:rsidP="00B911A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5723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Umowa sporządzona została w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4 (</w:t>
      </w:r>
      <w:r w:rsidRPr="0065723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czterech) jednobrzmiących egzemplarzach – 3 (trzy)  egzemplarze dla Zamawiającego, 1 ( jeden)  egzemplarz dla Wykonawcy. </w:t>
      </w:r>
    </w:p>
    <w:p w:rsidR="001B6F3B" w:rsidRPr="00011EA0" w:rsidRDefault="001B6F3B" w:rsidP="00B911A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>Integralną część Umowy stanowią załączniki :</w:t>
      </w:r>
    </w:p>
    <w:p w:rsidR="001B6F3B" w:rsidRPr="00011EA0" w:rsidRDefault="001B6F3B" w:rsidP="001B6F3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1B6F3B" w:rsidRPr="00011EA0" w:rsidRDefault="001B6F3B" w:rsidP="00B911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11EA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Załącznik nr 1  - aktualny odpis z CEIDG/ KRS Wykonawcy </w:t>
      </w:r>
    </w:p>
    <w:p w:rsidR="001B6F3B" w:rsidRDefault="001B6F3B" w:rsidP="00B911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5723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2</w:t>
      </w:r>
      <w:r w:rsidRPr="0065723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– Wykaz i ceny jednostkowe zamawianego asortymentu.</w:t>
      </w:r>
    </w:p>
    <w:p w:rsidR="001B6F3B" w:rsidRPr="0065723B" w:rsidRDefault="001B6F3B" w:rsidP="00B911A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5723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3</w:t>
      </w:r>
      <w:r w:rsidRPr="0065723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– </w:t>
      </w:r>
      <w:r w:rsidRPr="0065723B">
        <w:rPr>
          <w:rFonts w:ascii="Times New Roman" w:eastAsia="Segoe UI" w:hAnsi="Times New Roman" w:cs="Times New Roman"/>
          <w:szCs w:val="24"/>
          <w:lang w:eastAsia="zh-CN"/>
        </w:rPr>
        <w:t>Klauzula informacyjna ( RODO)</w:t>
      </w:r>
    </w:p>
    <w:p w:rsidR="005A7FE3" w:rsidRDefault="005A7FE3" w:rsidP="00A526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FE3" w:rsidRDefault="005A7FE3" w:rsidP="00A526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5BCA" w:rsidRPr="00D616ED" w:rsidRDefault="00E65BCA" w:rsidP="00E65B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ZAMAWIAJĄCY:                                                    WYKONAWCA:</w:t>
      </w:r>
      <w:r w:rsidRPr="00D616E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</w:p>
    <w:p w:rsidR="005A7FE3" w:rsidRDefault="005A7FE3" w:rsidP="00A526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FE3" w:rsidRDefault="005A7FE3" w:rsidP="00A526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FE3" w:rsidRDefault="005A7FE3" w:rsidP="00A526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4362" w:rsidRDefault="00AC4362" w:rsidP="00A526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7FE3" w:rsidRDefault="005A7FE3" w:rsidP="00A526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0B60" w:rsidRPr="00D70B60" w:rsidRDefault="00D70B60" w:rsidP="00D70B60">
      <w:pPr>
        <w:spacing w:after="0" w:line="240" w:lineRule="auto"/>
        <w:ind w:left="5130" w:firstLine="57"/>
        <w:rPr>
          <w:rFonts w:ascii="Arial" w:eastAsia="Times New Roman" w:hAnsi="Arial" w:cs="Arial"/>
          <w:color w:val="000000"/>
          <w:sz w:val="20"/>
          <w:szCs w:val="20"/>
          <w:lang w:eastAsia="x-none"/>
        </w:rPr>
      </w:pPr>
      <w:r w:rsidRPr="00D70B60">
        <w:rPr>
          <w:rFonts w:ascii="Arial" w:eastAsia="Times New Roman" w:hAnsi="Arial" w:cs="Arial"/>
          <w:color w:val="000000"/>
          <w:sz w:val="20"/>
          <w:szCs w:val="20"/>
          <w:lang w:eastAsia="x-none"/>
        </w:rPr>
        <w:lastRenderedPageBreak/>
        <w:t xml:space="preserve">Załącznik nr </w:t>
      </w:r>
      <w:r w:rsidR="00E65BCA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3</w:t>
      </w:r>
      <w:r w:rsidRPr="00D70B60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do umowy dot. RODO</w:t>
      </w:r>
    </w:p>
    <w:p w:rsidR="00F76C26" w:rsidRDefault="00F76C26" w:rsidP="00F76C26">
      <w:pPr>
        <w:spacing w:after="0"/>
        <w:ind w:left="4956" w:firstLine="708"/>
        <w:rPr>
          <w:rFonts w:ascii="Arial" w:hAnsi="Arial" w:cs="Arial"/>
          <w:color w:val="000000"/>
          <w:sz w:val="20"/>
          <w:szCs w:val="20"/>
          <w:lang w:eastAsia="x-none"/>
        </w:rPr>
      </w:pPr>
    </w:p>
    <w:p w:rsidR="00F76C26" w:rsidRPr="00F76C26" w:rsidRDefault="00F76C26" w:rsidP="00F76C26">
      <w:pPr>
        <w:spacing w:line="360" w:lineRule="auto"/>
        <w:ind w:right="-517"/>
        <w:jc w:val="both"/>
        <w:rPr>
          <w:rFonts w:ascii="Arial" w:hAnsi="Arial" w:cs="Arial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KLAUZULA INFORMACYJNA  (RODO ) DOTYCZĄCA PROCEDURY ZAMÓWIEŃ PUBLICZNYCH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center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/>
          <w:sz w:val="20"/>
          <w:szCs w:val="20"/>
          <w:lang w:eastAsia="zh-CN"/>
        </w:rPr>
        <w:t>KLAUZULA INFORMACYJNA ( RODO) dotycząca zawieranych umów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1. Informacje dotyczące administratora danych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2. Inspektor ochrony danych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kontakt z inspektorem ochrony danych osobowych jest możliwy pod adresem:</w:t>
      </w:r>
    </w:p>
    <w:p w:rsidR="00F76C26" w:rsidRDefault="00F76C26" w:rsidP="00AE00F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Komenda Wojewódzka Policji w Gdańsku, ul. Okopowa 15, 80-819 Gdańsk</w:t>
      </w:r>
    </w:p>
    <w:p w:rsidR="00F76C26" w:rsidRDefault="00F76C26" w:rsidP="00AE00F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lang w:val="en-US"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val="en-US" w:eastAsia="zh-CN"/>
        </w:rPr>
        <w:t>e-mail: iod.kwp@gd.policja.gov.pl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3. Cel przetwarzania danych oraz podstawy prawne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F76C26" w:rsidRDefault="00F76C26" w:rsidP="00AE00F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ustawa z dnia 23 kwietnia 1964 r. Kodeks cywilny ( Dz. U. z 2020 nr 1740 </w:t>
      </w:r>
      <w:proofErr w:type="spellStart"/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t.j</w:t>
      </w:r>
      <w:proofErr w:type="spellEnd"/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. ze zm.),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4. Okres przechowywania danych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5. Odbiorca danych.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Odbiorcą danych może być podmiot upoważniony na podstawie przepisów prawa.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t>6. Przysługujące uprawnienia związane z przetwarzaniem danych osobowych</w:t>
      </w:r>
    </w:p>
    <w:p w:rsidR="00F76C26" w:rsidRDefault="00F76C26" w:rsidP="00AE00FE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0"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dostępu do swoich danych oraz otrzymania ich kopii;</w:t>
      </w:r>
    </w:p>
    <w:p w:rsidR="00F76C26" w:rsidRDefault="00F76C26" w:rsidP="00AE00F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sprostowania (poprawiania) swoich danych;</w:t>
      </w:r>
    </w:p>
    <w:p w:rsidR="00F76C26" w:rsidRDefault="00F76C26" w:rsidP="00AE00F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F76C26" w:rsidRDefault="00F76C26" w:rsidP="00AE00F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F76C26" w:rsidRPr="00F76C26" w:rsidRDefault="00F76C26" w:rsidP="00AE00F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360" w:lineRule="auto"/>
        <w:ind w:left="770" w:hanging="330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F76C26" w:rsidRDefault="00F76C26" w:rsidP="00F76C26">
      <w:pPr>
        <w:widowControl w:val="0"/>
        <w:tabs>
          <w:tab w:val="left" w:pos="770"/>
        </w:tabs>
        <w:suppressAutoHyphens/>
        <w:autoSpaceDE w:val="0"/>
        <w:spacing w:after="0" w:line="360" w:lineRule="auto"/>
        <w:jc w:val="both"/>
        <w:rPr>
          <w:rFonts w:ascii="Arial" w:eastAsia="Segoe UI" w:hAnsi="Arial" w:cs="Arial"/>
          <w:bCs/>
          <w:sz w:val="20"/>
          <w:szCs w:val="20"/>
          <w:lang w:eastAsia="zh-CN"/>
        </w:rPr>
      </w:pPr>
    </w:p>
    <w:p w:rsidR="00F76C26" w:rsidRPr="00F76C26" w:rsidRDefault="00F76C26" w:rsidP="00F76C26">
      <w:pPr>
        <w:widowControl w:val="0"/>
        <w:tabs>
          <w:tab w:val="left" w:pos="770"/>
        </w:tabs>
        <w:suppressAutoHyphens/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:rsidR="00F76C26" w:rsidRDefault="00F76C26" w:rsidP="00F76C26">
      <w:pPr>
        <w:widowControl w:val="0"/>
        <w:tabs>
          <w:tab w:val="left" w:pos="708"/>
          <w:tab w:val="left" w:pos="770"/>
        </w:tabs>
        <w:suppressAutoHyphens/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:rsidR="00C365E6" w:rsidRDefault="00C365E6" w:rsidP="00F76C26">
      <w:pPr>
        <w:widowControl w:val="0"/>
        <w:tabs>
          <w:tab w:val="left" w:pos="708"/>
          <w:tab w:val="left" w:pos="770"/>
        </w:tabs>
        <w:suppressAutoHyphens/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eastAsia="Segoe UI" w:hAnsi="Arial" w:cs="Arial"/>
          <w:b/>
          <w:sz w:val="20"/>
          <w:szCs w:val="20"/>
          <w:highlight w:val="white"/>
          <w:lang w:eastAsia="zh-CN"/>
        </w:rPr>
        <w:lastRenderedPageBreak/>
        <w:t>7.  Obowiązek podania danych</w:t>
      </w:r>
    </w:p>
    <w:p w:rsidR="00F76C26" w:rsidRDefault="00F76C26" w:rsidP="00F76C26">
      <w:pPr>
        <w:widowControl w:val="0"/>
        <w:tabs>
          <w:tab w:val="left" w:pos="708"/>
        </w:tabs>
        <w:suppressAutoHyphens/>
        <w:autoSpaceDE w:val="0"/>
        <w:spacing w:line="360" w:lineRule="auto"/>
        <w:jc w:val="both"/>
        <w:rPr>
          <w:rFonts w:ascii="Arial" w:eastAsia="Segoe UI" w:hAnsi="Arial" w:cs="Arial"/>
          <w:bCs/>
          <w:szCs w:val="24"/>
          <w:highlight w:val="white"/>
          <w:lang w:eastAsia="zh-CN"/>
        </w:rPr>
      </w:pP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</w:t>
      </w:r>
      <w:r>
        <w:rPr>
          <w:rFonts w:ascii="Arial" w:eastAsia="Segoe UI" w:hAnsi="Arial" w:cs="Arial"/>
          <w:bCs/>
          <w:sz w:val="20"/>
          <w:szCs w:val="20"/>
          <w:highlight w:val="white"/>
          <w:lang w:eastAsia="zh-CN"/>
        </w:rPr>
        <w:br/>
        <w:t xml:space="preserve">w Gdańsku. </w:t>
      </w:r>
    </w:p>
    <w:p w:rsidR="00F76C26" w:rsidRDefault="00F76C26" w:rsidP="00F76C26">
      <w:pPr>
        <w:widowControl w:val="0"/>
        <w:suppressAutoHyphens/>
        <w:spacing w:line="360" w:lineRule="auto"/>
        <w:jc w:val="both"/>
        <w:rPr>
          <w:rFonts w:ascii="Arial" w:eastAsia="Segoe UI" w:hAnsi="Arial" w:cs="Arial"/>
          <w:bCs/>
          <w:highlight w:val="white"/>
          <w:lang w:eastAsia="zh-CN"/>
        </w:rPr>
      </w:pPr>
    </w:p>
    <w:p w:rsidR="00F76C26" w:rsidRDefault="00F76C26" w:rsidP="00F76C26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……………………………………….</w:t>
      </w:r>
    </w:p>
    <w:p w:rsidR="00F76C26" w:rsidRDefault="00F76C26" w:rsidP="00F76C2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(podpis Wykonawcy)</w:t>
      </w:r>
    </w:p>
    <w:p w:rsidR="007144FE" w:rsidRDefault="007144FE" w:rsidP="007144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44FE" w:rsidRDefault="007144FE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4362" w:rsidRDefault="00AC4362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4362" w:rsidRDefault="00AC4362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4362" w:rsidRDefault="00AC4362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4362" w:rsidRDefault="00AC4362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4362" w:rsidRDefault="00AC4362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4362" w:rsidRDefault="00AC4362" w:rsidP="007144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C4362" w:rsidSect="006621FB">
      <w:headerReference w:type="first" r:id="rId8"/>
      <w:pgSz w:w="11906" w:h="16838"/>
      <w:pgMar w:top="1276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B67" w:rsidRDefault="00B15B67" w:rsidP="00202EF7">
      <w:pPr>
        <w:spacing w:after="0" w:line="240" w:lineRule="auto"/>
      </w:pPr>
      <w:r>
        <w:separator/>
      </w:r>
    </w:p>
  </w:endnote>
  <w:endnote w:type="continuationSeparator" w:id="0">
    <w:p w:rsidR="00B15B67" w:rsidRDefault="00B15B67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B67" w:rsidRDefault="00B15B67" w:rsidP="00202EF7">
      <w:pPr>
        <w:spacing w:after="0" w:line="240" w:lineRule="auto"/>
      </w:pPr>
      <w:r>
        <w:separator/>
      </w:r>
    </w:p>
  </w:footnote>
  <w:footnote w:type="continuationSeparator" w:id="0">
    <w:p w:rsidR="00B15B67" w:rsidRDefault="00B15B67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59B" w:rsidRPr="00030992" w:rsidRDefault="002A159B" w:rsidP="00ED3187">
    <w:pPr>
      <w:pStyle w:val="Tekstpodstawowy"/>
      <w:spacing w:after="0" w:line="276" w:lineRule="auto"/>
      <w:rPr>
        <w:rFonts w:asciiTheme="minorHAnsi" w:hAnsiTheme="minorHAnsi" w:cstheme="minorHAnsi"/>
        <w:kern w:val="2"/>
      </w:rPr>
    </w:pPr>
    <w:r>
      <w:t>Postępowanie nr</w:t>
    </w:r>
    <w:r w:rsidR="00AA4921">
      <w:t xml:space="preserve"> </w:t>
    </w:r>
    <w:r w:rsidR="00470829">
      <w:t>22</w:t>
    </w:r>
    <w:r>
      <w:t>/2023</w:t>
    </w:r>
    <w:r>
      <w:tab/>
    </w:r>
    <w:r w:rsidRPr="00030992">
      <w:rPr>
        <w:rFonts w:asciiTheme="minorHAnsi" w:hAnsiTheme="minorHAnsi" w:cstheme="minorHAnsi"/>
        <w:bCs/>
        <w:kern w:val="2"/>
      </w:rPr>
      <w:t xml:space="preserve"> </w:t>
    </w:r>
    <w:r w:rsidR="00AB0318">
      <w:rPr>
        <w:rFonts w:asciiTheme="minorHAnsi" w:hAnsiTheme="minorHAnsi" w:cstheme="minorHAnsi"/>
        <w:bCs/>
        <w:kern w:val="2"/>
      </w:rPr>
      <w:tab/>
    </w:r>
    <w:r w:rsidR="00AB0318">
      <w:rPr>
        <w:rFonts w:asciiTheme="minorHAnsi" w:hAnsiTheme="minorHAnsi" w:cstheme="minorHAnsi"/>
        <w:bCs/>
        <w:kern w:val="2"/>
      </w:rPr>
      <w:tab/>
    </w:r>
    <w:r w:rsidR="00AB0318">
      <w:rPr>
        <w:rFonts w:asciiTheme="minorHAnsi" w:hAnsiTheme="minorHAnsi" w:cstheme="minorHAnsi"/>
        <w:bCs/>
        <w:kern w:val="2"/>
      </w:rPr>
      <w:tab/>
    </w:r>
    <w:r w:rsidR="00AB0318">
      <w:rPr>
        <w:rFonts w:asciiTheme="minorHAnsi" w:hAnsiTheme="minorHAnsi" w:cstheme="minorHAnsi"/>
        <w:bCs/>
        <w:kern w:val="2"/>
      </w:rPr>
      <w:tab/>
    </w:r>
    <w:r w:rsidR="00AB0318">
      <w:rPr>
        <w:rFonts w:asciiTheme="minorHAnsi" w:hAnsiTheme="minorHAnsi" w:cstheme="minorHAnsi"/>
        <w:bCs/>
        <w:kern w:val="2"/>
      </w:rPr>
      <w:tab/>
    </w:r>
    <w:r w:rsidR="00AB0318">
      <w:rPr>
        <w:rFonts w:asciiTheme="minorHAnsi" w:hAnsiTheme="minorHAnsi" w:cstheme="minorHAnsi"/>
        <w:bCs/>
        <w:kern w:val="2"/>
      </w:rPr>
      <w:tab/>
      <w:t>zał. Nr 5 do SWZ</w:t>
    </w:r>
  </w:p>
  <w:p w:rsidR="002A159B" w:rsidRPr="00030992" w:rsidRDefault="002A159B" w:rsidP="00030992">
    <w:pPr>
      <w:pStyle w:val="Tekstpodstawowy"/>
      <w:spacing w:after="0" w:line="276" w:lineRule="auto"/>
      <w:jc w:val="right"/>
      <w:rPr>
        <w:rFonts w:asciiTheme="minorHAnsi" w:hAnsiTheme="minorHAnsi" w:cstheme="minorHAnsi"/>
        <w:kern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83B6A22"/>
    <w:multiLevelType w:val="hybridMultilevel"/>
    <w:tmpl w:val="525E754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706B"/>
    <w:multiLevelType w:val="hybridMultilevel"/>
    <w:tmpl w:val="B4E683A4"/>
    <w:lvl w:ilvl="0" w:tplc="390CCF3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BBCAE0BE">
      <w:start w:val="3"/>
      <w:numFmt w:val="bullet"/>
      <w:lvlText w:val=""/>
      <w:lvlJc w:val="left"/>
      <w:pPr>
        <w:ind w:left="132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B0E30DF"/>
    <w:multiLevelType w:val="hybridMultilevel"/>
    <w:tmpl w:val="698A4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1A7E"/>
    <w:multiLevelType w:val="hybridMultilevel"/>
    <w:tmpl w:val="4C780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B2E34"/>
    <w:multiLevelType w:val="hybridMultilevel"/>
    <w:tmpl w:val="478C54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0573F"/>
    <w:multiLevelType w:val="hybridMultilevel"/>
    <w:tmpl w:val="715C7310"/>
    <w:lvl w:ilvl="0" w:tplc="3E383B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BC20CDA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706EB4"/>
    <w:multiLevelType w:val="hybridMultilevel"/>
    <w:tmpl w:val="B59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148A9"/>
    <w:multiLevelType w:val="hybridMultilevel"/>
    <w:tmpl w:val="76BCA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F6290"/>
    <w:multiLevelType w:val="hybridMultilevel"/>
    <w:tmpl w:val="2AD49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65416"/>
    <w:multiLevelType w:val="hybridMultilevel"/>
    <w:tmpl w:val="D7E89B4C"/>
    <w:lvl w:ilvl="0" w:tplc="304E6712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93A4D"/>
    <w:multiLevelType w:val="hybridMultilevel"/>
    <w:tmpl w:val="E4A63D0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A35ED756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224505"/>
    <w:multiLevelType w:val="hybridMultilevel"/>
    <w:tmpl w:val="C54C9512"/>
    <w:lvl w:ilvl="0" w:tplc="CA74742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13"/>
  </w:num>
  <w:num w:numId="4">
    <w:abstractNumId w:val="9"/>
  </w:num>
  <w:num w:numId="5">
    <w:abstractNumId w:val="5"/>
  </w:num>
  <w:num w:numId="6">
    <w:abstractNumId w:val="11"/>
  </w:num>
  <w:num w:numId="7">
    <w:abstractNumId w:val="12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  <w:num w:numId="12">
    <w:abstractNumId w:val="2"/>
  </w:num>
  <w:num w:numId="13">
    <w:abstractNumId w:val="7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B90"/>
    <w:rsid w:val="0002426D"/>
    <w:rsid w:val="00026A0F"/>
    <w:rsid w:val="00030992"/>
    <w:rsid w:val="000317BA"/>
    <w:rsid w:val="00036FCA"/>
    <w:rsid w:val="0004394E"/>
    <w:rsid w:val="00055DB9"/>
    <w:rsid w:val="000A6B58"/>
    <w:rsid w:val="000A6E5E"/>
    <w:rsid w:val="000C716B"/>
    <w:rsid w:val="000D083E"/>
    <w:rsid w:val="000D3712"/>
    <w:rsid w:val="000D44D4"/>
    <w:rsid w:val="000E2503"/>
    <w:rsid w:val="000E5DBA"/>
    <w:rsid w:val="000F7C00"/>
    <w:rsid w:val="001010B8"/>
    <w:rsid w:val="0010150E"/>
    <w:rsid w:val="00103650"/>
    <w:rsid w:val="001057F9"/>
    <w:rsid w:val="00117DF8"/>
    <w:rsid w:val="00124823"/>
    <w:rsid w:val="0012676E"/>
    <w:rsid w:val="00137E10"/>
    <w:rsid w:val="00143CEE"/>
    <w:rsid w:val="00146843"/>
    <w:rsid w:val="00153D35"/>
    <w:rsid w:val="00167C1B"/>
    <w:rsid w:val="0017049F"/>
    <w:rsid w:val="0017070A"/>
    <w:rsid w:val="00173EA1"/>
    <w:rsid w:val="00176642"/>
    <w:rsid w:val="00184A37"/>
    <w:rsid w:val="001A7EFA"/>
    <w:rsid w:val="001A7FC5"/>
    <w:rsid w:val="001B01B2"/>
    <w:rsid w:val="001B427A"/>
    <w:rsid w:val="001B6F3B"/>
    <w:rsid w:val="001D62AE"/>
    <w:rsid w:val="001E2ADE"/>
    <w:rsid w:val="001E4F92"/>
    <w:rsid w:val="001E7830"/>
    <w:rsid w:val="0020118F"/>
    <w:rsid w:val="00202EF7"/>
    <w:rsid w:val="00210854"/>
    <w:rsid w:val="002221B9"/>
    <w:rsid w:val="00223238"/>
    <w:rsid w:val="002264A8"/>
    <w:rsid w:val="002349ED"/>
    <w:rsid w:val="00242E40"/>
    <w:rsid w:val="0024681E"/>
    <w:rsid w:val="00256BC7"/>
    <w:rsid w:val="00261712"/>
    <w:rsid w:val="002636C1"/>
    <w:rsid w:val="00266406"/>
    <w:rsid w:val="00271473"/>
    <w:rsid w:val="002730DF"/>
    <w:rsid w:val="0027440C"/>
    <w:rsid w:val="002826F6"/>
    <w:rsid w:val="0029572C"/>
    <w:rsid w:val="0029798B"/>
    <w:rsid w:val="00297C97"/>
    <w:rsid w:val="002A159B"/>
    <w:rsid w:val="002A3367"/>
    <w:rsid w:val="002B0493"/>
    <w:rsid w:val="002B4FE4"/>
    <w:rsid w:val="002C4ACD"/>
    <w:rsid w:val="002C73BD"/>
    <w:rsid w:val="002E678F"/>
    <w:rsid w:val="00301015"/>
    <w:rsid w:val="0030454D"/>
    <w:rsid w:val="0031264B"/>
    <w:rsid w:val="00321763"/>
    <w:rsid w:val="003247AC"/>
    <w:rsid w:val="0033349B"/>
    <w:rsid w:val="00334D61"/>
    <w:rsid w:val="00335F97"/>
    <w:rsid w:val="00340491"/>
    <w:rsid w:val="003552FC"/>
    <w:rsid w:val="00355DAA"/>
    <w:rsid w:val="003622A8"/>
    <w:rsid w:val="00365AE7"/>
    <w:rsid w:val="003707E3"/>
    <w:rsid w:val="003728CC"/>
    <w:rsid w:val="00373E8A"/>
    <w:rsid w:val="00373F75"/>
    <w:rsid w:val="0038093D"/>
    <w:rsid w:val="003875F4"/>
    <w:rsid w:val="00396701"/>
    <w:rsid w:val="003A0D77"/>
    <w:rsid w:val="003C34E2"/>
    <w:rsid w:val="003C3702"/>
    <w:rsid w:val="003D25DD"/>
    <w:rsid w:val="003E2BA7"/>
    <w:rsid w:val="00402147"/>
    <w:rsid w:val="004100DF"/>
    <w:rsid w:val="00416F17"/>
    <w:rsid w:val="004173C2"/>
    <w:rsid w:val="00426790"/>
    <w:rsid w:val="00434A3A"/>
    <w:rsid w:val="00436388"/>
    <w:rsid w:val="00453059"/>
    <w:rsid w:val="00470829"/>
    <w:rsid w:val="00476C1B"/>
    <w:rsid w:val="00483DCC"/>
    <w:rsid w:val="00494BC1"/>
    <w:rsid w:val="004D0685"/>
    <w:rsid w:val="004D18EE"/>
    <w:rsid w:val="004E5D14"/>
    <w:rsid w:val="004F4275"/>
    <w:rsid w:val="005013D6"/>
    <w:rsid w:val="005248DD"/>
    <w:rsid w:val="005277B3"/>
    <w:rsid w:val="0053475F"/>
    <w:rsid w:val="00537180"/>
    <w:rsid w:val="00540BB4"/>
    <w:rsid w:val="00546A9D"/>
    <w:rsid w:val="00553434"/>
    <w:rsid w:val="00555F02"/>
    <w:rsid w:val="00561B44"/>
    <w:rsid w:val="0056637C"/>
    <w:rsid w:val="00571C3B"/>
    <w:rsid w:val="00574956"/>
    <w:rsid w:val="00580953"/>
    <w:rsid w:val="005A7FE3"/>
    <w:rsid w:val="005C7811"/>
    <w:rsid w:val="005C7E3D"/>
    <w:rsid w:val="005D07C6"/>
    <w:rsid w:val="005E03A5"/>
    <w:rsid w:val="005E2AC7"/>
    <w:rsid w:val="005E67EB"/>
    <w:rsid w:val="005F4A16"/>
    <w:rsid w:val="0060717F"/>
    <w:rsid w:val="006072EC"/>
    <w:rsid w:val="00615557"/>
    <w:rsid w:val="0062422B"/>
    <w:rsid w:val="00626965"/>
    <w:rsid w:val="00627B1C"/>
    <w:rsid w:val="00631D13"/>
    <w:rsid w:val="00634AB9"/>
    <w:rsid w:val="00642402"/>
    <w:rsid w:val="0065122D"/>
    <w:rsid w:val="0065240C"/>
    <w:rsid w:val="006621FB"/>
    <w:rsid w:val="006628B4"/>
    <w:rsid w:val="0067237A"/>
    <w:rsid w:val="006A2D28"/>
    <w:rsid w:val="006A31FB"/>
    <w:rsid w:val="006B1012"/>
    <w:rsid w:val="006B1D91"/>
    <w:rsid w:val="006B2B15"/>
    <w:rsid w:val="006B2BD8"/>
    <w:rsid w:val="006B478C"/>
    <w:rsid w:val="006E5E83"/>
    <w:rsid w:val="006E6F27"/>
    <w:rsid w:val="007144FE"/>
    <w:rsid w:val="00720B26"/>
    <w:rsid w:val="00720DEA"/>
    <w:rsid w:val="007303F1"/>
    <w:rsid w:val="0073208A"/>
    <w:rsid w:val="007371B0"/>
    <w:rsid w:val="007448C9"/>
    <w:rsid w:val="007517D3"/>
    <w:rsid w:val="00752690"/>
    <w:rsid w:val="00755295"/>
    <w:rsid w:val="007607C2"/>
    <w:rsid w:val="0077276B"/>
    <w:rsid w:val="00782267"/>
    <w:rsid w:val="00782E78"/>
    <w:rsid w:val="00795D0F"/>
    <w:rsid w:val="00797015"/>
    <w:rsid w:val="007A5B1C"/>
    <w:rsid w:val="007B023C"/>
    <w:rsid w:val="007B1D62"/>
    <w:rsid w:val="007B2497"/>
    <w:rsid w:val="007B2B46"/>
    <w:rsid w:val="007B49D6"/>
    <w:rsid w:val="007C4B5E"/>
    <w:rsid w:val="007D3369"/>
    <w:rsid w:val="007E3DE3"/>
    <w:rsid w:val="007E41D7"/>
    <w:rsid w:val="007F423F"/>
    <w:rsid w:val="007F5B88"/>
    <w:rsid w:val="007F6F23"/>
    <w:rsid w:val="008045EF"/>
    <w:rsid w:val="00807115"/>
    <w:rsid w:val="00820ADA"/>
    <w:rsid w:val="00823EC0"/>
    <w:rsid w:val="00831D0F"/>
    <w:rsid w:val="00835F7D"/>
    <w:rsid w:val="0084290D"/>
    <w:rsid w:val="00853ED8"/>
    <w:rsid w:val="008558A3"/>
    <w:rsid w:val="008636A3"/>
    <w:rsid w:val="00867B71"/>
    <w:rsid w:val="00870553"/>
    <w:rsid w:val="00875756"/>
    <w:rsid w:val="008808B8"/>
    <w:rsid w:val="0088223A"/>
    <w:rsid w:val="008846A2"/>
    <w:rsid w:val="0089229B"/>
    <w:rsid w:val="008A6377"/>
    <w:rsid w:val="008C1C9C"/>
    <w:rsid w:val="008D557E"/>
    <w:rsid w:val="008E0455"/>
    <w:rsid w:val="008E5B5D"/>
    <w:rsid w:val="008F18BC"/>
    <w:rsid w:val="008F1AF4"/>
    <w:rsid w:val="008F5AD5"/>
    <w:rsid w:val="008F7C03"/>
    <w:rsid w:val="009071D1"/>
    <w:rsid w:val="009166BF"/>
    <w:rsid w:val="00944529"/>
    <w:rsid w:val="009502FE"/>
    <w:rsid w:val="009514AC"/>
    <w:rsid w:val="00955923"/>
    <w:rsid w:val="009605EA"/>
    <w:rsid w:val="00961565"/>
    <w:rsid w:val="009901B6"/>
    <w:rsid w:val="009A3160"/>
    <w:rsid w:val="009A3987"/>
    <w:rsid w:val="009A3F8D"/>
    <w:rsid w:val="009A564E"/>
    <w:rsid w:val="009B43EE"/>
    <w:rsid w:val="009C1D5D"/>
    <w:rsid w:val="009C31FB"/>
    <w:rsid w:val="009D4386"/>
    <w:rsid w:val="009E6010"/>
    <w:rsid w:val="009F00EB"/>
    <w:rsid w:val="00A14D4E"/>
    <w:rsid w:val="00A15D03"/>
    <w:rsid w:val="00A20CCD"/>
    <w:rsid w:val="00A2140C"/>
    <w:rsid w:val="00A229B2"/>
    <w:rsid w:val="00A263D0"/>
    <w:rsid w:val="00A322EB"/>
    <w:rsid w:val="00A36702"/>
    <w:rsid w:val="00A4241D"/>
    <w:rsid w:val="00A42DEE"/>
    <w:rsid w:val="00A52623"/>
    <w:rsid w:val="00A536E0"/>
    <w:rsid w:val="00A56A41"/>
    <w:rsid w:val="00A660CB"/>
    <w:rsid w:val="00A7689D"/>
    <w:rsid w:val="00A771A8"/>
    <w:rsid w:val="00A81B29"/>
    <w:rsid w:val="00A827A9"/>
    <w:rsid w:val="00A84CF2"/>
    <w:rsid w:val="00A8779D"/>
    <w:rsid w:val="00A90074"/>
    <w:rsid w:val="00A90DD4"/>
    <w:rsid w:val="00A93C1C"/>
    <w:rsid w:val="00AA2AD4"/>
    <w:rsid w:val="00AA4921"/>
    <w:rsid w:val="00AB0318"/>
    <w:rsid w:val="00AB2DFC"/>
    <w:rsid w:val="00AB448B"/>
    <w:rsid w:val="00AC4362"/>
    <w:rsid w:val="00AD43C8"/>
    <w:rsid w:val="00AE00FE"/>
    <w:rsid w:val="00AE0DA9"/>
    <w:rsid w:val="00AF1738"/>
    <w:rsid w:val="00B059CD"/>
    <w:rsid w:val="00B1228A"/>
    <w:rsid w:val="00B13BC2"/>
    <w:rsid w:val="00B15B67"/>
    <w:rsid w:val="00B22D81"/>
    <w:rsid w:val="00B22F93"/>
    <w:rsid w:val="00B342FE"/>
    <w:rsid w:val="00B45C47"/>
    <w:rsid w:val="00B504D7"/>
    <w:rsid w:val="00B608B8"/>
    <w:rsid w:val="00B61245"/>
    <w:rsid w:val="00B81584"/>
    <w:rsid w:val="00B911A2"/>
    <w:rsid w:val="00BA16F0"/>
    <w:rsid w:val="00BC243C"/>
    <w:rsid w:val="00BD0F39"/>
    <w:rsid w:val="00BD6199"/>
    <w:rsid w:val="00BF08F6"/>
    <w:rsid w:val="00BF176D"/>
    <w:rsid w:val="00BF46D3"/>
    <w:rsid w:val="00C00482"/>
    <w:rsid w:val="00C02485"/>
    <w:rsid w:val="00C03AB9"/>
    <w:rsid w:val="00C03BD0"/>
    <w:rsid w:val="00C07B90"/>
    <w:rsid w:val="00C12FF0"/>
    <w:rsid w:val="00C22D5E"/>
    <w:rsid w:val="00C22D6C"/>
    <w:rsid w:val="00C26FBE"/>
    <w:rsid w:val="00C365E6"/>
    <w:rsid w:val="00C42D20"/>
    <w:rsid w:val="00C45C9D"/>
    <w:rsid w:val="00C54624"/>
    <w:rsid w:val="00C56020"/>
    <w:rsid w:val="00C60D6D"/>
    <w:rsid w:val="00C61015"/>
    <w:rsid w:val="00CB08A9"/>
    <w:rsid w:val="00CB4CA0"/>
    <w:rsid w:val="00CC1C5D"/>
    <w:rsid w:val="00CE0024"/>
    <w:rsid w:val="00CE338B"/>
    <w:rsid w:val="00CF6020"/>
    <w:rsid w:val="00D002F8"/>
    <w:rsid w:val="00D04918"/>
    <w:rsid w:val="00D05F24"/>
    <w:rsid w:val="00D06853"/>
    <w:rsid w:val="00D12A21"/>
    <w:rsid w:val="00D145EB"/>
    <w:rsid w:val="00D22136"/>
    <w:rsid w:val="00D27C13"/>
    <w:rsid w:val="00D3143E"/>
    <w:rsid w:val="00D31E1D"/>
    <w:rsid w:val="00D34A48"/>
    <w:rsid w:val="00D3592D"/>
    <w:rsid w:val="00D35B44"/>
    <w:rsid w:val="00D370D9"/>
    <w:rsid w:val="00D3768B"/>
    <w:rsid w:val="00D407C4"/>
    <w:rsid w:val="00D41A0D"/>
    <w:rsid w:val="00D53FB0"/>
    <w:rsid w:val="00D5766A"/>
    <w:rsid w:val="00D70B60"/>
    <w:rsid w:val="00D84BAF"/>
    <w:rsid w:val="00D924DF"/>
    <w:rsid w:val="00D9459D"/>
    <w:rsid w:val="00D94A7A"/>
    <w:rsid w:val="00D957C7"/>
    <w:rsid w:val="00DA2682"/>
    <w:rsid w:val="00DC1ACC"/>
    <w:rsid w:val="00DC2CB0"/>
    <w:rsid w:val="00DE075D"/>
    <w:rsid w:val="00DE1E33"/>
    <w:rsid w:val="00DE449D"/>
    <w:rsid w:val="00DF1735"/>
    <w:rsid w:val="00DF1F28"/>
    <w:rsid w:val="00DF2F86"/>
    <w:rsid w:val="00E14218"/>
    <w:rsid w:val="00E16ABF"/>
    <w:rsid w:val="00E4625B"/>
    <w:rsid w:val="00E5660D"/>
    <w:rsid w:val="00E65BCA"/>
    <w:rsid w:val="00E84DC9"/>
    <w:rsid w:val="00E85E68"/>
    <w:rsid w:val="00E91480"/>
    <w:rsid w:val="00E94616"/>
    <w:rsid w:val="00E94B60"/>
    <w:rsid w:val="00EA4CCD"/>
    <w:rsid w:val="00EA5D76"/>
    <w:rsid w:val="00EB1F03"/>
    <w:rsid w:val="00EC574E"/>
    <w:rsid w:val="00ED3187"/>
    <w:rsid w:val="00EF1096"/>
    <w:rsid w:val="00F2160F"/>
    <w:rsid w:val="00F26CCC"/>
    <w:rsid w:val="00F30CAF"/>
    <w:rsid w:val="00F31C1B"/>
    <w:rsid w:val="00F42A47"/>
    <w:rsid w:val="00F570B4"/>
    <w:rsid w:val="00F6107C"/>
    <w:rsid w:val="00F722B8"/>
    <w:rsid w:val="00F76C26"/>
    <w:rsid w:val="00F81C36"/>
    <w:rsid w:val="00F82E21"/>
    <w:rsid w:val="00F85BF3"/>
    <w:rsid w:val="00F90167"/>
    <w:rsid w:val="00F908A7"/>
    <w:rsid w:val="00F94979"/>
    <w:rsid w:val="00FA190A"/>
    <w:rsid w:val="00FB4BCC"/>
    <w:rsid w:val="00FC17D7"/>
    <w:rsid w:val="00FC249F"/>
    <w:rsid w:val="00FC543A"/>
    <w:rsid w:val="00FC5897"/>
    <w:rsid w:val="00FE4647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52623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Lucida Sans Unicode" w:hAnsi="Times New Roman" w:cs="Mangal"/>
      <w:b/>
      <w:kern w:val="1"/>
      <w:sz w:val="24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AB448B"/>
  </w:style>
  <w:style w:type="character" w:styleId="Odwoaniedokomentarza">
    <w:name w:val="annotation reference"/>
    <w:basedOn w:val="Domylnaczcionkaakapitu"/>
    <w:uiPriority w:val="99"/>
    <w:semiHidden/>
    <w:unhideWhenUsed/>
    <w:rsid w:val="00A56A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A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A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A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A41"/>
    <w:rPr>
      <w:b/>
      <w:bCs/>
      <w:sz w:val="20"/>
      <w:szCs w:val="20"/>
    </w:rPr>
  </w:style>
  <w:style w:type="character" w:customStyle="1" w:styleId="WW8Num1z5">
    <w:name w:val="WW8Num1z5"/>
    <w:rsid w:val="007E41D7"/>
  </w:style>
  <w:style w:type="character" w:styleId="Odwoanieintensywne">
    <w:name w:val="Intense Reference"/>
    <w:basedOn w:val="Domylnaczcionkaakapitu"/>
    <w:uiPriority w:val="32"/>
    <w:qFormat/>
    <w:rsid w:val="00167C1B"/>
    <w:rPr>
      <w:b/>
      <w:bCs/>
      <w:smallCaps/>
      <w:color w:val="5B9BD5" w:themeColor="accent1"/>
      <w:spacing w:val="5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2C4ACD"/>
  </w:style>
  <w:style w:type="paragraph" w:customStyle="1" w:styleId="Standard">
    <w:name w:val="Standard"/>
    <w:rsid w:val="002C4AC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komentarza">
    <w:name w:val="WW-Tekst komentarza"/>
    <w:basedOn w:val="Normalny"/>
    <w:rsid w:val="002C4AC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2C4ACD"/>
    <w:pPr>
      <w:spacing w:after="0" w:line="240" w:lineRule="auto"/>
    </w:pPr>
    <w:rPr>
      <w:rFonts w:ascii="Calibri" w:eastAsia="Calibri" w:hAnsi="Calibri" w:cs="Times New Roman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C4ACD"/>
    <w:rPr>
      <w:rFonts w:ascii="Calibri" w:eastAsia="Calibri" w:hAnsi="Calibri" w:cs="Times New Roman"/>
      <w:szCs w:val="21"/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B2B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B2B46"/>
  </w:style>
  <w:style w:type="paragraph" w:customStyle="1" w:styleId="Default">
    <w:name w:val="Default"/>
    <w:rsid w:val="007B2B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treci2">
    <w:name w:val="Tekst treści (2)"/>
    <w:basedOn w:val="Normalny"/>
    <w:qFormat/>
    <w:rsid w:val="007B2B46"/>
    <w:pPr>
      <w:shd w:val="clear" w:color="auto" w:fill="FFFFFF"/>
      <w:spacing w:before="180" w:after="180" w:line="240" w:lineRule="auto"/>
      <w:ind w:left="499" w:hanging="340"/>
      <w:jc w:val="center"/>
    </w:pPr>
    <w:rPr>
      <w:rFonts w:ascii="Times New Roman" w:eastAsia="Times New Roman" w:hAnsi="Times New Roman" w:cs="Times New Roman"/>
      <w:b/>
      <w:bCs/>
      <w:sz w:val="17"/>
      <w:szCs w:val="17"/>
      <w:lang w:eastAsia="pl-PL"/>
    </w:rPr>
  </w:style>
  <w:style w:type="paragraph" w:styleId="Bezodstpw">
    <w:name w:val="No Spacing"/>
    <w:rsid w:val="00E1421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eastAsia="ar-SA"/>
    </w:rPr>
  </w:style>
  <w:style w:type="character" w:customStyle="1" w:styleId="Nagwek1Znak">
    <w:name w:val="Nagłówek 1 Znak"/>
    <w:basedOn w:val="Domylnaczcionkaakapitu"/>
    <w:link w:val="Nagwek1"/>
    <w:rsid w:val="00A52623"/>
    <w:rPr>
      <w:rFonts w:ascii="Times New Roman" w:eastAsia="Lucida Sans Unicode" w:hAnsi="Times New Roman" w:cs="Mangal"/>
      <w:b/>
      <w:kern w:val="1"/>
      <w:sz w:val="24"/>
      <w:szCs w:val="20"/>
      <w:lang w:eastAsia="zh-CN" w:bidi="hi-IN"/>
    </w:rPr>
  </w:style>
  <w:style w:type="paragraph" w:customStyle="1" w:styleId="WW-Tekstpodstawowy2">
    <w:name w:val="WW-Tekst podstawowy 2"/>
    <w:basedOn w:val="Normalny"/>
    <w:rsid w:val="00A52623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Mangal"/>
      <w:kern w:val="1"/>
      <w:sz w:val="24"/>
      <w:szCs w:val="20"/>
      <w:lang w:eastAsia="zh-CN" w:bidi="hi-IN"/>
    </w:rPr>
  </w:style>
  <w:style w:type="paragraph" w:customStyle="1" w:styleId="Textbody">
    <w:name w:val="Text body"/>
    <w:basedOn w:val="Normalny"/>
    <w:rsid w:val="00A5262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1B6F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6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2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3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3A3CC-FF11-45B4-8433-6628C6BA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2542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Czaban Agata</dc:creator>
  <cp:keywords/>
  <dc:description/>
  <cp:lastModifiedBy>Internet</cp:lastModifiedBy>
  <cp:revision>2</cp:revision>
  <cp:lastPrinted>2023-06-07T11:40:00Z</cp:lastPrinted>
  <dcterms:created xsi:type="dcterms:W3CDTF">2023-08-21T10:33:00Z</dcterms:created>
  <dcterms:modified xsi:type="dcterms:W3CDTF">2023-08-21T10:33:00Z</dcterms:modified>
</cp:coreProperties>
</file>