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933C" w14:textId="4B497BE8" w:rsidR="00447329" w:rsidRPr="00782230" w:rsidRDefault="00447329" w:rsidP="00447329">
      <w:pPr>
        <w:rPr>
          <w:rFonts w:eastAsia="Calibri" w:cstheme="minorHAnsi"/>
          <w:b/>
        </w:rPr>
      </w:pPr>
      <w:r w:rsidRPr="00782230">
        <w:rPr>
          <w:rFonts w:eastAsia="Calibri" w:cstheme="minorHAnsi"/>
          <w:b/>
        </w:rPr>
        <w:t>Znak sprawy: IRP.272.4.1.2021</w:t>
      </w:r>
    </w:p>
    <w:p w14:paraId="52092F20" w14:textId="604D4B1D" w:rsidR="00447329" w:rsidRPr="00782230" w:rsidRDefault="00447329" w:rsidP="00447329">
      <w:pPr>
        <w:jc w:val="right"/>
        <w:rPr>
          <w:rFonts w:eastAsia="Times New Roman" w:cstheme="minorHAnsi"/>
          <w:b/>
          <w:lang w:eastAsia="pl-PL"/>
        </w:rPr>
      </w:pPr>
      <w:r w:rsidRPr="00782230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Default="00447329" w:rsidP="001F1344">
      <w:pPr>
        <w:spacing w:line="276" w:lineRule="auto"/>
        <w:jc w:val="center"/>
        <w:rPr>
          <w:b/>
          <w:bCs/>
        </w:rPr>
      </w:pP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3C26E5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3C26E5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Dane dotyczące Zamawiającego</w:t>
            </w:r>
            <w:r w:rsidR="008437A1" w:rsidRPr="003C26E5">
              <w:rPr>
                <w:b/>
                <w:bCs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44C82B20" w:rsidR="009373E0" w:rsidRPr="00827824" w:rsidRDefault="00FD17D9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Powiat Łęczyński</w:t>
      </w:r>
    </w:p>
    <w:p w14:paraId="3791B831" w14:textId="79EC1FC7" w:rsidR="009373E0" w:rsidRPr="00827824" w:rsidRDefault="00FD17D9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Al. Jana Pawła 95 A, 21</w:t>
      </w:r>
      <w:r w:rsidR="009373E0" w:rsidRPr="00827824">
        <w:rPr>
          <w:rFonts w:cs="Arial"/>
          <w:bCs/>
          <w:color w:val="000000"/>
        </w:rPr>
        <w:t>-</w:t>
      </w:r>
      <w:r>
        <w:rPr>
          <w:rFonts w:cs="Arial"/>
          <w:bCs/>
          <w:color w:val="000000"/>
        </w:rPr>
        <w:t>010 Łęczna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304B01B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FD17D9">
        <w:rPr>
          <w:rFonts w:cs="Arial"/>
          <w:bCs/>
          <w:color w:val="000000"/>
        </w:rPr>
        <w:t>505-00-17-732</w:t>
      </w:r>
      <w:r w:rsidRPr="00827824">
        <w:rPr>
          <w:rFonts w:cs="Arial"/>
          <w:bCs/>
          <w:color w:val="000000"/>
        </w:rPr>
        <w:t>, REGON:</w:t>
      </w:r>
      <w:r w:rsidR="00FD17D9">
        <w:rPr>
          <w:rFonts w:cs="Arial"/>
          <w:bCs/>
          <w:color w:val="000000"/>
        </w:rPr>
        <w:t>431019425</w:t>
      </w:r>
      <w:r w:rsidRPr="00827824">
        <w:rPr>
          <w:rFonts w:cs="Arial"/>
          <w:bCs/>
          <w:color w:val="000000"/>
        </w:rPr>
        <w:t>,</w:t>
      </w:r>
    </w:p>
    <w:p w14:paraId="6EF44AE5" w14:textId="1B52530B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Nr telefonu: </w:t>
      </w:r>
      <w:r w:rsidR="00FD17D9">
        <w:rPr>
          <w:rFonts w:cs="Arial"/>
          <w:bCs/>
          <w:color w:val="000000"/>
        </w:rPr>
        <w:t>81 5315204</w:t>
      </w:r>
    </w:p>
    <w:p w14:paraId="2CEA2143" w14:textId="60C0AC58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Style w:val="Hipercze"/>
          <w:rFonts w:cs="Arial"/>
          <w:bCs/>
          <w:color w:val="0070C0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FD17D9" w:rsidRPr="00FD17D9">
        <w:rPr>
          <w:rFonts w:cs="Arial"/>
          <w:bCs/>
        </w:rPr>
        <w:t>zamowienia</w:t>
      </w:r>
      <w:r w:rsidRPr="00FD17D9">
        <w:rPr>
          <w:rFonts w:cs="Arial"/>
          <w:bCs/>
        </w:rPr>
        <w:t>@</w:t>
      </w:r>
      <w:r w:rsidR="00FD17D9">
        <w:rPr>
          <w:rFonts w:cs="Arial"/>
          <w:bCs/>
        </w:rPr>
        <w:t>powiatleczynski.pl</w:t>
      </w:r>
      <w:r w:rsidRPr="00827824">
        <w:rPr>
          <w:rStyle w:val="Hipercze"/>
          <w:rFonts w:cs="Arial"/>
          <w:bCs/>
          <w:color w:val="0070C0"/>
        </w:rPr>
        <w:t xml:space="preserve"> </w:t>
      </w:r>
    </w:p>
    <w:p w14:paraId="14763E82" w14:textId="569926BB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color w:val="000000" w:themeColor="text1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827824">
        <w:rPr>
          <w:color w:val="000000" w:themeColor="text1"/>
          <w:u w:val="single"/>
        </w:rPr>
        <w:t>http://</w:t>
      </w:r>
      <w:r w:rsidR="00FD17D9">
        <w:rPr>
          <w:color w:val="000000" w:themeColor="text1"/>
          <w:u w:val="single"/>
        </w:rPr>
        <w:t>www.powiatleczynski.pl</w:t>
      </w:r>
      <w:r w:rsidRPr="00827824">
        <w:rPr>
          <w:color w:val="000000" w:themeColor="text1"/>
        </w:rPr>
        <w:t xml:space="preserve"> </w:t>
      </w:r>
    </w:p>
    <w:p w14:paraId="1748BD66" w14:textId="44A9F594" w:rsidR="009373E0" w:rsidRPr="00827824" w:rsidRDefault="009373E0" w:rsidP="00FD17D9">
      <w:pPr>
        <w:widowControl w:val="0"/>
        <w:spacing w:line="276" w:lineRule="auto"/>
        <w:jc w:val="both"/>
        <w:outlineLvl w:val="3"/>
        <w:rPr>
          <w:rFonts w:cs="Arial"/>
          <w:bCs/>
          <w:color w:val="000000"/>
        </w:rPr>
      </w:pP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3C26E5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3C26E5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Default="003C26E5" w:rsidP="003C26E5">
      <w:pPr>
        <w:pStyle w:val="Tekstpodstawowy"/>
        <w:ind w:left="567"/>
        <w:rPr>
          <w:rFonts w:asciiTheme="minorHAnsi" w:hAnsiTheme="minorHAnsi"/>
          <w:b w:val="0"/>
          <w:sz w:val="24"/>
          <w:szCs w:val="24"/>
        </w:rPr>
      </w:pPr>
    </w:p>
    <w:p w14:paraId="1E79DD5C" w14:textId="6C729362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3C26E5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3C26E5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7DFC3FD4" w14:textId="77777777" w:rsidR="00DC75F8" w:rsidRDefault="008437A1" w:rsidP="00DC75F8">
      <w:pPr>
        <w:tabs>
          <w:tab w:val="left" w:pos="567"/>
        </w:tabs>
        <w:spacing w:line="276" w:lineRule="auto"/>
        <w:contextualSpacing/>
        <w:jc w:val="center"/>
        <w:rPr>
          <w:rFonts w:cs="Arial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</w:p>
    <w:p w14:paraId="37169CBC" w14:textId="6E6C1257" w:rsidR="00827824" w:rsidRPr="00827824" w:rsidRDefault="00827824" w:rsidP="00DC75F8">
      <w:pPr>
        <w:tabs>
          <w:tab w:val="left" w:pos="567"/>
        </w:tabs>
        <w:spacing w:line="276" w:lineRule="auto"/>
        <w:contextualSpacing/>
        <w:jc w:val="center"/>
        <w:rPr>
          <w:rFonts w:cs="Arial"/>
          <w:iCs/>
        </w:rPr>
      </w:pPr>
      <w:r w:rsidRPr="00DC75F8">
        <w:rPr>
          <w:rFonts w:cstheme="minorHAnsi"/>
          <w:b/>
          <w:iCs/>
        </w:rPr>
        <w:t>„</w:t>
      </w:r>
      <w:bookmarkStart w:id="0" w:name="_Hlk62546567"/>
      <w:r w:rsidR="00DC75F8" w:rsidRPr="00DC75F8">
        <w:rPr>
          <w:rFonts w:eastAsia="Times New Roman" w:cstheme="minorHAnsi"/>
          <w:b/>
          <w:bCs/>
          <w:lang w:eastAsia="pl-PL"/>
        </w:rPr>
        <w:t>ZAKUP I DOSTAWA FABRYCZNIE NOWEGO 9- OSOBOWEGO SAMOCHODU PRZYSTOSOWANEGO DO PRZEWOZU OSÓB NIEPEŁNOSPRAWNYCH</w:t>
      </w:r>
      <w:bookmarkEnd w:id="0"/>
      <w:r w:rsidRPr="00827824">
        <w:rPr>
          <w:b/>
          <w:i/>
        </w:rPr>
        <w:t>”</w:t>
      </w:r>
      <w:r w:rsidR="000E5C5C">
        <w:rPr>
          <w:rFonts w:cs="Arial"/>
          <w:iCs/>
        </w:rPr>
        <w:t xml:space="preserve"> </w:t>
      </w:r>
    </w:p>
    <w:p w14:paraId="1B49FC51" w14:textId="23449BBF" w:rsidR="00611839" w:rsidRPr="00827824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692208E2" w14:textId="77777777" w:rsidR="00FF2DE9" w:rsidRDefault="00FF2DE9" w:rsidP="00FF2DE9">
      <w:pPr>
        <w:spacing w:line="276" w:lineRule="auto"/>
        <w:jc w:val="both"/>
        <w:rPr>
          <w:rFonts w:cs="Arial"/>
          <w:b/>
          <w:bCs/>
          <w:iCs/>
        </w:rPr>
      </w:pPr>
    </w:p>
    <w:p w14:paraId="431D9CB7" w14:textId="59BBC388" w:rsidR="00FF2DE9" w:rsidRPr="00FF2DE9" w:rsidRDefault="00FF2DE9" w:rsidP="00FF2DE9">
      <w:pPr>
        <w:spacing w:line="276" w:lineRule="auto"/>
        <w:jc w:val="both"/>
        <w:rPr>
          <w:rFonts w:cs="Arial"/>
          <w:b/>
          <w:bCs/>
          <w:iCs/>
        </w:rPr>
      </w:pPr>
      <w:r w:rsidRPr="00FF2DE9">
        <w:rPr>
          <w:rFonts w:cs="Arial"/>
          <w:b/>
          <w:bCs/>
          <w:iCs/>
        </w:rPr>
        <w:t xml:space="preserve">samochód: </w:t>
      </w:r>
    </w:p>
    <w:p w14:paraId="6211E20F" w14:textId="77777777" w:rsidR="00FF2DE9" w:rsidRDefault="00FF2DE9" w:rsidP="00FF2DE9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marka………………………………………………………….</w:t>
      </w:r>
    </w:p>
    <w:p w14:paraId="631A4186" w14:textId="77777777" w:rsidR="00FF2DE9" w:rsidRDefault="00FF2DE9" w:rsidP="00FF2DE9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Model…………………………………………………………..</w:t>
      </w:r>
    </w:p>
    <w:p w14:paraId="015096FD" w14:textId="77777777" w:rsidR="00FF2DE9" w:rsidRDefault="00FF2DE9" w:rsidP="00FF2DE9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Rocznik…………………………………………………………</w:t>
      </w:r>
    </w:p>
    <w:p w14:paraId="00617065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827824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827824">
        <w:rPr>
          <w:rFonts w:cs="Arial"/>
          <w:i/>
          <w:iCs/>
        </w:rPr>
        <w:t xml:space="preserve"> brutto</w:t>
      </w:r>
      <w:r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6C3125C3" w:rsidR="005732DA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7746EA63" w14:textId="769AC49C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2A757D33" w14:textId="253F07B9" w:rsidR="00FF2DE9" w:rsidRPr="00FF2DE9" w:rsidRDefault="00FF2DE9" w:rsidP="00FF2DE9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t>oferujemy</w:t>
      </w:r>
      <w:r w:rsidRPr="00FF2DE9">
        <w:rPr>
          <w:rFonts w:cs="Arial"/>
          <w:b/>
          <w:iCs/>
          <w:u w:val="single"/>
        </w:rPr>
        <w:t xml:space="preserve"> dostarczyć przedmiot zamówienia w terminie</w:t>
      </w:r>
      <w:r>
        <w:rPr>
          <w:rFonts w:cs="Arial"/>
          <w:b/>
          <w:iCs/>
          <w:u w:val="single"/>
        </w:rPr>
        <w:t>*</w:t>
      </w:r>
      <w:r w:rsidRPr="00FF2DE9">
        <w:rPr>
          <w:rFonts w:cs="Arial"/>
          <w:b/>
          <w:iCs/>
          <w:u w:val="single"/>
        </w:rPr>
        <w:t>:</w:t>
      </w:r>
    </w:p>
    <w:p w14:paraId="162EDAFB" w14:textId="77777777" w:rsidR="00FF2DE9" w:rsidRDefault="00FF2DE9" w:rsidP="00FF2DE9">
      <w:pPr>
        <w:pStyle w:val="Akapitzlist"/>
        <w:spacing w:line="276" w:lineRule="auto"/>
        <w:jc w:val="both"/>
        <w:rPr>
          <w:rFonts w:cs="Arial"/>
          <w:bCs/>
          <w:iCs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932"/>
      </w:tblGrid>
      <w:tr w:rsidR="00FF2DE9" w:rsidRPr="00FF2DE9" w14:paraId="2FAD97BB" w14:textId="77777777" w:rsidTr="00FF2DE9">
        <w:trPr>
          <w:trHeight w:val="394"/>
        </w:trPr>
        <w:tc>
          <w:tcPr>
            <w:tcW w:w="846" w:type="dxa"/>
          </w:tcPr>
          <w:p w14:paraId="16A98F5C" w14:textId="14E8F52B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7F10B94B" w14:textId="0D948B1D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Termin dostawy do 30 dni</w:t>
            </w:r>
          </w:p>
        </w:tc>
      </w:tr>
      <w:tr w:rsidR="00FF2DE9" w:rsidRPr="00FF2DE9" w14:paraId="5806CC9F" w14:textId="77777777" w:rsidTr="00FF2DE9">
        <w:trPr>
          <w:trHeight w:val="410"/>
        </w:trPr>
        <w:tc>
          <w:tcPr>
            <w:tcW w:w="846" w:type="dxa"/>
          </w:tcPr>
          <w:p w14:paraId="0EC4E6E4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31A2A605" w14:textId="71CDA9BB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 xml:space="preserve">Termin dostawy od 31 do </w:t>
            </w:r>
            <w:r w:rsidR="00C91CB0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5</w:t>
            </w: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0 dni</w:t>
            </w:r>
          </w:p>
        </w:tc>
      </w:tr>
      <w:tr w:rsidR="00FF2DE9" w:rsidRPr="00FF2DE9" w14:paraId="3419E13A" w14:textId="77777777" w:rsidTr="00FF2DE9">
        <w:trPr>
          <w:trHeight w:val="410"/>
        </w:trPr>
        <w:tc>
          <w:tcPr>
            <w:tcW w:w="846" w:type="dxa"/>
          </w:tcPr>
          <w:p w14:paraId="01FDE38E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17E4C94E" w14:textId="6E86E7FE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 xml:space="preserve">Termin dostawy od </w:t>
            </w:r>
            <w:r w:rsidR="00C91CB0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5</w:t>
            </w: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 xml:space="preserve">1 do </w:t>
            </w:r>
            <w:r w:rsidR="00C91CB0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7</w:t>
            </w: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0 dni</w:t>
            </w:r>
          </w:p>
        </w:tc>
      </w:tr>
      <w:tr w:rsidR="00FF2DE9" w:rsidRPr="00FF2DE9" w14:paraId="7F4AA4F2" w14:textId="77777777" w:rsidTr="00FF2DE9">
        <w:trPr>
          <w:trHeight w:val="410"/>
        </w:trPr>
        <w:tc>
          <w:tcPr>
            <w:tcW w:w="846" w:type="dxa"/>
          </w:tcPr>
          <w:p w14:paraId="610790EE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</w:tcPr>
          <w:p w14:paraId="5FE23ACC" w14:textId="5DCAE97B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jc w:val="both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 xml:space="preserve">Termin dostawy od </w:t>
            </w:r>
            <w:r w:rsidR="00C91CB0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7</w:t>
            </w: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 xml:space="preserve">1 do </w:t>
            </w:r>
            <w:r w:rsidR="00C91CB0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90</w:t>
            </w: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 xml:space="preserve"> dni</w:t>
            </w:r>
          </w:p>
        </w:tc>
      </w:tr>
      <w:tr w:rsidR="00FF2DE9" w:rsidRPr="00FF2DE9" w14:paraId="5A20C707" w14:textId="77777777" w:rsidTr="00FF2DE9">
        <w:trPr>
          <w:trHeight w:val="410"/>
        </w:trPr>
        <w:tc>
          <w:tcPr>
            <w:tcW w:w="846" w:type="dxa"/>
          </w:tcPr>
          <w:p w14:paraId="68612C26" w14:textId="77777777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32" w:type="dxa"/>
            <w:vAlign w:val="center"/>
          </w:tcPr>
          <w:p w14:paraId="6DA6D7AA" w14:textId="67AE6F5F" w:rsidR="00FF2DE9" w:rsidRPr="00FF2DE9" w:rsidRDefault="00FF2DE9" w:rsidP="00FF2DE9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</w:pP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 xml:space="preserve">Termin dostawy powyżej </w:t>
            </w:r>
            <w:r w:rsidR="00C91CB0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9</w:t>
            </w:r>
            <w:r w:rsidRPr="00FF2DE9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/>
              </w:rPr>
              <w:t>0 dni</w:t>
            </w:r>
          </w:p>
        </w:tc>
      </w:tr>
    </w:tbl>
    <w:p w14:paraId="4F47FB2B" w14:textId="2ADA5483" w:rsidR="00FF2DE9" w:rsidRDefault="00FF2DE9" w:rsidP="00FF2DE9">
      <w:pPr>
        <w:pStyle w:val="Akapitzlist"/>
        <w:spacing w:line="276" w:lineRule="auto"/>
        <w:ind w:left="927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*właściwe zaznaczyć X</w:t>
      </w:r>
    </w:p>
    <w:p w14:paraId="7A0130E9" w14:textId="1ABE5D19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140644B4" w14:textId="5EDD8B68" w:rsidR="00FF2DE9" w:rsidRPr="00FF2DE9" w:rsidRDefault="00FF2DE9" w:rsidP="00FF2DE9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bCs/>
          <w:iCs/>
          <w:u w:val="single"/>
        </w:rPr>
      </w:pPr>
      <w:r w:rsidRPr="00FF2DE9">
        <w:rPr>
          <w:rFonts w:eastAsia="Calibri" w:cstheme="minorHAnsi"/>
          <w:b/>
          <w:bCs/>
          <w:u w:val="single"/>
        </w:rPr>
        <w:t>Oferujemy okres gwarancji jakości:</w:t>
      </w:r>
    </w:p>
    <w:p w14:paraId="45D1BECB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zespoły elektryczne, elektroniczne i mechanizmy, łącznie z układem jezdnym, przeniesienia napędu, silnikiem, układem hamulcowym i zawieszeniem podzespoły samochodu obejmujące funkcjonowanie samochodu, wady materiałowe i fabryczne…………….miesięcy</w:t>
      </w:r>
    </w:p>
    <w:p w14:paraId="1A914FB5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powłokę lakierniczą……………………miesięcy</w:t>
      </w:r>
    </w:p>
    <w:p w14:paraId="53ABA40D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perforację nadwozia…………………miesięcy</w:t>
      </w:r>
    </w:p>
    <w:p w14:paraId="7AC163A1" w14:textId="77777777" w:rsidR="00FF2DE9" w:rsidRPr="00FF2DE9" w:rsidRDefault="00FF2DE9" w:rsidP="00FF2DE9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F2DE9">
        <w:rPr>
          <w:rFonts w:eastAsia="Calibri" w:cstheme="minorHAnsi"/>
        </w:rPr>
        <w:t>na zabudowę………………………………miesięcy</w:t>
      </w:r>
    </w:p>
    <w:p w14:paraId="70F159CF" w14:textId="3BA0E1CA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2602DBD9" w14:textId="56B8E906" w:rsidR="00FF2DE9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0ED0792E" w14:textId="77777777" w:rsidR="00FF2DE9" w:rsidRPr="00827824" w:rsidRDefault="00FF2DE9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711F5D22" w14:textId="77777777" w:rsidR="00827824" w:rsidRPr="00827824" w:rsidRDefault="00827824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3C26E5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3C26E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0CD4CAC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 xml:space="preserve">Oświadczam/y, że akceptuję/emy </w:t>
      </w:r>
      <w:r w:rsidR="00F50A8F" w:rsidRPr="00DC13BF">
        <w:rPr>
          <w:rFonts w:cs="Arial"/>
          <w:bCs/>
          <w:iCs/>
        </w:rPr>
        <w:t xml:space="preserve">zasady korzystania z </w:t>
      </w:r>
      <w:r w:rsidR="00DC75F8">
        <w:rPr>
          <w:rFonts w:cs="Arial"/>
          <w:bCs/>
          <w:iCs/>
        </w:rPr>
        <w:t>platformy zakupowej</w:t>
      </w:r>
      <w:r w:rsidR="00F50A8F" w:rsidRPr="00F45767">
        <w:rPr>
          <w:rFonts w:cs="Arial"/>
          <w:bCs/>
          <w:iCs/>
          <w:color w:val="000000" w:themeColor="text1"/>
        </w:rPr>
        <w:t xml:space="preserve"> </w:t>
      </w:r>
      <w:r w:rsidR="00F50A8F" w:rsidRPr="00DC13BF">
        <w:rPr>
          <w:rFonts w:cs="Arial"/>
          <w:bCs/>
          <w:iCs/>
        </w:rPr>
        <w:t>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5A74CED9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</w:t>
      </w:r>
      <w:r w:rsidR="00DC75F8">
        <w:rPr>
          <w:rFonts w:asciiTheme="minorHAnsi" w:hAnsiTheme="minorHAnsi" w:cs="Arial"/>
          <w:b/>
          <w:color w:val="000000"/>
        </w:rPr>
        <w:br/>
      </w:r>
      <w:r w:rsidRPr="00827824">
        <w:rPr>
          <w:rFonts w:asciiTheme="minorHAnsi" w:hAnsiTheme="minorHAnsi" w:cs="Arial"/>
          <w:b/>
          <w:color w:val="000000"/>
        </w:rPr>
        <w:t>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FF2DE9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FF2DE9">
        <w:rPr>
          <w:rFonts w:asciiTheme="minorHAnsi" w:hAnsiTheme="minorHAnsi" w:cs="Arial"/>
          <w:color w:val="000000"/>
          <w:sz w:val="18"/>
          <w:szCs w:val="18"/>
        </w:rPr>
        <w:t xml:space="preserve">W przypadku, gdy Wykonawca </w:t>
      </w:r>
      <w:r w:rsidRPr="00FF2DE9">
        <w:rPr>
          <w:rFonts w:asciiTheme="minorHAnsi" w:hAnsiTheme="minorHAnsi" w:cs="Arial"/>
          <w:sz w:val="18"/>
          <w:szCs w:val="18"/>
          <w:u w:val="single"/>
        </w:rPr>
        <w:t>nie przekazuje danych osobowych</w:t>
      </w:r>
      <w:r w:rsidRPr="00FF2DE9">
        <w:rPr>
          <w:rFonts w:asciiTheme="minorHAnsi" w:hAnsiTheme="minorHAnsi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3C26E5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3C26E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Zobowiązanie w przypadku przyznania zamówienia</w:t>
            </w:r>
            <w:r w:rsidR="008437A1" w:rsidRPr="003C26E5">
              <w:rPr>
                <w:b/>
                <w:bCs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66DDC0D1" w14:textId="77777777" w:rsidR="00BA191E" w:rsidRPr="00827824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3C26E5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3C26E5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3C26E5">
              <w:rPr>
                <w:rFonts w:cstheme="minorHAnsi"/>
                <w:b/>
                <w:iCs/>
              </w:rPr>
              <w:t>Czy Wykonawca jest małym lub średnim przedsiębiorcą</w:t>
            </w:r>
            <w:r w:rsidRPr="003C26E5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3C26E5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4E3852BC" w:rsidR="00BA191E" w:rsidRPr="003E090C" w:rsidRDefault="00FD17D9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6DE390D6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EEFD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75BBEF08" w:rsidR="00BA191E" w:rsidRPr="003E090C" w:rsidRDefault="00FD17D9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47111769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1386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3C26E5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3C26E5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</w:rPr>
            </w:pPr>
            <w:r w:rsidRPr="003C26E5">
              <w:rPr>
                <w:b/>
                <w:bCs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24317061" w14:textId="17B105AB" w:rsidR="00DC75F8" w:rsidRDefault="00DC75F8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D332F15" w14:textId="77777777" w:rsidR="00DC75F8" w:rsidRDefault="00DC75F8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827824" w14:paraId="446730E3" w14:textId="77777777" w:rsidTr="00440784">
        <w:trPr>
          <w:trHeight w:val="74"/>
        </w:trPr>
        <w:tc>
          <w:tcPr>
            <w:tcW w:w="4412" w:type="dxa"/>
          </w:tcPr>
          <w:p w14:paraId="43CF3424" w14:textId="77777777" w:rsidR="00DC75F8" w:rsidRPr="00827824" w:rsidRDefault="00DC75F8" w:rsidP="0044078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F101EF1" w14:textId="77777777" w:rsidR="00DC75F8" w:rsidRPr="00827824" w:rsidRDefault="00DC75F8" w:rsidP="0044078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288009E6" w14:textId="77777777" w:rsidR="00DC75F8" w:rsidRPr="00827824" w:rsidRDefault="00DC75F8" w:rsidP="00440784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53088A41" w14:textId="77777777" w:rsidR="00DC75F8" w:rsidRPr="00827824" w:rsidRDefault="00DC75F8" w:rsidP="00440784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 xml:space="preserve">(podpis Wykonawcy </w:t>
            </w:r>
          </w:p>
          <w:p w14:paraId="09ACC751" w14:textId="77777777" w:rsidR="00DC75F8" w:rsidRPr="00827824" w:rsidRDefault="00DC75F8" w:rsidP="0044078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E8B7C6F" w14:textId="26AA2F2C" w:rsidR="00C2146C" w:rsidRPr="00827824" w:rsidRDefault="00C2146C" w:rsidP="00DC75F8">
      <w:pPr>
        <w:spacing w:line="276" w:lineRule="auto"/>
        <w:rPr>
          <w:b/>
          <w:bCs/>
        </w:rPr>
      </w:pPr>
    </w:p>
    <w:sectPr w:rsidR="00C2146C" w:rsidRPr="00827824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4606" w14:textId="77777777" w:rsidR="000F4A5A" w:rsidRDefault="000F4A5A" w:rsidP="001F1344">
      <w:r>
        <w:separator/>
      </w:r>
    </w:p>
  </w:endnote>
  <w:endnote w:type="continuationSeparator" w:id="0">
    <w:p w14:paraId="5B18781D" w14:textId="77777777" w:rsidR="000F4A5A" w:rsidRDefault="000F4A5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7DEED6B7" w:rsidR="00DC75F8" w:rsidRDefault="009040C9" w:rsidP="009040C9">
        <w:pPr>
          <w:pStyle w:val="Stopka"/>
        </w:pPr>
        <w:r>
          <w:rPr>
            <w:noProof/>
          </w:rPr>
          <w:drawing>
            <wp:inline distT="0" distB="0" distL="0" distR="0" wp14:anchorId="066F6117" wp14:editId="4C9EAA0F">
              <wp:extent cx="1706880" cy="902335"/>
              <wp:effectExtent l="0" t="0" r="7620" b="0"/>
              <wp:docPr id="20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DD19" w14:textId="77777777" w:rsidR="000F4A5A" w:rsidRDefault="000F4A5A" w:rsidP="001F1344">
      <w:r>
        <w:separator/>
      </w:r>
    </w:p>
  </w:footnote>
  <w:footnote w:type="continuationSeparator" w:id="0">
    <w:p w14:paraId="59246BE3" w14:textId="77777777" w:rsidR="000F4A5A" w:rsidRDefault="000F4A5A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DC75F8">
      <w:pPr>
        <w:pStyle w:val="Tekstprzypisudolnego"/>
        <w:ind w:left="142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0721" w14:textId="17CE6AC1" w:rsidR="009040C9" w:rsidRDefault="009040C9" w:rsidP="009040C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i/>
        <w:sz w:val="22"/>
        <w:szCs w:val="22"/>
      </w:rPr>
    </w:pPr>
    <w:r>
      <w:rPr>
        <w:rFonts w:ascii="Calibri" w:eastAsia="Calibri" w:hAnsi="Calibri" w:cs="Times New Roman"/>
        <w:i/>
        <w:noProof/>
        <w:sz w:val="22"/>
        <w:szCs w:val="22"/>
      </w:rPr>
      <w:drawing>
        <wp:inline distT="0" distB="0" distL="0" distR="0" wp14:anchorId="36B81288" wp14:editId="7EA19497">
          <wp:extent cx="5755005" cy="73152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EEDDE3" w14:textId="38147A42" w:rsidR="009040C9" w:rsidRPr="009040C9" w:rsidRDefault="009040C9" w:rsidP="009040C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i/>
        <w:sz w:val="22"/>
        <w:szCs w:val="22"/>
      </w:rPr>
    </w:pPr>
    <w:r w:rsidRPr="009040C9">
      <w:rPr>
        <w:rFonts w:ascii="Calibri" w:eastAsia="Calibri" w:hAnsi="Calibri" w:cs="Times New Roman"/>
        <w:i/>
        <w:sz w:val="22"/>
        <w:szCs w:val="22"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6"/>
  </w:num>
  <w:num w:numId="4">
    <w:abstractNumId w:val="21"/>
  </w:num>
  <w:num w:numId="5">
    <w:abstractNumId w:val="3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2"/>
  </w:num>
  <w:num w:numId="13">
    <w:abstractNumId w:val="9"/>
  </w:num>
  <w:num w:numId="14">
    <w:abstractNumId w:val="18"/>
  </w:num>
  <w:num w:numId="15">
    <w:abstractNumId w:val="40"/>
  </w:num>
  <w:num w:numId="16">
    <w:abstractNumId w:val="26"/>
  </w:num>
  <w:num w:numId="17">
    <w:abstractNumId w:val="17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20"/>
  </w:num>
  <w:num w:numId="27">
    <w:abstractNumId w:val="12"/>
  </w:num>
  <w:num w:numId="28">
    <w:abstractNumId w:val="27"/>
  </w:num>
  <w:num w:numId="29">
    <w:abstractNumId w:val="37"/>
  </w:num>
  <w:num w:numId="30">
    <w:abstractNumId w:val="10"/>
  </w:num>
  <w:num w:numId="31">
    <w:abstractNumId w:val="16"/>
  </w:num>
  <w:num w:numId="32">
    <w:abstractNumId w:val="24"/>
  </w:num>
  <w:num w:numId="33">
    <w:abstractNumId w:val="29"/>
  </w:num>
  <w:num w:numId="34">
    <w:abstractNumId w:val="34"/>
  </w:num>
  <w:num w:numId="35">
    <w:abstractNumId w:val="35"/>
  </w:num>
  <w:num w:numId="36">
    <w:abstractNumId w:val="19"/>
  </w:num>
  <w:num w:numId="37">
    <w:abstractNumId w:val="13"/>
  </w:num>
  <w:num w:numId="38">
    <w:abstractNumId w:val="1"/>
  </w:num>
  <w:num w:numId="39">
    <w:abstractNumId w:val="39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2BAF"/>
    <w:rsid w:val="0096682B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A712C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12</cp:revision>
  <dcterms:created xsi:type="dcterms:W3CDTF">2021-01-25T12:22:00Z</dcterms:created>
  <dcterms:modified xsi:type="dcterms:W3CDTF">2021-02-08T11:10:00Z</dcterms:modified>
</cp:coreProperties>
</file>