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A4BF" w14:textId="2FF6D77C" w:rsidR="003551BF" w:rsidRPr="002F22EC" w:rsidRDefault="003551BF" w:rsidP="004664DB">
      <w:pPr>
        <w:ind w:left="0"/>
        <w:rPr>
          <w:b/>
          <w:bCs/>
          <w:sz w:val="36"/>
          <w:szCs w:val="36"/>
          <w:lang w:eastAsia="zh-CN" w:bidi="hi-IN"/>
        </w:rPr>
      </w:pPr>
      <w:bookmarkStart w:id="0" w:name="_Hlk69288120"/>
      <w:r w:rsidRPr="002F22EC">
        <w:rPr>
          <w:b/>
          <w:bCs/>
          <w:sz w:val="36"/>
          <w:szCs w:val="36"/>
          <w:lang w:eastAsia="zh-CN" w:bidi="hi-IN"/>
        </w:rPr>
        <w:t>Część A</w:t>
      </w:r>
      <w:r w:rsidRPr="002F22EC">
        <w:rPr>
          <w:b/>
          <w:bCs/>
          <w:sz w:val="36"/>
          <w:szCs w:val="36"/>
          <w:lang w:eastAsia="zh-CN" w:bidi="hi-IN"/>
        </w:rPr>
        <w:tab/>
      </w:r>
      <w:r w:rsidRPr="002F22EC">
        <w:rPr>
          <w:b/>
          <w:bCs/>
          <w:sz w:val="36"/>
          <w:szCs w:val="36"/>
          <w:lang w:eastAsia="zh-CN" w:bidi="hi-IN"/>
        </w:rPr>
        <w:tab/>
        <w:t>Kolumna anestezjologiczna – 4 szt.</w:t>
      </w:r>
    </w:p>
    <w:p w14:paraId="3ED85478" w14:textId="12680789" w:rsidR="004664DB" w:rsidRPr="00D50BE7" w:rsidRDefault="004664DB" w:rsidP="004664DB">
      <w:pPr>
        <w:ind w:left="0"/>
        <w:rPr>
          <w:lang w:eastAsia="zh-CN" w:bidi="hi-IN"/>
        </w:rPr>
      </w:pPr>
      <w:r w:rsidRPr="00D50BE7">
        <w:rPr>
          <w:lang w:eastAsia="zh-CN" w:bidi="hi-IN"/>
        </w:rPr>
        <w:t>Nazwa i typ: ...............................................................................</w:t>
      </w:r>
    </w:p>
    <w:p w14:paraId="0C2D614E" w14:textId="77777777" w:rsidR="004664DB" w:rsidRPr="00D50BE7" w:rsidRDefault="004664DB" w:rsidP="004664DB">
      <w:pPr>
        <w:ind w:left="0"/>
        <w:rPr>
          <w:lang w:eastAsia="zh-CN" w:bidi="hi-IN"/>
        </w:rPr>
      </w:pPr>
      <w:r w:rsidRPr="00D50BE7">
        <w:rPr>
          <w:lang w:eastAsia="zh-CN" w:bidi="hi-IN"/>
        </w:rPr>
        <w:t>Producent / kraj produkcji: ........................................................</w:t>
      </w:r>
    </w:p>
    <w:p w14:paraId="43FA9B6B" w14:textId="5C9BE275" w:rsidR="004664DB" w:rsidRPr="00D50BE7" w:rsidRDefault="004664DB" w:rsidP="004664DB">
      <w:pPr>
        <w:tabs>
          <w:tab w:val="left" w:pos="8130"/>
        </w:tabs>
        <w:ind w:left="0"/>
        <w:rPr>
          <w:lang w:eastAsia="zh-CN" w:bidi="hi-IN"/>
        </w:rPr>
      </w:pPr>
      <w:r w:rsidRPr="00D50BE7">
        <w:rPr>
          <w:lang w:eastAsia="zh-CN" w:bidi="hi-IN"/>
        </w:rPr>
        <w:t>Rok produkcji (min. 202</w:t>
      </w:r>
      <w:r w:rsidR="00DE2EAA">
        <w:rPr>
          <w:lang w:eastAsia="zh-CN" w:bidi="hi-IN"/>
        </w:rPr>
        <w:t>1</w:t>
      </w:r>
      <w:r w:rsidRPr="00D50BE7">
        <w:rPr>
          <w:lang w:eastAsia="zh-CN" w:bidi="hi-IN"/>
        </w:rPr>
        <w:t>): …....................................................</w:t>
      </w:r>
    </w:p>
    <w:p w14:paraId="0029268D" w14:textId="77777777" w:rsidR="004664DB" w:rsidRPr="00D50BE7" w:rsidRDefault="004664DB" w:rsidP="004664DB">
      <w:pPr>
        <w:ind w:left="0"/>
        <w:rPr>
          <w:lang w:eastAsia="zh-CN" w:bidi="hi-IN"/>
        </w:rPr>
      </w:pPr>
      <w:r w:rsidRPr="00D50BE7">
        <w:rPr>
          <w:lang w:eastAsia="zh-CN" w:bidi="hi-IN"/>
        </w:rPr>
        <w:t>Klasa wyrobu medycznego</w:t>
      </w:r>
      <w:r>
        <w:rPr>
          <w:lang w:eastAsia="zh-CN" w:bidi="hi-IN"/>
        </w:rPr>
        <w:t xml:space="preserve"> </w:t>
      </w:r>
      <w:r w:rsidRPr="00D50BE7">
        <w:rPr>
          <w:lang w:eastAsia="zh-CN" w:bidi="hi-IN"/>
        </w:rPr>
        <w:t>......................................................</w:t>
      </w:r>
    </w:p>
    <w:bookmarkEnd w:id="0"/>
    <w:p w14:paraId="2814EBFE" w14:textId="77777777" w:rsidR="00F76431" w:rsidRDefault="00F76431" w:rsidP="009B58CD">
      <w:pPr>
        <w:pStyle w:val="Podpistabeli"/>
        <w:rPr>
          <w:b/>
          <w:bCs/>
        </w:rPr>
      </w:pPr>
    </w:p>
    <w:p w14:paraId="5843F3DF" w14:textId="24450A2F" w:rsidR="009B58CD" w:rsidRPr="00E7536F" w:rsidRDefault="009B58CD" w:rsidP="009B58CD">
      <w:pPr>
        <w:pStyle w:val="Podpistabeli"/>
      </w:pPr>
      <w:r w:rsidRPr="00E7536F">
        <w:rPr>
          <w:b/>
          <w:bCs/>
        </w:rPr>
        <w:t xml:space="preserve">Tabela </w:t>
      </w:r>
      <w:r w:rsidR="00E7536F" w:rsidRPr="00E7536F">
        <w:rPr>
          <w:b/>
          <w:bCs/>
        </w:rPr>
        <w:fldChar w:fldCharType="begin"/>
      </w:r>
      <w:r w:rsidR="00E7536F" w:rsidRPr="00E7536F">
        <w:rPr>
          <w:b/>
          <w:bCs/>
        </w:rPr>
        <w:instrText xml:space="preserve"> SEQ Tabela \* ARABIC </w:instrText>
      </w:r>
      <w:r w:rsidR="00E7536F" w:rsidRPr="00E7536F">
        <w:rPr>
          <w:b/>
          <w:bCs/>
        </w:rPr>
        <w:fldChar w:fldCharType="separate"/>
      </w:r>
      <w:r w:rsidR="00AA7A8A">
        <w:rPr>
          <w:b/>
          <w:bCs/>
          <w:noProof/>
        </w:rPr>
        <w:t>1</w:t>
      </w:r>
      <w:r w:rsidR="00E7536F" w:rsidRPr="00E7536F">
        <w:rPr>
          <w:b/>
          <w:bCs/>
          <w:noProof/>
        </w:rPr>
        <w:fldChar w:fldCharType="end"/>
      </w:r>
      <w:r w:rsidRPr="00E7536F">
        <w:tab/>
      </w:r>
      <w:sdt>
        <w:sdtPr>
          <w:alias w:val="Kierownik"/>
          <w:tag w:val=""/>
          <w:id w:val="-205878851"/>
          <w:placeholder>
            <w:docPart w:val="DBA42DB8EAF949C6A7F578EE95D43F99"/>
          </w:placeholder>
          <w:dataBinding w:prefixMappings="xmlns:ns0='http://schemas.openxmlformats.org/officeDocument/2006/extended-properties' " w:xpath="/ns0:Properties[1]/ns0:Manager[1]" w:storeItemID="{6668398D-A668-4E3E-A5EB-62B293D839F1}"/>
          <w:text/>
        </w:sdtPr>
        <w:sdtEndPr/>
        <w:sdtContent>
          <w:r w:rsidR="001F4858">
            <w:t>Specyfikacja parametrów.</w:t>
          </w:r>
        </w:sdtContent>
      </w:sdt>
    </w:p>
    <w:tbl>
      <w:tblPr>
        <w:tblStyle w:val="IBGtabpar"/>
        <w:tblW w:w="5000" w:type="pct"/>
        <w:tblLook w:val="04A0" w:firstRow="1" w:lastRow="0" w:firstColumn="1" w:lastColumn="0" w:noHBand="0" w:noVBand="1"/>
      </w:tblPr>
      <w:tblGrid>
        <w:gridCol w:w="768"/>
        <w:gridCol w:w="6712"/>
        <w:gridCol w:w="1966"/>
        <w:gridCol w:w="3151"/>
        <w:gridCol w:w="1963"/>
      </w:tblGrid>
      <w:tr w:rsidR="00CA29C0" w:rsidRPr="00D50BE7" w14:paraId="5802DCE7" w14:textId="77777777" w:rsidTr="009B58CD">
        <w:trPr>
          <w:cnfStyle w:val="100000000000" w:firstRow="1" w:lastRow="0" w:firstColumn="0" w:lastColumn="0" w:oddVBand="0" w:evenVBand="0" w:oddHBand="0" w:evenHBand="0" w:firstRowFirstColumn="0" w:firstRowLastColumn="0" w:lastRowFirstColumn="0" w:lastRowLastColumn="0"/>
          <w:trHeight w:val="697"/>
        </w:trPr>
        <w:tc>
          <w:tcPr>
            <w:tcW w:w="264" w:type="pct"/>
            <w:hideMark/>
          </w:tcPr>
          <w:p w14:paraId="57B6FF17" w14:textId="77777777" w:rsidR="00BF5DA3" w:rsidRPr="004664DB" w:rsidRDefault="00BF5DA3" w:rsidP="00D05AF4">
            <w:pPr>
              <w:pStyle w:val="Tabwiersz"/>
              <w:ind w:left="0" w:right="0"/>
            </w:pPr>
            <w:r w:rsidRPr="004664DB">
              <w:t>Lp.</w:t>
            </w:r>
          </w:p>
        </w:tc>
        <w:tc>
          <w:tcPr>
            <w:tcW w:w="2305" w:type="pct"/>
            <w:hideMark/>
          </w:tcPr>
          <w:p w14:paraId="2264EA67" w14:textId="77777777" w:rsidR="00BF5DA3" w:rsidRPr="004664DB" w:rsidRDefault="00BF5DA3" w:rsidP="00D05AF4">
            <w:pPr>
              <w:pStyle w:val="Tabwiersz"/>
              <w:ind w:left="0" w:right="0"/>
            </w:pPr>
            <w:r w:rsidRPr="004664DB">
              <w:t>OPIS PARAMETRU</w:t>
            </w:r>
          </w:p>
        </w:tc>
        <w:tc>
          <w:tcPr>
            <w:tcW w:w="675" w:type="pct"/>
            <w:hideMark/>
          </w:tcPr>
          <w:p w14:paraId="14812B1E" w14:textId="77777777" w:rsidR="00BF5DA3" w:rsidRPr="004664DB" w:rsidRDefault="00BF5DA3" w:rsidP="00D05AF4">
            <w:pPr>
              <w:pStyle w:val="Tabwiersz"/>
              <w:ind w:left="0" w:right="0"/>
            </w:pPr>
            <w:r w:rsidRPr="004664DB">
              <w:t>PARAMETR WYMAGANY/ WARTOŚĆ</w:t>
            </w:r>
          </w:p>
        </w:tc>
        <w:tc>
          <w:tcPr>
            <w:tcW w:w="1082" w:type="pct"/>
            <w:hideMark/>
          </w:tcPr>
          <w:p w14:paraId="3A5FCC21" w14:textId="77777777" w:rsidR="00BF5DA3" w:rsidRPr="004664DB" w:rsidRDefault="00BF5DA3" w:rsidP="00D05AF4">
            <w:pPr>
              <w:pStyle w:val="Tabwiersz"/>
              <w:ind w:left="0" w:right="0"/>
            </w:pPr>
            <w:r w:rsidRPr="004664DB">
              <w:t>PARAMETR OFEROWANY</w:t>
            </w:r>
          </w:p>
        </w:tc>
        <w:tc>
          <w:tcPr>
            <w:tcW w:w="674" w:type="pct"/>
            <w:hideMark/>
          </w:tcPr>
          <w:p w14:paraId="0826EA9A" w14:textId="053A1E83" w:rsidR="00BF5DA3" w:rsidRPr="00D50BE7" w:rsidRDefault="00663B38" w:rsidP="00D05AF4">
            <w:pPr>
              <w:pStyle w:val="Tabwiersz"/>
              <w:ind w:left="0" w:right="0"/>
            </w:pPr>
            <w:r>
              <w:t>Parametry podlegające ocenie</w:t>
            </w:r>
          </w:p>
        </w:tc>
      </w:tr>
      <w:tr w:rsidR="0059586C" w:rsidRPr="00D50BE7" w14:paraId="2604E53A" w14:textId="77777777" w:rsidTr="00B95EF0">
        <w:tc>
          <w:tcPr>
            <w:tcW w:w="264" w:type="pct"/>
          </w:tcPr>
          <w:p w14:paraId="00E16449" w14:textId="77777777" w:rsidR="0059586C" w:rsidRPr="004664DB" w:rsidRDefault="0059586C" w:rsidP="0059586C">
            <w:pPr>
              <w:pStyle w:val="Tabwiersz"/>
              <w:numPr>
                <w:ilvl w:val="0"/>
                <w:numId w:val="15"/>
              </w:numPr>
            </w:pPr>
          </w:p>
        </w:tc>
        <w:tc>
          <w:tcPr>
            <w:tcW w:w="2305" w:type="pct"/>
            <w:vAlign w:val="top"/>
          </w:tcPr>
          <w:p w14:paraId="036114B6" w14:textId="77777777" w:rsidR="0059586C" w:rsidRPr="004664DB" w:rsidRDefault="0059586C" w:rsidP="0059586C">
            <w:pPr>
              <w:spacing w:before="60"/>
              <w:rPr>
                <w:szCs w:val="20"/>
              </w:rPr>
            </w:pPr>
            <w:r w:rsidRPr="004664DB">
              <w:rPr>
                <w:b/>
                <w:szCs w:val="20"/>
                <w:u w:val="single"/>
              </w:rPr>
              <w:t xml:space="preserve">Kolumna anestezjologiczna </w:t>
            </w:r>
          </w:p>
          <w:p w14:paraId="3E644503" w14:textId="42A23ACC" w:rsidR="0059586C" w:rsidRPr="004664DB" w:rsidRDefault="0059586C" w:rsidP="0059586C">
            <w:pPr>
              <w:spacing w:before="60"/>
              <w:rPr>
                <w:szCs w:val="20"/>
              </w:rPr>
            </w:pPr>
            <w:r w:rsidRPr="004664DB">
              <w:rPr>
                <w:szCs w:val="20"/>
              </w:rPr>
              <w:t>przeznaczona do instalacji na sali operacyjnej, umożliwiająca powieszenie aparatu do znieczulenia i doprowadzenie zasilania.</w:t>
            </w:r>
          </w:p>
          <w:p w14:paraId="27B85517" w14:textId="77777777" w:rsidR="0059586C" w:rsidRPr="004664DB" w:rsidRDefault="0059586C" w:rsidP="0059586C">
            <w:pPr>
              <w:spacing w:before="60"/>
              <w:rPr>
                <w:szCs w:val="20"/>
              </w:rPr>
            </w:pPr>
            <w:r w:rsidRPr="004664DB">
              <w:rPr>
                <w:szCs w:val="20"/>
                <w:u w:val="single"/>
              </w:rPr>
              <w:t>Podać dane oferowanego urządzenia</w:t>
            </w:r>
            <w:r w:rsidRPr="004664DB">
              <w:rPr>
                <w:szCs w:val="20"/>
              </w:rPr>
              <w:t>:</w:t>
            </w:r>
          </w:p>
          <w:p w14:paraId="65A51464" w14:textId="3B3BCFC1" w:rsidR="0059586C" w:rsidRPr="004664DB" w:rsidRDefault="004664DB" w:rsidP="004664DB">
            <w:pPr>
              <w:spacing w:before="60" w:after="0" w:line="240" w:lineRule="auto"/>
              <w:ind w:right="0"/>
              <w:rPr>
                <w:szCs w:val="20"/>
              </w:rPr>
            </w:pPr>
            <w:r>
              <w:rPr>
                <w:szCs w:val="20"/>
              </w:rPr>
              <w:t xml:space="preserve">- </w:t>
            </w:r>
            <w:r w:rsidR="0059586C" w:rsidRPr="004664DB">
              <w:rPr>
                <w:szCs w:val="20"/>
              </w:rPr>
              <w:t>nazwa (model)</w:t>
            </w:r>
          </w:p>
          <w:p w14:paraId="61D0FA3E" w14:textId="61C0C469" w:rsidR="0059586C" w:rsidRPr="004664DB" w:rsidRDefault="004664DB" w:rsidP="0059586C">
            <w:pPr>
              <w:pStyle w:val="Tabwiersz"/>
              <w:rPr>
                <w:rStyle w:val="eop"/>
              </w:rPr>
            </w:pPr>
            <w:r>
              <w:t xml:space="preserve">- </w:t>
            </w:r>
            <w:r w:rsidR="0059586C" w:rsidRPr="004664DB">
              <w:t>producent</w:t>
            </w:r>
          </w:p>
        </w:tc>
        <w:tc>
          <w:tcPr>
            <w:tcW w:w="675" w:type="pct"/>
          </w:tcPr>
          <w:p w14:paraId="291CFF6F" w14:textId="303DB79F" w:rsidR="0059586C" w:rsidRPr="004664DB" w:rsidRDefault="0059586C" w:rsidP="0059586C">
            <w:pPr>
              <w:pStyle w:val="Tabwiersz"/>
            </w:pPr>
            <w:r w:rsidRPr="004664DB">
              <w:t>Tak</w:t>
            </w:r>
          </w:p>
        </w:tc>
        <w:tc>
          <w:tcPr>
            <w:tcW w:w="1082" w:type="pct"/>
          </w:tcPr>
          <w:p w14:paraId="587FFB45" w14:textId="48F41C0C" w:rsidR="0059586C" w:rsidRPr="004664DB" w:rsidRDefault="0059586C" w:rsidP="0059586C">
            <w:pPr>
              <w:pStyle w:val="Tabwiersz"/>
            </w:pPr>
          </w:p>
        </w:tc>
        <w:tc>
          <w:tcPr>
            <w:tcW w:w="674" w:type="pct"/>
          </w:tcPr>
          <w:p w14:paraId="40D77DE1" w14:textId="3560DEF5" w:rsidR="0059586C" w:rsidRPr="00D871FF" w:rsidRDefault="00D871FF" w:rsidP="0059586C">
            <w:pPr>
              <w:pStyle w:val="Tabwiersz"/>
            </w:pPr>
            <w:r>
              <w:t>-------------------</w:t>
            </w:r>
            <w:r w:rsidRPr="00D871FF">
              <w:t xml:space="preserve">                 </w:t>
            </w:r>
          </w:p>
        </w:tc>
      </w:tr>
      <w:tr w:rsidR="00D871FF" w:rsidRPr="00D50BE7" w14:paraId="74F83E91" w14:textId="77777777" w:rsidTr="00636957">
        <w:tc>
          <w:tcPr>
            <w:tcW w:w="264" w:type="pct"/>
          </w:tcPr>
          <w:p w14:paraId="24DA964C" w14:textId="77777777" w:rsidR="00D871FF" w:rsidRPr="004664DB" w:rsidRDefault="00D871FF" w:rsidP="00D871FF">
            <w:pPr>
              <w:pStyle w:val="Tabwiersz"/>
              <w:numPr>
                <w:ilvl w:val="0"/>
                <w:numId w:val="15"/>
              </w:numPr>
            </w:pPr>
          </w:p>
        </w:tc>
        <w:tc>
          <w:tcPr>
            <w:tcW w:w="2305" w:type="pct"/>
            <w:vAlign w:val="top"/>
          </w:tcPr>
          <w:p w14:paraId="70C4AC3C" w14:textId="34260953" w:rsidR="00D871FF" w:rsidRPr="004664DB" w:rsidRDefault="00D871FF" w:rsidP="00D871FF">
            <w:pPr>
              <w:pStyle w:val="Tabwiersz"/>
            </w:pPr>
            <w:r w:rsidRPr="004664DB">
              <w:t xml:space="preserve">Sufitowa kolumna zasilająca składająca się </w:t>
            </w:r>
            <w:r w:rsidRPr="004664DB">
              <w:br/>
              <w:t>z pionowej głowicy zasilającej zawieszonej na obrotowym wysięgniku dwuramiennym.</w:t>
            </w:r>
          </w:p>
        </w:tc>
        <w:tc>
          <w:tcPr>
            <w:tcW w:w="675" w:type="pct"/>
          </w:tcPr>
          <w:p w14:paraId="441076B4" w14:textId="046B1E9E" w:rsidR="00D871FF" w:rsidRPr="004664DB" w:rsidRDefault="00D871FF" w:rsidP="00D871FF">
            <w:pPr>
              <w:pStyle w:val="Tabwiersz"/>
            </w:pPr>
            <w:r w:rsidRPr="004664DB">
              <w:t>Tak</w:t>
            </w:r>
          </w:p>
        </w:tc>
        <w:tc>
          <w:tcPr>
            <w:tcW w:w="1082" w:type="pct"/>
          </w:tcPr>
          <w:p w14:paraId="46A6A970" w14:textId="57E4CDA0" w:rsidR="00D871FF" w:rsidRPr="004664DB" w:rsidRDefault="00D871FF" w:rsidP="00D871FF">
            <w:pPr>
              <w:pStyle w:val="Tabwiersz"/>
            </w:pPr>
          </w:p>
        </w:tc>
        <w:tc>
          <w:tcPr>
            <w:tcW w:w="674" w:type="pct"/>
            <w:vAlign w:val="top"/>
          </w:tcPr>
          <w:p w14:paraId="02BF038F" w14:textId="0856A616" w:rsidR="00D871FF" w:rsidRPr="0026030D" w:rsidRDefault="00D871FF" w:rsidP="00D871FF">
            <w:pPr>
              <w:pStyle w:val="Tabwiersz"/>
            </w:pPr>
            <w:r w:rsidRPr="00176FEC">
              <w:t xml:space="preserve">------------------- </w:t>
            </w:r>
          </w:p>
        </w:tc>
      </w:tr>
      <w:tr w:rsidR="00D871FF" w:rsidRPr="00D50BE7" w14:paraId="54AE1471" w14:textId="77777777" w:rsidTr="00636957">
        <w:tc>
          <w:tcPr>
            <w:tcW w:w="264" w:type="pct"/>
          </w:tcPr>
          <w:p w14:paraId="25C33AD9" w14:textId="77777777" w:rsidR="00D871FF" w:rsidRPr="004664DB" w:rsidRDefault="00D871FF" w:rsidP="00D871FF">
            <w:pPr>
              <w:pStyle w:val="Tabwiersz"/>
              <w:numPr>
                <w:ilvl w:val="0"/>
                <w:numId w:val="15"/>
              </w:numPr>
            </w:pPr>
          </w:p>
        </w:tc>
        <w:tc>
          <w:tcPr>
            <w:tcW w:w="2305" w:type="pct"/>
            <w:vAlign w:val="top"/>
          </w:tcPr>
          <w:p w14:paraId="4DB55D0A" w14:textId="4946D6B9" w:rsidR="00D871FF" w:rsidRPr="004664DB" w:rsidRDefault="00D871FF" w:rsidP="00D871FF">
            <w:pPr>
              <w:pStyle w:val="Tabwiersz"/>
            </w:pPr>
            <w:r w:rsidRPr="004664DB">
              <w:t>Kolumna anestezjologiczna umożliwiająca podnoszenie aparatu do znieczulania ogólnego.</w:t>
            </w:r>
          </w:p>
        </w:tc>
        <w:tc>
          <w:tcPr>
            <w:tcW w:w="675" w:type="pct"/>
          </w:tcPr>
          <w:p w14:paraId="41BF2A0A" w14:textId="3325FFFC" w:rsidR="00D871FF" w:rsidRPr="004664DB" w:rsidRDefault="00D871FF" w:rsidP="00D871FF">
            <w:pPr>
              <w:pStyle w:val="Tabwiersz"/>
            </w:pPr>
            <w:r w:rsidRPr="004664DB">
              <w:t>Tak</w:t>
            </w:r>
          </w:p>
        </w:tc>
        <w:tc>
          <w:tcPr>
            <w:tcW w:w="1082" w:type="pct"/>
          </w:tcPr>
          <w:p w14:paraId="5DBCA091" w14:textId="7FB16816" w:rsidR="00D871FF" w:rsidRPr="004664DB" w:rsidRDefault="00D871FF" w:rsidP="00D871FF">
            <w:pPr>
              <w:pStyle w:val="Tabwiersz"/>
            </w:pPr>
          </w:p>
        </w:tc>
        <w:tc>
          <w:tcPr>
            <w:tcW w:w="674" w:type="pct"/>
            <w:vAlign w:val="top"/>
          </w:tcPr>
          <w:p w14:paraId="2868B9D6" w14:textId="7F2E4C1E" w:rsidR="00D871FF" w:rsidRPr="0026030D" w:rsidRDefault="00D871FF" w:rsidP="00D871FF">
            <w:pPr>
              <w:pStyle w:val="Tabwiersz"/>
            </w:pPr>
            <w:r w:rsidRPr="00176FEC">
              <w:t xml:space="preserve">------------------- </w:t>
            </w:r>
          </w:p>
        </w:tc>
      </w:tr>
      <w:tr w:rsidR="00D871FF" w:rsidRPr="00D50BE7" w14:paraId="59869E1A" w14:textId="77777777" w:rsidTr="00636957">
        <w:tc>
          <w:tcPr>
            <w:tcW w:w="264" w:type="pct"/>
          </w:tcPr>
          <w:p w14:paraId="629BB011" w14:textId="77777777" w:rsidR="00D871FF" w:rsidRPr="004664DB" w:rsidRDefault="00D871FF" w:rsidP="00D871FF">
            <w:pPr>
              <w:pStyle w:val="Tabwiersz"/>
              <w:numPr>
                <w:ilvl w:val="0"/>
                <w:numId w:val="15"/>
              </w:numPr>
            </w:pPr>
          </w:p>
        </w:tc>
        <w:tc>
          <w:tcPr>
            <w:tcW w:w="2305" w:type="pct"/>
            <w:vAlign w:val="top"/>
          </w:tcPr>
          <w:p w14:paraId="09BE5A84" w14:textId="3DA857A4" w:rsidR="00D871FF" w:rsidRPr="004664DB" w:rsidRDefault="00D871FF" w:rsidP="00D871FF">
            <w:pPr>
              <w:pStyle w:val="Tabwiersz"/>
            </w:pPr>
            <w:r w:rsidRPr="004664DB">
              <w:t>Sufitowa kolumna zasilająca składająca się z pionowej głowicy zasilającej zawieszonej na obrotowym wysięgniku dwuramiennym.</w:t>
            </w:r>
          </w:p>
        </w:tc>
        <w:tc>
          <w:tcPr>
            <w:tcW w:w="675" w:type="pct"/>
          </w:tcPr>
          <w:p w14:paraId="66A3215D" w14:textId="76B6E9B4" w:rsidR="00D871FF" w:rsidRPr="004664DB" w:rsidRDefault="00D871FF" w:rsidP="00D871FF">
            <w:pPr>
              <w:pStyle w:val="Tabwiersz"/>
            </w:pPr>
            <w:r w:rsidRPr="004664DB">
              <w:t>Tak</w:t>
            </w:r>
          </w:p>
        </w:tc>
        <w:tc>
          <w:tcPr>
            <w:tcW w:w="1082" w:type="pct"/>
          </w:tcPr>
          <w:p w14:paraId="1B43DB75" w14:textId="53F30296" w:rsidR="00D871FF" w:rsidRPr="004664DB" w:rsidRDefault="00D871FF" w:rsidP="00D871FF">
            <w:pPr>
              <w:pStyle w:val="Tabwiersz"/>
            </w:pPr>
          </w:p>
        </w:tc>
        <w:tc>
          <w:tcPr>
            <w:tcW w:w="674" w:type="pct"/>
            <w:vAlign w:val="top"/>
          </w:tcPr>
          <w:p w14:paraId="1546D5D9" w14:textId="2E2B0898" w:rsidR="00D871FF" w:rsidRPr="0026030D" w:rsidRDefault="00D871FF" w:rsidP="00D871FF">
            <w:pPr>
              <w:pStyle w:val="Tabwiersz"/>
            </w:pPr>
            <w:r w:rsidRPr="00176FEC">
              <w:t xml:space="preserve">------------------- </w:t>
            </w:r>
          </w:p>
        </w:tc>
      </w:tr>
      <w:tr w:rsidR="00D871FF" w:rsidRPr="00D50BE7" w14:paraId="76804F48" w14:textId="77777777" w:rsidTr="007C37DE">
        <w:tc>
          <w:tcPr>
            <w:tcW w:w="264" w:type="pct"/>
          </w:tcPr>
          <w:p w14:paraId="609CF4C0" w14:textId="77777777" w:rsidR="00D871FF" w:rsidRPr="004664DB" w:rsidRDefault="00D871FF" w:rsidP="00D871FF">
            <w:pPr>
              <w:pStyle w:val="Tabwiersz"/>
              <w:numPr>
                <w:ilvl w:val="0"/>
                <w:numId w:val="15"/>
              </w:numPr>
            </w:pPr>
          </w:p>
        </w:tc>
        <w:tc>
          <w:tcPr>
            <w:tcW w:w="2305" w:type="pct"/>
            <w:vAlign w:val="top"/>
          </w:tcPr>
          <w:p w14:paraId="0066592C" w14:textId="1EFA71AD" w:rsidR="00D871FF" w:rsidRPr="004664DB" w:rsidRDefault="00D871FF" w:rsidP="00D871FF">
            <w:pPr>
              <w:pStyle w:val="Tabwiersz"/>
            </w:pPr>
            <w:r w:rsidRPr="004664DB">
              <w:t>Głowica zasilająca pionowa o wysokości powyżej 100 cm.</w:t>
            </w:r>
          </w:p>
        </w:tc>
        <w:tc>
          <w:tcPr>
            <w:tcW w:w="675" w:type="pct"/>
          </w:tcPr>
          <w:p w14:paraId="7177A447" w14:textId="7C91D25C" w:rsidR="00D871FF" w:rsidRPr="004664DB" w:rsidRDefault="00D871FF" w:rsidP="00D871FF">
            <w:pPr>
              <w:pStyle w:val="Tabwiersz"/>
            </w:pPr>
            <w:r w:rsidRPr="004664DB">
              <w:t>Tak</w:t>
            </w:r>
          </w:p>
        </w:tc>
        <w:tc>
          <w:tcPr>
            <w:tcW w:w="1082" w:type="pct"/>
          </w:tcPr>
          <w:p w14:paraId="15E639F3" w14:textId="4D366922" w:rsidR="00D871FF" w:rsidRPr="004664DB" w:rsidRDefault="00D871FF" w:rsidP="00D871FF">
            <w:pPr>
              <w:pStyle w:val="Tabwiersz"/>
            </w:pPr>
          </w:p>
        </w:tc>
        <w:tc>
          <w:tcPr>
            <w:tcW w:w="674" w:type="pct"/>
            <w:vAlign w:val="top"/>
          </w:tcPr>
          <w:p w14:paraId="3C49CE68" w14:textId="7CCAD115" w:rsidR="00D871FF" w:rsidRPr="0026030D" w:rsidRDefault="00D871FF" w:rsidP="00D871FF">
            <w:pPr>
              <w:pStyle w:val="Tabwiersz"/>
            </w:pPr>
            <w:r w:rsidRPr="00045476">
              <w:t xml:space="preserve">------------------- </w:t>
            </w:r>
          </w:p>
        </w:tc>
      </w:tr>
      <w:tr w:rsidR="00D871FF" w:rsidRPr="00D50BE7" w14:paraId="4D540512" w14:textId="77777777" w:rsidTr="007C37DE">
        <w:tc>
          <w:tcPr>
            <w:tcW w:w="264" w:type="pct"/>
          </w:tcPr>
          <w:p w14:paraId="549D3E52" w14:textId="77777777" w:rsidR="00D871FF" w:rsidRPr="004664DB" w:rsidRDefault="00D871FF" w:rsidP="00D871FF">
            <w:pPr>
              <w:pStyle w:val="Tabwiersz"/>
              <w:numPr>
                <w:ilvl w:val="0"/>
                <w:numId w:val="15"/>
              </w:numPr>
            </w:pPr>
          </w:p>
        </w:tc>
        <w:tc>
          <w:tcPr>
            <w:tcW w:w="2305" w:type="pct"/>
            <w:vAlign w:val="top"/>
          </w:tcPr>
          <w:p w14:paraId="2F6CB877" w14:textId="7CD29F13" w:rsidR="00D871FF" w:rsidRPr="004664DB" w:rsidRDefault="00D871FF" w:rsidP="00D871FF">
            <w:pPr>
              <w:tabs>
                <w:tab w:val="right" w:pos="3132"/>
              </w:tabs>
              <w:spacing w:before="60"/>
              <w:rPr>
                <w:szCs w:val="20"/>
              </w:rPr>
            </w:pPr>
            <w:r w:rsidRPr="004664DB">
              <w:rPr>
                <w:szCs w:val="20"/>
              </w:rPr>
              <w:t>Ścianki głowicy zasilającej wykonane z anodowanego aluminium, łatwe do utrzymania w czystości: bez śrub, nitów, zaślepek, itp. na widocznych powierzchniach ścianek, wykonane z materiałów odpornych na działanie środków dezynfekcyjnych.</w:t>
            </w:r>
          </w:p>
        </w:tc>
        <w:tc>
          <w:tcPr>
            <w:tcW w:w="675" w:type="pct"/>
          </w:tcPr>
          <w:p w14:paraId="78ED7D8D" w14:textId="13DE800C" w:rsidR="00D871FF" w:rsidRPr="004664DB" w:rsidRDefault="00D871FF" w:rsidP="00D871FF">
            <w:pPr>
              <w:pStyle w:val="Tabwiersz"/>
            </w:pPr>
            <w:r w:rsidRPr="004664DB">
              <w:t>Tak</w:t>
            </w:r>
          </w:p>
        </w:tc>
        <w:tc>
          <w:tcPr>
            <w:tcW w:w="1082" w:type="pct"/>
          </w:tcPr>
          <w:p w14:paraId="49F67FA3" w14:textId="3B6C20C8" w:rsidR="00D871FF" w:rsidRPr="004664DB" w:rsidRDefault="00D871FF" w:rsidP="00D871FF">
            <w:pPr>
              <w:pStyle w:val="Tabwiersz"/>
            </w:pPr>
          </w:p>
        </w:tc>
        <w:tc>
          <w:tcPr>
            <w:tcW w:w="674" w:type="pct"/>
            <w:vAlign w:val="top"/>
          </w:tcPr>
          <w:p w14:paraId="108B5BF8" w14:textId="0BC41130" w:rsidR="00D871FF" w:rsidRPr="0026030D" w:rsidRDefault="00D871FF" w:rsidP="00D871FF">
            <w:pPr>
              <w:pStyle w:val="Tabwiersz"/>
            </w:pPr>
            <w:r w:rsidRPr="00045476">
              <w:t xml:space="preserve">------------------- </w:t>
            </w:r>
          </w:p>
        </w:tc>
      </w:tr>
      <w:tr w:rsidR="00D871FF" w:rsidRPr="00D50BE7" w14:paraId="114FAE69" w14:textId="77777777" w:rsidTr="007C37DE">
        <w:tc>
          <w:tcPr>
            <w:tcW w:w="264" w:type="pct"/>
          </w:tcPr>
          <w:p w14:paraId="5186D209" w14:textId="77777777" w:rsidR="00D871FF" w:rsidRPr="004664DB" w:rsidRDefault="00D871FF" w:rsidP="00D871FF">
            <w:pPr>
              <w:pStyle w:val="Tabwiersz"/>
              <w:numPr>
                <w:ilvl w:val="0"/>
                <w:numId w:val="15"/>
              </w:numPr>
            </w:pPr>
          </w:p>
        </w:tc>
        <w:tc>
          <w:tcPr>
            <w:tcW w:w="2305" w:type="pct"/>
            <w:vAlign w:val="top"/>
          </w:tcPr>
          <w:p w14:paraId="1DF92EFA" w14:textId="77777777" w:rsidR="00D871FF" w:rsidRPr="004664DB" w:rsidRDefault="00D871FF" w:rsidP="00D871FF">
            <w:pPr>
              <w:spacing w:before="60"/>
              <w:rPr>
                <w:szCs w:val="20"/>
              </w:rPr>
            </w:pPr>
            <w:r w:rsidRPr="004664DB">
              <w:rPr>
                <w:szCs w:val="20"/>
              </w:rPr>
              <w:t>Z przodu głowicy zasilającej zainstalowane pionowe szyny do mocowania półek i innego wyposażenia.</w:t>
            </w:r>
          </w:p>
          <w:p w14:paraId="3C347B3C" w14:textId="7B8BF1AD" w:rsidR="00D871FF" w:rsidRPr="004664DB" w:rsidRDefault="00D871FF" w:rsidP="00D871FF">
            <w:pPr>
              <w:pStyle w:val="Tabwiersz"/>
            </w:pPr>
            <w:r w:rsidRPr="004664DB">
              <w:t>Pionowe szyny montażowe wystające poza obrys głowicy – rozwiązanie umożliwiające łatwe mycie i dezynfekcję.”</w:t>
            </w:r>
          </w:p>
        </w:tc>
        <w:tc>
          <w:tcPr>
            <w:tcW w:w="675" w:type="pct"/>
          </w:tcPr>
          <w:p w14:paraId="44689014" w14:textId="76DC16A0" w:rsidR="00D871FF" w:rsidRPr="004664DB" w:rsidRDefault="00D871FF" w:rsidP="00D871FF">
            <w:pPr>
              <w:pStyle w:val="Tabwiersz"/>
            </w:pPr>
            <w:r w:rsidRPr="004664DB">
              <w:t>Tak</w:t>
            </w:r>
          </w:p>
        </w:tc>
        <w:tc>
          <w:tcPr>
            <w:tcW w:w="1082" w:type="pct"/>
            <w:vAlign w:val="top"/>
          </w:tcPr>
          <w:p w14:paraId="7A6C1C97" w14:textId="3E3273EB" w:rsidR="00D871FF" w:rsidRPr="004664DB" w:rsidRDefault="00D871FF" w:rsidP="00D871FF">
            <w:pPr>
              <w:pStyle w:val="Tabwiersz"/>
            </w:pPr>
          </w:p>
        </w:tc>
        <w:tc>
          <w:tcPr>
            <w:tcW w:w="674" w:type="pct"/>
            <w:vAlign w:val="top"/>
          </w:tcPr>
          <w:p w14:paraId="2091B815" w14:textId="7BD409F8" w:rsidR="00D871FF" w:rsidRPr="0026030D" w:rsidRDefault="00D871FF" w:rsidP="00D871FF">
            <w:pPr>
              <w:pStyle w:val="Tabwiersz"/>
            </w:pPr>
            <w:r w:rsidRPr="00045476">
              <w:t xml:space="preserve">------------------- </w:t>
            </w:r>
          </w:p>
        </w:tc>
      </w:tr>
      <w:tr w:rsidR="00D871FF" w:rsidRPr="00D50BE7" w14:paraId="4595A771" w14:textId="77777777" w:rsidTr="00A76D96">
        <w:tc>
          <w:tcPr>
            <w:tcW w:w="264" w:type="pct"/>
          </w:tcPr>
          <w:p w14:paraId="432EA689" w14:textId="77777777" w:rsidR="00D871FF" w:rsidRPr="004664DB" w:rsidRDefault="00D871FF" w:rsidP="00D871FF">
            <w:pPr>
              <w:pStyle w:val="Tabwiersz"/>
              <w:numPr>
                <w:ilvl w:val="0"/>
                <w:numId w:val="15"/>
              </w:numPr>
            </w:pPr>
          </w:p>
        </w:tc>
        <w:tc>
          <w:tcPr>
            <w:tcW w:w="2305" w:type="pct"/>
            <w:vAlign w:val="top"/>
          </w:tcPr>
          <w:p w14:paraId="6B99ABD4" w14:textId="77777777" w:rsidR="00D871FF" w:rsidRPr="004664DB" w:rsidRDefault="00D871FF" w:rsidP="00D871FF">
            <w:pPr>
              <w:spacing w:before="60"/>
              <w:rPr>
                <w:szCs w:val="20"/>
              </w:rPr>
            </w:pPr>
            <w:r w:rsidRPr="004664DB">
              <w:rPr>
                <w:szCs w:val="20"/>
              </w:rPr>
              <w:t xml:space="preserve">Na bocznych ściankach i z tyłu głowicy zasilającej kolumny zainstalowane następujące gniazda: </w:t>
            </w:r>
          </w:p>
          <w:p w14:paraId="0161C4AD" w14:textId="5A77934B" w:rsidR="00D871FF" w:rsidRPr="004664DB" w:rsidRDefault="00D871FF" w:rsidP="00D871FF">
            <w:pPr>
              <w:spacing w:before="60"/>
              <w:rPr>
                <w:szCs w:val="20"/>
              </w:rPr>
            </w:pPr>
            <w:r w:rsidRPr="004664DB">
              <w:rPr>
                <w:szCs w:val="20"/>
              </w:rPr>
              <w:t>a) punkty poboru gazów medycznych i próżni</w:t>
            </w:r>
            <w:r w:rsidR="00BD430F">
              <w:rPr>
                <w:szCs w:val="20"/>
              </w:rPr>
              <w:t xml:space="preserve"> nie mniej niż</w:t>
            </w:r>
            <w:r w:rsidRPr="004664DB">
              <w:rPr>
                <w:szCs w:val="20"/>
              </w:rPr>
              <w:t xml:space="preserve">: </w:t>
            </w:r>
          </w:p>
          <w:p w14:paraId="1EC2E09D" w14:textId="77777777" w:rsidR="00D871FF" w:rsidRPr="004664DB" w:rsidRDefault="00D871FF" w:rsidP="00D871FF">
            <w:pPr>
              <w:numPr>
                <w:ilvl w:val="0"/>
                <w:numId w:val="18"/>
              </w:numPr>
              <w:tabs>
                <w:tab w:val="right" w:pos="3132"/>
              </w:tabs>
              <w:spacing w:before="60" w:after="0" w:line="240" w:lineRule="auto"/>
              <w:ind w:right="0"/>
              <w:rPr>
                <w:szCs w:val="20"/>
              </w:rPr>
            </w:pPr>
            <w:r w:rsidRPr="004664DB">
              <w:rPr>
                <w:szCs w:val="20"/>
              </w:rPr>
              <w:t>tlen – 2 szt.</w:t>
            </w:r>
          </w:p>
          <w:p w14:paraId="352FB09E" w14:textId="77777777" w:rsidR="00D871FF" w:rsidRPr="004664DB" w:rsidRDefault="00D871FF" w:rsidP="00D871FF">
            <w:pPr>
              <w:numPr>
                <w:ilvl w:val="0"/>
                <w:numId w:val="18"/>
              </w:numPr>
              <w:tabs>
                <w:tab w:val="right" w:pos="3132"/>
              </w:tabs>
              <w:spacing w:before="60" w:after="0" w:line="240" w:lineRule="auto"/>
              <w:ind w:right="0"/>
              <w:rPr>
                <w:szCs w:val="20"/>
              </w:rPr>
            </w:pPr>
            <w:r w:rsidRPr="004664DB">
              <w:rPr>
                <w:szCs w:val="20"/>
              </w:rPr>
              <w:t>sprężone powietrze – 2 szt.</w:t>
            </w:r>
          </w:p>
          <w:p w14:paraId="01976A9E" w14:textId="77777777" w:rsidR="00D871FF" w:rsidRPr="004664DB" w:rsidRDefault="00D871FF" w:rsidP="00D871FF">
            <w:pPr>
              <w:numPr>
                <w:ilvl w:val="0"/>
                <w:numId w:val="18"/>
              </w:numPr>
              <w:tabs>
                <w:tab w:val="right" w:pos="3132"/>
              </w:tabs>
              <w:spacing w:before="60" w:after="0" w:line="240" w:lineRule="auto"/>
              <w:ind w:right="0"/>
              <w:rPr>
                <w:szCs w:val="20"/>
              </w:rPr>
            </w:pPr>
            <w:r w:rsidRPr="004664DB">
              <w:rPr>
                <w:szCs w:val="20"/>
              </w:rPr>
              <w:t>podtlenek azotu – 1 szt.</w:t>
            </w:r>
          </w:p>
          <w:p w14:paraId="28E1D6A0" w14:textId="77777777" w:rsidR="00D871FF" w:rsidRPr="004664DB" w:rsidRDefault="00D871FF" w:rsidP="00D871FF">
            <w:pPr>
              <w:numPr>
                <w:ilvl w:val="0"/>
                <w:numId w:val="18"/>
              </w:numPr>
              <w:tabs>
                <w:tab w:val="right" w:pos="3132"/>
              </w:tabs>
              <w:spacing w:before="60" w:after="0" w:line="240" w:lineRule="auto"/>
              <w:ind w:right="0"/>
              <w:rPr>
                <w:szCs w:val="20"/>
              </w:rPr>
            </w:pPr>
            <w:r w:rsidRPr="004664DB">
              <w:rPr>
                <w:szCs w:val="20"/>
              </w:rPr>
              <w:t>próżnia – 1 szt.</w:t>
            </w:r>
          </w:p>
          <w:p w14:paraId="7AF38231" w14:textId="19FB1863" w:rsidR="00D871FF" w:rsidRPr="004664DB" w:rsidRDefault="00D871FF" w:rsidP="00D871FF">
            <w:pPr>
              <w:tabs>
                <w:tab w:val="right" w:pos="3132"/>
              </w:tabs>
              <w:spacing w:before="60"/>
              <w:rPr>
                <w:szCs w:val="20"/>
              </w:rPr>
            </w:pPr>
            <w:r w:rsidRPr="004664DB">
              <w:rPr>
                <w:szCs w:val="20"/>
              </w:rPr>
              <w:t>b) odciąg gazów anestetycznych</w:t>
            </w:r>
            <w:r w:rsidR="00BD430F">
              <w:rPr>
                <w:szCs w:val="20"/>
              </w:rPr>
              <w:t xml:space="preserve"> nie mniej niż</w:t>
            </w:r>
            <w:r w:rsidRPr="004664DB">
              <w:rPr>
                <w:szCs w:val="20"/>
              </w:rPr>
              <w:t xml:space="preserve"> – 1 szt.</w:t>
            </w:r>
          </w:p>
          <w:p w14:paraId="6AD67920" w14:textId="63C55A6D" w:rsidR="00D871FF" w:rsidRPr="004664DB" w:rsidRDefault="00D871FF" w:rsidP="00D871FF">
            <w:pPr>
              <w:tabs>
                <w:tab w:val="right" w:pos="3132"/>
              </w:tabs>
              <w:spacing w:before="60"/>
              <w:rPr>
                <w:szCs w:val="20"/>
              </w:rPr>
            </w:pPr>
            <w:r w:rsidRPr="004664DB">
              <w:rPr>
                <w:szCs w:val="20"/>
              </w:rPr>
              <w:t>c) gniazdka elektryczne 230 V</w:t>
            </w:r>
            <w:r w:rsidR="00BD430F">
              <w:rPr>
                <w:szCs w:val="20"/>
              </w:rPr>
              <w:t xml:space="preserve"> nie mniej niż</w:t>
            </w:r>
            <w:r w:rsidRPr="004664DB">
              <w:rPr>
                <w:szCs w:val="20"/>
              </w:rPr>
              <w:t xml:space="preserve"> – 10 szt.</w:t>
            </w:r>
          </w:p>
          <w:p w14:paraId="40F1AD0C" w14:textId="1D920771" w:rsidR="00D871FF" w:rsidRPr="004664DB" w:rsidRDefault="00D871FF" w:rsidP="00D871FF">
            <w:pPr>
              <w:tabs>
                <w:tab w:val="right" w:pos="3132"/>
              </w:tabs>
              <w:spacing w:before="60"/>
              <w:rPr>
                <w:szCs w:val="20"/>
              </w:rPr>
            </w:pPr>
            <w:r w:rsidRPr="004664DB">
              <w:rPr>
                <w:szCs w:val="20"/>
              </w:rPr>
              <w:t>d) bolce ekwipotencjalne (każdy bolec obok gniazdka elektrycznego)</w:t>
            </w:r>
            <w:r w:rsidR="00BD430F">
              <w:rPr>
                <w:szCs w:val="20"/>
              </w:rPr>
              <w:t xml:space="preserve"> nie mniej niż</w:t>
            </w:r>
            <w:r w:rsidRPr="004664DB">
              <w:rPr>
                <w:szCs w:val="20"/>
              </w:rPr>
              <w:t xml:space="preserve"> – 10 szt.</w:t>
            </w:r>
          </w:p>
          <w:p w14:paraId="128878E8" w14:textId="1BF41802" w:rsidR="00D871FF" w:rsidRPr="004664DB" w:rsidRDefault="00D871FF" w:rsidP="00D871FF">
            <w:pPr>
              <w:spacing w:before="60"/>
              <w:rPr>
                <w:szCs w:val="20"/>
              </w:rPr>
            </w:pPr>
            <w:r w:rsidRPr="004664DB">
              <w:rPr>
                <w:szCs w:val="20"/>
              </w:rPr>
              <w:t>e) gniazdko sieci komputerowej</w:t>
            </w:r>
            <w:r w:rsidR="00BD430F">
              <w:rPr>
                <w:szCs w:val="20"/>
              </w:rPr>
              <w:t xml:space="preserve"> nie mniej niż</w:t>
            </w:r>
            <w:r w:rsidRPr="004664DB">
              <w:rPr>
                <w:szCs w:val="20"/>
              </w:rPr>
              <w:t xml:space="preserve"> – 4 szt.</w:t>
            </w:r>
          </w:p>
          <w:p w14:paraId="684FC517" w14:textId="70A1CCBA" w:rsidR="00D871FF" w:rsidRPr="004664DB" w:rsidRDefault="00D871FF" w:rsidP="00D871FF">
            <w:pPr>
              <w:rPr>
                <w:szCs w:val="20"/>
              </w:rPr>
            </w:pPr>
            <w:r w:rsidRPr="004664DB">
              <w:rPr>
                <w:szCs w:val="20"/>
              </w:rPr>
              <w:t>f) miejsca przygotowane pod instalację w przyszłości dodatkowych gniazd niskoprądowych</w:t>
            </w:r>
            <w:r w:rsidR="00BD430F">
              <w:rPr>
                <w:szCs w:val="20"/>
              </w:rPr>
              <w:t xml:space="preserve"> nie mniej niż</w:t>
            </w:r>
            <w:r w:rsidRPr="004664DB">
              <w:rPr>
                <w:szCs w:val="20"/>
              </w:rPr>
              <w:t xml:space="preserve"> – 2 szt.</w:t>
            </w:r>
          </w:p>
          <w:p w14:paraId="6FB7C02A" w14:textId="2038B2E3" w:rsidR="00D871FF" w:rsidRPr="004664DB" w:rsidRDefault="00D871FF" w:rsidP="00D871FF">
            <w:pPr>
              <w:tabs>
                <w:tab w:val="right" w:pos="3132"/>
              </w:tabs>
              <w:spacing w:before="60"/>
              <w:rPr>
                <w:szCs w:val="20"/>
                <w:lang w:eastAsia="zh-CN" w:bidi="hi-IN"/>
              </w:rPr>
            </w:pPr>
            <w:r w:rsidRPr="004664DB">
              <w:rPr>
                <w:szCs w:val="20"/>
              </w:rPr>
              <w:lastRenderedPageBreak/>
              <w:t>g) manometr kontrolny gazu</w:t>
            </w:r>
            <w:r w:rsidR="00BD430F">
              <w:rPr>
                <w:szCs w:val="20"/>
              </w:rPr>
              <w:t xml:space="preserve"> nie mniej niż</w:t>
            </w:r>
            <w:r w:rsidRPr="004664DB">
              <w:rPr>
                <w:szCs w:val="20"/>
              </w:rPr>
              <w:t xml:space="preserve"> – 4 szt.</w:t>
            </w:r>
          </w:p>
        </w:tc>
        <w:tc>
          <w:tcPr>
            <w:tcW w:w="675" w:type="pct"/>
          </w:tcPr>
          <w:p w14:paraId="775408C2" w14:textId="2BFD73B8" w:rsidR="00D871FF" w:rsidRPr="004664DB" w:rsidRDefault="00D871FF" w:rsidP="00D871FF">
            <w:pPr>
              <w:pStyle w:val="Tabwiersz"/>
            </w:pPr>
            <w:r w:rsidRPr="004664DB">
              <w:lastRenderedPageBreak/>
              <w:t>Tak</w:t>
            </w:r>
          </w:p>
        </w:tc>
        <w:tc>
          <w:tcPr>
            <w:tcW w:w="1082" w:type="pct"/>
            <w:vAlign w:val="top"/>
          </w:tcPr>
          <w:p w14:paraId="6DE10444" w14:textId="3095E15A" w:rsidR="00D871FF" w:rsidRPr="004664DB" w:rsidRDefault="00D871FF" w:rsidP="00D871FF">
            <w:pPr>
              <w:pStyle w:val="Tabwiersz"/>
            </w:pPr>
          </w:p>
        </w:tc>
        <w:tc>
          <w:tcPr>
            <w:tcW w:w="674" w:type="pct"/>
          </w:tcPr>
          <w:p w14:paraId="6C6DA667" w14:textId="108F5D64" w:rsidR="00D871FF" w:rsidRPr="0026030D" w:rsidRDefault="00D871FF" w:rsidP="00D871FF">
            <w:pPr>
              <w:pStyle w:val="Tabwiersz"/>
            </w:pPr>
            <w:r>
              <w:t>-------------------</w:t>
            </w:r>
          </w:p>
        </w:tc>
      </w:tr>
      <w:tr w:rsidR="00D871FF" w:rsidRPr="00D50BE7" w14:paraId="54BD0014" w14:textId="77777777" w:rsidTr="00A76D96">
        <w:tc>
          <w:tcPr>
            <w:tcW w:w="264" w:type="pct"/>
          </w:tcPr>
          <w:p w14:paraId="6D0760D8" w14:textId="77777777" w:rsidR="00D871FF" w:rsidRPr="004664DB" w:rsidRDefault="00D871FF" w:rsidP="00D871FF">
            <w:pPr>
              <w:pStyle w:val="Tabwiersz"/>
              <w:numPr>
                <w:ilvl w:val="0"/>
                <w:numId w:val="15"/>
              </w:numPr>
            </w:pPr>
          </w:p>
        </w:tc>
        <w:tc>
          <w:tcPr>
            <w:tcW w:w="2305" w:type="pct"/>
            <w:vAlign w:val="top"/>
          </w:tcPr>
          <w:p w14:paraId="4F1B25A5" w14:textId="5FDB5419" w:rsidR="00D871FF" w:rsidRPr="004664DB" w:rsidRDefault="00D871FF" w:rsidP="00D871FF">
            <w:pPr>
              <w:rPr>
                <w:szCs w:val="20"/>
              </w:rPr>
            </w:pPr>
            <w:r w:rsidRPr="004664DB">
              <w:rPr>
                <w:szCs w:val="20"/>
              </w:rPr>
              <w:t>Punkty poboru gazów medycznych zgodne ze standardem szwedzkim SS8752430 (tzw. typ AGA).</w:t>
            </w:r>
          </w:p>
        </w:tc>
        <w:tc>
          <w:tcPr>
            <w:tcW w:w="675" w:type="pct"/>
          </w:tcPr>
          <w:p w14:paraId="5F80096D" w14:textId="4AD2C5AD" w:rsidR="00D871FF" w:rsidRPr="004664DB" w:rsidRDefault="00D871FF" w:rsidP="00D871FF">
            <w:pPr>
              <w:pStyle w:val="Tabwiersz"/>
            </w:pPr>
            <w:r w:rsidRPr="004664DB">
              <w:t>Tak</w:t>
            </w:r>
          </w:p>
        </w:tc>
        <w:tc>
          <w:tcPr>
            <w:tcW w:w="1082" w:type="pct"/>
            <w:vAlign w:val="top"/>
          </w:tcPr>
          <w:p w14:paraId="4DF6764F" w14:textId="00F31184" w:rsidR="00D871FF" w:rsidRPr="004664DB" w:rsidRDefault="00D871FF" w:rsidP="00D871FF">
            <w:pPr>
              <w:pStyle w:val="Tabwiersz"/>
            </w:pPr>
          </w:p>
        </w:tc>
        <w:tc>
          <w:tcPr>
            <w:tcW w:w="674" w:type="pct"/>
          </w:tcPr>
          <w:p w14:paraId="03259B21" w14:textId="66FE8730" w:rsidR="00D871FF" w:rsidRPr="0026030D" w:rsidRDefault="00D871FF" w:rsidP="00D871FF">
            <w:pPr>
              <w:pStyle w:val="Tabwiersz"/>
            </w:pPr>
            <w:r>
              <w:t>-------------------</w:t>
            </w:r>
          </w:p>
        </w:tc>
      </w:tr>
      <w:tr w:rsidR="00D871FF" w:rsidRPr="00D50BE7" w14:paraId="756238D9" w14:textId="77777777" w:rsidTr="00A76D96">
        <w:tc>
          <w:tcPr>
            <w:tcW w:w="264" w:type="pct"/>
          </w:tcPr>
          <w:p w14:paraId="4246309E" w14:textId="77777777" w:rsidR="00D871FF" w:rsidRPr="004664DB" w:rsidRDefault="00D871FF" w:rsidP="00D871FF">
            <w:pPr>
              <w:pStyle w:val="Tabwiersz"/>
              <w:numPr>
                <w:ilvl w:val="0"/>
                <w:numId w:val="15"/>
              </w:numPr>
            </w:pPr>
          </w:p>
        </w:tc>
        <w:tc>
          <w:tcPr>
            <w:tcW w:w="2305" w:type="pct"/>
            <w:vAlign w:val="top"/>
          </w:tcPr>
          <w:p w14:paraId="19C3FC2F" w14:textId="7C363E8F" w:rsidR="00D871FF" w:rsidRPr="004664DB" w:rsidRDefault="00D871FF" w:rsidP="00D871FF">
            <w:pPr>
              <w:pStyle w:val="Tabwiersz"/>
            </w:pPr>
            <w:r w:rsidRPr="004664DB">
              <w:t>Wszystkie punkty poboru gazów medycznych oznaczone znakiem CE, trwale opisane i oznaczone kolorami kodującymi typ gazu zgodnie z normą PN</w:t>
            </w:r>
            <w:r w:rsidRPr="004664DB">
              <w:noBreakHyphen/>
              <w:t>ISO 32.</w:t>
            </w:r>
          </w:p>
        </w:tc>
        <w:tc>
          <w:tcPr>
            <w:tcW w:w="675" w:type="pct"/>
          </w:tcPr>
          <w:p w14:paraId="0EAE684D" w14:textId="693B467E" w:rsidR="00D871FF" w:rsidRPr="004664DB" w:rsidRDefault="00D871FF" w:rsidP="00D871FF">
            <w:pPr>
              <w:pStyle w:val="Tabwiersz"/>
            </w:pPr>
            <w:r w:rsidRPr="004664DB">
              <w:t>Tak</w:t>
            </w:r>
          </w:p>
        </w:tc>
        <w:tc>
          <w:tcPr>
            <w:tcW w:w="1082" w:type="pct"/>
            <w:vAlign w:val="top"/>
          </w:tcPr>
          <w:p w14:paraId="53E4018D" w14:textId="2CB7123B" w:rsidR="00D871FF" w:rsidRPr="004664DB" w:rsidRDefault="00D871FF" w:rsidP="00D871FF">
            <w:pPr>
              <w:pStyle w:val="Tabwiersz"/>
            </w:pPr>
          </w:p>
        </w:tc>
        <w:tc>
          <w:tcPr>
            <w:tcW w:w="674" w:type="pct"/>
          </w:tcPr>
          <w:p w14:paraId="6D1C652C" w14:textId="6F52E79F" w:rsidR="00D871FF" w:rsidRPr="0026030D" w:rsidRDefault="00D871FF" w:rsidP="00D871FF">
            <w:pPr>
              <w:pStyle w:val="Tabwiersz"/>
            </w:pPr>
            <w:r>
              <w:t>-------------------</w:t>
            </w:r>
          </w:p>
        </w:tc>
      </w:tr>
      <w:tr w:rsidR="00D871FF" w:rsidRPr="00D50BE7" w14:paraId="58E6CF66" w14:textId="77777777" w:rsidTr="00A76D96">
        <w:tc>
          <w:tcPr>
            <w:tcW w:w="264" w:type="pct"/>
          </w:tcPr>
          <w:p w14:paraId="7256C30D" w14:textId="77777777" w:rsidR="00D871FF" w:rsidRPr="004664DB" w:rsidRDefault="00D871FF" w:rsidP="00D871FF">
            <w:pPr>
              <w:pStyle w:val="Tabwiersz"/>
              <w:numPr>
                <w:ilvl w:val="0"/>
                <w:numId w:val="15"/>
              </w:numPr>
            </w:pPr>
          </w:p>
        </w:tc>
        <w:tc>
          <w:tcPr>
            <w:tcW w:w="2305" w:type="pct"/>
            <w:vAlign w:val="top"/>
          </w:tcPr>
          <w:p w14:paraId="0585BE2A" w14:textId="480B0157" w:rsidR="00D871FF" w:rsidRPr="004664DB" w:rsidRDefault="00D871FF" w:rsidP="00D871FF">
            <w:pPr>
              <w:pStyle w:val="Tabwiersz"/>
            </w:pPr>
            <w:r w:rsidRPr="004664DB">
              <w:t>Odciąg gazów anestetycznych zgodny z Polską Normą PN-EN ISO 9170-2, typ 1, wyposażony w eżektor zasilany sprężonym powietrzem 5 bar.</w:t>
            </w:r>
          </w:p>
        </w:tc>
        <w:tc>
          <w:tcPr>
            <w:tcW w:w="675" w:type="pct"/>
          </w:tcPr>
          <w:p w14:paraId="76DD0F38" w14:textId="49DE641A" w:rsidR="00D871FF" w:rsidRPr="004664DB" w:rsidRDefault="00D871FF" w:rsidP="00D871FF">
            <w:pPr>
              <w:pStyle w:val="Tabwiersz"/>
            </w:pPr>
            <w:r w:rsidRPr="004664DB">
              <w:t>Tak</w:t>
            </w:r>
          </w:p>
        </w:tc>
        <w:tc>
          <w:tcPr>
            <w:tcW w:w="1082" w:type="pct"/>
            <w:vAlign w:val="top"/>
          </w:tcPr>
          <w:p w14:paraId="199DDFDE" w14:textId="06431DD4" w:rsidR="00D871FF" w:rsidRPr="004664DB" w:rsidRDefault="00D871FF" w:rsidP="00D871FF">
            <w:pPr>
              <w:pStyle w:val="Tabwiersz"/>
            </w:pPr>
          </w:p>
        </w:tc>
        <w:tc>
          <w:tcPr>
            <w:tcW w:w="674" w:type="pct"/>
          </w:tcPr>
          <w:p w14:paraId="58A1F953" w14:textId="5A8CAE8E" w:rsidR="00D871FF" w:rsidRPr="0026030D" w:rsidRDefault="00D871FF" w:rsidP="00D871FF">
            <w:pPr>
              <w:pStyle w:val="Tabwiersz"/>
            </w:pPr>
            <w:r>
              <w:t>-------------------</w:t>
            </w:r>
          </w:p>
        </w:tc>
      </w:tr>
      <w:tr w:rsidR="00D871FF" w:rsidRPr="00D50BE7" w14:paraId="1AAA1ABA" w14:textId="77777777" w:rsidTr="00A76D96">
        <w:tc>
          <w:tcPr>
            <w:tcW w:w="264" w:type="pct"/>
          </w:tcPr>
          <w:p w14:paraId="7E1AC101" w14:textId="77777777" w:rsidR="00D871FF" w:rsidRPr="00D50BE7" w:rsidRDefault="00D871FF" w:rsidP="00D871FF">
            <w:pPr>
              <w:pStyle w:val="Tabwiersz"/>
              <w:numPr>
                <w:ilvl w:val="0"/>
                <w:numId w:val="15"/>
              </w:numPr>
            </w:pPr>
          </w:p>
        </w:tc>
        <w:tc>
          <w:tcPr>
            <w:tcW w:w="2305" w:type="pct"/>
            <w:vAlign w:val="top"/>
          </w:tcPr>
          <w:p w14:paraId="636B4E94" w14:textId="5C675137" w:rsidR="00D871FF" w:rsidRPr="0026030D" w:rsidRDefault="00D871FF" w:rsidP="00D871FF">
            <w:pPr>
              <w:pStyle w:val="Tabwiersz"/>
            </w:pPr>
            <w:r>
              <w:rPr>
                <w:sz w:val="18"/>
                <w:szCs w:val="18"/>
              </w:rPr>
              <w:t>Gniazdka elektryczne i bolce ekwipotencjalne zainstalowane na bocznych, tylnej i frontowej ścianie głowicy zasilającej (min. 2 szt. z lewej strony i min. 2 szt. prawej strony) oraz z przodu i z tyłu głowicy zasilającej (pozostałe).</w:t>
            </w:r>
          </w:p>
        </w:tc>
        <w:tc>
          <w:tcPr>
            <w:tcW w:w="675" w:type="pct"/>
          </w:tcPr>
          <w:p w14:paraId="26B2707D" w14:textId="3659BBD1" w:rsidR="00D871FF" w:rsidRPr="00BB35EB" w:rsidRDefault="00D871FF" w:rsidP="00D871FF">
            <w:pPr>
              <w:pStyle w:val="Tabwiersz"/>
              <w:rPr>
                <w:sz w:val="18"/>
                <w:szCs w:val="18"/>
              </w:rPr>
            </w:pPr>
            <w:r w:rsidRPr="00BB35EB">
              <w:rPr>
                <w:sz w:val="18"/>
                <w:szCs w:val="18"/>
              </w:rPr>
              <w:t>Tak</w:t>
            </w:r>
          </w:p>
        </w:tc>
        <w:tc>
          <w:tcPr>
            <w:tcW w:w="1082" w:type="pct"/>
            <w:vAlign w:val="top"/>
          </w:tcPr>
          <w:p w14:paraId="26923464" w14:textId="57DC10ED" w:rsidR="00D871FF" w:rsidRPr="00BB35EB" w:rsidRDefault="00D871FF" w:rsidP="00D871FF">
            <w:pPr>
              <w:pStyle w:val="Tabwiersz"/>
              <w:rPr>
                <w:sz w:val="18"/>
                <w:szCs w:val="18"/>
              </w:rPr>
            </w:pPr>
          </w:p>
        </w:tc>
        <w:tc>
          <w:tcPr>
            <w:tcW w:w="674" w:type="pct"/>
          </w:tcPr>
          <w:p w14:paraId="51F0B705" w14:textId="0B430261" w:rsidR="00D871FF" w:rsidRPr="0026030D" w:rsidRDefault="00D871FF" w:rsidP="00D871FF">
            <w:pPr>
              <w:pStyle w:val="Tabwiersz"/>
            </w:pPr>
            <w:r>
              <w:t>-------------------</w:t>
            </w:r>
          </w:p>
        </w:tc>
      </w:tr>
      <w:tr w:rsidR="00D871FF" w:rsidRPr="00D50BE7" w14:paraId="76595349" w14:textId="77777777" w:rsidTr="00A76D96">
        <w:tc>
          <w:tcPr>
            <w:tcW w:w="264" w:type="pct"/>
          </w:tcPr>
          <w:p w14:paraId="463E4569" w14:textId="77777777" w:rsidR="00D871FF" w:rsidRPr="00D50BE7" w:rsidRDefault="00D871FF" w:rsidP="00D871FF">
            <w:pPr>
              <w:pStyle w:val="Tabwiersz"/>
              <w:numPr>
                <w:ilvl w:val="0"/>
                <w:numId w:val="15"/>
              </w:numPr>
            </w:pPr>
          </w:p>
        </w:tc>
        <w:tc>
          <w:tcPr>
            <w:tcW w:w="2305" w:type="pct"/>
            <w:vAlign w:val="top"/>
          </w:tcPr>
          <w:p w14:paraId="5DF99ED1" w14:textId="02A390E3" w:rsidR="00D871FF" w:rsidRPr="0026030D" w:rsidRDefault="00D871FF" w:rsidP="00D871FF">
            <w:pPr>
              <w:pStyle w:val="Tabwiersz"/>
            </w:pPr>
            <w:r>
              <w:rPr>
                <w:sz w:val="18"/>
                <w:szCs w:val="18"/>
              </w:rPr>
              <w:t>Gniazda elektryczne podzielone na dwa obwody, gniazda każdego obwodu w innym kolorze.</w:t>
            </w:r>
          </w:p>
        </w:tc>
        <w:tc>
          <w:tcPr>
            <w:tcW w:w="675" w:type="pct"/>
          </w:tcPr>
          <w:p w14:paraId="4C4E9151" w14:textId="05C371BC" w:rsidR="00D871FF" w:rsidRPr="00BB35EB" w:rsidRDefault="00D871FF" w:rsidP="00D871FF">
            <w:pPr>
              <w:pStyle w:val="Tabwiersz"/>
              <w:rPr>
                <w:sz w:val="18"/>
                <w:szCs w:val="18"/>
              </w:rPr>
            </w:pPr>
            <w:r w:rsidRPr="00BB35EB">
              <w:rPr>
                <w:sz w:val="18"/>
                <w:szCs w:val="18"/>
              </w:rPr>
              <w:t>Tak</w:t>
            </w:r>
          </w:p>
        </w:tc>
        <w:tc>
          <w:tcPr>
            <w:tcW w:w="1082" w:type="pct"/>
            <w:vAlign w:val="top"/>
          </w:tcPr>
          <w:p w14:paraId="7D299EA6" w14:textId="308235CE" w:rsidR="00D871FF" w:rsidRPr="00BB35EB" w:rsidRDefault="00D871FF" w:rsidP="00D871FF">
            <w:pPr>
              <w:pStyle w:val="Tabwiersz"/>
              <w:rPr>
                <w:sz w:val="18"/>
                <w:szCs w:val="18"/>
              </w:rPr>
            </w:pPr>
          </w:p>
        </w:tc>
        <w:tc>
          <w:tcPr>
            <w:tcW w:w="674" w:type="pct"/>
          </w:tcPr>
          <w:p w14:paraId="40B8386C" w14:textId="376A5205" w:rsidR="00D871FF" w:rsidRPr="0026030D" w:rsidRDefault="00D871FF" w:rsidP="00D871FF">
            <w:pPr>
              <w:pStyle w:val="Tabwiersz"/>
            </w:pPr>
            <w:r>
              <w:t>-------------------</w:t>
            </w:r>
          </w:p>
        </w:tc>
      </w:tr>
      <w:tr w:rsidR="00D871FF" w:rsidRPr="00D50BE7" w14:paraId="31734D53" w14:textId="77777777" w:rsidTr="00A76D96">
        <w:tc>
          <w:tcPr>
            <w:tcW w:w="264" w:type="pct"/>
          </w:tcPr>
          <w:p w14:paraId="62ACA675" w14:textId="77777777" w:rsidR="00D871FF" w:rsidRPr="00D50BE7" w:rsidRDefault="00D871FF" w:rsidP="00D871FF">
            <w:pPr>
              <w:pStyle w:val="Tabwiersz"/>
              <w:numPr>
                <w:ilvl w:val="0"/>
                <w:numId w:val="15"/>
              </w:numPr>
            </w:pPr>
          </w:p>
        </w:tc>
        <w:tc>
          <w:tcPr>
            <w:tcW w:w="2305" w:type="pct"/>
            <w:vAlign w:val="top"/>
          </w:tcPr>
          <w:p w14:paraId="57FA0923" w14:textId="77777777" w:rsidR="00D871FF" w:rsidRPr="00EB4EF2" w:rsidRDefault="00D871FF" w:rsidP="00D871FF">
            <w:pPr>
              <w:spacing w:before="60"/>
              <w:rPr>
                <w:sz w:val="18"/>
                <w:szCs w:val="18"/>
              </w:rPr>
            </w:pPr>
            <w:r w:rsidRPr="00EB4EF2">
              <w:rPr>
                <w:sz w:val="18"/>
                <w:szCs w:val="18"/>
              </w:rPr>
              <w:t>Gniazdka elektryczne zainstalowane w ściankach głowicy pod kątem 45˚ w stosunku do osi głowicy.</w:t>
            </w:r>
          </w:p>
          <w:p w14:paraId="147AB631" w14:textId="5C03528E" w:rsidR="00D871FF" w:rsidRPr="0026030D" w:rsidRDefault="00D871FF" w:rsidP="00D871FF">
            <w:pPr>
              <w:pStyle w:val="Tabwiersz"/>
            </w:pPr>
          </w:p>
        </w:tc>
        <w:tc>
          <w:tcPr>
            <w:tcW w:w="675" w:type="pct"/>
          </w:tcPr>
          <w:p w14:paraId="42AC278E" w14:textId="2AE42F42" w:rsidR="00D871FF" w:rsidRPr="00BB35EB" w:rsidRDefault="00D871FF" w:rsidP="00D871FF">
            <w:pPr>
              <w:pStyle w:val="Tabwiersz"/>
              <w:rPr>
                <w:sz w:val="18"/>
                <w:szCs w:val="18"/>
              </w:rPr>
            </w:pPr>
            <w:r w:rsidRPr="00BB35EB">
              <w:rPr>
                <w:sz w:val="18"/>
                <w:szCs w:val="18"/>
              </w:rPr>
              <w:t>Tak</w:t>
            </w:r>
          </w:p>
        </w:tc>
        <w:tc>
          <w:tcPr>
            <w:tcW w:w="1082" w:type="pct"/>
            <w:vAlign w:val="top"/>
          </w:tcPr>
          <w:p w14:paraId="61763D70" w14:textId="0E56F449" w:rsidR="00D871FF" w:rsidRPr="00BB35EB" w:rsidRDefault="00D871FF" w:rsidP="00D871FF">
            <w:pPr>
              <w:pStyle w:val="Tabwiersz"/>
              <w:rPr>
                <w:sz w:val="18"/>
                <w:szCs w:val="18"/>
              </w:rPr>
            </w:pPr>
          </w:p>
        </w:tc>
        <w:tc>
          <w:tcPr>
            <w:tcW w:w="674" w:type="pct"/>
          </w:tcPr>
          <w:p w14:paraId="101FDD23" w14:textId="04D9598B" w:rsidR="00D871FF" w:rsidRPr="0026030D" w:rsidRDefault="00D871FF" w:rsidP="00D871FF">
            <w:pPr>
              <w:pStyle w:val="Tabwiersz"/>
            </w:pPr>
            <w:r>
              <w:t>-------------------</w:t>
            </w:r>
          </w:p>
        </w:tc>
      </w:tr>
      <w:tr w:rsidR="00D871FF" w:rsidRPr="00D50BE7" w14:paraId="357D1AED" w14:textId="77777777" w:rsidTr="00A76D96">
        <w:tc>
          <w:tcPr>
            <w:tcW w:w="264" w:type="pct"/>
          </w:tcPr>
          <w:p w14:paraId="72081FC9" w14:textId="77777777" w:rsidR="00D871FF" w:rsidRPr="00D50BE7" w:rsidRDefault="00D871FF" w:rsidP="00D871FF">
            <w:pPr>
              <w:pStyle w:val="Tabwiersz"/>
              <w:numPr>
                <w:ilvl w:val="0"/>
                <w:numId w:val="15"/>
              </w:numPr>
            </w:pPr>
          </w:p>
        </w:tc>
        <w:tc>
          <w:tcPr>
            <w:tcW w:w="2305" w:type="pct"/>
            <w:vAlign w:val="top"/>
          </w:tcPr>
          <w:p w14:paraId="07376B5B" w14:textId="77777777" w:rsidR="00D871FF" w:rsidRPr="00EB4EF2" w:rsidRDefault="00D871FF" w:rsidP="00D871FF">
            <w:pPr>
              <w:spacing w:before="60"/>
              <w:rPr>
                <w:sz w:val="18"/>
                <w:szCs w:val="18"/>
              </w:rPr>
            </w:pPr>
            <w:r w:rsidRPr="00EB4EF2">
              <w:rPr>
                <w:sz w:val="18"/>
                <w:szCs w:val="18"/>
              </w:rPr>
              <w:t>Gniazdka elektryczne i bo</w:t>
            </w:r>
            <w:r>
              <w:rPr>
                <w:sz w:val="18"/>
                <w:szCs w:val="18"/>
              </w:rPr>
              <w:t>lce ekwipotencjalne zainstalowa</w:t>
            </w:r>
            <w:r w:rsidRPr="00EB4EF2">
              <w:rPr>
                <w:sz w:val="18"/>
                <w:szCs w:val="18"/>
              </w:rPr>
              <w:t>ne obok siebie. Nie dopuszcza się bolców ekwipotencjalny montowanych w modułach po klika sztuk obok siebie.</w:t>
            </w:r>
          </w:p>
          <w:p w14:paraId="3CB84FA4" w14:textId="06830A26" w:rsidR="00D871FF" w:rsidRPr="0026030D" w:rsidRDefault="00D871FF" w:rsidP="00D871FF">
            <w:pPr>
              <w:pStyle w:val="Tabwiersz"/>
            </w:pPr>
          </w:p>
        </w:tc>
        <w:tc>
          <w:tcPr>
            <w:tcW w:w="675" w:type="pct"/>
          </w:tcPr>
          <w:p w14:paraId="05D41688" w14:textId="03DD9BB1" w:rsidR="00D871FF" w:rsidRPr="00BB35EB" w:rsidRDefault="00D871FF" w:rsidP="00D871FF">
            <w:pPr>
              <w:pStyle w:val="Tabwiersz"/>
              <w:rPr>
                <w:sz w:val="18"/>
                <w:szCs w:val="18"/>
              </w:rPr>
            </w:pPr>
            <w:r w:rsidRPr="00BB35EB">
              <w:rPr>
                <w:sz w:val="18"/>
                <w:szCs w:val="18"/>
              </w:rPr>
              <w:t>Tak</w:t>
            </w:r>
          </w:p>
        </w:tc>
        <w:tc>
          <w:tcPr>
            <w:tcW w:w="1082" w:type="pct"/>
            <w:vAlign w:val="top"/>
          </w:tcPr>
          <w:p w14:paraId="34710B9D" w14:textId="38E63CD5" w:rsidR="00D871FF" w:rsidRPr="00BB35EB" w:rsidRDefault="00D871FF" w:rsidP="00D871FF">
            <w:pPr>
              <w:pStyle w:val="Tabwiersz"/>
              <w:rPr>
                <w:sz w:val="18"/>
                <w:szCs w:val="18"/>
              </w:rPr>
            </w:pPr>
          </w:p>
        </w:tc>
        <w:tc>
          <w:tcPr>
            <w:tcW w:w="674" w:type="pct"/>
          </w:tcPr>
          <w:p w14:paraId="6FD76651" w14:textId="24BEE987" w:rsidR="00D871FF" w:rsidRPr="0026030D" w:rsidRDefault="00D871FF" w:rsidP="00D871FF">
            <w:pPr>
              <w:pStyle w:val="Tabwiersz"/>
            </w:pPr>
            <w:r>
              <w:t>-------------------</w:t>
            </w:r>
          </w:p>
        </w:tc>
      </w:tr>
      <w:tr w:rsidR="00D871FF" w:rsidRPr="00D50BE7" w14:paraId="06CE9506" w14:textId="77777777" w:rsidTr="00A76D96">
        <w:tc>
          <w:tcPr>
            <w:tcW w:w="264" w:type="pct"/>
          </w:tcPr>
          <w:p w14:paraId="58CD48C7" w14:textId="77777777" w:rsidR="00D871FF" w:rsidRPr="00D50BE7" w:rsidRDefault="00D871FF" w:rsidP="00D871FF">
            <w:pPr>
              <w:pStyle w:val="Tabwiersz"/>
              <w:numPr>
                <w:ilvl w:val="0"/>
                <w:numId w:val="15"/>
              </w:numPr>
            </w:pPr>
          </w:p>
        </w:tc>
        <w:tc>
          <w:tcPr>
            <w:tcW w:w="2305" w:type="pct"/>
            <w:vAlign w:val="top"/>
          </w:tcPr>
          <w:p w14:paraId="566DEF68" w14:textId="43C533CA" w:rsidR="00D871FF" w:rsidRPr="0026030D" w:rsidRDefault="00D871FF" w:rsidP="00D871FF">
            <w:pPr>
              <w:pStyle w:val="Tabwiersz"/>
            </w:pPr>
            <w:r w:rsidRPr="0051706B">
              <w:rPr>
                <w:sz w:val="18"/>
                <w:szCs w:val="18"/>
              </w:rPr>
              <w:t xml:space="preserve">Gniazdka elektryczne z bolcem, bryzgoszczelne (z klapką), </w:t>
            </w:r>
            <w:r w:rsidRPr="0051706B">
              <w:rPr>
                <w:sz w:val="18"/>
                <w:szCs w:val="18"/>
              </w:rPr>
              <w:br/>
              <w:t>stopień ochrony min. IP44.</w:t>
            </w:r>
          </w:p>
        </w:tc>
        <w:tc>
          <w:tcPr>
            <w:tcW w:w="675" w:type="pct"/>
          </w:tcPr>
          <w:p w14:paraId="528655F3" w14:textId="76014691" w:rsidR="00D871FF" w:rsidRPr="00BB35EB" w:rsidRDefault="00D871FF" w:rsidP="00D871FF">
            <w:pPr>
              <w:pStyle w:val="Tabwiersz"/>
              <w:rPr>
                <w:sz w:val="18"/>
                <w:szCs w:val="18"/>
              </w:rPr>
            </w:pPr>
            <w:r w:rsidRPr="00BB35EB">
              <w:rPr>
                <w:sz w:val="18"/>
                <w:szCs w:val="18"/>
              </w:rPr>
              <w:t>Tak</w:t>
            </w:r>
          </w:p>
        </w:tc>
        <w:tc>
          <w:tcPr>
            <w:tcW w:w="1082" w:type="pct"/>
            <w:vAlign w:val="top"/>
          </w:tcPr>
          <w:p w14:paraId="069C3E12" w14:textId="73B88693" w:rsidR="00D871FF" w:rsidRPr="00BB35EB" w:rsidRDefault="00D871FF" w:rsidP="00D871FF">
            <w:pPr>
              <w:pStyle w:val="Tabwiersz"/>
              <w:rPr>
                <w:sz w:val="18"/>
                <w:szCs w:val="18"/>
              </w:rPr>
            </w:pPr>
          </w:p>
        </w:tc>
        <w:tc>
          <w:tcPr>
            <w:tcW w:w="674" w:type="pct"/>
          </w:tcPr>
          <w:p w14:paraId="3305F682" w14:textId="4B11B2EA" w:rsidR="00D871FF" w:rsidRPr="0026030D" w:rsidRDefault="00D871FF" w:rsidP="00D871FF">
            <w:pPr>
              <w:pStyle w:val="Tabwiersz"/>
            </w:pPr>
            <w:r>
              <w:t>-------------------</w:t>
            </w:r>
          </w:p>
        </w:tc>
      </w:tr>
      <w:tr w:rsidR="00D871FF" w:rsidRPr="00D50BE7" w14:paraId="797C2C1F" w14:textId="77777777" w:rsidTr="00A76D96">
        <w:tc>
          <w:tcPr>
            <w:tcW w:w="264" w:type="pct"/>
          </w:tcPr>
          <w:p w14:paraId="00FF0AFB" w14:textId="77777777" w:rsidR="00D871FF" w:rsidRPr="00D50BE7" w:rsidRDefault="00D871FF" w:rsidP="00D871FF">
            <w:pPr>
              <w:pStyle w:val="Tabwiersz"/>
              <w:numPr>
                <w:ilvl w:val="0"/>
                <w:numId w:val="15"/>
              </w:numPr>
            </w:pPr>
          </w:p>
        </w:tc>
        <w:tc>
          <w:tcPr>
            <w:tcW w:w="2305" w:type="pct"/>
            <w:vAlign w:val="top"/>
          </w:tcPr>
          <w:p w14:paraId="5354DD9B" w14:textId="2C79DB48" w:rsidR="00D871FF" w:rsidRPr="0026030D" w:rsidRDefault="00D871FF" w:rsidP="00D871FF">
            <w:pPr>
              <w:pStyle w:val="Tabwiersz"/>
            </w:pPr>
            <w:r>
              <w:rPr>
                <w:sz w:val="18"/>
                <w:szCs w:val="18"/>
              </w:rPr>
              <w:t>Wszystkie szyny montażowe na kolumnie o </w:t>
            </w:r>
            <w:r w:rsidRPr="00DB3976">
              <w:rPr>
                <w:sz w:val="18"/>
                <w:szCs w:val="18"/>
              </w:rPr>
              <w:t>wymiarac</w:t>
            </w:r>
            <w:r>
              <w:rPr>
                <w:sz w:val="18"/>
                <w:szCs w:val="18"/>
              </w:rPr>
              <w:t>h zgodnych z Polską Normą PN</w:t>
            </w:r>
            <w:r>
              <w:rPr>
                <w:sz w:val="18"/>
                <w:szCs w:val="18"/>
              </w:rPr>
              <w:noBreakHyphen/>
              <w:t>EN </w:t>
            </w:r>
            <w:r w:rsidRPr="00DB3976">
              <w:rPr>
                <w:sz w:val="18"/>
                <w:szCs w:val="18"/>
              </w:rPr>
              <w:t xml:space="preserve">ISO 19054 </w:t>
            </w:r>
            <w:r>
              <w:rPr>
                <w:sz w:val="18"/>
                <w:szCs w:val="18"/>
              </w:rPr>
              <w:t>pt. ''Systemy szynowe do </w:t>
            </w:r>
            <w:r w:rsidRPr="00DB3976">
              <w:rPr>
                <w:sz w:val="18"/>
                <w:szCs w:val="18"/>
              </w:rPr>
              <w:t>podtrzymywania wyposażenia medycznego''</w:t>
            </w:r>
            <w:r>
              <w:rPr>
                <w:sz w:val="18"/>
                <w:szCs w:val="18"/>
              </w:rPr>
              <w:t xml:space="preserve"> t.j. </w:t>
            </w:r>
            <w:r w:rsidRPr="00DB3976">
              <w:rPr>
                <w:sz w:val="18"/>
                <w:szCs w:val="18"/>
              </w:rPr>
              <w:t xml:space="preserve">grubość 10 mm, szerokość </w:t>
            </w:r>
            <w:r>
              <w:rPr>
                <w:sz w:val="18"/>
                <w:szCs w:val="18"/>
              </w:rPr>
              <w:t xml:space="preserve">od </w:t>
            </w:r>
            <w:r w:rsidRPr="00DB3976">
              <w:rPr>
                <w:sz w:val="18"/>
                <w:szCs w:val="18"/>
              </w:rPr>
              <w:t xml:space="preserve">25 </w:t>
            </w:r>
            <w:r>
              <w:rPr>
                <w:sz w:val="18"/>
                <w:szCs w:val="18"/>
              </w:rPr>
              <w:t>do</w:t>
            </w:r>
            <w:r w:rsidRPr="00DB3976">
              <w:rPr>
                <w:sz w:val="18"/>
                <w:szCs w:val="18"/>
              </w:rPr>
              <w:t xml:space="preserve"> 35 mm</w:t>
            </w:r>
          </w:p>
        </w:tc>
        <w:tc>
          <w:tcPr>
            <w:tcW w:w="675" w:type="pct"/>
          </w:tcPr>
          <w:p w14:paraId="79C65368" w14:textId="3ED20066" w:rsidR="00D871FF" w:rsidRPr="00BB35EB" w:rsidRDefault="00D871FF" w:rsidP="00D871FF">
            <w:pPr>
              <w:pStyle w:val="Tabwiersz"/>
              <w:rPr>
                <w:sz w:val="18"/>
                <w:szCs w:val="18"/>
              </w:rPr>
            </w:pPr>
            <w:r w:rsidRPr="00BB35EB">
              <w:rPr>
                <w:sz w:val="18"/>
                <w:szCs w:val="18"/>
              </w:rPr>
              <w:t>Tak</w:t>
            </w:r>
          </w:p>
        </w:tc>
        <w:tc>
          <w:tcPr>
            <w:tcW w:w="1082" w:type="pct"/>
            <w:vAlign w:val="top"/>
          </w:tcPr>
          <w:p w14:paraId="487AA8C1" w14:textId="090FB562" w:rsidR="00D871FF" w:rsidRPr="00BB35EB" w:rsidRDefault="00D871FF" w:rsidP="00D871FF">
            <w:pPr>
              <w:spacing w:before="60"/>
              <w:rPr>
                <w:sz w:val="18"/>
                <w:szCs w:val="18"/>
              </w:rPr>
            </w:pPr>
          </w:p>
        </w:tc>
        <w:tc>
          <w:tcPr>
            <w:tcW w:w="674" w:type="pct"/>
          </w:tcPr>
          <w:p w14:paraId="24A8C437" w14:textId="4D952FAD" w:rsidR="00D871FF" w:rsidRPr="0026030D" w:rsidRDefault="00D871FF" w:rsidP="00D871FF">
            <w:pPr>
              <w:pStyle w:val="Tabwiersz"/>
            </w:pPr>
            <w:r>
              <w:t>-------------------</w:t>
            </w:r>
          </w:p>
        </w:tc>
      </w:tr>
      <w:tr w:rsidR="00D871FF" w:rsidRPr="00D50BE7" w14:paraId="529B43D2" w14:textId="77777777" w:rsidTr="00A76D96">
        <w:tc>
          <w:tcPr>
            <w:tcW w:w="264" w:type="pct"/>
          </w:tcPr>
          <w:p w14:paraId="72E042EF" w14:textId="77777777" w:rsidR="00D871FF" w:rsidRPr="00D50BE7" w:rsidRDefault="00D871FF" w:rsidP="00D871FF">
            <w:pPr>
              <w:pStyle w:val="Tabwiersz"/>
              <w:numPr>
                <w:ilvl w:val="0"/>
                <w:numId w:val="15"/>
              </w:numPr>
            </w:pPr>
          </w:p>
        </w:tc>
        <w:tc>
          <w:tcPr>
            <w:tcW w:w="2305" w:type="pct"/>
            <w:vAlign w:val="top"/>
          </w:tcPr>
          <w:p w14:paraId="2074B5C0" w14:textId="7BBEE618" w:rsidR="00D871FF" w:rsidRPr="0026030D" w:rsidRDefault="00D871FF" w:rsidP="00D871FF">
            <w:pPr>
              <w:pStyle w:val="Tabwiersz"/>
            </w:pPr>
            <w:r w:rsidRPr="00602AFD">
              <w:rPr>
                <w:sz w:val="18"/>
                <w:szCs w:val="18"/>
              </w:rPr>
              <w:t xml:space="preserve">Zasięg kolumny mierzony od osi obrotu wysięgnika (punkt mocowania do stropu) </w:t>
            </w:r>
            <w:r w:rsidRPr="00602AFD">
              <w:rPr>
                <w:sz w:val="18"/>
                <w:szCs w:val="18"/>
              </w:rPr>
              <w:br/>
              <w:t>do osi ob</w:t>
            </w:r>
            <w:r>
              <w:rPr>
                <w:sz w:val="18"/>
                <w:szCs w:val="18"/>
              </w:rPr>
              <w:t>rotu głowicy zasilającej: min. 1,7 metra</w:t>
            </w:r>
          </w:p>
        </w:tc>
        <w:tc>
          <w:tcPr>
            <w:tcW w:w="675" w:type="pct"/>
          </w:tcPr>
          <w:p w14:paraId="386D4205" w14:textId="3644037E" w:rsidR="00D871FF" w:rsidRPr="00BB35EB" w:rsidRDefault="00D871FF" w:rsidP="00D871FF">
            <w:pPr>
              <w:pStyle w:val="Tabwiersz"/>
              <w:rPr>
                <w:sz w:val="18"/>
                <w:szCs w:val="18"/>
              </w:rPr>
            </w:pPr>
            <w:r w:rsidRPr="00BB35EB">
              <w:rPr>
                <w:sz w:val="18"/>
                <w:szCs w:val="18"/>
              </w:rPr>
              <w:t>Tak</w:t>
            </w:r>
          </w:p>
        </w:tc>
        <w:tc>
          <w:tcPr>
            <w:tcW w:w="1082" w:type="pct"/>
            <w:vAlign w:val="top"/>
          </w:tcPr>
          <w:p w14:paraId="528A874B" w14:textId="4D4BF53C" w:rsidR="00D871FF" w:rsidRPr="00BB35EB" w:rsidRDefault="00D871FF" w:rsidP="00D871FF">
            <w:pPr>
              <w:pStyle w:val="Tabwiersz"/>
              <w:ind w:left="0"/>
              <w:rPr>
                <w:sz w:val="18"/>
                <w:szCs w:val="18"/>
              </w:rPr>
            </w:pPr>
          </w:p>
        </w:tc>
        <w:tc>
          <w:tcPr>
            <w:tcW w:w="674" w:type="pct"/>
          </w:tcPr>
          <w:p w14:paraId="76FFDBBF" w14:textId="570EBBBB" w:rsidR="00D871FF" w:rsidRDefault="00D871FF" w:rsidP="00D871FF">
            <w:pPr>
              <w:pStyle w:val="Tabwiersz"/>
            </w:pPr>
            <w:r>
              <w:t xml:space="preserve">Zasięg </w:t>
            </w:r>
            <w:r w:rsidR="00ED1554">
              <w:t>&lt;=</w:t>
            </w:r>
            <w:r>
              <w:t>1,75 m – 5 pkt.</w:t>
            </w:r>
          </w:p>
          <w:p w14:paraId="27751B0B" w14:textId="4892610D" w:rsidR="00D871FF" w:rsidRPr="0026030D" w:rsidRDefault="00D871FF" w:rsidP="00D871FF">
            <w:pPr>
              <w:pStyle w:val="Tabwiersz"/>
            </w:pPr>
            <w:r>
              <w:t>Zasięg &gt;1.7</w:t>
            </w:r>
            <w:r w:rsidR="00ED1554">
              <w:t>5</w:t>
            </w:r>
            <w:r>
              <w:t xml:space="preserve"> m – 10 pkt. </w:t>
            </w:r>
          </w:p>
        </w:tc>
      </w:tr>
      <w:tr w:rsidR="00D871FF" w:rsidRPr="00D50BE7" w14:paraId="1072D468" w14:textId="77777777" w:rsidTr="00A76D96">
        <w:tc>
          <w:tcPr>
            <w:tcW w:w="264" w:type="pct"/>
          </w:tcPr>
          <w:p w14:paraId="5311003C" w14:textId="77777777" w:rsidR="00D871FF" w:rsidRPr="00D50BE7" w:rsidRDefault="00D871FF" w:rsidP="00D871FF">
            <w:pPr>
              <w:pStyle w:val="Tabwiersz"/>
              <w:numPr>
                <w:ilvl w:val="0"/>
                <w:numId w:val="15"/>
              </w:numPr>
            </w:pPr>
          </w:p>
        </w:tc>
        <w:tc>
          <w:tcPr>
            <w:tcW w:w="2305" w:type="pct"/>
            <w:vAlign w:val="top"/>
          </w:tcPr>
          <w:p w14:paraId="4E42DDB4" w14:textId="0C32846F" w:rsidR="00D871FF" w:rsidRPr="0026030D" w:rsidRDefault="00D871FF" w:rsidP="00D871FF">
            <w:pPr>
              <w:pStyle w:val="Tabwiersz"/>
            </w:pPr>
            <w:r w:rsidRPr="00002A18">
              <w:rPr>
                <w:sz w:val="18"/>
                <w:szCs w:val="18"/>
              </w:rPr>
              <w:t>Ramiona o przekroju przypominającym kształt trapezu z zaokrąglonymi bocznymi krawędziami.</w:t>
            </w:r>
          </w:p>
        </w:tc>
        <w:tc>
          <w:tcPr>
            <w:tcW w:w="675" w:type="pct"/>
            <w:vAlign w:val="top"/>
          </w:tcPr>
          <w:p w14:paraId="76402F69" w14:textId="1520BE67" w:rsidR="00D871FF" w:rsidRPr="00BB35EB" w:rsidRDefault="00D871FF" w:rsidP="00D871FF">
            <w:pPr>
              <w:pStyle w:val="Tabwiersz"/>
              <w:rPr>
                <w:sz w:val="18"/>
                <w:szCs w:val="18"/>
              </w:rPr>
            </w:pPr>
            <w:r w:rsidRPr="00BB35EB">
              <w:rPr>
                <w:sz w:val="18"/>
                <w:szCs w:val="18"/>
              </w:rPr>
              <w:t>Tak</w:t>
            </w:r>
          </w:p>
        </w:tc>
        <w:tc>
          <w:tcPr>
            <w:tcW w:w="1082" w:type="pct"/>
            <w:vAlign w:val="top"/>
          </w:tcPr>
          <w:p w14:paraId="1767B400" w14:textId="3238EF05" w:rsidR="00D871FF" w:rsidRPr="00BB35EB" w:rsidRDefault="00D871FF" w:rsidP="00D871FF">
            <w:pPr>
              <w:pStyle w:val="Tabwiersz"/>
              <w:rPr>
                <w:sz w:val="18"/>
                <w:szCs w:val="18"/>
              </w:rPr>
            </w:pPr>
          </w:p>
        </w:tc>
        <w:tc>
          <w:tcPr>
            <w:tcW w:w="674" w:type="pct"/>
          </w:tcPr>
          <w:p w14:paraId="00712A5D" w14:textId="3B1ABC62" w:rsidR="00D871FF" w:rsidRPr="0026030D" w:rsidRDefault="001D7CE5" w:rsidP="00D871FF">
            <w:pPr>
              <w:pStyle w:val="Tabwiersz"/>
            </w:pPr>
            <w:r>
              <w:t>-------------------</w:t>
            </w:r>
          </w:p>
        </w:tc>
      </w:tr>
      <w:tr w:rsidR="00D871FF" w:rsidRPr="00D50BE7" w14:paraId="75AABA6C" w14:textId="77777777" w:rsidTr="00A76D96">
        <w:tc>
          <w:tcPr>
            <w:tcW w:w="264" w:type="pct"/>
          </w:tcPr>
          <w:p w14:paraId="0A3E449C" w14:textId="77777777" w:rsidR="00D871FF" w:rsidRPr="00D50BE7" w:rsidRDefault="00D871FF" w:rsidP="00D871FF">
            <w:pPr>
              <w:pStyle w:val="Tabwiersz"/>
              <w:numPr>
                <w:ilvl w:val="0"/>
                <w:numId w:val="15"/>
              </w:numPr>
            </w:pPr>
          </w:p>
        </w:tc>
        <w:tc>
          <w:tcPr>
            <w:tcW w:w="2305" w:type="pct"/>
            <w:vAlign w:val="top"/>
          </w:tcPr>
          <w:p w14:paraId="11DAC408" w14:textId="28CD5849" w:rsidR="00D871FF" w:rsidRPr="0026030D" w:rsidRDefault="00D871FF" w:rsidP="00D871FF">
            <w:pPr>
              <w:pStyle w:val="Tabwiersz"/>
            </w:pPr>
            <w:r>
              <w:rPr>
                <w:sz w:val="18"/>
                <w:szCs w:val="18"/>
              </w:rPr>
              <w:t>Wysięgnik kolumny wyposażony w blokadę obrotu ramion oraz głowicy zasilającej (blokowane 3 przeguby).</w:t>
            </w:r>
          </w:p>
        </w:tc>
        <w:tc>
          <w:tcPr>
            <w:tcW w:w="675" w:type="pct"/>
            <w:vAlign w:val="top"/>
          </w:tcPr>
          <w:p w14:paraId="109F1298" w14:textId="24353DBA" w:rsidR="00D871FF" w:rsidRPr="00BB35EB" w:rsidRDefault="00D871FF" w:rsidP="00D871FF">
            <w:pPr>
              <w:pStyle w:val="Tabwiersz"/>
              <w:rPr>
                <w:sz w:val="18"/>
                <w:szCs w:val="18"/>
              </w:rPr>
            </w:pPr>
            <w:r w:rsidRPr="00BB35EB">
              <w:rPr>
                <w:sz w:val="18"/>
                <w:szCs w:val="18"/>
              </w:rPr>
              <w:t>Tak</w:t>
            </w:r>
          </w:p>
        </w:tc>
        <w:tc>
          <w:tcPr>
            <w:tcW w:w="1082" w:type="pct"/>
            <w:vAlign w:val="top"/>
          </w:tcPr>
          <w:p w14:paraId="419900B9" w14:textId="0CA0B861" w:rsidR="00D871FF" w:rsidRPr="00BB35EB" w:rsidRDefault="00D871FF" w:rsidP="00D871FF">
            <w:pPr>
              <w:pStyle w:val="Tabwiersz"/>
              <w:rPr>
                <w:sz w:val="18"/>
                <w:szCs w:val="18"/>
              </w:rPr>
            </w:pPr>
          </w:p>
        </w:tc>
        <w:tc>
          <w:tcPr>
            <w:tcW w:w="674" w:type="pct"/>
          </w:tcPr>
          <w:p w14:paraId="25BD9931" w14:textId="0BB9D525" w:rsidR="00D871FF" w:rsidRPr="0026030D" w:rsidRDefault="001D7CE5" w:rsidP="00D871FF">
            <w:pPr>
              <w:pStyle w:val="Tabwiersz"/>
            </w:pPr>
            <w:r>
              <w:t>-------------------</w:t>
            </w:r>
          </w:p>
        </w:tc>
      </w:tr>
      <w:tr w:rsidR="00D871FF" w:rsidRPr="00D50BE7" w14:paraId="1B1A1F1E" w14:textId="77777777" w:rsidTr="00A76D96">
        <w:tc>
          <w:tcPr>
            <w:tcW w:w="264" w:type="pct"/>
          </w:tcPr>
          <w:p w14:paraId="658EDC20" w14:textId="77777777" w:rsidR="00D871FF" w:rsidRPr="00D50BE7" w:rsidRDefault="00D871FF" w:rsidP="00D871FF">
            <w:pPr>
              <w:pStyle w:val="Tabwiersz"/>
              <w:numPr>
                <w:ilvl w:val="0"/>
                <w:numId w:val="15"/>
              </w:numPr>
            </w:pPr>
          </w:p>
        </w:tc>
        <w:tc>
          <w:tcPr>
            <w:tcW w:w="2305" w:type="pct"/>
            <w:vAlign w:val="top"/>
          </w:tcPr>
          <w:p w14:paraId="68C0C428" w14:textId="77777777" w:rsidR="00D871FF" w:rsidRDefault="00D871FF" w:rsidP="00D871FF">
            <w:pPr>
              <w:spacing w:before="60"/>
              <w:rPr>
                <w:sz w:val="18"/>
                <w:szCs w:val="18"/>
              </w:rPr>
            </w:pPr>
            <w:r>
              <w:rPr>
                <w:sz w:val="18"/>
                <w:szCs w:val="18"/>
              </w:rPr>
              <w:t>Regulacja wysokości kolumny: j</w:t>
            </w:r>
            <w:r w:rsidRPr="00CC0C96">
              <w:rPr>
                <w:sz w:val="18"/>
                <w:szCs w:val="18"/>
              </w:rPr>
              <w:t>edno z ramio</w:t>
            </w:r>
            <w:r>
              <w:rPr>
                <w:sz w:val="18"/>
                <w:szCs w:val="18"/>
              </w:rPr>
              <w:t xml:space="preserve">n wysięgnika uchylne, napędzane </w:t>
            </w:r>
            <w:r w:rsidRPr="00CC0C96">
              <w:rPr>
                <w:sz w:val="18"/>
                <w:szCs w:val="18"/>
              </w:rPr>
              <w:t>elektrycznie, realizujące ru</w:t>
            </w:r>
            <w:r>
              <w:rPr>
                <w:sz w:val="18"/>
                <w:szCs w:val="18"/>
              </w:rPr>
              <w:t>ch pionowy głowicy zasilającej w zakresie min. 5</w:t>
            </w:r>
            <w:r w:rsidRPr="0051706B">
              <w:rPr>
                <w:sz w:val="18"/>
                <w:szCs w:val="18"/>
              </w:rPr>
              <w:t>0 cm.</w:t>
            </w:r>
          </w:p>
          <w:p w14:paraId="349F9968" w14:textId="463211FD" w:rsidR="00D871FF" w:rsidRPr="0026030D" w:rsidRDefault="00D871FF" w:rsidP="00D871FF">
            <w:pPr>
              <w:pStyle w:val="Tabwiersz"/>
            </w:pPr>
            <w:r>
              <w:rPr>
                <w:sz w:val="18"/>
                <w:szCs w:val="18"/>
              </w:rPr>
              <w:t>Zakres regulacji potwierdzony w załączonej do oferty instrukcji obsługi kolumny lub w oryginalnym prospekcie / katalogu  powszechnie dostępnym na stronie internetowej producenta kolumny.</w:t>
            </w:r>
          </w:p>
        </w:tc>
        <w:tc>
          <w:tcPr>
            <w:tcW w:w="675" w:type="pct"/>
            <w:vAlign w:val="top"/>
          </w:tcPr>
          <w:p w14:paraId="69CD0631" w14:textId="298DC6EA" w:rsidR="00D871FF" w:rsidRPr="00BB35EB" w:rsidRDefault="00D871FF" w:rsidP="00D871FF">
            <w:pPr>
              <w:pStyle w:val="Tabwiersz"/>
              <w:rPr>
                <w:sz w:val="18"/>
                <w:szCs w:val="18"/>
              </w:rPr>
            </w:pPr>
            <w:r w:rsidRPr="00BB35EB">
              <w:rPr>
                <w:sz w:val="18"/>
                <w:szCs w:val="18"/>
              </w:rPr>
              <w:t>Tak</w:t>
            </w:r>
          </w:p>
        </w:tc>
        <w:tc>
          <w:tcPr>
            <w:tcW w:w="1082" w:type="pct"/>
            <w:vAlign w:val="top"/>
          </w:tcPr>
          <w:p w14:paraId="797376B7" w14:textId="090F5BDD" w:rsidR="00D871FF" w:rsidRPr="00BB35EB" w:rsidRDefault="00D871FF" w:rsidP="00D871FF">
            <w:pPr>
              <w:spacing w:before="60"/>
              <w:ind w:left="0"/>
              <w:rPr>
                <w:sz w:val="18"/>
                <w:szCs w:val="18"/>
              </w:rPr>
            </w:pPr>
          </w:p>
        </w:tc>
        <w:tc>
          <w:tcPr>
            <w:tcW w:w="674" w:type="pct"/>
          </w:tcPr>
          <w:p w14:paraId="5D9E406B" w14:textId="7332A23D" w:rsidR="00D871FF" w:rsidRPr="0026030D" w:rsidRDefault="001D7CE5" w:rsidP="00D871FF">
            <w:pPr>
              <w:pStyle w:val="Tabwiersz"/>
            </w:pPr>
            <w:r>
              <w:t>-------------------</w:t>
            </w:r>
          </w:p>
        </w:tc>
      </w:tr>
      <w:tr w:rsidR="00D871FF" w:rsidRPr="00D50BE7" w14:paraId="20923D7E" w14:textId="77777777" w:rsidTr="00A76D96">
        <w:tc>
          <w:tcPr>
            <w:tcW w:w="264" w:type="pct"/>
          </w:tcPr>
          <w:p w14:paraId="5CE23B60" w14:textId="77777777" w:rsidR="00D871FF" w:rsidRPr="00D50BE7" w:rsidRDefault="00D871FF" w:rsidP="00D871FF">
            <w:pPr>
              <w:pStyle w:val="Tabwiersz"/>
              <w:numPr>
                <w:ilvl w:val="0"/>
                <w:numId w:val="15"/>
              </w:numPr>
            </w:pPr>
          </w:p>
        </w:tc>
        <w:tc>
          <w:tcPr>
            <w:tcW w:w="2305" w:type="pct"/>
            <w:vAlign w:val="top"/>
          </w:tcPr>
          <w:p w14:paraId="2662888B" w14:textId="10A6D5FA" w:rsidR="00D871FF" w:rsidRDefault="00D871FF" w:rsidP="00D871FF">
            <w:pPr>
              <w:spacing w:before="60"/>
              <w:rPr>
                <w:sz w:val="18"/>
                <w:szCs w:val="18"/>
              </w:rPr>
            </w:pPr>
            <w:r w:rsidRPr="00CC0C96">
              <w:rPr>
                <w:sz w:val="18"/>
                <w:szCs w:val="18"/>
              </w:rPr>
              <w:t>Przyciski do</w:t>
            </w:r>
            <w:r>
              <w:rPr>
                <w:sz w:val="18"/>
                <w:szCs w:val="18"/>
              </w:rPr>
              <w:t xml:space="preserve"> zwalniania blokady obrotu ramion oraz</w:t>
            </w:r>
            <w:r w:rsidRPr="00CC0C96">
              <w:rPr>
                <w:sz w:val="18"/>
                <w:szCs w:val="18"/>
              </w:rPr>
              <w:t xml:space="preserve"> zmiany wysokości umieszczone</w:t>
            </w:r>
            <w:r>
              <w:rPr>
                <w:sz w:val="18"/>
                <w:szCs w:val="18"/>
              </w:rPr>
              <w:t xml:space="preserve"> w ergonomicznych, zorientowanych pionowo uchwytach zainstalowanych</w:t>
            </w:r>
            <w:r w:rsidRPr="00CC0C96">
              <w:rPr>
                <w:sz w:val="18"/>
                <w:szCs w:val="18"/>
              </w:rPr>
              <w:t xml:space="preserve"> na </w:t>
            </w:r>
            <w:r>
              <w:rPr>
                <w:sz w:val="18"/>
                <w:szCs w:val="18"/>
              </w:rPr>
              <w:t>tylnej ścianie kolumny.</w:t>
            </w:r>
          </w:p>
          <w:p w14:paraId="6E0CB1EE" w14:textId="2D1D02EE" w:rsidR="00D871FF" w:rsidRPr="00BB35EB" w:rsidRDefault="00D871FF" w:rsidP="00D871FF">
            <w:pPr>
              <w:tabs>
                <w:tab w:val="left" w:pos="3492"/>
              </w:tabs>
              <w:spacing w:before="60" w:after="0" w:line="240" w:lineRule="auto"/>
              <w:ind w:right="0"/>
              <w:rPr>
                <w:sz w:val="18"/>
                <w:szCs w:val="18"/>
              </w:rPr>
            </w:pPr>
            <w:r>
              <w:rPr>
                <w:sz w:val="18"/>
                <w:szCs w:val="18"/>
              </w:rPr>
              <w:t>Do oferty załączone zdjęcie z oryginalnego, powszechnie dostępnego na stronie internetowej producenta katalogu przedstawiające zaoferowane rozwiązanie.</w:t>
            </w:r>
          </w:p>
        </w:tc>
        <w:tc>
          <w:tcPr>
            <w:tcW w:w="675" w:type="pct"/>
            <w:vAlign w:val="top"/>
          </w:tcPr>
          <w:p w14:paraId="7812F26A" w14:textId="3F14B748" w:rsidR="00D871FF" w:rsidRPr="00BB35EB" w:rsidRDefault="00D871FF" w:rsidP="00D871FF">
            <w:pPr>
              <w:pStyle w:val="Tabwiersz"/>
              <w:rPr>
                <w:sz w:val="18"/>
                <w:szCs w:val="18"/>
              </w:rPr>
            </w:pPr>
            <w:r w:rsidRPr="00BB35EB">
              <w:rPr>
                <w:sz w:val="18"/>
                <w:szCs w:val="18"/>
              </w:rPr>
              <w:t>Tak</w:t>
            </w:r>
          </w:p>
        </w:tc>
        <w:tc>
          <w:tcPr>
            <w:tcW w:w="1082" w:type="pct"/>
            <w:vAlign w:val="top"/>
          </w:tcPr>
          <w:p w14:paraId="09EACF90" w14:textId="2C4E8786" w:rsidR="00D871FF" w:rsidRPr="00BB35EB" w:rsidRDefault="00D871FF" w:rsidP="00D871FF">
            <w:pPr>
              <w:pStyle w:val="Tabwiersz"/>
              <w:rPr>
                <w:sz w:val="18"/>
                <w:szCs w:val="18"/>
              </w:rPr>
            </w:pPr>
          </w:p>
        </w:tc>
        <w:tc>
          <w:tcPr>
            <w:tcW w:w="674" w:type="pct"/>
          </w:tcPr>
          <w:p w14:paraId="10296EF4" w14:textId="7886E808" w:rsidR="00D871FF" w:rsidRPr="0026030D" w:rsidRDefault="001D7CE5" w:rsidP="00D871FF">
            <w:pPr>
              <w:pStyle w:val="Tabwiersz"/>
            </w:pPr>
            <w:r>
              <w:t>-------------------</w:t>
            </w:r>
          </w:p>
        </w:tc>
      </w:tr>
      <w:tr w:rsidR="00D871FF" w:rsidRPr="00D50BE7" w14:paraId="06E45102" w14:textId="77777777" w:rsidTr="00A76D96">
        <w:tc>
          <w:tcPr>
            <w:tcW w:w="264" w:type="pct"/>
          </w:tcPr>
          <w:p w14:paraId="36E9A9E9" w14:textId="77777777" w:rsidR="00D871FF" w:rsidRPr="00D50BE7" w:rsidRDefault="00D871FF" w:rsidP="00D871FF">
            <w:pPr>
              <w:pStyle w:val="Tabwiersz"/>
              <w:numPr>
                <w:ilvl w:val="0"/>
                <w:numId w:val="15"/>
              </w:numPr>
            </w:pPr>
          </w:p>
        </w:tc>
        <w:tc>
          <w:tcPr>
            <w:tcW w:w="2305" w:type="pct"/>
            <w:vAlign w:val="top"/>
          </w:tcPr>
          <w:p w14:paraId="3D28176D" w14:textId="4D063469" w:rsidR="00D871FF" w:rsidRDefault="00D871FF" w:rsidP="00D871FF">
            <w:pPr>
              <w:spacing w:before="60"/>
              <w:rPr>
                <w:sz w:val="18"/>
                <w:szCs w:val="18"/>
              </w:rPr>
            </w:pPr>
            <w:r>
              <w:rPr>
                <w:sz w:val="18"/>
                <w:szCs w:val="18"/>
              </w:rPr>
              <w:t>Dodatkowe p</w:t>
            </w:r>
            <w:r w:rsidRPr="00CC0C96">
              <w:rPr>
                <w:sz w:val="18"/>
                <w:szCs w:val="18"/>
              </w:rPr>
              <w:t>rzyciski do</w:t>
            </w:r>
            <w:r>
              <w:rPr>
                <w:sz w:val="18"/>
                <w:szCs w:val="18"/>
              </w:rPr>
              <w:t xml:space="preserve"> zwalniania blokady obrotu ramion oraz</w:t>
            </w:r>
            <w:r w:rsidRPr="00CC0C96">
              <w:rPr>
                <w:sz w:val="18"/>
                <w:szCs w:val="18"/>
              </w:rPr>
              <w:t xml:space="preserve"> zmiany wysokości umieszczone</w:t>
            </w:r>
            <w:r>
              <w:rPr>
                <w:sz w:val="18"/>
                <w:szCs w:val="18"/>
              </w:rPr>
              <w:t xml:space="preserve"> na panelu na bocznej ścianie kolumny.</w:t>
            </w:r>
          </w:p>
        </w:tc>
        <w:tc>
          <w:tcPr>
            <w:tcW w:w="675" w:type="pct"/>
            <w:vAlign w:val="top"/>
          </w:tcPr>
          <w:p w14:paraId="46178AE3" w14:textId="1B832CFD" w:rsidR="00D871FF" w:rsidRPr="00BB35EB" w:rsidRDefault="00D871FF" w:rsidP="00D871FF">
            <w:pPr>
              <w:pStyle w:val="Tabwiersz"/>
              <w:rPr>
                <w:sz w:val="18"/>
                <w:szCs w:val="18"/>
              </w:rPr>
            </w:pPr>
            <w:r w:rsidRPr="00BB35EB">
              <w:rPr>
                <w:sz w:val="18"/>
                <w:szCs w:val="18"/>
              </w:rPr>
              <w:t>Tak</w:t>
            </w:r>
          </w:p>
        </w:tc>
        <w:tc>
          <w:tcPr>
            <w:tcW w:w="1082" w:type="pct"/>
            <w:vAlign w:val="top"/>
          </w:tcPr>
          <w:p w14:paraId="1037FB96" w14:textId="5BB1DD92" w:rsidR="00D871FF" w:rsidRPr="00BB35EB" w:rsidRDefault="00D871FF" w:rsidP="00D871FF">
            <w:pPr>
              <w:pStyle w:val="Tabwiersz"/>
              <w:rPr>
                <w:sz w:val="18"/>
                <w:szCs w:val="18"/>
              </w:rPr>
            </w:pPr>
          </w:p>
        </w:tc>
        <w:tc>
          <w:tcPr>
            <w:tcW w:w="674" w:type="pct"/>
          </w:tcPr>
          <w:p w14:paraId="4EBB6A28" w14:textId="6A806E12" w:rsidR="00D871FF" w:rsidRPr="0026030D" w:rsidRDefault="001D7CE5" w:rsidP="00D871FF">
            <w:pPr>
              <w:pStyle w:val="Tabwiersz"/>
            </w:pPr>
            <w:r>
              <w:t>-------------------</w:t>
            </w:r>
          </w:p>
        </w:tc>
      </w:tr>
      <w:tr w:rsidR="00D871FF" w:rsidRPr="00D50BE7" w14:paraId="2D7A7A71" w14:textId="77777777" w:rsidTr="00A76D96">
        <w:tc>
          <w:tcPr>
            <w:tcW w:w="264" w:type="pct"/>
          </w:tcPr>
          <w:p w14:paraId="4BFE6694" w14:textId="77777777" w:rsidR="00D871FF" w:rsidRPr="00D50BE7" w:rsidRDefault="00D871FF" w:rsidP="00D871FF">
            <w:pPr>
              <w:pStyle w:val="Tabwiersz"/>
              <w:numPr>
                <w:ilvl w:val="0"/>
                <w:numId w:val="15"/>
              </w:numPr>
            </w:pPr>
          </w:p>
        </w:tc>
        <w:tc>
          <w:tcPr>
            <w:tcW w:w="2305" w:type="pct"/>
            <w:vAlign w:val="top"/>
          </w:tcPr>
          <w:p w14:paraId="4AC46C43" w14:textId="77777777" w:rsidR="00D871FF" w:rsidRDefault="00D871FF" w:rsidP="00D871FF">
            <w:pPr>
              <w:spacing w:before="60"/>
              <w:rPr>
                <w:sz w:val="18"/>
                <w:szCs w:val="18"/>
              </w:rPr>
            </w:pPr>
            <w:r>
              <w:rPr>
                <w:sz w:val="18"/>
                <w:szCs w:val="18"/>
              </w:rPr>
              <w:t>Ramiona wysięgnika i przyciski zwalniające blokadę obrotu ramion oznaczone kolorami w sposób ułatwiający obsługę kolumny: przycisk i obsługiwane przez ten przycisk ramię oznaczone takim samym kolorem (innym, niż drugi przycisk i drugie ramię).</w:t>
            </w:r>
          </w:p>
          <w:p w14:paraId="6C7A30A9" w14:textId="77777777" w:rsidR="00D871FF" w:rsidRDefault="00D871FF" w:rsidP="00D871FF">
            <w:pPr>
              <w:spacing w:before="60"/>
              <w:rPr>
                <w:sz w:val="18"/>
                <w:szCs w:val="18"/>
              </w:rPr>
            </w:pPr>
            <w:r>
              <w:rPr>
                <w:sz w:val="18"/>
                <w:szCs w:val="18"/>
              </w:rPr>
              <w:t xml:space="preserve">Przyciski do regulacji wysokości kolumny oznaczone odpowiednio strzałkami góra / dół. </w:t>
            </w:r>
          </w:p>
          <w:p w14:paraId="79B22471" w14:textId="26A9B9EF" w:rsidR="00D871FF" w:rsidRPr="0026030D" w:rsidRDefault="00D871FF" w:rsidP="00D871FF">
            <w:pPr>
              <w:pStyle w:val="Tabwiersz"/>
            </w:pPr>
            <w:r>
              <w:rPr>
                <w:sz w:val="18"/>
                <w:szCs w:val="18"/>
              </w:rPr>
              <w:t>Do oferty załączone zdjęcie z oryginalnego, powszechnie dostępnego na stronie internetowej producenta katalogu przedstawiające zaoferowane rozwiązanie.</w:t>
            </w:r>
          </w:p>
        </w:tc>
        <w:tc>
          <w:tcPr>
            <w:tcW w:w="675" w:type="pct"/>
            <w:vAlign w:val="top"/>
          </w:tcPr>
          <w:p w14:paraId="422CEA61" w14:textId="18C80872" w:rsidR="00D871FF" w:rsidRPr="00BB35EB" w:rsidRDefault="00D871FF" w:rsidP="00D871FF">
            <w:pPr>
              <w:pStyle w:val="Tabwiersz"/>
              <w:rPr>
                <w:sz w:val="18"/>
                <w:szCs w:val="18"/>
              </w:rPr>
            </w:pPr>
            <w:r w:rsidRPr="00BB35EB">
              <w:rPr>
                <w:sz w:val="18"/>
                <w:szCs w:val="18"/>
              </w:rPr>
              <w:t>Tak</w:t>
            </w:r>
          </w:p>
        </w:tc>
        <w:tc>
          <w:tcPr>
            <w:tcW w:w="1082" w:type="pct"/>
            <w:vAlign w:val="top"/>
          </w:tcPr>
          <w:p w14:paraId="5028514C" w14:textId="518E053A" w:rsidR="00D871FF" w:rsidRPr="00BB35EB" w:rsidRDefault="00D871FF" w:rsidP="00D871FF">
            <w:pPr>
              <w:pStyle w:val="Tabwiersz"/>
              <w:rPr>
                <w:sz w:val="18"/>
                <w:szCs w:val="18"/>
              </w:rPr>
            </w:pPr>
          </w:p>
        </w:tc>
        <w:tc>
          <w:tcPr>
            <w:tcW w:w="674" w:type="pct"/>
          </w:tcPr>
          <w:p w14:paraId="35C3A415" w14:textId="5C0B896C" w:rsidR="00D871FF" w:rsidRPr="0026030D" w:rsidRDefault="001D7CE5" w:rsidP="00D871FF">
            <w:pPr>
              <w:pStyle w:val="Tabwiersz"/>
            </w:pPr>
            <w:r>
              <w:t>-------------------</w:t>
            </w:r>
          </w:p>
        </w:tc>
      </w:tr>
      <w:tr w:rsidR="00D871FF" w:rsidRPr="00D50BE7" w14:paraId="64024604" w14:textId="77777777" w:rsidTr="00A76D96">
        <w:tc>
          <w:tcPr>
            <w:tcW w:w="264" w:type="pct"/>
          </w:tcPr>
          <w:p w14:paraId="5BEC9705" w14:textId="77777777" w:rsidR="00D871FF" w:rsidRPr="00D50BE7" w:rsidRDefault="00D871FF" w:rsidP="00D871FF">
            <w:pPr>
              <w:pStyle w:val="Tabwiersz"/>
              <w:numPr>
                <w:ilvl w:val="0"/>
                <w:numId w:val="15"/>
              </w:numPr>
            </w:pPr>
          </w:p>
        </w:tc>
        <w:tc>
          <w:tcPr>
            <w:tcW w:w="2305" w:type="pct"/>
            <w:vAlign w:val="top"/>
          </w:tcPr>
          <w:p w14:paraId="584EC716" w14:textId="77777777" w:rsidR="00D871FF" w:rsidRDefault="00D871FF" w:rsidP="00D871FF">
            <w:pPr>
              <w:spacing w:before="60"/>
              <w:rPr>
                <w:sz w:val="18"/>
                <w:szCs w:val="18"/>
              </w:rPr>
            </w:pPr>
            <w:r w:rsidRPr="00602AFD">
              <w:rPr>
                <w:sz w:val="18"/>
                <w:szCs w:val="18"/>
              </w:rPr>
              <w:t>Udźwig kolumny (dopuszczalna waga aparatu do znieczulan</w:t>
            </w:r>
            <w:r>
              <w:rPr>
                <w:sz w:val="18"/>
                <w:szCs w:val="18"/>
              </w:rPr>
              <w:t>ia ogólnego lub wózka aparaturowego i wyposażenia które </w:t>
            </w:r>
            <w:r w:rsidRPr="00602AFD">
              <w:rPr>
                <w:sz w:val="18"/>
                <w:szCs w:val="18"/>
              </w:rPr>
              <w:t>można zawiesić na </w:t>
            </w:r>
            <w:r>
              <w:rPr>
                <w:sz w:val="18"/>
                <w:szCs w:val="18"/>
              </w:rPr>
              <w:t>głowicy zasilającej kolumny): minimum 30</w:t>
            </w:r>
            <w:r w:rsidRPr="00602AFD">
              <w:rPr>
                <w:sz w:val="18"/>
                <w:szCs w:val="18"/>
              </w:rPr>
              <w:t>0 kg</w:t>
            </w:r>
          </w:p>
          <w:p w14:paraId="1E6A8D16" w14:textId="613878D9" w:rsidR="00D871FF" w:rsidRPr="0026030D" w:rsidRDefault="00D871FF" w:rsidP="00D871FF">
            <w:pPr>
              <w:pStyle w:val="Tabwiersz"/>
            </w:pPr>
            <w:r>
              <w:rPr>
                <w:sz w:val="18"/>
                <w:szCs w:val="18"/>
              </w:rPr>
              <w:t>Wartość udźwigu kolumny przy oferowanej długości wysięgnika potwierdzona w załączonej do oferty instrukcji obsługi kolumny lub w oryginalnym prospekcie / katalogu powszechnie dostępnym na stronie internetowej producenta kolumny.</w:t>
            </w:r>
          </w:p>
        </w:tc>
        <w:tc>
          <w:tcPr>
            <w:tcW w:w="675" w:type="pct"/>
            <w:vAlign w:val="top"/>
          </w:tcPr>
          <w:p w14:paraId="78B3388A" w14:textId="4CF8B53C" w:rsidR="00D871FF" w:rsidRPr="00BB35EB" w:rsidRDefault="00D871FF" w:rsidP="00D871FF">
            <w:pPr>
              <w:pStyle w:val="Tabwiersz"/>
              <w:rPr>
                <w:sz w:val="18"/>
                <w:szCs w:val="18"/>
              </w:rPr>
            </w:pPr>
            <w:r w:rsidRPr="00BB35EB">
              <w:rPr>
                <w:sz w:val="18"/>
                <w:szCs w:val="18"/>
              </w:rPr>
              <w:t>Tak</w:t>
            </w:r>
          </w:p>
        </w:tc>
        <w:tc>
          <w:tcPr>
            <w:tcW w:w="1082" w:type="pct"/>
            <w:vAlign w:val="top"/>
          </w:tcPr>
          <w:p w14:paraId="0E8D0524" w14:textId="4BC9FA70" w:rsidR="00D871FF" w:rsidRPr="00BB35EB" w:rsidRDefault="00D871FF" w:rsidP="00D871FF">
            <w:pPr>
              <w:pStyle w:val="Tabwiersz"/>
              <w:rPr>
                <w:sz w:val="18"/>
                <w:szCs w:val="18"/>
              </w:rPr>
            </w:pPr>
          </w:p>
        </w:tc>
        <w:tc>
          <w:tcPr>
            <w:tcW w:w="674" w:type="pct"/>
          </w:tcPr>
          <w:p w14:paraId="3C8BCD39" w14:textId="5B9B649A" w:rsidR="00D871FF" w:rsidRDefault="00D871FF" w:rsidP="00D871FF">
            <w:pPr>
              <w:pStyle w:val="Tabwiersz"/>
            </w:pPr>
            <w:r>
              <w:t>Udźwig &lt;</w:t>
            </w:r>
            <w:r w:rsidR="00934398">
              <w:t>=</w:t>
            </w:r>
            <w:r>
              <w:t xml:space="preserve">301 kg – </w:t>
            </w:r>
            <w:r w:rsidR="00E93D06">
              <w:t>0</w:t>
            </w:r>
            <w:r>
              <w:t xml:space="preserve"> pkt</w:t>
            </w:r>
          </w:p>
          <w:p w14:paraId="2E65CCC5" w14:textId="1BAF2B5C" w:rsidR="00E93D06" w:rsidRDefault="00E93D06" w:rsidP="00D871FF">
            <w:pPr>
              <w:pStyle w:val="Tabwiersz"/>
            </w:pPr>
            <w:r>
              <w:t>Udźwig &gt;301 kg</w:t>
            </w:r>
          </w:p>
          <w:p w14:paraId="2A1F263D" w14:textId="736F4F91" w:rsidR="00E93D06" w:rsidRDefault="00E93D06" w:rsidP="00D871FF">
            <w:pPr>
              <w:pStyle w:val="Tabwiersz"/>
            </w:pPr>
            <w:r>
              <w:t>&lt;</w:t>
            </w:r>
            <w:r w:rsidR="00934398">
              <w:t>=</w:t>
            </w:r>
            <w:r>
              <w:t>302 kg – 5 pkt</w:t>
            </w:r>
          </w:p>
          <w:p w14:paraId="530AE50F" w14:textId="3C0F588D" w:rsidR="00D871FF" w:rsidRPr="0026030D" w:rsidRDefault="00D871FF" w:rsidP="00D871FF">
            <w:pPr>
              <w:pStyle w:val="Tabwiersz"/>
            </w:pPr>
            <w:r>
              <w:t xml:space="preserve">Udźwig &gt;302 kg – 10 pkt. </w:t>
            </w:r>
          </w:p>
        </w:tc>
      </w:tr>
      <w:tr w:rsidR="00D871FF" w:rsidRPr="00D50BE7" w14:paraId="3E3B9C64" w14:textId="77777777" w:rsidTr="00A76D96">
        <w:tc>
          <w:tcPr>
            <w:tcW w:w="264" w:type="pct"/>
          </w:tcPr>
          <w:p w14:paraId="7A4C6225" w14:textId="77777777" w:rsidR="00D871FF" w:rsidRPr="00D50BE7" w:rsidRDefault="00D871FF" w:rsidP="00D871FF">
            <w:pPr>
              <w:pStyle w:val="Tabwiersz"/>
              <w:numPr>
                <w:ilvl w:val="0"/>
                <w:numId w:val="15"/>
              </w:numPr>
            </w:pPr>
          </w:p>
        </w:tc>
        <w:tc>
          <w:tcPr>
            <w:tcW w:w="2305" w:type="pct"/>
            <w:vAlign w:val="top"/>
          </w:tcPr>
          <w:p w14:paraId="4E80FF36" w14:textId="77777777" w:rsidR="00D871FF" w:rsidRPr="00602AFD" w:rsidRDefault="00D871FF" w:rsidP="00E9435C">
            <w:pPr>
              <w:spacing w:before="60" w:after="0"/>
              <w:rPr>
                <w:sz w:val="18"/>
                <w:szCs w:val="18"/>
              </w:rPr>
            </w:pPr>
            <w:r>
              <w:rPr>
                <w:sz w:val="18"/>
                <w:szCs w:val="18"/>
              </w:rPr>
              <w:t>Wyposażenie kolumny</w:t>
            </w:r>
            <w:r w:rsidRPr="00602AFD">
              <w:rPr>
                <w:sz w:val="18"/>
                <w:szCs w:val="18"/>
              </w:rPr>
              <w:t>:</w:t>
            </w:r>
          </w:p>
          <w:p w14:paraId="45CBA76A" w14:textId="51E344F6" w:rsidR="00D871FF" w:rsidRDefault="00D871FF" w:rsidP="00E9435C">
            <w:pPr>
              <w:numPr>
                <w:ilvl w:val="0"/>
                <w:numId w:val="18"/>
              </w:numPr>
              <w:tabs>
                <w:tab w:val="right" w:pos="4032"/>
              </w:tabs>
              <w:spacing w:before="60" w:after="0" w:line="240" w:lineRule="auto"/>
              <w:ind w:right="0"/>
              <w:rPr>
                <w:sz w:val="18"/>
                <w:szCs w:val="18"/>
              </w:rPr>
            </w:pPr>
            <w:r>
              <w:rPr>
                <w:sz w:val="18"/>
                <w:szCs w:val="18"/>
              </w:rPr>
              <w:t>u</w:t>
            </w:r>
            <w:r w:rsidRPr="004869D6">
              <w:rPr>
                <w:sz w:val="18"/>
                <w:szCs w:val="18"/>
              </w:rPr>
              <w:t>chwyt na aparat do znieczulania</w:t>
            </w:r>
            <w:r>
              <w:rPr>
                <w:sz w:val="18"/>
                <w:szCs w:val="18"/>
              </w:rPr>
              <w:t xml:space="preserve"> – 1 szt.</w:t>
            </w:r>
          </w:p>
          <w:p w14:paraId="30E25D75" w14:textId="3E430A2A" w:rsidR="00D871FF" w:rsidRDefault="00D871FF" w:rsidP="00D871FF">
            <w:pPr>
              <w:numPr>
                <w:ilvl w:val="0"/>
                <w:numId w:val="18"/>
              </w:numPr>
              <w:tabs>
                <w:tab w:val="right" w:pos="4032"/>
              </w:tabs>
              <w:spacing w:before="60" w:after="0" w:line="240" w:lineRule="auto"/>
              <w:ind w:right="0"/>
              <w:rPr>
                <w:sz w:val="18"/>
                <w:szCs w:val="18"/>
              </w:rPr>
            </w:pPr>
            <w:r>
              <w:rPr>
                <w:sz w:val="18"/>
                <w:szCs w:val="18"/>
              </w:rPr>
              <w:t>wysięgnik do mocowania drążka na kolumnie – 2 szt.</w:t>
            </w:r>
          </w:p>
          <w:p w14:paraId="77282412" w14:textId="2CE9C633" w:rsidR="00D871FF" w:rsidRDefault="00D871FF" w:rsidP="00D871FF">
            <w:pPr>
              <w:numPr>
                <w:ilvl w:val="0"/>
                <w:numId w:val="18"/>
              </w:numPr>
              <w:tabs>
                <w:tab w:val="right" w:pos="4032"/>
              </w:tabs>
              <w:spacing w:before="60" w:after="0" w:line="240" w:lineRule="auto"/>
              <w:ind w:right="0"/>
              <w:rPr>
                <w:sz w:val="18"/>
                <w:szCs w:val="18"/>
              </w:rPr>
            </w:pPr>
            <w:r>
              <w:rPr>
                <w:sz w:val="18"/>
                <w:szCs w:val="18"/>
              </w:rPr>
              <w:t>drążek infuzyjny – 1</w:t>
            </w:r>
            <w:r w:rsidRPr="00602AFD">
              <w:rPr>
                <w:sz w:val="18"/>
                <w:szCs w:val="18"/>
              </w:rPr>
              <w:t xml:space="preserve"> szt.</w:t>
            </w:r>
          </w:p>
          <w:p w14:paraId="5F5E2C76" w14:textId="32B0C52E" w:rsidR="00D871FF" w:rsidRPr="0026030D" w:rsidRDefault="00D871FF" w:rsidP="00D871FF">
            <w:pPr>
              <w:numPr>
                <w:ilvl w:val="0"/>
                <w:numId w:val="18"/>
              </w:numPr>
              <w:tabs>
                <w:tab w:val="right" w:pos="4032"/>
              </w:tabs>
              <w:spacing w:before="60" w:after="0" w:line="240" w:lineRule="auto"/>
              <w:ind w:right="0"/>
            </w:pPr>
            <w:r>
              <w:rPr>
                <w:sz w:val="18"/>
                <w:szCs w:val="18"/>
              </w:rPr>
              <w:t>drążek do mocowania pomp infuzyjnych – 1 szt.</w:t>
            </w:r>
          </w:p>
        </w:tc>
        <w:tc>
          <w:tcPr>
            <w:tcW w:w="675" w:type="pct"/>
            <w:vAlign w:val="top"/>
          </w:tcPr>
          <w:p w14:paraId="3ADC90FF" w14:textId="7C4DA4FF" w:rsidR="00D871FF" w:rsidRPr="00BB35EB" w:rsidRDefault="00D871FF" w:rsidP="00D871FF">
            <w:pPr>
              <w:pStyle w:val="Tabwiersz"/>
              <w:rPr>
                <w:sz w:val="18"/>
                <w:szCs w:val="18"/>
              </w:rPr>
            </w:pPr>
            <w:r w:rsidRPr="00BB35EB">
              <w:rPr>
                <w:sz w:val="18"/>
                <w:szCs w:val="18"/>
              </w:rPr>
              <w:t>Tak</w:t>
            </w:r>
          </w:p>
        </w:tc>
        <w:tc>
          <w:tcPr>
            <w:tcW w:w="1082" w:type="pct"/>
            <w:vAlign w:val="top"/>
          </w:tcPr>
          <w:p w14:paraId="3AB35038" w14:textId="03CD7CA0" w:rsidR="00D871FF" w:rsidRPr="00BB35EB" w:rsidRDefault="00D871FF" w:rsidP="00D871FF">
            <w:pPr>
              <w:pStyle w:val="Tabwiersz"/>
              <w:rPr>
                <w:sz w:val="18"/>
                <w:szCs w:val="18"/>
              </w:rPr>
            </w:pPr>
          </w:p>
        </w:tc>
        <w:tc>
          <w:tcPr>
            <w:tcW w:w="674" w:type="pct"/>
          </w:tcPr>
          <w:p w14:paraId="0C19360F" w14:textId="41A3C8C1" w:rsidR="00D871FF" w:rsidRPr="0026030D" w:rsidRDefault="001D7CE5" w:rsidP="00D871FF">
            <w:pPr>
              <w:pStyle w:val="Tabwiersz"/>
            </w:pPr>
            <w:r>
              <w:t>-------------------</w:t>
            </w:r>
          </w:p>
        </w:tc>
      </w:tr>
      <w:tr w:rsidR="00D871FF" w:rsidRPr="00D50BE7" w14:paraId="1F848A58" w14:textId="77777777" w:rsidTr="00A76D96">
        <w:tc>
          <w:tcPr>
            <w:tcW w:w="264" w:type="pct"/>
          </w:tcPr>
          <w:p w14:paraId="43128FF2" w14:textId="77777777" w:rsidR="00D871FF" w:rsidRPr="00D50BE7" w:rsidRDefault="00D871FF" w:rsidP="00D871FF">
            <w:pPr>
              <w:pStyle w:val="Tabwiersz"/>
              <w:numPr>
                <w:ilvl w:val="0"/>
                <w:numId w:val="15"/>
              </w:numPr>
            </w:pPr>
          </w:p>
        </w:tc>
        <w:tc>
          <w:tcPr>
            <w:tcW w:w="2305" w:type="pct"/>
            <w:vAlign w:val="top"/>
          </w:tcPr>
          <w:p w14:paraId="52586DA6" w14:textId="77777777" w:rsidR="00D871FF" w:rsidRDefault="00D871FF" w:rsidP="00D871FF">
            <w:pPr>
              <w:spacing w:before="60"/>
              <w:rPr>
                <w:sz w:val="18"/>
                <w:szCs w:val="18"/>
              </w:rPr>
            </w:pPr>
            <w:r>
              <w:rPr>
                <w:sz w:val="18"/>
                <w:szCs w:val="18"/>
              </w:rPr>
              <w:t>Uchwyt typu Dräger Holder M lub Trumpf Pendant Kreuzer lub inny kompatybilny z wymienionymi.</w:t>
            </w:r>
          </w:p>
          <w:p w14:paraId="3A29066A" w14:textId="25735086" w:rsidR="00D871FF" w:rsidRPr="0026030D" w:rsidRDefault="00D871FF" w:rsidP="00D871FF">
            <w:pPr>
              <w:pStyle w:val="Tabwiersz"/>
            </w:pPr>
            <w:r>
              <w:rPr>
                <w:sz w:val="18"/>
                <w:szCs w:val="18"/>
              </w:rPr>
              <w:t>Uchwyt kompatybilny z posiadanymi przez szpital aparatami do znieczulania.</w:t>
            </w:r>
          </w:p>
        </w:tc>
        <w:tc>
          <w:tcPr>
            <w:tcW w:w="675" w:type="pct"/>
            <w:vAlign w:val="top"/>
          </w:tcPr>
          <w:p w14:paraId="52E7DFA2" w14:textId="49BFC18C" w:rsidR="00D871FF" w:rsidRPr="00BB35EB" w:rsidRDefault="00D871FF" w:rsidP="00D871FF">
            <w:pPr>
              <w:pStyle w:val="Tabwiersz"/>
              <w:rPr>
                <w:sz w:val="18"/>
                <w:szCs w:val="18"/>
              </w:rPr>
            </w:pPr>
            <w:r w:rsidRPr="00BB35EB">
              <w:rPr>
                <w:sz w:val="18"/>
                <w:szCs w:val="18"/>
              </w:rPr>
              <w:t>Tak</w:t>
            </w:r>
          </w:p>
        </w:tc>
        <w:tc>
          <w:tcPr>
            <w:tcW w:w="1082" w:type="pct"/>
            <w:vAlign w:val="top"/>
          </w:tcPr>
          <w:p w14:paraId="247B1C80" w14:textId="34257EF8" w:rsidR="00D871FF" w:rsidRPr="00BB35EB" w:rsidRDefault="00D871FF" w:rsidP="00D871FF">
            <w:pPr>
              <w:pStyle w:val="Tabwiersz"/>
              <w:rPr>
                <w:sz w:val="18"/>
                <w:szCs w:val="18"/>
              </w:rPr>
            </w:pPr>
          </w:p>
        </w:tc>
        <w:tc>
          <w:tcPr>
            <w:tcW w:w="674" w:type="pct"/>
          </w:tcPr>
          <w:p w14:paraId="22011B64" w14:textId="435969C2" w:rsidR="00D871FF" w:rsidRPr="0026030D" w:rsidRDefault="001D7CE5" w:rsidP="00D871FF">
            <w:pPr>
              <w:pStyle w:val="Tabwiersz"/>
            </w:pPr>
            <w:r>
              <w:t>-------------------</w:t>
            </w:r>
          </w:p>
        </w:tc>
      </w:tr>
      <w:tr w:rsidR="00D871FF" w:rsidRPr="00D50BE7" w14:paraId="3492F754" w14:textId="77777777" w:rsidTr="00A76D96">
        <w:tc>
          <w:tcPr>
            <w:tcW w:w="264" w:type="pct"/>
          </w:tcPr>
          <w:p w14:paraId="63475490" w14:textId="77777777" w:rsidR="00D871FF" w:rsidRPr="00D50BE7" w:rsidRDefault="00D871FF" w:rsidP="00D871FF">
            <w:pPr>
              <w:pStyle w:val="Tabwiersz"/>
              <w:numPr>
                <w:ilvl w:val="0"/>
                <w:numId w:val="15"/>
              </w:numPr>
            </w:pPr>
          </w:p>
        </w:tc>
        <w:tc>
          <w:tcPr>
            <w:tcW w:w="2305" w:type="pct"/>
            <w:vAlign w:val="top"/>
          </w:tcPr>
          <w:p w14:paraId="4283FFB7" w14:textId="53E4E8A4" w:rsidR="00D871FF" w:rsidRPr="0026030D" w:rsidRDefault="00D871FF" w:rsidP="00D871FF">
            <w:pPr>
              <w:pStyle w:val="Tabwiersz"/>
            </w:pPr>
            <w:r w:rsidRPr="00602AFD">
              <w:rPr>
                <w:sz w:val="18"/>
                <w:szCs w:val="18"/>
              </w:rPr>
              <w:t>Uchwyt do aparatu do znieczulania</w:t>
            </w:r>
            <w:r w:rsidRPr="00602AFD">
              <w:rPr>
                <w:sz w:val="18"/>
                <w:szCs w:val="18"/>
              </w:rPr>
              <w:br/>
              <w:t>wyposażony w elektroniczny system kontroli zawieszenia aparatu.</w:t>
            </w:r>
          </w:p>
        </w:tc>
        <w:tc>
          <w:tcPr>
            <w:tcW w:w="675" w:type="pct"/>
            <w:vAlign w:val="top"/>
          </w:tcPr>
          <w:p w14:paraId="5CF5DC6E" w14:textId="5C70FBE3" w:rsidR="00D871FF" w:rsidRPr="00BB35EB" w:rsidRDefault="00D871FF" w:rsidP="00D871FF">
            <w:pPr>
              <w:pStyle w:val="Tabwiersz"/>
              <w:rPr>
                <w:sz w:val="18"/>
                <w:szCs w:val="18"/>
              </w:rPr>
            </w:pPr>
            <w:r w:rsidRPr="00BB35EB">
              <w:rPr>
                <w:sz w:val="18"/>
                <w:szCs w:val="18"/>
              </w:rPr>
              <w:t>Tak</w:t>
            </w:r>
          </w:p>
        </w:tc>
        <w:tc>
          <w:tcPr>
            <w:tcW w:w="1082" w:type="pct"/>
            <w:vAlign w:val="top"/>
          </w:tcPr>
          <w:p w14:paraId="5F1656B4" w14:textId="1D84BE19" w:rsidR="00D871FF" w:rsidRPr="00BB35EB" w:rsidRDefault="00D871FF" w:rsidP="00D871FF">
            <w:pPr>
              <w:pStyle w:val="Tabwiersz"/>
              <w:rPr>
                <w:sz w:val="18"/>
                <w:szCs w:val="18"/>
              </w:rPr>
            </w:pPr>
          </w:p>
        </w:tc>
        <w:tc>
          <w:tcPr>
            <w:tcW w:w="674" w:type="pct"/>
          </w:tcPr>
          <w:p w14:paraId="7709230F" w14:textId="583B028E" w:rsidR="00D871FF" w:rsidRPr="0026030D" w:rsidRDefault="001D7CE5" w:rsidP="00D871FF">
            <w:pPr>
              <w:pStyle w:val="Tabwiersz"/>
            </w:pPr>
            <w:r>
              <w:t>-------------------</w:t>
            </w:r>
          </w:p>
        </w:tc>
      </w:tr>
      <w:tr w:rsidR="00D871FF" w:rsidRPr="00D50BE7" w14:paraId="7D309CB8" w14:textId="77777777" w:rsidTr="00A76D96">
        <w:tc>
          <w:tcPr>
            <w:tcW w:w="264" w:type="pct"/>
          </w:tcPr>
          <w:p w14:paraId="3CCDE216" w14:textId="77777777" w:rsidR="00D871FF" w:rsidRPr="00D50BE7" w:rsidRDefault="00D871FF" w:rsidP="00D871FF">
            <w:pPr>
              <w:pStyle w:val="Tabwiersz"/>
              <w:numPr>
                <w:ilvl w:val="0"/>
                <w:numId w:val="15"/>
              </w:numPr>
            </w:pPr>
          </w:p>
        </w:tc>
        <w:tc>
          <w:tcPr>
            <w:tcW w:w="2305" w:type="pct"/>
            <w:vAlign w:val="top"/>
          </w:tcPr>
          <w:p w14:paraId="416742E7" w14:textId="5D4C311D" w:rsidR="00D871FF" w:rsidRPr="00602AFD" w:rsidRDefault="00D871FF" w:rsidP="00D871FF">
            <w:pPr>
              <w:pStyle w:val="Tabwiersz"/>
              <w:rPr>
                <w:sz w:val="18"/>
                <w:szCs w:val="18"/>
              </w:rPr>
            </w:pPr>
            <w:r w:rsidRPr="004869D6">
              <w:rPr>
                <w:sz w:val="18"/>
                <w:szCs w:val="18"/>
              </w:rPr>
              <w:t xml:space="preserve">Drążek infuzyjny o długości około 100 cm z wysuwanym wieszakiem do kroplówek (4 zaczepy rozmieszczone, co 90 stopni).  </w:t>
            </w:r>
          </w:p>
        </w:tc>
        <w:tc>
          <w:tcPr>
            <w:tcW w:w="675" w:type="pct"/>
            <w:vAlign w:val="top"/>
          </w:tcPr>
          <w:p w14:paraId="317E7AC0" w14:textId="4F05054B" w:rsidR="00D871FF" w:rsidRPr="00BB35EB" w:rsidRDefault="00D871FF" w:rsidP="00D871FF">
            <w:pPr>
              <w:pStyle w:val="Tabwiersz"/>
              <w:rPr>
                <w:sz w:val="18"/>
                <w:szCs w:val="18"/>
              </w:rPr>
            </w:pPr>
            <w:r w:rsidRPr="00BB35EB">
              <w:rPr>
                <w:sz w:val="18"/>
                <w:szCs w:val="18"/>
              </w:rPr>
              <w:t>Tak</w:t>
            </w:r>
          </w:p>
        </w:tc>
        <w:tc>
          <w:tcPr>
            <w:tcW w:w="1082" w:type="pct"/>
            <w:vAlign w:val="top"/>
          </w:tcPr>
          <w:p w14:paraId="5C37E1A1" w14:textId="087D7BEF" w:rsidR="00D871FF" w:rsidRPr="00BB35EB" w:rsidRDefault="00D871FF" w:rsidP="00D871FF">
            <w:pPr>
              <w:pStyle w:val="Tabwiersz"/>
              <w:rPr>
                <w:sz w:val="18"/>
                <w:szCs w:val="18"/>
              </w:rPr>
            </w:pPr>
          </w:p>
        </w:tc>
        <w:tc>
          <w:tcPr>
            <w:tcW w:w="674" w:type="pct"/>
          </w:tcPr>
          <w:p w14:paraId="66D7BB12" w14:textId="6ADDDB93" w:rsidR="00D871FF" w:rsidRPr="0026030D" w:rsidRDefault="001D7CE5" w:rsidP="00D871FF">
            <w:pPr>
              <w:pStyle w:val="Tabwiersz"/>
            </w:pPr>
            <w:r>
              <w:t>-------------------</w:t>
            </w:r>
          </w:p>
        </w:tc>
      </w:tr>
      <w:tr w:rsidR="00D871FF" w:rsidRPr="00D50BE7" w14:paraId="0617C031" w14:textId="77777777" w:rsidTr="00A76D96">
        <w:tc>
          <w:tcPr>
            <w:tcW w:w="264" w:type="pct"/>
          </w:tcPr>
          <w:p w14:paraId="35BC4287" w14:textId="77777777" w:rsidR="00D871FF" w:rsidRPr="00D50BE7" w:rsidRDefault="00D871FF" w:rsidP="00D871FF">
            <w:pPr>
              <w:pStyle w:val="Tabwiersz"/>
              <w:numPr>
                <w:ilvl w:val="0"/>
                <w:numId w:val="15"/>
              </w:numPr>
            </w:pPr>
          </w:p>
        </w:tc>
        <w:tc>
          <w:tcPr>
            <w:tcW w:w="2305" w:type="pct"/>
            <w:vAlign w:val="top"/>
          </w:tcPr>
          <w:p w14:paraId="125105BE" w14:textId="29F5A8F9" w:rsidR="00D871FF" w:rsidRPr="0026030D" w:rsidRDefault="00D871FF" w:rsidP="00D871FF">
            <w:pPr>
              <w:pStyle w:val="Tabwiersz"/>
            </w:pPr>
            <w:r w:rsidRPr="004869D6">
              <w:rPr>
                <w:sz w:val="18"/>
                <w:szCs w:val="18"/>
              </w:rPr>
              <w:t>Wysięgnik do mocowania drążka na kolumnie dwuramien</w:t>
            </w:r>
            <w:r>
              <w:rPr>
                <w:sz w:val="18"/>
                <w:szCs w:val="18"/>
              </w:rPr>
              <w:t>ny, obrotowy, o zasięgu min. 75 c</w:t>
            </w:r>
            <w:r w:rsidRPr="004869D6">
              <w:rPr>
                <w:sz w:val="18"/>
                <w:szCs w:val="18"/>
              </w:rPr>
              <w:t xml:space="preserve">m i udźwigu min. </w:t>
            </w:r>
            <w:r>
              <w:rPr>
                <w:sz w:val="18"/>
                <w:szCs w:val="18"/>
              </w:rPr>
              <w:t>20</w:t>
            </w:r>
            <w:r w:rsidRPr="004869D6">
              <w:rPr>
                <w:sz w:val="18"/>
                <w:szCs w:val="18"/>
              </w:rPr>
              <w:t xml:space="preserve"> kg – 1 szt.</w:t>
            </w:r>
          </w:p>
        </w:tc>
        <w:tc>
          <w:tcPr>
            <w:tcW w:w="675" w:type="pct"/>
            <w:vAlign w:val="top"/>
          </w:tcPr>
          <w:p w14:paraId="4956158D" w14:textId="757C201C" w:rsidR="00D871FF" w:rsidRPr="00BB35EB" w:rsidRDefault="00D871FF" w:rsidP="00D871FF">
            <w:pPr>
              <w:pStyle w:val="Tabwiersz"/>
              <w:rPr>
                <w:sz w:val="18"/>
                <w:szCs w:val="18"/>
              </w:rPr>
            </w:pPr>
            <w:r w:rsidRPr="00BB35EB">
              <w:rPr>
                <w:sz w:val="18"/>
                <w:szCs w:val="18"/>
              </w:rPr>
              <w:t>Tak</w:t>
            </w:r>
          </w:p>
        </w:tc>
        <w:tc>
          <w:tcPr>
            <w:tcW w:w="1082" w:type="pct"/>
            <w:vAlign w:val="top"/>
          </w:tcPr>
          <w:p w14:paraId="06859FA9" w14:textId="24692360" w:rsidR="00D871FF" w:rsidRPr="00BB35EB" w:rsidRDefault="00D871FF" w:rsidP="00D871FF">
            <w:pPr>
              <w:pStyle w:val="Tabwiersz"/>
              <w:ind w:left="0"/>
              <w:rPr>
                <w:sz w:val="18"/>
                <w:szCs w:val="18"/>
              </w:rPr>
            </w:pPr>
          </w:p>
        </w:tc>
        <w:tc>
          <w:tcPr>
            <w:tcW w:w="674" w:type="pct"/>
          </w:tcPr>
          <w:p w14:paraId="6D039D4A" w14:textId="348C078E" w:rsidR="00D871FF" w:rsidRDefault="00D871FF" w:rsidP="00E9435C">
            <w:pPr>
              <w:pStyle w:val="Tabwiersz"/>
              <w:ind w:left="0"/>
            </w:pPr>
            <w:r>
              <w:t>Udźwig &lt;</w:t>
            </w:r>
            <w:r w:rsidR="00B62A41">
              <w:t>=</w:t>
            </w:r>
            <w:r>
              <w:t xml:space="preserve">21 kg– </w:t>
            </w:r>
            <w:r w:rsidR="008F08E2">
              <w:t>0</w:t>
            </w:r>
            <w:r w:rsidR="00E9435C">
              <w:t xml:space="preserve"> </w:t>
            </w:r>
            <w:r>
              <w:t>pkt</w:t>
            </w:r>
          </w:p>
          <w:p w14:paraId="17FD9319" w14:textId="77777777" w:rsidR="00E9435C" w:rsidRDefault="00E9435C" w:rsidP="00E9435C">
            <w:pPr>
              <w:pStyle w:val="Tabwiersz"/>
              <w:ind w:left="0"/>
            </w:pPr>
            <w:r>
              <w:t>Udźwig&gt;21 kg</w:t>
            </w:r>
          </w:p>
          <w:p w14:paraId="58E88BAA" w14:textId="7B0AB4F7" w:rsidR="00E9435C" w:rsidRDefault="00E9435C" w:rsidP="00E9435C">
            <w:pPr>
              <w:pStyle w:val="Tabwiersz"/>
              <w:ind w:left="0"/>
            </w:pPr>
            <w:r>
              <w:t>&lt;</w:t>
            </w:r>
            <w:r w:rsidR="00B62A41">
              <w:t>=</w:t>
            </w:r>
            <w:r w:rsidR="008F08E2">
              <w:t>22 kg – 5 pkt</w:t>
            </w:r>
          </w:p>
          <w:p w14:paraId="4F4ADD47" w14:textId="66F9A24D" w:rsidR="00D871FF" w:rsidRPr="0026030D" w:rsidRDefault="00D871FF" w:rsidP="00C74D4C">
            <w:pPr>
              <w:pStyle w:val="Tabwiersz"/>
              <w:ind w:left="0"/>
            </w:pPr>
            <w:r>
              <w:t xml:space="preserve">Udźwig &gt;22 kg – 10 pkt </w:t>
            </w:r>
          </w:p>
        </w:tc>
      </w:tr>
      <w:tr w:rsidR="00D871FF" w:rsidRPr="00D50BE7" w14:paraId="6F18E0AA" w14:textId="77777777" w:rsidTr="00C74D4C">
        <w:trPr>
          <w:trHeight w:val="70"/>
        </w:trPr>
        <w:tc>
          <w:tcPr>
            <w:tcW w:w="264" w:type="pct"/>
          </w:tcPr>
          <w:p w14:paraId="0CF48500" w14:textId="77777777" w:rsidR="00D871FF" w:rsidRPr="00D50BE7" w:rsidRDefault="00D871FF" w:rsidP="00D871FF">
            <w:pPr>
              <w:pStyle w:val="Tabwiersz"/>
              <w:numPr>
                <w:ilvl w:val="0"/>
                <w:numId w:val="15"/>
              </w:numPr>
            </w:pPr>
          </w:p>
        </w:tc>
        <w:tc>
          <w:tcPr>
            <w:tcW w:w="2305" w:type="pct"/>
            <w:vAlign w:val="top"/>
          </w:tcPr>
          <w:p w14:paraId="1B9F18DC" w14:textId="708A835C" w:rsidR="00D871FF" w:rsidRPr="00C74D4C" w:rsidRDefault="00D871FF" w:rsidP="00C74D4C">
            <w:pPr>
              <w:spacing w:before="60"/>
              <w:rPr>
                <w:sz w:val="18"/>
                <w:szCs w:val="18"/>
              </w:rPr>
            </w:pPr>
            <w:r w:rsidRPr="004869D6">
              <w:rPr>
                <w:sz w:val="18"/>
                <w:szCs w:val="18"/>
              </w:rPr>
              <w:t>Wysięgnik wyposażony w wewnętrzne</w:t>
            </w:r>
            <w:r>
              <w:rPr>
                <w:sz w:val="18"/>
                <w:szCs w:val="18"/>
              </w:rPr>
              <w:t>, zamykane</w:t>
            </w:r>
            <w:r w:rsidRPr="004869D6">
              <w:rPr>
                <w:sz w:val="18"/>
                <w:szCs w:val="18"/>
              </w:rPr>
              <w:t xml:space="preserve"> kanały do prowadzenia kabli (np. zasilania pomp infuzyjnych).</w:t>
            </w:r>
          </w:p>
        </w:tc>
        <w:tc>
          <w:tcPr>
            <w:tcW w:w="675" w:type="pct"/>
            <w:vAlign w:val="top"/>
          </w:tcPr>
          <w:p w14:paraId="41896AD1" w14:textId="3C4967BF" w:rsidR="00D871FF" w:rsidRPr="00BB35EB" w:rsidRDefault="00D871FF" w:rsidP="00D871FF">
            <w:pPr>
              <w:pStyle w:val="Tabwiersz"/>
              <w:rPr>
                <w:sz w:val="18"/>
                <w:szCs w:val="18"/>
              </w:rPr>
            </w:pPr>
            <w:r w:rsidRPr="00BB35EB">
              <w:rPr>
                <w:sz w:val="18"/>
                <w:szCs w:val="18"/>
              </w:rPr>
              <w:t>Tak</w:t>
            </w:r>
          </w:p>
        </w:tc>
        <w:tc>
          <w:tcPr>
            <w:tcW w:w="1082" w:type="pct"/>
            <w:vAlign w:val="top"/>
          </w:tcPr>
          <w:p w14:paraId="4FD3A4EC" w14:textId="2D176785" w:rsidR="00D871FF" w:rsidRPr="00BB35EB" w:rsidRDefault="00D871FF" w:rsidP="00D871FF">
            <w:pPr>
              <w:pStyle w:val="Tabwiersz"/>
              <w:rPr>
                <w:sz w:val="18"/>
                <w:szCs w:val="18"/>
              </w:rPr>
            </w:pPr>
          </w:p>
        </w:tc>
        <w:tc>
          <w:tcPr>
            <w:tcW w:w="674" w:type="pct"/>
          </w:tcPr>
          <w:p w14:paraId="056AD924" w14:textId="5C3D7602" w:rsidR="00D871FF" w:rsidRPr="0026030D" w:rsidRDefault="001D7CE5" w:rsidP="00D871FF">
            <w:pPr>
              <w:pStyle w:val="Tabwiersz"/>
            </w:pPr>
            <w:r>
              <w:t>-------------------</w:t>
            </w:r>
          </w:p>
        </w:tc>
      </w:tr>
      <w:tr w:rsidR="00D871FF" w:rsidRPr="00D50BE7" w14:paraId="257AE4A3" w14:textId="77777777" w:rsidTr="00A76D96">
        <w:tc>
          <w:tcPr>
            <w:tcW w:w="264" w:type="pct"/>
          </w:tcPr>
          <w:p w14:paraId="3A54A21F" w14:textId="77777777" w:rsidR="00D871FF" w:rsidRPr="00D50BE7" w:rsidRDefault="00D871FF" w:rsidP="00D871FF">
            <w:pPr>
              <w:pStyle w:val="Tabwiersz"/>
              <w:numPr>
                <w:ilvl w:val="0"/>
                <w:numId w:val="15"/>
              </w:numPr>
            </w:pPr>
          </w:p>
        </w:tc>
        <w:tc>
          <w:tcPr>
            <w:tcW w:w="2305" w:type="pct"/>
            <w:vAlign w:val="top"/>
          </w:tcPr>
          <w:p w14:paraId="6206F173" w14:textId="77777777" w:rsidR="00D871FF" w:rsidRDefault="00D871FF" w:rsidP="00D871FF">
            <w:pPr>
              <w:spacing w:before="60"/>
              <w:rPr>
                <w:sz w:val="18"/>
                <w:szCs w:val="18"/>
              </w:rPr>
            </w:pPr>
            <w:r w:rsidRPr="004869D6">
              <w:rPr>
                <w:sz w:val="18"/>
                <w:szCs w:val="18"/>
              </w:rPr>
              <w:t>Ramię wysięgnika z hamulcem ciernym. Możliwa regulacja siły hamowania hamulca ciernego w łatwy sposób przez użytkownika za pomocą ergonomicznego pokrętła.</w:t>
            </w:r>
          </w:p>
          <w:p w14:paraId="5BDC5CB2" w14:textId="29EBE6E6" w:rsidR="00D871FF" w:rsidRPr="0026030D" w:rsidRDefault="00D871FF" w:rsidP="00D871FF">
            <w:pPr>
              <w:pStyle w:val="Tabwiersz"/>
            </w:pPr>
          </w:p>
        </w:tc>
        <w:tc>
          <w:tcPr>
            <w:tcW w:w="675" w:type="pct"/>
            <w:vAlign w:val="top"/>
          </w:tcPr>
          <w:p w14:paraId="2FDD05E9" w14:textId="671DF0E3" w:rsidR="00D871FF" w:rsidRPr="00BB35EB" w:rsidRDefault="00D871FF" w:rsidP="00D871FF">
            <w:pPr>
              <w:pStyle w:val="Tabwiersz"/>
              <w:rPr>
                <w:sz w:val="18"/>
                <w:szCs w:val="18"/>
              </w:rPr>
            </w:pPr>
            <w:r w:rsidRPr="00BB35EB">
              <w:rPr>
                <w:sz w:val="18"/>
                <w:szCs w:val="18"/>
              </w:rPr>
              <w:t>Tak</w:t>
            </w:r>
          </w:p>
        </w:tc>
        <w:tc>
          <w:tcPr>
            <w:tcW w:w="1082" w:type="pct"/>
            <w:vAlign w:val="top"/>
          </w:tcPr>
          <w:p w14:paraId="4D388F0A" w14:textId="75EB200C" w:rsidR="00D871FF" w:rsidRPr="00BB35EB" w:rsidRDefault="00D871FF" w:rsidP="00D871FF">
            <w:pPr>
              <w:pStyle w:val="Tabwiersz"/>
              <w:rPr>
                <w:sz w:val="18"/>
                <w:szCs w:val="18"/>
              </w:rPr>
            </w:pPr>
          </w:p>
        </w:tc>
        <w:tc>
          <w:tcPr>
            <w:tcW w:w="674" w:type="pct"/>
          </w:tcPr>
          <w:p w14:paraId="0DD452D8" w14:textId="3CE5223D" w:rsidR="00D871FF" w:rsidRPr="0026030D" w:rsidRDefault="001D7CE5" w:rsidP="00D871FF">
            <w:pPr>
              <w:pStyle w:val="Tabwiersz"/>
            </w:pPr>
            <w:r>
              <w:t>-------------------</w:t>
            </w:r>
          </w:p>
        </w:tc>
      </w:tr>
      <w:tr w:rsidR="00D871FF" w:rsidRPr="00D50BE7" w14:paraId="12700EB2" w14:textId="77777777" w:rsidTr="00D006E7">
        <w:tc>
          <w:tcPr>
            <w:tcW w:w="264" w:type="pct"/>
          </w:tcPr>
          <w:p w14:paraId="5BD44632" w14:textId="77777777" w:rsidR="00D871FF" w:rsidRPr="00D50BE7" w:rsidRDefault="00D871FF" w:rsidP="00D871FF">
            <w:pPr>
              <w:pStyle w:val="Tabwiersz"/>
              <w:numPr>
                <w:ilvl w:val="0"/>
                <w:numId w:val="15"/>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7995C387" w14:textId="03039CBD" w:rsidR="00D871FF" w:rsidRPr="004869D6" w:rsidRDefault="00D871FF" w:rsidP="00D871FF">
            <w:pPr>
              <w:spacing w:before="60"/>
              <w:rPr>
                <w:sz w:val="18"/>
                <w:szCs w:val="18"/>
              </w:rPr>
            </w:pPr>
            <w:r>
              <w:rPr>
                <w:rFonts w:cs="Arial"/>
              </w:rPr>
              <w:t>Konstrukcja wsporcza (podkonstrukcja) umożliwiająca zamontowanie kolumny</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017B0A4F" w14:textId="3CA0C2C5" w:rsidR="00D871FF" w:rsidRPr="00BB35EB" w:rsidRDefault="00D871FF" w:rsidP="00D871FF">
            <w:pPr>
              <w:pStyle w:val="Tabwiersz"/>
              <w:rPr>
                <w:sz w:val="18"/>
                <w:szCs w:val="18"/>
              </w:rPr>
            </w:pPr>
            <w:r>
              <w:t>Tak</w:t>
            </w:r>
          </w:p>
        </w:tc>
        <w:tc>
          <w:tcPr>
            <w:tcW w:w="1082" w:type="pct"/>
            <w:vAlign w:val="top"/>
          </w:tcPr>
          <w:p w14:paraId="68471A57" w14:textId="77777777" w:rsidR="00D871FF" w:rsidRPr="00BB35EB" w:rsidRDefault="00D871FF" w:rsidP="00D871FF">
            <w:pPr>
              <w:pStyle w:val="Tabwiersz"/>
              <w:rPr>
                <w:sz w:val="18"/>
                <w:szCs w:val="18"/>
              </w:rPr>
            </w:pPr>
          </w:p>
        </w:tc>
        <w:tc>
          <w:tcPr>
            <w:tcW w:w="674" w:type="pct"/>
          </w:tcPr>
          <w:p w14:paraId="0ACA6ACE" w14:textId="3D5F4D23" w:rsidR="00D871FF" w:rsidRPr="0026030D" w:rsidRDefault="001D7CE5" w:rsidP="00D871FF">
            <w:pPr>
              <w:pStyle w:val="Tabwiersz"/>
            </w:pPr>
            <w:r>
              <w:t>-------------------</w:t>
            </w:r>
          </w:p>
        </w:tc>
      </w:tr>
    </w:tbl>
    <w:p w14:paraId="10BAA7A5" w14:textId="73CDD72D" w:rsidR="002E66F9" w:rsidRDefault="002E66F9" w:rsidP="0030403B">
      <w:pPr>
        <w:tabs>
          <w:tab w:val="left" w:pos="3800"/>
        </w:tabs>
        <w:spacing w:before="0" w:after="0"/>
        <w:ind w:left="0"/>
        <w:rPr>
          <w:szCs w:val="20"/>
        </w:rPr>
      </w:pPr>
    </w:p>
    <w:p w14:paraId="3AC4E218" w14:textId="2E22793A" w:rsidR="00FF10A2" w:rsidRDefault="00FF10A2" w:rsidP="0030403B">
      <w:pPr>
        <w:tabs>
          <w:tab w:val="left" w:pos="3800"/>
        </w:tabs>
        <w:spacing w:before="0" w:after="0"/>
        <w:ind w:left="0"/>
        <w:rPr>
          <w:szCs w:val="20"/>
        </w:rPr>
      </w:pPr>
    </w:p>
    <w:tbl>
      <w:tblPr>
        <w:tblStyle w:val="Tabela-Siatka"/>
        <w:tblW w:w="0" w:type="auto"/>
        <w:tblInd w:w="0" w:type="dxa"/>
        <w:tblLook w:val="04A0" w:firstRow="1" w:lastRow="0" w:firstColumn="1" w:lastColumn="0" w:noHBand="0" w:noVBand="1"/>
      </w:tblPr>
      <w:tblGrid>
        <w:gridCol w:w="7280"/>
        <w:gridCol w:w="7280"/>
      </w:tblGrid>
      <w:tr w:rsidR="00147947" w14:paraId="575D1802" w14:textId="77777777" w:rsidTr="00147947">
        <w:trPr>
          <w:trHeight w:val="567"/>
        </w:trPr>
        <w:tc>
          <w:tcPr>
            <w:tcW w:w="7280" w:type="dxa"/>
            <w:vAlign w:val="center"/>
          </w:tcPr>
          <w:p w14:paraId="059619BA" w14:textId="059AA749" w:rsidR="00147947" w:rsidRDefault="00147947" w:rsidP="0030403B">
            <w:pPr>
              <w:tabs>
                <w:tab w:val="left" w:pos="3800"/>
              </w:tabs>
              <w:spacing w:before="0" w:after="0"/>
              <w:ind w:left="0"/>
              <w:rPr>
                <w:szCs w:val="20"/>
              </w:rPr>
            </w:pPr>
            <w:r>
              <w:rPr>
                <w:szCs w:val="20"/>
              </w:rPr>
              <w:t>Cena jednostkowa brutto</w:t>
            </w:r>
          </w:p>
        </w:tc>
        <w:tc>
          <w:tcPr>
            <w:tcW w:w="7280" w:type="dxa"/>
            <w:vAlign w:val="center"/>
          </w:tcPr>
          <w:p w14:paraId="6A659DA1" w14:textId="77777777" w:rsidR="00147947" w:rsidRDefault="00147947" w:rsidP="0030403B">
            <w:pPr>
              <w:tabs>
                <w:tab w:val="left" w:pos="3800"/>
              </w:tabs>
              <w:spacing w:before="0" w:after="0"/>
              <w:ind w:left="0"/>
              <w:rPr>
                <w:szCs w:val="20"/>
              </w:rPr>
            </w:pPr>
          </w:p>
        </w:tc>
      </w:tr>
      <w:tr w:rsidR="00147947" w14:paraId="721A6434" w14:textId="77777777" w:rsidTr="00D25457">
        <w:trPr>
          <w:trHeight w:val="567"/>
        </w:trPr>
        <w:tc>
          <w:tcPr>
            <w:tcW w:w="7280" w:type="dxa"/>
            <w:vAlign w:val="center"/>
          </w:tcPr>
          <w:p w14:paraId="296EDB7F" w14:textId="3343D4E9" w:rsidR="00147947" w:rsidRDefault="00D25457" w:rsidP="0030403B">
            <w:pPr>
              <w:tabs>
                <w:tab w:val="left" w:pos="3800"/>
              </w:tabs>
              <w:spacing w:before="0" w:after="0"/>
              <w:ind w:left="0"/>
              <w:rPr>
                <w:szCs w:val="20"/>
              </w:rPr>
            </w:pPr>
            <w:r>
              <w:rPr>
                <w:szCs w:val="20"/>
              </w:rPr>
              <w:t>Cena za 4 szt brutto</w:t>
            </w:r>
          </w:p>
        </w:tc>
        <w:tc>
          <w:tcPr>
            <w:tcW w:w="7280" w:type="dxa"/>
          </w:tcPr>
          <w:p w14:paraId="1CE757A7" w14:textId="77777777" w:rsidR="00147947" w:rsidRDefault="00147947" w:rsidP="0030403B">
            <w:pPr>
              <w:tabs>
                <w:tab w:val="left" w:pos="3800"/>
              </w:tabs>
              <w:spacing w:before="0" w:after="0"/>
              <w:ind w:left="0"/>
              <w:rPr>
                <w:szCs w:val="20"/>
              </w:rPr>
            </w:pPr>
          </w:p>
        </w:tc>
      </w:tr>
    </w:tbl>
    <w:p w14:paraId="759DDE27" w14:textId="706F48F8" w:rsidR="00FF10A2" w:rsidRDefault="00FF10A2" w:rsidP="0030403B">
      <w:pPr>
        <w:tabs>
          <w:tab w:val="left" w:pos="3800"/>
        </w:tabs>
        <w:spacing w:before="0" w:after="0"/>
        <w:ind w:left="0"/>
        <w:rPr>
          <w:szCs w:val="20"/>
        </w:rPr>
      </w:pPr>
    </w:p>
    <w:p w14:paraId="784F445B" w14:textId="13FE576A" w:rsidR="00F76431" w:rsidRDefault="00F76431" w:rsidP="0030403B">
      <w:pPr>
        <w:tabs>
          <w:tab w:val="left" w:pos="3800"/>
        </w:tabs>
        <w:spacing w:before="0" w:after="0"/>
        <w:ind w:left="0"/>
        <w:rPr>
          <w:szCs w:val="20"/>
        </w:rPr>
      </w:pPr>
    </w:p>
    <w:p w14:paraId="1F6C36D5" w14:textId="3EF480BF" w:rsidR="00F76431" w:rsidRDefault="00F76431" w:rsidP="0030403B">
      <w:pPr>
        <w:tabs>
          <w:tab w:val="left" w:pos="3800"/>
        </w:tabs>
        <w:spacing w:before="0" w:after="0"/>
        <w:ind w:left="0"/>
        <w:rPr>
          <w:szCs w:val="20"/>
        </w:rPr>
      </w:pPr>
    </w:p>
    <w:p w14:paraId="44FBF0AF" w14:textId="27903C1C" w:rsidR="00F76431" w:rsidRDefault="00F76431" w:rsidP="0030403B">
      <w:pPr>
        <w:tabs>
          <w:tab w:val="left" w:pos="3800"/>
        </w:tabs>
        <w:spacing w:before="0" w:after="0"/>
        <w:ind w:left="0"/>
        <w:rPr>
          <w:szCs w:val="20"/>
        </w:rPr>
      </w:pPr>
    </w:p>
    <w:p w14:paraId="635EC115" w14:textId="0D9A2A6A" w:rsidR="00F76431" w:rsidRDefault="00F76431" w:rsidP="0030403B">
      <w:pPr>
        <w:tabs>
          <w:tab w:val="left" w:pos="3800"/>
        </w:tabs>
        <w:spacing w:before="0" w:after="0"/>
        <w:ind w:left="0"/>
        <w:rPr>
          <w:szCs w:val="20"/>
        </w:rPr>
      </w:pPr>
    </w:p>
    <w:p w14:paraId="6E59E146" w14:textId="45AE2D50" w:rsidR="00F76431" w:rsidRDefault="00F76431" w:rsidP="0030403B">
      <w:pPr>
        <w:tabs>
          <w:tab w:val="left" w:pos="3800"/>
        </w:tabs>
        <w:spacing w:before="0" w:after="0"/>
        <w:ind w:left="0"/>
        <w:rPr>
          <w:szCs w:val="20"/>
        </w:rPr>
      </w:pPr>
    </w:p>
    <w:p w14:paraId="460D3F30" w14:textId="72108C79" w:rsidR="00F76431" w:rsidRDefault="00F76431" w:rsidP="0030403B">
      <w:pPr>
        <w:tabs>
          <w:tab w:val="left" w:pos="3800"/>
        </w:tabs>
        <w:spacing w:before="0" w:after="0"/>
        <w:ind w:left="0"/>
        <w:rPr>
          <w:szCs w:val="20"/>
        </w:rPr>
      </w:pPr>
    </w:p>
    <w:p w14:paraId="7FE9FA8F" w14:textId="4E3E42D9" w:rsidR="00F76431" w:rsidRDefault="00F76431" w:rsidP="0030403B">
      <w:pPr>
        <w:tabs>
          <w:tab w:val="left" w:pos="3800"/>
        </w:tabs>
        <w:spacing w:before="0" w:after="0"/>
        <w:ind w:left="0"/>
        <w:rPr>
          <w:szCs w:val="20"/>
        </w:rPr>
      </w:pPr>
    </w:p>
    <w:p w14:paraId="45976542" w14:textId="5C147A6E" w:rsidR="00F76431" w:rsidRDefault="00F76431" w:rsidP="0030403B">
      <w:pPr>
        <w:tabs>
          <w:tab w:val="left" w:pos="3800"/>
        </w:tabs>
        <w:spacing w:before="0" w:after="0"/>
        <w:ind w:left="0"/>
        <w:rPr>
          <w:szCs w:val="20"/>
        </w:rPr>
      </w:pPr>
    </w:p>
    <w:p w14:paraId="18A9A58E" w14:textId="3F40F906" w:rsidR="00F76431" w:rsidRDefault="00F76431" w:rsidP="0030403B">
      <w:pPr>
        <w:tabs>
          <w:tab w:val="left" w:pos="3800"/>
        </w:tabs>
        <w:spacing w:before="0" w:after="0"/>
        <w:ind w:left="0"/>
        <w:rPr>
          <w:szCs w:val="20"/>
        </w:rPr>
      </w:pPr>
    </w:p>
    <w:p w14:paraId="3A9E3D1D" w14:textId="639B4485" w:rsidR="00F76431" w:rsidRDefault="00F76431" w:rsidP="0030403B">
      <w:pPr>
        <w:tabs>
          <w:tab w:val="left" w:pos="3800"/>
        </w:tabs>
        <w:spacing w:before="0" w:after="0"/>
        <w:ind w:left="0"/>
        <w:rPr>
          <w:szCs w:val="20"/>
        </w:rPr>
      </w:pPr>
    </w:p>
    <w:p w14:paraId="56A08AFD" w14:textId="68010298" w:rsidR="00F76431" w:rsidRDefault="00F76431" w:rsidP="0030403B">
      <w:pPr>
        <w:tabs>
          <w:tab w:val="left" w:pos="3800"/>
        </w:tabs>
        <w:spacing w:before="0" w:after="0"/>
        <w:ind w:left="0"/>
        <w:rPr>
          <w:szCs w:val="20"/>
        </w:rPr>
      </w:pPr>
    </w:p>
    <w:p w14:paraId="09CD76A3" w14:textId="2A4CF088" w:rsidR="00F76431" w:rsidRDefault="00F76431" w:rsidP="0030403B">
      <w:pPr>
        <w:tabs>
          <w:tab w:val="left" w:pos="3800"/>
        </w:tabs>
        <w:spacing w:before="0" w:after="0"/>
        <w:ind w:left="0"/>
        <w:rPr>
          <w:szCs w:val="20"/>
        </w:rPr>
      </w:pPr>
    </w:p>
    <w:p w14:paraId="64B4566A" w14:textId="75640582" w:rsidR="00F76431" w:rsidRDefault="00F76431" w:rsidP="0030403B">
      <w:pPr>
        <w:tabs>
          <w:tab w:val="left" w:pos="3800"/>
        </w:tabs>
        <w:spacing w:before="0" w:after="0"/>
        <w:ind w:left="0"/>
        <w:rPr>
          <w:szCs w:val="20"/>
        </w:rPr>
      </w:pPr>
    </w:p>
    <w:p w14:paraId="193446BD" w14:textId="77777777" w:rsidR="00F76431" w:rsidRDefault="00F76431" w:rsidP="0030403B">
      <w:pPr>
        <w:tabs>
          <w:tab w:val="left" w:pos="3800"/>
        </w:tabs>
        <w:spacing w:before="0" w:after="0"/>
        <w:ind w:left="0"/>
        <w:rPr>
          <w:szCs w:val="20"/>
        </w:rPr>
      </w:pPr>
    </w:p>
    <w:p w14:paraId="2350A1BF" w14:textId="58410687" w:rsidR="00F76431" w:rsidRDefault="00F76431" w:rsidP="0030403B">
      <w:pPr>
        <w:tabs>
          <w:tab w:val="left" w:pos="3800"/>
        </w:tabs>
        <w:spacing w:before="0" w:after="0"/>
        <w:ind w:left="0"/>
        <w:rPr>
          <w:szCs w:val="20"/>
        </w:rPr>
      </w:pPr>
    </w:p>
    <w:p w14:paraId="51A45012" w14:textId="3175D7C4" w:rsidR="00F76431" w:rsidRDefault="00F76431" w:rsidP="0030403B">
      <w:pPr>
        <w:tabs>
          <w:tab w:val="left" w:pos="3800"/>
        </w:tabs>
        <w:spacing w:before="0" w:after="0"/>
        <w:ind w:left="0"/>
        <w:rPr>
          <w:szCs w:val="20"/>
        </w:rPr>
      </w:pPr>
    </w:p>
    <w:p w14:paraId="10E34B81" w14:textId="77777777" w:rsidR="00F76431" w:rsidRDefault="00F76431" w:rsidP="0030403B">
      <w:pPr>
        <w:tabs>
          <w:tab w:val="left" w:pos="3800"/>
        </w:tabs>
        <w:spacing w:before="0" w:after="0"/>
        <w:ind w:left="0"/>
        <w:rPr>
          <w:szCs w:val="20"/>
        </w:rPr>
      </w:pPr>
    </w:p>
    <w:p w14:paraId="7FC237F1" w14:textId="73427878" w:rsidR="002F22EC" w:rsidRPr="002F22EC" w:rsidRDefault="002F22EC" w:rsidP="00B95450">
      <w:pPr>
        <w:ind w:left="0"/>
        <w:rPr>
          <w:b/>
          <w:bCs/>
          <w:sz w:val="36"/>
          <w:szCs w:val="36"/>
          <w:lang w:eastAsia="zh-CN" w:bidi="hi-IN"/>
        </w:rPr>
      </w:pPr>
      <w:bookmarkStart w:id="1" w:name="_Hlk94695202"/>
      <w:r w:rsidRPr="002F22EC">
        <w:rPr>
          <w:b/>
          <w:bCs/>
          <w:sz w:val="36"/>
          <w:szCs w:val="36"/>
          <w:lang w:eastAsia="zh-CN" w:bidi="hi-IN"/>
        </w:rPr>
        <w:t>Część B</w:t>
      </w:r>
      <w:r w:rsidRPr="002F22EC">
        <w:rPr>
          <w:b/>
          <w:bCs/>
          <w:sz w:val="36"/>
          <w:szCs w:val="36"/>
          <w:lang w:eastAsia="zh-CN" w:bidi="hi-IN"/>
        </w:rPr>
        <w:tab/>
      </w:r>
      <w:r w:rsidRPr="002F22EC">
        <w:rPr>
          <w:b/>
          <w:bCs/>
          <w:sz w:val="36"/>
          <w:szCs w:val="36"/>
          <w:lang w:eastAsia="zh-CN" w:bidi="hi-IN"/>
        </w:rPr>
        <w:tab/>
      </w:r>
      <w:r w:rsidRPr="002F22EC">
        <w:rPr>
          <w:b/>
          <w:bCs/>
          <w:sz w:val="36"/>
          <w:szCs w:val="36"/>
          <w:lang w:eastAsia="zh-CN" w:bidi="hi-IN"/>
        </w:rPr>
        <w:tab/>
        <w:t>Kolumna chirurgiczna – 3 szt.</w:t>
      </w:r>
    </w:p>
    <w:p w14:paraId="13A9C410" w14:textId="3A739905" w:rsidR="00B95450" w:rsidRPr="00D50BE7" w:rsidRDefault="00B95450" w:rsidP="00B95450">
      <w:pPr>
        <w:ind w:left="0"/>
        <w:rPr>
          <w:lang w:eastAsia="zh-CN" w:bidi="hi-IN"/>
        </w:rPr>
      </w:pPr>
      <w:r w:rsidRPr="00D50BE7">
        <w:rPr>
          <w:lang w:eastAsia="zh-CN" w:bidi="hi-IN"/>
        </w:rPr>
        <w:t>Nazwa i typ: ...............................................................................</w:t>
      </w:r>
    </w:p>
    <w:p w14:paraId="72D34950" w14:textId="77777777" w:rsidR="00B95450" w:rsidRPr="00D50BE7" w:rsidRDefault="00B95450" w:rsidP="00B95450">
      <w:pPr>
        <w:ind w:left="0"/>
        <w:rPr>
          <w:lang w:eastAsia="zh-CN" w:bidi="hi-IN"/>
        </w:rPr>
      </w:pPr>
      <w:r w:rsidRPr="00D50BE7">
        <w:rPr>
          <w:lang w:eastAsia="zh-CN" w:bidi="hi-IN"/>
        </w:rPr>
        <w:t>Producent / kraj produkcji: ........................................................</w:t>
      </w:r>
    </w:p>
    <w:p w14:paraId="2EB08869" w14:textId="77777777" w:rsidR="00B95450" w:rsidRPr="00D50BE7" w:rsidRDefault="00B95450" w:rsidP="00B95450">
      <w:pPr>
        <w:tabs>
          <w:tab w:val="left" w:pos="8130"/>
        </w:tabs>
        <w:ind w:left="0"/>
        <w:rPr>
          <w:lang w:eastAsia="zh-CN" w:bidi="hi-IN"/>
        </w:rPr>
      </w:pPr>
      <w:r w:rsidRPr="00D50BE7">
        <w:rPr>
          <w:lang w:eastAsia="zh-CN" w:bidi="hi-IN"/>
        </w:rPr>
        <w:t>Rok produkcji (min. 202</w:t>
      </w:r>
      <w:r>
        <w:rPr>
          <w:lang w:eastAsia="zh-CN" w:bidi="hi-IN"/>
        </w:rPr>
        <w:t>1</w:t>
      </w:r>
      <w:r w:rsidRPr="00D50BE7">
        <w:rPr>
          <w:lang w:eastAsia="zh-CN" w:bidi="hi-IN"/>
        </w:rPr>
        <w:t>): …....................................................</w:t>
      </w:r>
    </w:p>
    <w:p w14:paraId="456DF1D8" w14:textId="77777777" w:rsidR="00B95450" w:rsidRPr="00D50BE7" w:rsidRDefault="00B95450" w:rsidP="00B95450">
      <w:pPr>
        <w:ind w:left="0"/>
        <w:rPr>
          <w:lang w:eastAsia="zh-CN" w:bidi="hi-IN"/>
        </w:rPr>
      </w:pPr>
      <w:r w:rsidRPr="00D50BE7">
        <w:rPr>
          <w:lang w:eastAsia="zh-CN" w:bidi="hi-IN"/>
        </w:rPr>
        <w:t>Klasa wyrobu medycznego</w:t>
      </w:r>
      <w:r>
        <w:rPr>
          <w:lang w:eastAsia="zh-CN" w:bidi="hi-IN"/>
        </w:rPr>
        <w:t xml:space="preserve"> </w:t>
      </w:r>
      <w:r w:rsidRPr="00D50BE7">
        <w:rPr>
          <w:lang w:eastAsia="zh-CN" w:bidi="hi-IN"/>
        </w:rPr>
        <w:t>......................................................</w:t>
      </w:r>
    </w:p>
    <w:p w14:paraId="25E3D32C" w14:textId="240C10E9" w:rsidR="00B95450" w:rsidRPr="00E7536F" w:rsidRDefault="00B95450" w:rsidP="00B95450">
      <w:pPr>
        <w:pStyle w:val="Podpistabeli"/>
      </w:pPr>
      <w:r w:rsidRPr="00E7536F">
        <w:rPr>
          <w:b/>
          <w:bCs/>
        </w:rPr>
        <w:t xml:space="preserve">Tabela </w:t>
      </w:r>
      <w:r w:rsidRPr="00E7536F">
        <w:rPr>
          <w:b/>
          <w:bCs/>
        </w:rPr>
        <w:fldChar w:fldCharType="begin"/>
      </w:r>
      <w:r w:rsidRPr="00E7536F">
        <w:rPr>
          <w:b/>
          <w:bCs/>
        </w:rPr>
        <w:instrText xml:space="preserve"> SEQ Tabela \* ARABIC </w:instrText>
      </w:r>
      <w:r w:rsidRPr="00E7536F">
        <w:rPr>
          <w:b/>
          <w:bCs/>
        </w:rPr>
        <w:fldChar w:fldCharType="separate"/>
      </w:r>
      <w:r w:rsidR="00AA7A8A">
        <w:rPr>
          <w:b/>
          <w:bCs/>
          <w:noProof/>
        </w:rPr>
        <w:t>2</w:t>
      </w:r>
      <w:r w:rsidRPr="00E7536F">
        <w:rPr>
          <w:b/>
          <w:bCs/>
          <w:noProof/>
        </w:rPr>
        <w:fldChar w:fldCharType="end"/>
      </w:r>
      <w:r w:rsidRPr="00E7536F">
        <w:tab/>
      </w:r>
      <w:sdt>
        <w:sdtPr>
          <w:alias w:val="Kierownik"/>
          <w:tag w:val=""/>
          <w:id w:val="1593198637"/>
          <w:placeholder>
            <w:docPart w:val="1558AC024482425DBCC41C63E04C5F82"/>
          </w:placeholder>
          <w:dataBinding w:prefixMappings="xmlns:ns0='http://schemas.openxmlformats.org/officeDocument/2006/extended-properties' " w:xpath="/ns0:Properties[1]/ns0:Manager[1]" w:storeItemID="{6668398D-A668-4E3E-A5EB-62B293D839F1}"/>
          <w:text/>
        </w:sdtPr>
        <w:sdtEndPr/>
        <w:sdtContent>
          <w:r>
            <w:t>Specyfikacja parametrów.</w:t>
          </w:r>
        </w:sdtContent>
      </w:sdt>
    </w:p>
    <w:tbl>
      <w:tblPr>
        <w:tblStyle w:val="IBGtabpar"/>
        <w:tblW w:w="5000" w:type="pct"/>
        <w:tblLook w:val="04A0" w:firstRow="1" w:lastRow="0" w:firstColumn="1" w:lastColumn="0" w:noHBand="0" w:noVBand="1"/>
      </w:tblPr>
      <w:tblGrid>
        <w:gridCol w:w="768"/>
        <w:gridCol w:w="6881"/>
        <w:gridCol w:w="1797"/>
        <w:gridCol w:w="3151"/>
        <w:gridCol w:w="1963"/>
      </w:tblGrid>
      <w:tr w:rsidR="00B95450" w:rsidRPr="00D50BE7" w14:paraId="576B5989" w14:textId="77777777" w:rsidTr="006141E4">
        <w:trPr>
          <w:cnfStyle w:val="100000000000" w:firstRow="1" w:lastRow="0" w:firstColumn="0" w:lastColumn="0" w:oddVBand="0" w:evenVBand="0" w:oddHBand="0" w:evenHBand="0" w:firstRowFirstColumn="0" w:firstRowLastColumn="0" w:lastRowFirstColumn="0" w:lastRowLastColumn="0"/>
          <w:trHeight w:val="697"/>
        </w:trPr>
        <w:tc>
          <w:tcPr>
            <w:tcW w:w="264" w:type="pct"/>
            <w:hideMark/>
          </w:tcPr>
          <w:p w14:paraId="30290172" w14:textId="77777777" w:rsidR="00B95450" w:rsidRPr="00FF4BBC" w:rsidRDefault="00B95450" w:rsidP="00124FD9">
            <w:pPr>
              <w:pStyle w:val="Tabwiersz"/>
              <w:ind w:left="0" w:right="0"/>
            </w:pPr>
            <w:r w:rsidRPr="00FF4BBC">
              <w:t>Lp.</w:t>
            </w:r>
          </w:p>
        </w:tc>
        <w:tc>
          <w:tcPr>
            <w:tcW w:w="2363" w:type="pct"/>
            <w:hideMark/>
          </w:tcPr>
          <w:p w14:paraId="302950AD" w14:textId="77777777" w:rsidR="00B95450" w:rsidRPr="00FF4BBC" w:rsidRDefault="00B95450" w:rsidP="00124FD9">
            <w:pPr>
              <w:pStyle w:val="Tabwiersz"/>
              <w:ind w:left="0" w:right="0"/>
            </w:pPr>
            <w:r w:rsidRPr="00FF4BBC">
              <w:t>OPIS PARAMETRU</w:t>
            </w:r>
          </w:p>
        </w:tc>
        <w:tc>
          <w:tcPr>
            <w:tcW w:w="617" w:type="pct"/>
            <w:hideMark/>
          </w:tcPr>
          <w:p w14:paraId="3C08C3A8" w14:textId="77777777" w:rsidR="00B95450" w:rsidRPr="00FF4BBC" w:rsidRDefault="00B95450" w:rsidP="00124FD9">
            <w:pPr>
              <w:pStyle w:val="Tabwiersz"/>
              <w:ind w:left="0" w:right="0"/>
            </w:pPr>
            <w:r w:rsidRPr="00FF4BBC">
              <w:t>PARAMETR WYMAGANY/ WARTOŚĆ</w:t>
            </w:r>
          </w:p>
        </w:tc>
        <w:tc>
          <w:tcPr>
            <w:tcW w:w="1082" w:type="pct"/>
            <w:hideMark/>
          </w:tcPr>
          <w:p w14:paraId="3746D075" w14:textId="77777777" w:rsidR="00B95450" w:rsidRPr="00FF4BBC" w:rsidRDefault="00B95450" w:rsidP="00124FD9">
            <w:pPr>
              <w:pStyle w:val="Tabwiersz"/>
              <w:ind w:left="0" w:right="0"/>
            </w:pPr>
            <w:r w:rsidRPr="00FF4BBC">
              <w:t>PARAMETR OFEROWANY</w:t>
            </w:r>
          </w:p>
        </w:tc>
        <w:tc>
          <w:tcPr>
            <w:tcW w:w="674" w:type="pct"/>
            <w:hideMark/>
          </w:tcPr>
          <w:p w14:paraId="32B7FCD6" w14:textId="50693DA8" w:rsidR="00B95450" w:rsidRPr="00D50BE7" w:rsidRDefault="00F76431" w:rsidP="00124FD9">
            <w:pPr>
              <w:pStyle w:val="Tabwiersz"/>
              <w:ind w:left="0" w:right="0"/>
            </w:pPr>
            <w:r>
              <w:t>Parametry podlegające ocenie</w:t>
            </w:r>
          </w:p>
        </w:tc>
      </w:tr>
      <w:tr w:rsidR="00B95450" w:rsidRPr="00787832" w14:paraId="1762C7DD" w14:textId="77777777" w:rsidTr="006141E4">
        <w:tc>
          <w:tcPr>
            <w:tcW w:w="264" w:type="pct"/>
          </w:tcPr>
          <w:p w14:paraId="4C56B4A9" w14:textId="77777777" w:rsidR="00B95450" w:rsidRPr="00787832" w:rsidRDefault="00B95450" w:rsidP="00B95450">
            <w:pPr>
              <w:pStyle w:val="Tabwiersz"/>
              <w:numPr>
                <w:ilvl w:val="0"/>
                <w:numId w:val="20"/>
              </w:numPr>
            </w:pPr>
          </w:p>
        </w:tc>
        <w:tc>
          <w:tcPr>
            <w:tcW w:w="2363" w:type="pct"/>
            <w:vAlign w:val="top"/>
          </w:tcPr>
          <w:p w14:paraId="355D93B5" w14:textId="77777777" w:rsidR="00B95450" w:rsidRPr="00787832" w:rsidRDefault="00B95450" w:rsidP="00124FD9">
            <w:pPr>
              <w:pStyle w:val="Tabwiersz"/>
              <w:tabs>
                <w:tab w:val="left" w:pos="1104"/>
              </w:tabs>
              <w:ind w:left="117"/>
              <w:rPr>
                <w:rStyle w:val="eop"/>
                <w:b/>
                <w:bCs w:val="0"/>
              </w:rPr>
            </w:pPr>
            <w:r w:rsidRPr="00787832">
              <w:rPr>
                <w:rFonts w:cstheme="minorHAnsi"/>
                <w:color w:val="000000"/>
              </w:rPr>
              <w:t>Kolumna chirurgiczna przygotowana do zasilenia aparatury chirurgicznej w wymagane media</w:t>
            </w:r>
          </w:p>
        </w:tc>
        <w:tc>
          <w:tcPr>
            <w:tcW w:w="617" w:type="pct"/>
            <w:vAlign w:val="top"/>
          </w:tcPr>
          <w:p w14:paraId="61F85833" w14:textId="77777777" w:rsidR="00B95450" w:rsidRPr="00787832" w:rsidRDefault="00B95450" w:rsidP="00124FD9">
            <w:pPr>
              <w:pStyle w:val="Tabwiersz"/>
              <w:jc w:val="center"/>
            </w:pPr>
            <w:r w:rsidRPr="00787832">
              <w:rPr>
                <w:rFonts w:cstheme="minorHAnsi"/>
              </w:rPr>
              <w:t>Tak</w:t>
            </w:r>
          </w:p>
        </w:tc>
        <w:tc>
          <w:tcPr>
            <w:tcW w:w="1082" w:type="pct"/>
          </w:tcPr>
          <w:p w14:paraId="0F5C8761" w14:textId="77777777" w:rsidR="00B95450" w:rsidRPr="00787832" w:rsidRDefault="00B95450" w:rsidP="00124FD9">
            <w:pPr>
              <w:pStyle w:val="Tabwiersz"/>
            </w:pPr>
          </w:p>
        </w:tc>
        <w:tc>
          <w:tcPr>
            <w:tcW w:w="674" w:type="pct"/>
          </w:tcPr>
          <w:p w14:paraId="6BC24876" w14:textId="0C1EFC6D" w:rsidR="00B95450" w:rsidRPr="00787832" w:rsidRDefault="001D7CE5" w:rsidP="00124FD9">
            <w:pPr>
              <w:pStyle w:val="Tabwiersz"/>
            </w:pPr>
            <w:r>
              <w:t>-------------------</w:t>
            </w:r>
          </w:p>
        </w:tc>
      </w:tr>
      <w:tr w:rsidR="00B95450" w:rsidRPr="00787832" w14:paraId="2CB40CC8" w14:textId="77777777" w:rsidTr="006141E4">
        <w:tc>
          <w:tcPr>
            <w:tcW w:w="264" w:type="pct"/>
          </w:tcPr>
          <w:p w14:paraId="439A1977" w14:textId="77777777" w:rsidR="00B95450" w:rsidRPr="00787832" w:rsidRDefault="00B95450" w:rsidP="00B95450">
            <w:pPr>
              <w:pStyle w:val="Tabwiersz"/>
              <w:numPr>
                <w:ilvl w:val="0"/>
                <w:numId w:val="20"/>
              </w:numPr>
            </w:pPr>
          </w:p>
        </w:tc>
        <w:tc>
          <w:tcPr>
            <w:tcW w:w="2363" w:type="pct"/>
            <w:vAlign w:val="top"/>
          </w:tcPr>
          <w:p w14:paraId="09CFBC35"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14:paraId="0173E5CB" w14:textId="77777777" w:rsidR="00B95450" w:rsidRPr="00787832" w:rsidRDefault="00B95450" w:rsidP="00124FD9">
            <w:pPr>
              <w:pStyle w:val="Tabwiersz"/>
              <w:tabs>
                <w:tab w:val="left" w:pos="1104"/>
              </w:tabs>
              <w:ind w:left="117"/>
            </w:pPr>
            <w:r w:rsidRPr="00787832">
              <w:rPr>
                <w:rFonts w:cstheme="minorHAnsi"/>
                <w:color w:val="000000"/>
              </w:rPr>
              <w:t xml:space="preserve">Nie dopuszcza się sytuacji, w której miejsce łączenia sieci szpitalnej (elektrycznej) i instalacji gazów medycznej ma miejsce na łożysku kolumny. </w:t>
            </w:r>
          </w:p>
        </w:tc>
        <w:tc>
          <w:tcPr>
            <w:tcW w:w="617" w:type="pct"/>
            <w:vAlign w:val="top"/>
          </w:tcPr>
          <w:p w14:paraId="56435A7C" w14:textId="77777777" w:rsidR="00B95450" w:rsidRPr="00787832" w:rsidRDefault="00B95450" w:rsidP="00124FD9">
            <w:pPr>
              <w:pStyle w:val="Tabwiersz"/>
              <w:jc w:val="center"/>
            </w:pPr>
            <w:r w:rsidRPr="00787832">
              <w:rPr>
                <w:rFonts w:cstheme="minorHAnsi"/>
              </w:rPr>
              <w:t>Tak</w:t>
            </w:r>
          </w:p>
        </w:tc>
        <w:tc>
          <w:tcPr>
            <w:tcW w:w="1082" w:type="pct"/>
          </w:tcPr>
          <w:p w14:paraId="70F33AA9" w14:textId="77777777" w:rsidR="00B95450" w:rsidRPr="00787832" w:rsidRDefault="00B95450" w:rsidP="00124FD9">
            <w:pPr>
              <w:pStyle w:val="Tabwiersz"/>
            </w:pPr>
          </w:p>
        </w:tc>
        <w:tc>
          <w:tcPr>
            <w:tcW w:w="674" w:type="pct"/>
          </w:tcPr>
          <w:p w14:paraId="3E1E551D" w14:textId="1BC6AABB" w:rsidR="00B95450" w:rsidRPr="00787832" w:rsidRDefault="001D7CE5" w:rsidP="00124FD9">
            <w:pPr>
              <w:pStyle w:val="Tabwiersz"/>
            </w:pPr>
            <w:r>
              <w:t>-------------------</w:t>
            </w:r>
          </w:p>
        </w:tc>
      </w:tr>
      <w:tr w:rsidR="00B95450" w:rsidRPr="00787832" w14:paraId="594CF30C" w14:textId="77777777" w:rsidTr="006141E4">
        <w:tc>
          <w:tcPr>
            <w:tcW w:w="264" w:type="pct"/>
          </w:tcPr>
          <w:p w14:paraId="125B26EE" w14:textId="77777777" w:rsidR="00B95450" w:rsidRPr="00787832" w:rsidRDefault="00B95450" w:rsidP="00B95450">
            <w:pPr>
              <w:pStyle w:val="Tabwiersz"/>
              <w:numPr>
                <w:ilvl w:val="0"/>
                <w:numId w:val="20"/>
              </w:numPr>
            </w:pPr>
          </w:p>
        </w:tc>
        <w:tc>
          <w:tcPr>
            <w:tcW w:w="2363" w:type="pct"/>
            <w:vAlign w:val="top"/>
          </w:tcPr>
          <w:p w14:paraId="4DF13CDF"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Sufitowa kolumna zasilająca składająca się z pionowej głowicy zasilającej zawieszonej na obrotowym wysięgniku dwuramiennym. Ramiona wykonane z aluminium. Rotacja ramion i głowicy w poziomie ≥330 stopni.</w:t>
            </w:r>
          </w:p>
          <w:p w14:paraId="3AB90AA2" w14:textId="77777777" w:rsidR="00B95450" w:rsidRPr="00787832" w:rsidRDefault="00B95450" w:rsidP="00124FD9">
            <w:pPr>
              <w:pStyle w:val="Tabwiersz"/>
              <w:tabs>
                <w:tab w:val="left" w:pos="1104"/>
              </w:tabs>
              <w:ind w:left="117"/>
            </w:pPr>
            <w:r w:rsidRPr="00787832">
              <w:rPr>
                <w:rFonts w:cstheme="minorHAnsi"/>
                <w:color w:val="000000"/>
              </w:rPr>
              <w:t>Ramiona oraz głowica kolumny tego samego producenta.</w:t>
            </w:r>
          </w:p>
        </w:tc>
        <w:tc>
          <w:tcPr>
            <w:tcW w:w="617" w:type="pct"/>
            <w:vAlign w:val="top"/>
          </w:tcPr>
          <w:p w14:paraId="67D9B799" w14:textId="77777777" w:rsidR="00B95450" w:rsidRPr="00787832" w:rsidRDefault="00B95450" w:rsidP="00124FD9">
            <w:pPr>
              <w:pStyle w:val="Tabwiersz"/>
              <w:jc w:val="center"/>
            </w:pPr>
            <w:r w:rsidRPr="00787832">
              <w:rPr>
                <w:rFonts w:cstheme="minorHAnsi"/>
              </w:rPr>
              <w:t>Tak</w:t>
            </w:r>
          </w:p>
        </w:tc>
        <w:tc>
          <w:tcPr>
            <w:tcW w:w="1082" w:type="pct"/>
          </w:tcPr>
          <w:p w14:paraId="2665651D" w14:textId="77777777" w:rsidR="00B95450" w:rsidRPr="00787832" w:rsidRDefault="00B95450" w:rsidP="00124FD9">
            <w:pPr>
              <w:pStyle w:val="Tabwiersz"/>
            </w:pPr>
          </w:p>
        </w:tc>
        <w:tc>
          <w:tcPr>
            <w:tcW w:w="674" w:type="pct"/>
          </w:tcPr>
          <w:p w14:paraId="1AE4DF08" w14:textId="2F908633" w:rsidR="00B95450" w:rsidRPr="00787832" w:rsidRDefault="001D7CE5" w:rsidP="00124FD9">
            <w:pPr>
              <w:pStyle w:val="Tabwiersz"/>
            </w:pPr>
            <w:r>
              <w:t>-------------------</w:t>
            </w:r>
          </w:p>
        </w:tc>
      </w:tr>
      <w:tr w:rsidR="00B95450" w:rsidRPr="00787832" w14:paraId="45ECE725" w14:textId="77777777" w:rsidTr="006141E4">
        <w:tc>
          <w:tcPr>
            <w:tcW w:w="264" w:type="pct"/>
          </w:tcPr>
          <w:p w14:paraId="7814F596" w14:textId="77777777" w:rsidR="00B95450" w:rsidRPr="00787832" w:rsidRDefault="00B95450" w:rsidP="00B95450">
            <w:pPr>
              <w:pStyle w:val="Tabwiersz"/>
              <w:numPr>
                <w:ilvl w:val="0"/>
                <w:numId w:val="20"/>
              </w:numPr>
            </w:pPr>
          </w:p>
        </w:tc>
        <w:tc>
          <w:tcPr>
            <w:tcW w:w="2363" w:type="pct"/>
            <w:vAlign w:val="top"/>
          </w:tcPr>
          <w:p w14:paraId="571E80B7" w14:textId="77777777" w:rsidR="00B95450" w:rsidRPr="00787832" w:rsidRDefault="00B95450" w:rsidP="00124FD9">
            <w:pPr>
              <w:pStyle w:val="Tabwiersz"/>
              <w:tabs>
                <w:tab w:val="left" w:pos="1104"/>
              </w:tabs>
              <w:ind w:left="117"/>
            </w:pPr>
            <w:r w:rsidRPr="00787832">
              <w:rPr>
                <w:rFonts w:cstheme="minorHAnsi"/>
                <w:color w:val="000000"/>
              </w:rPr>
              <w:t xml:space="preserve">Ramiona kolumny o przekroju przypominającym kształt trapezu z zaokrąglonymi bocznymi krawędziami. (Górna podstawa trapezu wyraźnie dłuższa od dolnej. </w:t>
            </w:r>
            <w:r w:rsidRPr="00787832">
              <w:rPr>
                <w:rFonts w:cstheme="minorHAnsi"/>
                <w:color w:val="000000"/>
              </w:rPr>
              <w:lastRenderedPageBreak/>
              <w:t>Powyższy kształt znacznie ogranicza osiadanie kurzu na bocznych częściach ramienia kolumny</w:t>
            </w:r>
          </w:p>
        </w:tc>
        <w:tc>
          <w:tcPr>
            <w:tcW w:w="617" w:type="pct"/>
            <w:vAlign w:val="top"/>
          </w:tcPr>
          <w:p w14:paraId="483CC4D2" w14:textId="77777777" w:rsidR="00B95450" w:rsidRPr="00787832" w:rsidRDefault="00B95450" w:rsidP="00124FD9">
            <w:pPr>
              <w:pStyle w:val="Tabwiersz"/>
              <w:jc w:val="center"/>
            </w:pPr>
            <w:r w:rsidRPr="00787832">
              <w:rPr>
                <w:rFonts w:cstheme="minorHAnsi"/>
              </w:rPr>
              <w:lastRenderedPageBreak/>
              <w:t>Tak</w:t>
            </w:r>
          </w:p>
        </w:tc>
        <w:tc>
          <w:tcPr>
            <w:tcW w:w="1082" w:type="pct"/>
          </w:tcPr>
          <w:p w14:paraId="5E578C0C" w14:textId="77777777" w:rsidR="00B95450" w:rsidRPr="00787832" w:rsidRDefault="00B95450" w:rsidP="00124FD9">
            <w:pPr>
              <w:pStyle w:val="Tabwiersz"/>
            </w:pPr>
          </w:p>
        </w:tc>
        <w:tc>
          <w:tcPr>
            <w:tcW w:w="674" w:type="pct"/>
          </w:tcPr>
          <w:p w14:paraId="5FA48771" w14:textId="56792A31" w:rsidR="00B95450" w:rsidRPr="00787832" w:rsidRDefault="001D7CE5" w:rsidP="00124FD9">
            <w:pPr>
              <w:pStyle w:val="Tabwiersz"/>
            </w:pPr>
            <w:r>
              <w:t>-------------------</w:t>
            </w:r>
          </w:p>
        </w:tc>
      </w:tr>
      <w:tr w:rsidR="00B95450" w:rsidRPr="00787832" w14:paraId="4165E148" w14:textId="77777777" w:rsidTr="006141E4">
        <w:tc>
          <w:tcPr>
            <w:tcW w:w="264" w:type="pct"/>
          </w:tcPr>
          <w:p w14:paraId="2C6C6244" w14:textId="77777777" w:rsidR="00B95450" w:rsidRPr="00787832" w:rsidRDefault="00B95450" w:rsidP="00B95450">
            <w:pPr>
              <w:pStyle w:val="Tabwiersz"/>
              <w:numPr>
                <w:ilvl w:val="0"/>
                <w:numId w:val="20"/>
              </w:numPr>
            </w:pPr>
          </w:p>
        </w:tc>
        <w:tc>
          <w:tcPr>
            <w:tcW w:w="2363" w:type="pct"/>
            <w:vAlign w:val="top"/>
          </w:tcPr>
          <w:p w14:paraId="55028CCA" w14:textId="77777777" w:rsidR="00B95450" w:rsidRPr="00787832" w:rsidRDefault="00B95450" w:rsidP="00124FD9">
            <w:pPr>
              <w:pStyle w:val="Tabwiersz"/>
              <w:tabs>
                <w:tab w:val="left" w:pos="1104"/>
              </w:tabs>
              <w:ind w:left="117"/>
            </w:pPr>
            <w:r w:rsidRPr="00787832">
              <w:rPr>
                <w:rFonts w:cstheme="minorHAnsi"/>
                <w:color w:val="000000"/>
              </w:rPr>
              <w:t>Głowica zasilająca pionowa o wysokości min. 145 cm. Panele instalacyjne kolumny wykonane z aluminum anodowanego.</w:t>
            </w:r>
          </w:p>
        </w:tc>
        <w:tc>
          <w:tcPr>
            <w:tcW w:w="617" w:type="pct"/>
            <w:vAlign w:val="top"/>
          </w:tcPr>
          <w:p w14:paraId="5DE0032A" w14:textId="77777777" w:rsidR="00B95450" w:rsidRPr="00787832" w:rsidRDefault="00B95450" w:rsidP="00124FD9">
            <w:pPr>
              <w:pStyle w:val="Tabwiersz"/>
              <w:jc w:val="center"/>
            </w:pPr>
            <w:r w:rsidRPr="00787832">
              <w:rPr>
                <w:rFonts w:cstheme="minorHAnsi"/>
              </w:rPr>
              <w:t>Tak</w:t>
            </w:r>
          </w:p>
        </w:tc>
        <w:tc>
          <w:tcPr>
            <w:tcW w:w="1082" w:type="pct"/>
          </w:tcPr>
          <w:p w14:paraId="75E63DAB" w14:textId="77777777" w:rsidR="00B95450" w:rsidRPr="00787832" w:rsidRDefault="00B95450" w:rsidP="00124FD9">
            <w:pPr>
              <w:pStyle w:val="Tabwiersz"/>
            </w:pPr>
          </w:p>
        </w:tc>
        <w:tc>
          <w:tcPr>
            <w:tcW w:w="674" w:type="pct"/>
          </w:tcPr>
          <w:p w14:paraId="1CD8BA0A" w14:textId="01548793" w:rsidR="00B95450" w:rsidRPr="00787832" w:rsidRDefault="001D7CE5" w:rsidP="00124FD9">
            <w:pPr>
              <w:pStyle w:val="Tabwiersz"/>
            </w:pPr>
            <w:r>
              <w:t>-------------------</w:t>
            </w:r>
          </w:p>
        </w:tc>
      </w:tr>
      <w:tr w:rsidR="00B95450" w:rsidRPr="00787832" w14:paraId="403C9242" w14:textId="77777777" w:rsidTr="006141E4">
        <w:tc>
          <w:tcPr>
            <w:tcW w:w="264" w:type="pct"/>
          </w:tcPr>
          <w:p w14:paraId="7C806437" w14:textId="77777777" w:rsidR="00B95450" w:rsidRPr="00787832" w:rsidRDefault="00B95450" w:rsidP="00B95450">
            <w:pPr>
              <w:pStyle w:val="Tabwiersz"/>
              <w:numPr>
                <w:ilvl w:val="0"/>
                <w:numId w:val="20"/>
              </w:numPr>
            </w:pPr>
          </w:p>
        </w:tc>
        <w:tc>
          <w:tcPr>
            <w:tcW w:w="2363" w:type="pct"/>
            <w:vAlign w:val="top"/>
          </w:tcPr>
          <w:p w14:paraId="649182BF" w14:textId="77777777" w:rsidR="00B95450" w:rsidRPr="00787832" w:rsidRDefault="00B95450" w:rsidP="00124FD9">
            <w:pPr>
              <w:tabs>
                <w:tab w:val="left" w:pos="1104"/>
                <w:tab w:val="right" w:pos="3132"/>
              </w:tabs>
              <w:spacing w:before="60"/>
              <w:ind w:left="117"/>
              <w:rPr>
                <w:szCs w:val="20"/>
              </w:rPr>
            </w:pPr>
            <w:r w:rsidRPr="00787832">
              <w:rPr>
                <w:rFonts w:cstheme="minorHAnsi"/>
                <w:color w:val="000000"/>
                <w:szCs w:val="20"/>
              </w:rPr>
              <w:t>Ścianki głowicy zasilającej łatwe do utrzymania w czystości: bez śrub, nitów, zaślepek, itp. na widocznych powierzchniach ścianek, wykonane z materiałów odpornych na działanie środków dezynfekcyjnych.</w:t>
            </w:r>
          </w:p>
        </w:tc>
        <w:tc>
          <w:tcPr>
            <w:tcW w:w="617" w:type="pct"/>
            <w:vAlign w:val="top"/>
          </w:tcPr>
          <w:p w14:paraId="3D51C176" w14:textId="77777777" w:rsidR="00B95450" w:rsidRPr="00787832" w:rsidRDefault="00B95450" w:rsidP="00124FD9">
            <w:pPr>
              <w:pStyle w:val="Tabwiersz"/>
              <w:jc w:val="center"/>
            </w:pPr>
            <w:r w:rsidRPr="00787832">
              <w:rPr>
                <w:rFonts w:cstheme="minorHAnsi"/>
              </w:rPr>
              <w:t>Tak</w:t>
            </w:r>
          </w:p>
        </w:tc>
        <w:tc>
          <w:tcPr>
            <w:tcW w:w="1082" w:type="pct"/>
          </w:tcPr>
          <w:p w14:paraId="0477B12D" w14:textId="77777777" w:rsidR="00B95450" w:rsidRPr="00787832" w:rsidRDefault="00B95450" w:rsidP="00124FD9">
            <w:pPr>
              <w:pStyle w:val="Tabwiersz"/>
            </w:pPr>
          </w:p>
        </w:tc>
        <w:tc>
          <w:tcPr>
            <w:tcW w:w="674" w:type="pct"/>
          </w:tcPr>
          <w:p w14:paraId="7ED4AEA3" w14:textId="22E1C9DA" w:rsidR="00B95450" w:rsidRPr="00787832" w:rsidRDefault="001D7CE5" w:rsidP="00124FD9">
            <w:pPr>
              <w:pStyle w:val="Tabwiersz"/>
            </w:pPr>
            <w:r>
              <w:t>-------------------</w:t>
            </w:r>
          </w:p>
        </w:tc>
      </w:tr>
      <w:tr w:rsidR="00B95450" w:rsidRPr="00787832" w14:paraId="5EF2308A" w14:textId="77777777" w:rsidTr="006141E4">
        <w:tc>
          <w:tcPr>
            <w:tcW w:w="264" w:type="pct"/>
          </w:tcPr>
          <w:p w14:paraId="6EC3CF4E" w14:textId="77777777" w:rsidR="00B95450" w:rsidRPr="00787832" w:rsidRDefault="00B95450" w:rsidP="00B95450">
            <w:pPr>
              <w:pStyle w:val="Tabwiersz"/>
              <w:numPr>
                <w:ilvl w:val="0"/>
                <w:numId w:val="20"/>
              </w:numPr>
            </w:pPr>
          </w:p>
        </w:tc>
        <w:tc>
          <w:tcPr>
            <w:tcW w:w="2363" w:type="pct"/>
            <w:vAlign w:val="top"/>
          </w:tcPr>
          <w:p w14:paraId="68F4E1AA" w14:textId="77777777" w:rsidR="00B95450" w:rsidRPr="00787832" w:rsidRDefault="00B95450" w:rsidP="00124FD9">
            <w:pPr>
              <w:pStyle w:val="Tabwiersz"/>
              <w:tabs>
                <w:tab w:val="left" w:pos="1104"/>
              </w:tabs>
              <w:ind w:left="117"/>
            </w:pPr>
            <w:r w:rsidRPr="00787832">
              <w:rPr>
                <w:rFonts w:cstheme="minorHAnsi"/>
                <w:color w:val="000000"/>
              </w:rPr>
              <w:t>Hamulce pneumatyczne zasilane powietrzem z instalacji gazów medycznych, z rurociągu, którego są zasilanie gniazda gazowe sprężonego powietrza</w:t>
            </w:r>
          </w:p>
        </w:tc>
        <w:tc>
          <w:tcPr>
            <w:tcW w:w="617" w:type="pct"/>
            <w:vAlign w:val="top"/>
          </w:tcPr>
          <w:p w14:paraId="15821A31" w14:textId="77777777" w:rsidR="00B95450" w:rsidRPr="00787832" w:rsidRDefault="00B95450" w:rsidP="00124FD9">
            <w:pPr>
              <w:pStyle w:val="Tabwiersz"/>
              <w:jc w:val="center"/>
            </w:pPr>
            <w:r w:rsidRPr="00787832">
              <w:rPr>
                <w:rFonts w:cstheme="minorHAnsi"/>
              </w:rPr>
              <w:t>Tak</w:t>
            </w:r>
          </w:p>
        </w:tc>
        <w:tc>
          <w:tcPr>
            <w:tcW w:w="1082" w:type="pct"/>
            <w:vAlign w:val="top"/>
          </w:tcPr>
          <w:p w14:paraId="3B337EB3" w14:textId="77777777" w:rsidR="00B95450" w:rsidRPr="00787832" w:rsidRDefault="00B95450" w:rsidP="00124FD9">
            <w:pPr>
              <w:pStyle w:val="Tabwiersz"/>
            </w:pPr>
          </w:p>
        </w:tc>
        <w:tc>
          <w:tcPr>
            <w:tcW w:w="674" w:type="pct"/>
          </w:tcPr>
          <w:p w14:paraId="41907C02" w14:textId="4B09738F" w:rsidR="00B95450" w:rsidRPr="00787832" w:rsidRDefault="001D7CE5" w:rsidP="00124FD9">
            <w:pPr>
              <w:pStyle w:val="Tabwiersz"/>
            </w:pPr>
            <w:r>
              <w:t>-------------------</w:t>
            </w:r>
          </w:p>
        </w:tc>
      </w:tr>
      <w:tr w:rsidR="00B95450" w:rsidRPr="00787832" w14:paraId="10B4843D" w14:textId="77777777" w:rsidTr="006141E4">
        <w:tc>
          <w:tcPr>
            <w:tcW w:w="264" w:type="pct"/>
          </w:tcPr>
          <w:p w14:paraId="0C3D19D8" w14:textId="77777777" w:rsidR="00B95450" w:rsidRPr="00787832" w:rsidRDefault="00B95450" w:rsidP="00B95450">
            <w:pPr>
              <w:pStyle w:val="Tabwiersz"/>
              <w:numPr>
                <w:ilvl w:val="0"/>
                <w:numId w:val="20"/>
              </w:numPr>
            </w:pPr>
          </w:p>
        </w:tc>
        <w:tc>
          <w:tcPr>
            <w:tcW w:w="2363" w:type="pct"/>
            <w:vAlign w:val="top"/>
          </w:tcPr>
          <w:p w14:paraId="1F1522AD" w14:textId="77777777" w:rsidR="00B95450" w:rsidRPr="00787832" w:rsidRDefault="00B95450" w:rsidP="00124FD9">
            <w:pPr>
              <w:tabs>
                <w:tab w:val="left" w:pos="1104"/>
              </w:tabs>
              <w:ind w:left="117"/>
              <w:rPr>
                <w:szCs w:val="20"/>
                <w:lang w:eastAsia="zh-CN" w:bidi="hi-IN"/>
              </w:rPr>
            </w:pPr>
            <w:r w:rsidRPr="00787832">
              <w:rPr>
                <w:rFonts w:cstheme="minorHAnsi"/>
                <w:color w:val="000000"/>
                <w:szCs w:val="20"/>
              </w:rPr>
              <w:t xml:space="preserve">Hamulce mechaniczne blokujące dalszy obrót kolumny z możliwością instalacji w odstępie max 15˚ </w:t>
            </w:r>
          </w:p>
        </w:tc>
        <w:tc>
          <w:tcPr>
            <w:tcW w:w="617" w:type="pct"/>
            <w:vAlign w:val="top"/>
          </w:tcPr>
          <w:p w14:paraId="08E00AF6" w14:textId="77777777" w:rsidR="00B95450" w:rsidRPr="00787832" w:rsidRDefault="00B95450" w:rsidP="00124FD9">
            <w:pPr>
              <w:pStyle w:val="Tabwiersz"/>
              <w:jc w:val="center"/>
            </w:pPr>
            <w:r w:rsidRPr="00787832">
              <w:rPr>
                <w:rFonts w:cstheme="minorHAnsi"/>
              </w:rPr>
              <w:t>Tak</w:t>
            </w:r>
          </w:p>
        </w:tc>
        <w:tc>
          <w:tcPr>
            <w:tcW w:w="1082" w:type="pct"/>
            <w:vAlign w:val="top"/>
          </w:tcPr>
          <w:p w14:paraId="1611371E" w14:textId="77777777" w:rsidR="00B95450" w:rsidRPr="00787832" w:rsidRDefault="00B95450" w:rsidP="00124FD9">
            <w:pPr>
              <w:pStyle w:val="Tabwiersz"/>
            </w:pPr>
          </w:p>
        </w:tc>
        <w:tc>
          <w:tcPr>
            <w:tcW w:w="674" w:type="pct"/>
          </w:tcPr>
          <w:p w14:paraId="2D7C32C5" w14:textId="44A2FF3E" w:rsidR="00B95450" w:rsidRPr="00787832" w:rsidRDefault="001D7CE5" w:rsidP="00124FD9">
            <w:pPr>
              <w:pStyle w:val="Tabwiersz"/>
            </w:pPr>
            <w:r>
              <w:t>-------------------</w:t>
            </w:r>
          </w:p>
        </w:tc>
      </w:tr>
      <w:tr w:rsidR="00B95450" w:rsidRPr="00787832" w14:paraId="138EE87D" w14:textId="77777777" w:rsidTr="006141E4">
        <w:tc>
          <w:tcPr>
            <w:tcW w:w="264" w:type="pct"/>
          </w:tcPr>
          <w:p w14:paraId="7841D560" w14:textId="77777777" w:rsidR="00B95450" w:rsidRPr="00787832" w:rsidRDefault="00B95450" w:rsidP="00B95450">
            <w:pPr>
              <w:pStyle w:val="Tabwiersz"/>
              <w:numPr>
                <w:ilvl w:val="0"/>
                <w:numId w:val="20"/>
              </w:numPr>
            </w:pPr>
          </w:p>
        </w:tc>
        <w:tc>
          <w:tcPr>
            <w:tcW w:w="2363" w:type="pct"/>
            <w:vAlign w:val="top"/>
          </w:tcPr>
          <w:p w14:paraId="10A3AD14" w14:textId="77777777" w:rsidR="00B95450" w:rsidRPr="00787832" w:rsidRDefault="00B95450" w:rsidP="00124FD9">
            <w:pPr>
              <w:pStyle w:val="Standard"/>
              <w:tabs>
                <w:tab w:val="left" w:pos="1104"/>
              </w:tabs>
              <w:ind w:left="117" w:right="85"/>
              <w:jc w:val="both"/>
              <w:rPr>
                <w:rFonts w:ascii="Arial Narrow" w:hAnsi="Arial Narrow" w:cs="Arial"/>
                <w:sz w:val="20"/>
                <w:szCs w:val="20"/>
              </w:rPr>
            </w:pPr>
            <w:r w:rsidRPr="00787832">
              <w:rPr>
                <w:rFonts w:ascii="Arial Narrow" w:hAnsi="Arial Narrow" w:cstheme="minorHAnsi"/>
                <w:color w:val="000000"/>
                <w:sz w:val="20"/>
                <w:szCs w:val="20"/>
              </w:rPr>
              <w:t xml:space="preserve">Na każdej z krawędzi (min. 4) głowicy zasilającej zainstalowane pionowe prowadnice montażowe do mocowania wyposażenia kolumny (wysięgników, półek, szyn montażowych itp). Pionowe opływowe (bez ostrych krawędzi)  prowadnice wystające poza obrys głowicy na jej całej długości – rozwiązanie umożliwiające łatwe mycie i dezynfekcję. </w:t>
            </w:r>
          </w:p>
        </w:tc>
        <w:tc>
          <w:tcPr>
            <w:tcW w:w="617" w:type="pct"/>
            <w:vAlign w:val="top"/>
          </w:tcPr>
          <w:p w14:paraId="72338CA3" w14:textId="77777777" w:rsidR="00B95450" w:rsidRPr="00787832" w:rsidRDefault="00B95450" w:rsidP="00124FD9">
            <w:pPr>
              <w:pStyle w:val="Tabwiersz"/>
              <w:jc w:val="center"/>
            </w:pPr>
            <w:r w:rsidRPr="00787832">
              <w:rPr>
                <w:rFonts w:cstheme="minorHAnsi"/>
              </w:rPr>
              <w:t>Tak</w:t>
            </w:r>
          </w:p>
        </w:tc>
        <w:tc>
          <w:tcPr>
            <w:tcW w:w="1082" w:type="pct"/>
            <w:vAlign w:val="top"/>
          </w:tcPr>
          <w:p w14:paraId="3EA74825" w14:textId="77777777" w:rsidR="00B95450" w:rsidRPr="00787832" w:rsidRDefault="00B95450" w:rsidP="00124FD9">
            <w:pPr>
              <w:pStyle w:val="Tabwiersz"/>
            </w:pPr>
          </w:p>
        </w:tc>
        <w:tc>
          <w:tcPr>
            <w:tcW w:w="674" w:type="pct"/>
          </w:tcPr>
          <w:p w14:paraId="328781E4" w14:textId="3C26B7DA" w:rsidR="00B95450" w:rsidRPr="00787832" w:rsidRDefault="001D7CE5" w:rsidP="00124FD9">
            <w:pPr>
              <w:pStyle w:val="Tabwiersz"/>
            </w:pPr>
            <w:r>
              <w:t>-------------------</w:t>
            </w:r>
          </w:p>
        </w:tc>
      </w:tr>
      <w:tr w:rsidR="00B95450" w:rsidRPr="00787832" w14:paraId="6E595000" w14:textId="77777777" w:rsidTr="006141E4">
        <w:tc>
          <w:tcPr>
            <w:tcW w:w="264" w:type="pct"/>
          </w:tcPr>
          <w:p w14:paraId="6C79C306" w14:textId="77777777" w:rsidR="00B95450" w:rsidRPr="00787832" w:rsidRDefault="00B95450" w:rsidP="00B95450">
            <w:pPr>
              <w:pStyle w:val="Tabwiersz"/>
              <w:numPr>
                <w:ilvl w:val="0"/>
                <w:numId w:val="20"/>
              </w:numPr>
            </w:pPr>
          </w:p>
        </w:tc>
        <w:tc>
          <w:tcPr>
            <w:tcW w:w="2363" w:type="pct"/>
            <w:vAlign w:val="top"/>
          </w:tcPr>
          <w:p w14:paraId="163B9F30" w14:textId="77777777" w:rsidR="00B95450" w:rsidRPr="00787832" w:rsidRDefault="00B95450" w:rsidP="00124FD9">
            <w:pPr>
              <w:pStyle w:val="Tabwiersz"/>
              <w:tabs>
                <w:tab w:val="left" w:pos="1104"/>
              </w:tabs>
              <w:ind w:left="117"/>
            </w:pPr>
            <w:r w:rsidRPr="00787832">
              <w:rPr>
                <w:rFonts w:cstheme="minorHAnsi"/>
                <w:color w:val="000000"/>
              </w:rPr>
              <w:t>Możliwość mocowania wyposażenia kolumny na każdej z 4 stron głowicy.</w:t>
            </w:r>
          </w:p>
        </w:tc>
        <w:tc>
          <w:tcPr>
            <w:tcW w:w="617" w:type="pct"/>
            <w:vAlign w:val="top"/>
          </w:tcPr>
          <w:p w14:paraId="0856BE65" w14:textId="77777777" w:rsidR="00B95450" w:rsidRPr="00787832" w:rsidRDefault="00B95450" w:rsidP="00124FD9">
            <w:pPr>
              <w:pStyle w:val="Tabwiersz"/>
              <w:jc w:val="center"/>
            </w:pPr>
            <w:r w:rsidRPr="00787832">
              <w:rPr>
                <w:rFonts w:cstheme="minorHAnsi"/>
              </w:rPr>
              <w:t>Tak</w:t>
            </w:r>
          </w:p>
        </w:tc>
        <w:tc>
          <w:tcPr>
            <w:tcW w:w="1082" w:type="pct"/>
            <w:vAlign w:val="top"/>
          </w:tcPr>
          <w:p w14:paraId="02D2E6E3" w14:textId="77777777" w:rsidR="00B95450" w:rsidRPr="00787832" w:rsidRDefault="00B95450" w:rsidP="00124FD9">
            <w:pPr>
              <w:pStyle w:val="Tabwiersz"/>
            </w:pPr>
          </w:p>
        </w:tc>
        <w:tc>
          <w:tcPr>
            <w:tcW w:w="674" w:type="pct"/>
          </w:tcPr>
          <w:p w14:paraId="6FF03CCC" w14:textId="3468073A" w:rsidR="00B95450" w:rsidRPr="00787832" w:rsidRDefault="001D7CE5" w:rsidP="00124FD9">
            <w:pPr>
              <w:pStyle w:val="Tabwiersz"/>
            </w:pPr>
            <w:r>
              <w:t>-------------------</w:t>
            </w:r>
          </w:p>
        </w:tc>
      </w:tr>
      <w:tr w:rsidR="00B95450" w:rsidRPr="00787832" w14:paraId="1F389E51" w14:textId="77777777" w:rsidTr="006141E4">
        <w:tc>
          <w:tcPr>
            <w:tcW w:w="264" w:type="pct"/>
          </w:tcPr>
          <w:p w14:paraId="735F0483" w14:textId="77777777" w:rsidR="00B95450" w:rsidRPr="00787832" w:rsidRDefault="00B95450" w:rsidP="00B95450">
            <w:pPr>
              <w:pStyle w:val="Tabwiersz"/>
              <w:numPr>
                <w:ilvl w:val="0"/>
                <w:numId w:val="20"/>
              </w:numPr>
            </w:pPr>
          </w:p>
        </w:tc>
        <w:tc>
          <w:tcPr>
            <w:tcW w:w="2363" w:type="pct"/>
            <w:vAlign w:val="top"/>
          </w:tcPr>
          <w:p w14:paraId="1F3D00D1" w14:textId="77777777" w:rsidR="00B95450" w:rsidRPr="00787832" w:rsidRDefault="00B95450" w:rsidP="00124FD9">
            <w:pPr>
              <w:pStyle w:val="Tabwiersz"/>
              <w:tabs>
                <w:tab w:val="left" w:pos="1104"/>
              </w:tabs>
              <w:ind w:left="117"/>
            </w:pPr>
            <w:r w:rsidRPr="00787832">
              <w:rPr>
                <w:rFonts w:cstheme="minorHAnsi"/>
                <w:color w:val="000000"/>
              </w:rPr>
              <w:t xml:space="preserve">Możliwość wyboru koloru prowadnic na etapie zamówienia z zestawu min 12 kolorów. </w:t>
            </w:r>
          </w:p>
        </w:tc>
        <w:tc>
          <w:tcPr>
            <w:tcW w:w="617" w:type="pct"/>
            <w:vAlign w:val="top"/>
          </w:tcPr>
          <w:p w14:paraId="025502B5" w14:textId="77777777" w:rsidR="00B95450" w:rsidRPr="00787832" w:rsidRDefault="00B95450" w:rsidP="00124FD9">
            <w:pPr>
              <w:pStyle w:val="Tabwiersz"/>
              <w:jc w:val="center"/>
            </w:pPr>
            <w:r w:rsidRPr="00787832">
              <w:rPr>
                <w:rFonts w:cstheme="minorHAnsi"/>
              </w:rPr>
              <w:t>Tak</w:t>
            </w:r>
          </w:p>
        </w:tc>
        <w:tc>
          <w:tcPr>
            <w:tcW w:w="1082" w:type="pct"/>
            <w:vAlign w:val="top"/>
          </w:tcPr>
          <w:p w14:paraId="125596C0" w14:textId="77777777" w:rsidR="00B95450" w:rsidRPr="00787832" w:rsidRDefault="00B95450" w:rsidP="00124FD9">
            <w:pPr>
              <w:pStyle w:val="Tabwiersz"/>
            </w:pPr>
          </w:p>
        </w:tc>
        <w:tc>
          <w:tcPr>
            <w:tcW w:w="674" w:type="pct"/>
          </w:tcPr>
          <w:p w14:paraId="7884F1AE" w14:textId="15EA1E87" w:rsidR="00B95450" w:rsidRPr="00787832" w:rsidRDefault="001D7CE5" w:rsidP="00124FD9">
            <w:pPr>
              <w:pStyle w:val="Tabwiersz"/>
            </w:pPr>
            <w:r>
              <w:t>-------------------</w:t>
            </w:r>
          </w:p>
        </w:tc>
      </w:tr>
      <w:tr w:rsidR="00B95450" w:rsidRPr="00787832" w14:paraId="5BE4112D" w14:textId="77777777" w:rsidTr="006141E4">
        <w:tc>
          <w:tcPr>
            <w:tcW w:w="264" w:type="pct"/>
          </w:tcPr>
          <w:p w14:paraId="5A1E57E0" w14:textId="77777777" w:rsidR="00B95450" w:rsidRPr="00787832" w:rsidRDefault="00B95450" w:rsidP="00B95450">
            <w:pPr>
              <w:pStyle w:val="Tabwiersz"/>
              <w:numPr>
                <w:ilvl w:val="0"/>
                <w:numId w:val="20"/>
              </w:numPr>
            </w:pPr>
          </w:p>
        </w:tc>
        <w:tc>
          <w:tcPr>
            <w:tcW w:w="2363" w:type="pct"/>
            <w:vAlign w:val="top"/>
          </w:tcPr>
          <w:p w14:paraId="591E0D08" w14:textId="3D1E8856" w:rsidR="00B95450" w:rsidRPr="00787832" w:rsidRDefault="00B95450" w:rsidP="00124FD9">
            <w:pPr>
              <w:pStyle w:val="Standard"/>
              <w:tabs>
                <w:tab w:val="left" w:pos="1104"/>
              </w:tabs>
              <w:ind w:left="117" w:right="85"/>
              <w:jc w:val="both"/>
              <w:rPr>
                <w:rFonts w:ascii="Arial Narrow" w:hAnsi="Arial Narrow" w:cs="Arial"/>
                <w:sz w:val="20"/>
                <w:szCs w:val="20"/>
              </w:rPr>
            </w:pPr>
            <w:r w:rsidRPr="00787832">
              <w:rPr>
                <w:rFonts w:ascii="Arial Narrow" w:hAnsi="Arial Narrow" w:cstheme="minorHAnsi"/>
                <w:color w:val="000000"/>
                <w:sz w:val="20"/>
                <w:szCs w:val="20"/>
              </w:rPr>
              <w:t xml:space="preserve">Na jednej z bocznych ścianek głowica zasilająca wyposażona na całej długości panelu instaacyjnego w zintegrowany schowek na nadmiar rur gazów medycznych oraz kabli elektrycznych i przewodów teletechnicznych Możliwość ukrywania nadmiaru kabli i rur gazów medycznych od aparatury zainstalowanej na stanowisku wewnątrz głowicy. Pojemność schowka min 12 500 cm3. Wewnątrz schowka zamontowane min 3 gniazdka elektryczne i </w:t>
            </w:r>
            <w:r w:rsidR="00E75C4E">
              <w:rPr>
                <w:rFonts w:ascii="Arial Narrow" w:hAnsi="Arial Narrow" w:cstheme="minorHAnsi"/>
                <w:color w:val="000000"/>
                <w:sz w:val="20"/>
                <w:szCs w:val="20"/>
              </w:rPr>
              <w:t xml:space="preserve">min </w:t>
            </w:r>
            <w:r w:rsidRPr="00787832">
              <w:rPr>
                <w:rFonts w:ascii="Arial Narrow" w:hAnsi="Arial Narrow" w:cstheme="minorHAnsi"/>
                <w:color w:val="000000"/>
                <w:sz w:val="20"/>
                <w:szCs w:val="20"/>
              </w:rPr>
              <w:t>2 gniazda sieci komputerowej. Schowek wyposażony w min 4 metalowe haczyki do uporządkowania przechowywanych kabli.</w:t>
            </w:r>
          </w:p>
        </w:tc>
        <w:tc>
          <w:tcPr>
            <w:tcW w:w="617" w:type="pct"/>
            <w:vAlign w:val="top"/>
          </w:tcPr>
          <w:p w14:paraId="70E6D1E2" w14:textId="77777777" w:rsidR="00B95450" w:rsidRPr="00787832" w:rsidRDefault="00B95450" w:rsidP="00124FD9">
            <w:pPr>
              <w:pStyle w:val="Tabwiersz"/>
              <w:jc w:val="center"/>
            </w:pPr>
            <w:r w:rsidRPr="00787832">
              <w:rPr>
                <w:rFonts w:cstheme="minorHAnsi"/>
              </w:rPr>
              <w:t>Tak</w:t>
            </w:r>
          </w:p>
        </w:tc>
        <w:tc>
          <w:tcPr>
            <w:tcW w:w="1082" w:type="pct"/>
            <w:vAlign w:val="top"/>
          </w:tcPr>
          <w:p w14:paraId="620EAD1B" w14:textId="77777777" w:rsidR="00B95450" w:rsidRPr="00787832" w:rsidRDefault="00B95450" w:rsidP="00124FD9">
            <w:pPr>
              <w:pStyle w:val="Tabwiersz"/>
            </w:pPr>
          </w:p>
        </w:tc>
        <w:tc>
          <w:tcPr>
            <w:tcW w:w="674" w:type="pct"/>
          </w:tcPr>
          <w:p w14:paraId="6813D520" w14:textId="51A1EE71" w:rsidR="00B95450" w:rsidRPr="00787832" w:rsidRDefault="001D7CE5" w:rsidP="00124FD9">
            <w:pPr>
              <w:pStyle w:val="Tabwiersz"/>
            </w:pPr>
            <w:r>
              <w:t>-------------------</w:t>
            </w:r>
          </w:p>
        </w:tc>
      </w:tr>
      <w:tr w:rsidR="00B95450" w:rsidRPr="00787832" w14:paraId="5AC2AFF4" w14:textId="77777777" w:rsidTr="006141E4">
        <w:tc>
          <w:tcPr>
            <w:tcW w:w="264" w:type="pct"/>
          </w:tcPr>
          <w:p w14:paraId="5773E268" w14:textId="77777777" w:rsidR="00B95450" w:rsidRPr="00787832" w:rsidRDefault="00B95450" w:rsidP="00B95450">
            <w:pPr>
              <w:pStyle w:val="Tabwiersz"/>
              <w:numPr>
                <w:ilvl w:val="0"/>
                <w:numId w:val="20"/>
              </w:numPr>
            </w:pPr>
          </w:p>
        </w:tc>
        <w:tc>
          <w:tcPr>
            <w:tcW w:w="2363" w:type="pct"/>
            <w:vAlign w:val="top"/>
          </w:tcPr>
          <w:p w14:paraId="13C1A1AD" w14:textId="77777777" w:rsidR="00B95450" w:rsidRPr="00787832" w:rsidRDefault="00B95450" w:rsidP="00124FD9">
            <w:pPr>
              <w:pStyle w:val="Standard"/>
              <w:tabs>
                <w:tab w:val="left" w:pos="1104"/>
              </w:tabs>
              <w:ind w:left="117" w:right="85"/>
              <w:jc w:val="both"/>
              <w:rPr>
                <w:rFonts w:ascii="Arial Narrow" w:hAnsi="Arial Narrow" w:cs="Arial"/>
                <w:sz w:val="20"/>
                <w:szCs w:val="20"/>
              </w:rPr>
            </w:pPr>
            <w:r w:rsidRPr="00787832">
              <w:rPr>
                <w:rFonts w:ascii="Arial Narrow" w:hAnsi="Arial Narrow" w:cstheme="minorHAnsi"/>
                <w:color w:val="000000"/>
                <w:sz w:val="20"/>
                <w:szCs w:val="20"/>
              </w:rPr>
              <w:t>Powyższy schowek zamykany drzwiczkami uszczelnionymi gumowymi uszczelkami eliminującymi ryzyko uszkodzenia przewodów i węży.</w:t>
            </w:r>
          </w:p>
        </w:tc>
        <w:tc>
          <w:tcPr>
            <w:tcW w:w="617" w:type="pct"/>
            <w:vAlign w:val="top"/>
          </w:tcPr>
          <w:p w14:paraId="066420EC" w14:textId="77777777" w:rsidR="00B95450" w:rsidRPr="00787832" w:rsidRDefault="00B95450" w:rsidP="00124FD9">
            <w:pPr>
              <w:pStyle w:val="Tabwiersz"/>
              <w:jc w:val="center"/>
            </w:pPr>
            <w:r w:rsidRPr="00787832">
              <w:rPr>
                <w:rFonts w:cstheme="minorHAnsi"/>
              </w:rPr>
              <w:t>Tak</w:t>
            </w:r>
          </w:p>
        </w:tc>
        <w:tc>
          <w:tcPr>
            <w:tcW w:w="1082" w:type="pct"/>
            <w:vAlign w:val="top"/>
          </w:tcPr>
          <w:p w14:paraId="4A4FC49E" w14:textId="77777777" w:rsidR="00B95450" w:rsidRPr="00787832" w:rsidRDefault="00B95450" w:rsidP="00124FD9">
            <w:pPr>
              <w:pStyle w:val="Tabwiersz"/>
            </w:pPr>
          </w:p>
        </w:tc>
        <w:tc>
          <w:tcPr>
            <w:tcW w:w="674" w:type="pct"/>
          </w:tcPr>
          <w:p w14:paraId="7136B4CA" w14:textId="4C45573E" w:rsidR="00B95450" w:rsidRPr="00787832" w:rsidRDefault="001D7CE5" w:rsidP="00124FD9">
            <w:pPr>
              <w:pStyle w:val="Tabwiersz"/>
            </w:pPr>
            <w:r>
              <w:t>-------------------</w:t>
            </w:r>
          </w:p>
        </w:tc>
      </w:tr>
      <w:tr w:rsidR="00B95450" w:rsidRPr="00787832" w14:paraId="3A09E56E" w14:textId="77777777" w:rsidTr="006141E4">
        <w:tc>
          <w:tcPr>
            <w:tcW w:w="264" w:type="pct"/>
          </w:tcPr>
          <w:p w14:paraId="79E5062B" w14:textId="77777777" w:rsidR="00B95450" w:rsidRPr="00787832" w:rsidRDefault="00B95450" w:rsidP="00B95450">
            <w:pPr>
              <w:pStyle w:val="Tabwiersz"/>
              <w:numPr>
                <w:ilvl w:val="0"/>
                <w:numId w:val="20"/>
              </w:numPr>
            </w:pPr>
          </w:p>
        </w:tc>
        <w:tc>
          <w:tcPr>
            <w:tcW w:w="2363" w:type="pct"/>
            <w:vAlign w:val="top"/>
          </w:tcPr>
          <w:p w14:paraId="622A9A5A" w14:textId="77777777" w:rsidR="00B95450" w:rsidRPr="00787832" w:rsidRDefault="00B95450" w:rsidP="00124FD9">
            <w:pPr>
              <w:pStyle w:val="Standard"/>
              <w:tabs>
                <w:tab w:val="left" w:pos="1104"/>
              </w:tabs>
              <w:ind w:left="117" w:right="85"/>
              <w:jc w:val="both"/>
              <w:rPr>
                <w:rFonts w:ascii="Arial Narrow" w:hAnsi="Arial Narrow" w:cs="Arial"/>
                <w:sz w:val="20"/>
                <w:szCs w:val="20"/>
              </w:rPr>
            </w:pPr>
            <w:r w:rsidRPr="00787832">
              <w:rPr>
                <w:rFonts w:ascii="Arial Narrow" w:hAnsi="Arial Narrow" w:cstheme="minorHAnsi"/>
                <w:color w:val="000000"/>
                <w:sz w:val="20"/>
                <w:szCs w:val="20"/>
              </w:rPr>
              <w:t>Wymiary wszystkich szyn montażowych na kolumnie szerokość od 25 do 35 mm oraz o grubość 10 mm.</w:t>
            </w:r>
          </w:p>
        </w:tc>
        <w:tc>
          <w:tcPr>
            <w:tcW w:w="617" w:type="pct"/>
            <w:vAlign w:val="top"/>
          </w:tcPr>
          <w:p w14:paraId="17705CEB" w14:textId="77777777" w:rsidR="00B95450" w:rsidRPr="00787832" w:rsidRDefault="00B95450" w:rsidP="00124FD9">
            <w:pPr>
              <w:pStyle w:val="Tabwiersz"/>
              <w:jc w:val="center"/>
            </w:pPr>
            <w:r w:rsidRPr="00787832">
              <w:rPr>
                <w:rFonts w:cstheme="minorHAnsi"/>
              </w:rPr>
              <w:t>Tak</w:t>
            </w:r>
          </w:p>
        </w:tc>
        <w:tc>
          <w:tcPr>
            <w:tcW w:w="1082" w:type="pct"/>
            <w:vAlign w:val="top"/>
          </w:tcPr>
          <w:p w14:paraId="4CA95E44" w14:textId="77777777" w:rsidR="00B95450" w:rsidRPr="00787832" w:rsidRDefault="00B95450" w:rsidP="00124FD9">
            <w:pPr>
              <w:pStyle w:val="Tabwiersz"/>
            </w:pPr>
          </w:p>
        </w:tc>
        <w:tc>
          <w:tcPr>
            <w:tcW w:w="674" w:type="pct"/>
          </w:tcPr>
          <w:p w14:paraId="189227B4" w14:textId="1B30B879" w:rsidR="00B95450" w:rsidRPr="00787832" w:rsidRDefault="001D7CE5" w:rsidP="00124FD9">
            <w:pPr>
              <w:pStyle w:val="Tabwiersz"/>
            </w:pPr>
            <w:r>
              <w:t>-------------------</w:t>
            </w:r>
          </w:p>
        </w:tc>
      </w:tr>
      <w:tr w:rsidR="00B95450" w:rsidRPr="00787832" w14:paraId="17B27D01" w14:textId="77777777" w:rsidTr="006141E4">
        <w:tc>
          <w:tcPr>
            <w:tcW w:w="264" w:type="pct"/>
          </w:tcPr>
          <w:p w14:paraId="28B379EA" w14:textId="77777777" w:rsidR="00B95450" w:rsidRPr="00787832" w:rsidRDefault="00B95450" w:rsidP="00B95450">
            <w:pPr>
              <w:pStyle w:val="Tabwiersz"/>
              <w:numPr>
                <w:ilvl w:val="0"/>
                <w:numId w:val="20"/>
              </w:numPr>
            </w:pPr>
          </w:p>
        </w:tc>
        <w:tc>
          <w:tcPr>
            <w:tcW w:w="2363" w:type="pct"/>
            <w:vAlign w:val="top"/>
          </w:tcPr>
          <w:p w14:paraId="0858CE64"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Na min 2 ściankach pionowej głowicy zasilającej zainstalowane następujące punkty poboru gazów medycznych i próżni: </w:t>
            </w:r>
          </w:p>
          <w:p w14:paraId="51F297A3" w14:textId="00D3C4CF"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sprężone powietrze </w:t>
            </w:r>
            <w:r w:rsidR="00E75C4E">
              <w:rPr>
                <w:rFonts w:ascii="Arial Narrow" w:hAnsi="Arial Narrow" w:cstheme="minorHAnsi"/>
                <w:color w:val="000000"/>
                <w:sz w:val="20"/>
                <w:szCs w:val="20"/>
              </w:rPr>
              <w:t>nie mniej niż</w:t>
            </w:r>
            <w:r w:rsidRPr="00787832">
              <w:rPr>
                <w:rFonts w:ascii="Arial Narrow" w:hAnsi="Arial Narrow" w:cstheme="minorHAnsi"/>
                <w:color w:val="000000"/>
                <w:sz w:val="20"/>
                <w:szCs w:val="20"/>
              </w:rPr>
              <w:t>– 2 szt.</w:t>
            </w:r>
          </w:p>
          <w:p w14:paraId="62B022BA" w14:textId="41CA36EF"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próżnia </w:t>
            </w:r>
            <w:r w:rsidR="00E75C4E">
              <w:rPr>
                <w:rFonts w:ascii="Arial Narrow" w:hAnsi="Arial Narrow" w:cstheme="minorHAnsi"/>
                <w:color w:val="000000"/>
                <w:sz w:val="20"/>
                <w:szCs w:val="20"/>
              </w:rPr>
              <w:t>nie mniej niż</w:t>
            </w:r>
            <w:r w:rsidR="00E75C4E" w:rsidRPr="00787832">
              <w:rPr>
                <w:rFonts w:ascii="Arial Narrow" w:hAnsi="Arial Narrow" w:cstheme="minorHAnsi"/>
                <w:color w:val="000000"/>
                <w:sz w:val="20"/>
                <w:szCs w:val="20"/>
              </w:rPr>
              <w:t xml:space="preserve"> </w:t>
            </w:r>
            <w:r w:rsidRPr="00787832">
              <w:rPr>
                <w:rFonts w:ascii="Arial Narrow" w:hAnsi="Arial Narrow" w:cstheme="minorHAnsi"/>
                <w:color w:val="000000"/>
                <w:sz w:val="20"/>
                <w:szCs w:val="20"/>
              </w:rPr>
              <w:t>– 2 szt.</w:t>
            </w:r>
          </w:p>
          <w:p w14:paraId="1A312399" w14:textId="43E48ADF"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Dwutlenek Węgla</w:t>
            </w:r>
            <w:r w:rsidR="00E75C4E">
              <w:rPr>
                <w:rFonts w:ascii="Arial Narrow" w:hAnsi="Arial Narrow" w:cstheme="minorHAnsi"/>
                <w:color w:val="000000"/>
                <w:sz w:val="20"/>
                <w:szCs w:val="20"/>
              </w:rPr>
              <w:t xml:space="preserve"> nie mniej niż</w:t>
            </w:r>
            <w:r w:rsidR="00E75C4E" w:rsidRPr="00787832">
              <w:rPr>
                <w:rFonts w:ascii="Arial Narrow" w:hAnsi="Arial Narrow" w:cstheme="minorHAnsi"/>
                <w:color w:val="000000"/>
                <w:sz w:val="20"/>
                <w:szCs w:val="20"/>
              </w:rPr>
              <w:t xml:space="preserve"> </w:t>
            </w:r>
            <w:r w:rsidRPr="00787832">
              <w:rPr>
                <w:rFonts w:ascii="Arial Narrow" w:hAnsi="Arial Narrow" w:cstheme="minorHAnsi"/>
                <w:color w:val="000000"/>
                <w:sz w:val="20"/>
                <w:szCs w:val="20"/>
              </w:rPr>
              <w:t>– 1 szt.</w:t>
            </w:r>
          </w:p>
          <w:p w14:paraId="6A2F58E1" w14:textId="77777777" w:rsidR="00B95450" w:rsidRPr="00787832" w:rsidRDefault="00B95450" w:rsidP="00124FD9">
            <w:pPr>
              <w:pStyle w:val="Standard"/>
              <w:tabs>
                <w:tab w:val="left" w:pos="1104"/>
              </w:tabs>
              <w:ind w:left="117" w:right="85"/>
              <w:jc w:val="both"/>
              <w:rPr>
                <w:rFonts w:ascii="Arial Narrow" w:hAnsi="Arial Narrow" w:cs="Arial"/>
                <w:sz w:val="20"/>
                <w:szCs w:val="20"/>
              </w:rPr>
            </w:pPr>
            <w:r w:rsidRPr="00787832">
              <w:rPr>
                <w:rFonts w:ascii="Arial Narrow" w:hAnsi="Arial Narrow" w:cstheme="minorHAnsi"/>
                <w:color w:val="000000"/>
                <w:sz w:val="20"/>
                <w:szCs w:val="20"/>
              </w:rPr>
              <w:t>Punkty poboru gazów medycznych tego samego producenta co kolumna.</w:t>
            </w:r>
          </w:p>
        </w:tc>
        <w:tc>
          <w:tcPr>
            <w:tcW w:w="617" w:type="pct"/>
            <w:vAlign w:val="top"/>
          </w:tcPr>
          <w:p w14:paraId="3571A7B3" w14:textId="77777777" w:rsidR="00B95450" w:rsidRPr="00787832" w:rsidRDefault="00B95450" w:rsidP="00124FD9">
            <w:pPr>
              <w:pStyle w:val="Tabwiersz"/>
              <w:jc w:val="center"/>
            </w:pPr>
            <w:r w:rsidRPr="00787832">
              <w:rPr>
                <w:rFonts w:cstheme="minorHAnsi"/>
              </w:rPr>
              <w:t>Tak</w:t>
            </w:r>
          </w:p>
        </w:tc>
        <w:tc>
          <w:tcPr>
            <w:tcW w:w="1082" w:type="pct"/>
            <w:vAlign w:val="top"/>
          </w:tcPr>
          <w:p w14:paraId="643B5072" w14:textId="77777777" w:rsidR="00B95450" w:rsidRPr="00787832" w:rsidRDefault="00B95450" w:rsidP="00124FD9">
            <w:pPr>
              <w:pStyle w:val="Tabwiersz"/>
            </w:pPr>
          </w:p>
        </w:tc>
        <w:tc>
          <w:tcPr>
            <w:tcW w:w="674" w:type="pct"/>
          </w:tcPr>
          <w:p w14:paraId="528A1E1F" w14:textId="3721B05B" w:rsidR="00B95450" w:rsidRPr="00787832" w:rsidRDefault="001D7CE5" w:rsidP="00124FD9">
            <w:pPr>
              <w:pStyle w:val="Tabwiersz"/>
            </w:pPr>
            <w:r>
              <w:t>-------------------</w:t>
            </w:r>
          </w:p>
        </w:tc>
      </w:tr>
      <w:tr w:rsidR="00B95450" w:rsidRPr="00787832" w14:paraId="2EAE7F3E" w14:textId="77777777" w:rsidTr="006141E4">
        <w:tc>
          <w:tcPr>
            <w:tcW w:w="264" w:type="pct"/>
          </w:tcPr>
          <w:p w14:paraId="35725EDD" w14:textId="77777777" w:rsidR="00B95450" w:rsidRPr="00787832" w:rsidRDefault="00B95450" w:rsidP="00B95450">
            <w:pPr>
              <w:pStyle w:val="Tabwiersz"/>
              <w:numPr>
                <w:ilvl w:val="0"/>
                <w:numId w:val="20"/>
              </w:numPr>
            </w:pPr>
          </w:p>
        </w:tc>
        <w:tc>
          <w:tcPr>
            <w:tcW w:w="2363" w:type="pct"/>
            <w:vAlign w:val="top"/>
          </w:tcPr>
          <w:p w14:paraId="7FAE1368"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Na 4 ściankach głowicy zasilającej zainstalowane następujące gniazda:</w:t>
            </w:r>
          </w:p>
          <w:p w14:paraId="542B75CA" w14:textId="55D41CF9"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gniazdka elektryczne 230 V </w:t>
            </w:r>
            <w:r w:rsidR="00E75C4E">
              <w:rPr>
                <w:rFonts w:ascii="Arial Narrow" w:hAnsi="Arial Narrow" w:cstheme="minorHAnsi"/>
                <w:color w:val="000000"/>
                <w:sz w:val="20"/>
                <w:szCs w:val="20"/>
              </w:rPr>
              <w:t>nie mniej niż</w:t>
            </w:r>
            <w:r w:rsidR="00E75C4E" w:rsidRPr="00787832">
              <w:rPr>
                <w:rFonts w:ascii="Arial Narrow" w:hAnsi="Arial Narrow" w:cstheme="minorHAnsi"/>
                <w:color w:val="000000"/>
                <w:sz w:val="20"/>
                <w:szCs w:val="20"/>
              </w:rPr>
              <w:t xml:space="preserve"> </w:t>
            </w:r>
            <w:r w:rsidRPr="00787832">
              <w:rPr>
                <w:rFonts w:ascii="Arial Narrow" w:hAnsi="Arial Narrow" w:cstheme="minorHAnsi"/>
                <w:color w:val="000000"/>
                <w:sz w:val="20"/>
                <w:szCs w:val="20"/>
              </w:rPr>
              <w:t>– 14 szt.</w:t>
            </w:r>
          </w:p>
          <w:p w14:paraId="2252ADB6" w14:textId="2DEAFA4C"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bolce ekwipotencjalne (każdy bolec obok gniazdka elektrycznego) –</w:t>
            </w:r>
            <w:r w:rsidR="006141E4">
              <w:rPr>
                <w:rFonts w:ascii="Arial Narrow" w:hAnsi="Arial Narrow" w:cstheme="minorHAnsi"/>
                <w:color w:val="000000"/>
                <w:sz w:val="20"/>
                <w:szCs w:val="20"/>
              </w:rPr>
              <w:t>nie mniej niż</w:t>
            </w:r>
            <w:r w:rsidRPr="00787832">
              <w:rPr>
                <w:rFonts w:ascii="Arial Narrow" w:hAnsi="Arial Narrow" w:cstheme="minorHAnsi"/>
                <w:color w:val="000000"/>
                <w:sz w:val="20"/>
                <w:szCs w:val="20"/>
              </w:rPr>
              <w:t xml:space="preserve"> 14 szt.</w:t>
            </w:r>
          </w:p>
          <w:p w14:paraId="58DEE519" w14:textId="4EEBB178"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gniazdko sieci komputerowej</w:t>
            </w:r>
            <w:r w:rsidR="00E75C4E">
              <w:rPr>
                <w:rFonts w:ascii="Arial Narrow" w:hAnsi="Arial Narrow" w:cstheme="minorHAnsi"/>
                <w:color w:val="000000"/>
                <w:sz w:val="20"/>
                <w:szCs w:val="20"/>
              </w:rPr>
              <w:t xml:space="preserve"> nie mniej niż</w:t>
            </w:r>
            <w:r w:rsidRPr="00787832">
              <w:rPr>
                <w:rFonts w:ascii="Arial Narrow" w:hAnsi="Arial Narrow" w:cstheme="minorHAnsi"/>
                <w:color w:val="000000"/>
                <w:sz w:val="20"/>
                <w:szCs w:val="20"/>
              </w:rPr>
              <w:t xml:space="preserve"> – 4 szt.</w:t>
            </w:r>
          </w:p>
          <w:p w14:paraId="7A07E2F2" w14:textId="1372ADED"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miejsca przygotowane pod instalację w przyszłości dodatkowych gniazd niskoprądowych </w:t>
            </w:r>
            <w:r w:rsidR="00E75C4E">
              <w:rPr>
                <w:rFonts w:ascii="Arial Narrow" w:hAnsi="Arial Narrow" w:cstheme="minorHAnsi"/>
                <w:color w:val="000000"/>
                <w:sz w:val="20"/>
                <w:szCs w:val="20"/>
              </w:rPr>
              <w:t>nie mniej niż</w:t>
            </w:r>
            <w:r w:rsidR="00E75C4E" w:rsidRPr="00787832">
              <w:rPr>
                <w:rFonts w:ascii="Arial Narrow" w:hAnsi="Arial Narrow" w:cstheme="minorHAnsi"/>
                <w:color w:val="000000"/>
                <w:sz w:val="20"/>
                <w:szCs w:val="20"/>
              </w:rPr>
              <w:t xml:space="preserve"> </w:t>
            </w:r>
            <w:r w:rsidRPr="00787832">
              <w:rPr>
                <w:rFonts w:ascii="Arial Narrow" w:hAnsi="Arial Narrow" w:cstheme="minorHAnsi"/>
                <w:color w:val="000000"/>
                <w:sz w:val="20"/>
                <w:szCs w:val="20"/>
              </w:rPr>
              <w:t>– 2 szt.</w:t>
            </w:r>
          </w:p>
          <w:p w14:paraId="1B9A4937" w14:textId="77777777" w:rsidR="00B95450" w:rsidRPr="00787832" w:rsidRDefault="00B95450" w:rsidP="00124FD9">
            <w:pPr>
              <w:pStyle w:val="Tabwiersz"/>
              <w:tabs>
                <w:tab w:val="left" w:pos="1104"/>
              </w:tabs>
              <w:ind w:left="117"/>
            </w:pPr>
            <w:r w:rsidRPr="00787832">
              <w:rPr>
                <w:rFonts w:cstheme="minorHAnsi"/>
                <w:color w:val="000000"/>
              </w:rPr>
              <w:t>Ze względów higienicznych nie dopuszcza się gniazdek elektrycznych zlicowanych z powierzchnią głowicy</w:t>
            </w:r>
          </w:p>
        </w:tc>
        <w:tc>
          <w:tcPr>
            <w:tcW w:w="617" w:type="pct"/>
            <w:vAlign w:val="top"/>
          </w:tcPr>
          <w:p w14:paraId="08F77AA8" w14:textId="77777777" w:rsidR="00B95450" w:rsidRPr="00787832" w:rsidRDefault="00B95450" w:rsidP="00124FD9">
            <w:pPr>
              <w:pStyle w:val="Tabwiersz"/>
              <w:jc w:val="center"/>
            </w:pPr>
            <w:r w:rsidRPr="00787832">
              <w:rPr>
                <w:rFonts w:cstheme="minorHAnsi"/>
              </w:rPr>
              <w:t>Tak</w:t>
            </w:r>
          </w:p>
        </w:tc>
        <w:tc>
          <w:tcPr>
            <w:tcW w:w="1082" w:type="pct"/>
            <w:vAlign w:val="top"/>
          </w:tcPr>
          <w:p w14:paraId="192930F0" w14:textId="77777777" w:rsidR="00B95450" w:rsidRPr="00787832" w:rsidRDefault="00B95450" w:rsidP="00124FD9">
            <w:pPr>
              <w:pStyle w:val="Tabwiersz"/>
            </w:pPr>
          </w:p>
        </w:tc>
        <w:tc>
          <w:tcPr>
            <w:tcW w:w="674" w:type="pct"/>
          </w:tcPr>
          <w:p w14:paraId="5C47199D" w14:textId="227767F4" w:rsidR="00B95450" w:rsidRPr="00787832" w:rsidRDefault="001D7CE5" w:rsidP="00124FD9">
            <w:pPr>
              <w:pStyle w:val="Tabwiersz"/>
            </w:pPr>
            <w:r>
              <w:t>-------------------</w:t>
            </w:r>
          </w:p>
        </w:tc>
      </w:tr>
      <w:tr w:rsidR="00B95450" w:rsidRPr="00787832" w14:paraId="460368B9" w14:textId="77777777" w:rsidTr="006141E4">
        <w:trPr>
          <w:trHeight w:val="1010"/>
        </w:trPr>
        <w:tc>
          <w:tcPr>
            <w:tcW w:w="264" w:type="pct"/>
          </w:tcPr>
          <w:p w14:paraId="775433E1" w14:textId="77777777" w:rsidR="00B95450" w:rsidRPr="00787832" w:rsidRDefault="00B95450" w:rsidP="00B95450">
            <w:pPr>
              <w:pStyle w:val="Tabwiersz"/>
              <w:numPr>
                <w:ilvl w:val="0"/>
                <w:numId w:val="20"/>
              </w:numPr>
            </w:pPr>
          </w:p>
        </w:tc>
        <w:tc>
          <w:tcPr>
            <w:tcW w:w="2363" w:type="pct"/>
            <w:vAlign w:val="top"/>
          </w:tcPr>
          <w:p w14:paraId="74572E14" w14:textId="77777777" w:rsidR="00B95450" w:rsidRPr="00787832" w:rsidRDefault="00B95450" w:rsidP="00124FD9">
            <w:pPr>
              <w:pStyle w:val="Tabwiersz"/>
              <w:tabs>
                <w:tab w:val="left" w:pos="1104"/>
              </w:tabs>
              <w:ind w:left="117"/>
            </w:pPr>
            <w:r w:rsidRPr="00787832">
              <w:rPr>
                <w:rFonts w:cstheme="minorHAnsi"/>
                <w:color w:val="000000"/>
              </w:rPr>
              <w:t>Punkty poboru gazów medyczncyh oraz próżni z możliwością zamontowania na min 3 stronach głowicy – na tych samych panelach instalacyjnych co gniazda elektryczne i niskoprądowe. W celu zachowania należytej higieny nie dopuszcza się gniazdek elektrycznych zlicowanych z powierzchnią głowicy.</w:t>
            </w:r>
          </w:p>
        </w:tc>
        <w:tc>
          <w:tcPr>
            <w:tcW w:w="617" w:type="pct"/>
            <w:vAlign w:val="top"/>
          </w:tcPr>
          <w:p w14:paraId="4F8FB278" w14:textId="77777777" w:rsidR="00B95450" w:rsidRPr="00787832" w:rsidRDefault="00B95450" w:rsidP="00124FD9">
            <w:pPr>
              <w:pStyle w:val="Tabwiersz"/>
              <w:jc w:val="center"/>
            </w:pPr>
            <w:r w:rsidRPr="00787832">
              <w:rPr>
                <w:rFonts w:cstheme="minorHAnsi"/>
              </w:rPr>
              <w:t>Tak</w:t>
            </w:r>
          </w:p>
        </w:tc>
        <w:tc>
          <w:tcPr>
            <w:tcW w:w="1082" w:type="pct"/>
            <w:vAlign w:val="top"/>
          </w:tcPr>
          <w:p w14:paraId="56BE9383" w14:textId="77777777" w:rsidR="00B95450" w:rsidRPr="00787832" w:rsidRDefault="00B95450" w:rsidP="00124FD9">
            <w:pPr>
              <w:spacing w:before="60"/>
              <w:rPr>
                <w:szCs w:val="20"/>
              </w:rPr>
            </w:pPr>
          </w:p>
        </w:tc>
        <w:tc>
          <w:tcPr>
            <w:tcW w:w="674" w:type="pct"/>
          </w:tcPr>
          <w:p w14:paraId="682DF456" w14:textId="59DBCDC3" w:rsidR="00B95450" w:rsidRPr="00787832" w:rsidRDefault="001D7CE5" w:rsidP="00124FD9">
            <w:pPr>
              <w:pStyle w:val="Tabwiersz"/>
            </w:pPr>
            <w:r>
              <w:t>-------------------</w:t>
            </w:r>
          </w:p>
        </w:tc>
      </w:tr>
      <w:tr w:rsidR="00B95450" w:rsidRPr="00787832" w14:paraId="7736230C" w14:textId="77777777" w:rsidTr="006141E4">
        <w:tc>
          <w:tcPr>
            <w:tcW w:w="264" w:type="pct"/>
          </w:tcPr>
          <w:p w14:paraId="0BD5671D" w14:textId="77777777" w:rsidR="00B95450" w:rsidRPr="00787832" w:rsidRDefault="00B95450" w:rsidP="00B95450">
            <w:pPr>
              <w:pStyle w:val="Tabwiersz"/>
              <w:numPr>
                <w:ilvl w:val="0"/>
                <w:numId w:val="20"/>
              </w:numPr>
            </w:pPr>
          </w:p>
        </w:tc>
        <w:tc>
          <w:tcPr>
            <w:tcW w:w="2363" w:type="pct"/>
            <w:vAlign w:val="top"/>
          </w:tcPr>
          <w:p w14:paraId="14E17836" w14:textId="77777777" w:rsidR="00B95450" w:rsidRPr="00787832" w:rsidRDefault="00B95450" w:rsidP="00124FD9">
            <w:pPr>
              <w:pStyle w:val="Tabwiersz"/>
              <w:tabs>
                <w:tab w:val="left" w:pos="1104"/>
              </w:tabs>
              <w:ind w:left="117"/>
            </w:pPr>
            <w:r w:rsidRPr="00787832">
              <w:rPr>
                <w:rFonts w:cstheme="minorHAnsi"/>
                <w:color w:val="000000"/>
              </w:rPr>
              <w:t>Możliwość instalacji punktów poboru gazów medyczynych powyżej gniazd elektrycznych na tych samych panelach instalacyjnych.</w:t>
            </w:r>
          </w:p>
        </w:tc>
        <w:tc>
          <w:tcPr>
            <w:tcW w:w="617" w:type="pct"/>
            <w:vAlign w:val="top"/>
          </w:tcPr>
          <w:p w14:paraId="28CD7DB2" w14:textId="77777777" w:rsidR="00B95450" w:rsidRPr="00787832" w:rsidRDefault="00B95450" w:rsidP="00124FD9">
            <w:pPr>
              <w:pStyle w:val="Tabwiersz"/>
              <w:jc w:val="center"/>
            </w:pPr>
            <w:r w:rsidRPr="00787832">
              <w:rPr>
                <w:rFonts w:cstheme="minorHAnsi"/>
              </w:rPr>
              <w:t>Tak</w:t>
            </w:r>
          </w:p>
        </w:tc>
        <w:tc>
          <w:tcPr>
            <w:tcW w:w="1082" w:type="pct"/>
            <w:vAlign w:val="top"/>
          </w:tcPr>
          <w:p w14:paraId="6E5BD37A" w14:textId="77777777" w:rsidR="00B95450" w:rsidRPr="00787832" w:rsidRDefault="00B95450" w:rsidP="00124FD9">
            <w:pPr>
              <w:pStyle w:val="Tabwiersz"/>
            </w:pPr>
          </w:p>
        </w:tc>
        <w:tc>
          <w:tcPr>
            <w:tcW w:w="674" w:type="pct"/>
          </w:tcPr>
          <w:p w14:paraId="53CCE9E7" w14:textId="60718EAD" w:rsidR="00B95450" w:rsidRPr="00787832" w:rsidRDefault="001D7CE5" w:rsidP="00124FD9">
            <w:pPr>
              <w:pStyle w:val="Tabwiersz"/>
            </w:pPr>
            <w:r>
              <w:t>-------------------</w:t>
            </w:r>
          </w:p>
        </w:tc>
      </w:tr>
      <w:tr w:rsidR="00B95450" w:rsidRPr="00787832" w14:paraId="43A0832E" w14:textId="77777777" w:rsidTr="006141E4">
        <w:tc>
          <w:tcPr>
            <w:tcW w:w="264" w:type="pct"/>
          </w:tcPr>
          <w:p w14:paraId="72EB8548" w14:textId="77777777" w:rsidR="00B95450" w:rsidRPr="00787832" w:rsidRDefault="00B95450" w:rsidP="00B95450">
            <w:pPr>
              <w:pStyle w:val="Tabwiersz"/>
              <w:numPr>
                <w:ilvl w:val="0"/>
                <w:numId w:val="20"/>
              </w:numPr>
            </w:pPr>
          </w:p>
        </w:tc>
        <w:tc>
          <w:tcPr>
            <w:tcW w:w="2363" w:type="pct"/>
            <w:vAlign w:val="top"/>
          </w:tcPr>
          <w:p w14:paraId="50651A29" w14:textId="77777777" w:rsidR="00B95450" w:rsidRPr="00787832" w:rsidRDefault="00B95450" w:rsidP="00124FD9">
            <w:pPr>
              <w:pStyle w:val="Tabwiersz"/>
              <w:tabs>
                <w:tab w:val="left" w:pos="1104"/>
              </w:tabs>
              <w:ind w:left="117"/>
            </w:pPr>
            <w:r w:rsidRPr="00787832">
              <w:rPr>
                <w:rFonts w:cstheme="minorHAnsi"/>
                <w:color w:val="000000"/>
              </w:rPr>
              <w:t>Na ściankach frontowej i tylnej gniazda gazowe i elektryczne zamonowane w dwóch pionowych rzędach.</w:t>
            </w:r>
          </w:p>
        </w:tc>
        <w:tc>
          <w:tcPr>
            <w:tcW w:w="617" w:type="pct"/>
            <w:vAlign w:val="top"/>
          </w:tcPr>
          <w:p w14:paraId="51A96C3D" w14:textId="77777777" w:rsidR="00B95450" w:rsidRPr="00787832" w:rsidRDefault="00B95450" w:rsidP="00124FD9">
            <w:pPr>
              <w:pStyle w:val="Tabwiersz"/>
              <w:jc w:val="center"/>
            </w:pPr>
          </w:p>
        </w:tc>
        <w:tc>
          <w:tcPr>
            <w:tcW w:w="1082" w:type="pct"/>
            <w:vAlign w:val="top"/>
          </w:tcPr>
          <w:p w14:paraId="6BAA35BA" w14:textId="77777777" w:rsidR="00B95450" w:rsidRPr="00787832" w:rsidRDefault="00B95450" w:rsidP="00124FD9">
            <w:pPr>
              <w:pStyle w:val="Tabwiersz"/>
            </w:pPr>
          </w:p>
        </w:tc>
        <w:tc>
          <w:tcPr>
            <w:tcW w:w="674" w:type="pct"/>
          </w:tcPr>
          <w:p w14:paraId="7BDC0B0A" w14:textId="7F7B5EB5" w:rsidR="00B95450" w:rsidRPr="00787832" w:rsidRDefault="001D7CE5" w:rsidP="00124FD9">
            <w:pPr>
              <w:pStyle w:val="Tabwiersz"/>
            </w:pPr>
            <w:r>
              <w:t>-------------------</w:t>
            </w:r>
          </w:p>
        </w:tc>
      </w:tr>
      <w:tr w:rsidR="00B95450" w:rsidRPr="00787832" w14:paraId="1AE08CA8" w14:textId="77777777" w:rsidTr="006141E4">
        <w:tc>
          <w:tcPr>
            <w:tcW w:w="264" w:type="pct"/>
          </w:tcPr>
          <w:p w14:paraId="7FD561FC" w14:textId="77777777" w:rsidR="00B95450" w:rsidRPr="00787832" w:rsidRDefault="00B95450" w:rsidP="00B95450">
            <w:pPr>
              <w:pStyle w:val="Tabwiersz"/>
              <w:numPr>
                <w:ilvl w:val="0"/>
                <w:numId w:val="20"/>
              </w:numPr>
            </w:pPr>
          </w:p>
        </w:tc>
        <w:tc>
          <w:tcPr>
            <w:tcW w:w="2363" w:type="pct"/>
            <w:vAlign w:val="top"/>
          </w:tcPr>
          <w:p w14:paraId="381CFE6D"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Punkty poboru gazów medycznych zgodne ze standardem szwedzkim SS8752430 (tzw. typ AGA).</w:t>
            </w:r>
          </w:p>
          <w:p w14:paraId="4B597B6E" w14:textId="77777777" w:rsidR="00B95450" w:rsidRPr="00787832" w:rsidRDefault="00B95450" w:rsidP="00124FD9">
            <w:pPr>
              <w:pStyle w:val="Tabwiersz"/>
              <w:tabs>
                <w:tab w:val="left" w:pos="1104"/>
              </w:tabs>
              <w:ind w:left="117"/>
            </w:pPr>
            <w:r w:rsidRPr="00787832">
              <w:rPr>
                <w:rFonts w:cstheme="minorHAnsi"/>
                <w:color w:val="000000"/>
              </w:rPr>
              <w:t>Punkty poboru gazów medycznych zgodne z normą DIN 13260-2 (tzw. typ DIN).</w:t>
            </w:r>
          </w:p>
        </w:tc>
        <w:tc>
          <w:tcPr>
            <w:tcW w:w="617" w:type="pct"/>
            <w:vAlign w:val="top"/>
          </w:tcPr>
          <w:p w14:paraId="42E11103" w14:textId="77777777" w:rsidR="00B95450" w:rsidRPr="00787832" w:rsidRDefault="00B95450" w:rsidP="00124FD9">
            <w:pPr>
              <w:pStyle w:val="Tabwiersz"/>
              <w:jc w:val="center"/>
            </w:pPr>
            <w:r w:rsidRPr="00787832">
              <w:rPr>
                <w:rFonts w:cstheme="minorHAnsi"/>
              </w:rPr>
              <w:t>Tak</w:t>
            </w:r>
          </w:p>
        </w:tc>
        <w:tc>
          <w:tcPr>
            <w:tcW w:w="1082" w:type="pct"/>
            <w:vAlign w:val="top"/>
          </w:tcPr>
          <w:p w14:paraId="4F568910" w14:textId="77777777" w:rsidR="00B95450" w:rsidRPr="00787832" w:rsidRDefault="00B95450" w:rsidP="00124FD9">
            <w:pPr>
              <w:pStyle w:val="Tabwiersz"/>
            </w:pPr>
          </w:p>
        </w:tc>
        <w:tc>
          <w:tcPr>
            <w:tcW w:w="674" w:type="pct"/>
          </w:tcPr>
          <w:p w14:paraId="45D51702" w14:textId="3AED3A1E" w:rsidR="00B95450" w:rsidRPr="00787832" w:rsidRDefault="001D7CE5" w:rsidP="00124FD9">
            <w:pPr>
              <w:pStyle w:val="Tabwiersz"/>
            </w:pPr>
            <w:r>
              <w:t>-------------------</w:t>
            </w:r>
          </w:p>
        </w:tc>
      </w:tr>
      <w:tr w:rsidR="00B95450" w:rsidRPr="00787832" w14:paraId="39599644" w14:textId="77777777" w:rsidTr="006141E4">
        <w:tc>
          <w:tcPr>
            <w:tcW w:w="264" w:type="pct"/>
          </w:tcPr>
          <w:p w14:paraId="3380D635" w14:textId="77777777" w:rsidR="00B95450" w:rsidRPr="00787832" w:rsidRDefault="00B95450" w:rsidP="00B95450">
            <w:pPr>
              <w:pStyle w:val="Tabwiersz"/>
              <w:numPr>
                <w:ilvl w:val="0"/>
                <w:numId w:val="20"/>
              </w:numPr>
            </w:pPr>
          </w:p>
        </w:tc>
        <w:tc>
          <w:tcPr>
            <w:tcW w:w="2363" w:type="pct"/>
            <w:vAlign w:val="top"/>
          </w:tcPr>
          <w:p w14:paraId="70A68C89" w14:textId="77777777" w:rsidR="00B95450" w:rsidRPr="00787832" w:rsidRDefault="00B95450" w:rsidP="00124FD9">
            <w:pPr>
              <w:pStyle w:val="Tabwiersz"/>
              <w:tabs>
                <w:tab w:val="left" w:pos="1104"/>
              </w:tabs>
              <w:ind w:left="117"/>
            </w:pPr>
            <w:r w:rsidRPr="00787832">
              <w:rPr>
                <w:rFonts w:cstheme="minorHAnsi"/>
                <w:color w:val="000000"/>
              </w:rPr>
              <w:t>Wszystkie punkty poboru gazów medycznych oznaczone znakiem CE, trwale opisane i oznaczone kolorami kodującymi typ gazu zgodnie z normą PN</w:t>
            </w:r>
            <w:r w:rsidRPr="00787832">
              <w:rPr>
                <w:rFonts w:cstheme="minorHAnsi"/>
                <w:color w:val="000000"/>
              </w:rPr>
              <w:noBreakHyphen/>
              <w:t>ISO 32.</w:t>
            </w:r>
          </w:p>
        </w:tc>
        <w:tc>
          <w:tcPr>
            <w:tcW w:w="617" w:type="pct"/>
            <w:vAlign w:val="top"/>
          </w:tcPr>
          <w:p w14:paraId="406A6971" w14:textId="77777777" w:rsidR="00B95450" w:rsidRPr="00787832" w:rsidRDefault="00B95450" w:rsidP="00124FD9">
            <w:pPr>
              <w:pStyle w:val="Tabwiersz"/>
              <w:jc w:val="center"/>
            </w:pPr>
            <w:r w:rsidRPr="00787832">
              <w:rPr>
                <w:rFonts w:cstheme="minorHAnsi"/>
              </w:rPr>
              <w:t>Tak</w:t>
            </w:r>
          </w:p>
        </w:tc>
        <w:tc>
          <w:tcPr>
            <w:tcW w:w="1082" w:type="pct"/>
            <w:vAlign w:val="top"/>
          </w:tcPr>
          <w:p w14:paraId="4D5BEFB0" w14:textId="77777777" w:rsidR="00B95450" w:rsidRPr="00787832" w:rsidRDefault="00B95450" w:rsidP="00124FD9">
            <w:pPr>
              <w:pStyle w:val="Tabwiersz"/>
            </w:pPr>
          </w:p>
        </w:tc>
        <w:tc>
          <w:tcPr>
            <w:tcW w:w="674" w:type="pct"/>
          </w:tcPr>
          <w:p w14:paraId="5B071265" w14:textId="39DB6E2F" w:rsidR="00B95450" w:rsidRPr="00787832" w:rsidRDefault="001D7CE5" w:rsidP="00124FD9">
            <w:pPr>
              <w:pStyle w:val="Tabwiersz"/>
            </w:pPr>
            <w:r>
              <w:t>-------------------</w:t>
            </w:r>
          </w:p>
        </w:tc>
      </w:tr>
      <w:tr w:rsidR="00B95450" w:rsidRPr="00787832" w14:paraId="1B1A1FBF" w14:textId="77777777" w:rsidTr="006141E4">
        <w:tc>
          <w:tcPr>
            <w:tcW w:w="264" w:type="pct"/>
          </w:tcPr>
          <w:p w14:paraId="3CE685EC" w14:textId="77777777" w:rsidR="00B95450" w:rsidRPr="00787832" w:rsidRDefault="00B95450" w:rsidP="00B95450">
            <w:pPr>
              <w:pStyle w:val="Tabwiersz"/>
              <w:numPr>
                <w:ilvl w:val="0"/>
                <w:numId w:val="20"/>
              </w:numPr>
            </w:pPr>
          </w:p>
        </w:tc>
        <w:tc>
          <w:tcPr>
            <w:tcW w:w="2363" w:type="pct"/>
            <w:vAlign w:val="top"/>
          </w:tcPr>
          <w:p w14:paraId="72AC72B1" w14:textId="77777777" w:rsidR="00B95450" w:rsidRPr="00787832" w:rsidRDefault="00B95450" w:rsidP="00124FD9">
            <w:pPr>
              <w:pStyle w:val="Tabwiersz"/>
              <w:tabs>
                <w:tab w:val="left" w:pos="1104"/>
              </w:tabs>
              <w:ind w:left="117"/>
            </w:pPr>
            <w:r w:rsidRPr="00787832">
              <w:rPr>
                <w:rFonts w:cstheme="minorHAnsi"/>
                <w:color w:val="000000"/>
              </w:rPr>
              <w:t xml:space="preserve">Punkty poboru gazów medycznych posiadające zawór zwrotny, którego wymiana nie wymaga demontażu frontowej pokrywy. Punkty poboru muszą umożliwiać wymianę </w:t>
            </w:r>
            <w:r w:rsidRPr="00787832">
              <w:rPr>
                <w:rFonts w:cstheme="minorHAnsi"/>
                <w:color w:val="000000"/>
              </w:rPr>
              <w:lastRenderedPageBreak/>
              <w:t>zaworu końcowego z systemu AGA na system DIN bez konieczności demontażu gniazda.</w:t>
            </w:r>
          </w:p>
        </w:tc>
        <w:tc>
          <w:tcPr>
            <w:tcW w:w="617" w:type="pct"/>
            <w:vAlign w:val="top"/>
          </w:tcPr>
          <w:p w14:paraId="5CB8E6D6" w14:textId="77777777" w:rsidR="00B95450" w:rsidRPr="00787832" w:rsidRDefault="00B95450" w:rsidP="00124FD9">
            <w:pPr>
              <w:pStyle w:val="Tabwiersz"/>
              <w:jc w:val="center"/>
            </w:pPr>
            <w:r w:rsidRPr="00787832">
              <w:rPr>
                <w:rFonts w:cstheme="minorHAnsi"/>
              </w:rPr>
              <w:lastRenderedPageBreak/>
              <w:t>Tak</w:t>
            </w:r>
          </w:p>
        </w:tc>
        <w:tc>
          <w:tcPr>
            <w:tcW w:w="1082" w:type="pct"/>
            <w:vAlign w:val="top"/>
          </w:tcPr>
          <w:p w14:paraId="3C7C875E" w14:textId="77777777" w:rsidR="00B95450" w:rsidRPr="00787832" w:rsidRDefault="00B95450" w:rsidP="00124FD9">
            <w:pPr>
              <w:pStyle w:val="Tabwiersz"/>
            </w:pPr>
          </w:p>
        </w:tc>
        <w:tc>
          <w:tcPr>
            <w:tcW w:w="674" w:type="pct"/>
          </w:tcPr>
          <w:p w14:paraId="10620302" w14:textId="321EE062" w:rsidR="00B95450" w:rsidRPr="00787832" w:rsidRDefault="001D7CE5" w:rsidP="00124FD9">
            <w:pPr>
              <w:pStyle w:val="Tabwiersz"/>
            </w:pPr>
            <w:r>
              <w:t>-------------------</w:t>
            </w:r>
          </w:p>
        </w:tc>
      </w:tr>
      <w:tr w:rsidR="00B95450" w:rsidRPr="00787832" w14:paraId="517B1DEE" w14:textId="77777777" w:rsidTr="006141E4">
        <w:tc>
          <w:tcPr>
            <w:tcW w:w="264" w:type="pct"/>
          </w:tcPr>
          <w:p w14:paraId="5440A8D2" w14:textId="77777777" w:rsidR="00B95450" w:rsidRPr="00787832" w:rsidRDefault="00B95450" w:rsidP="00B95450">
            <w:pPr>
              <w:pStyle w:val="Tabwiersz"/>
              <w:numPr>
                <w:ilvl w:val="0"/>
                <w:numId w:val="20"/>
              </w:numPr>
            </w:pPr>
          </w:p>
        </w:tc>
        <w:tc>
          <w:tcPr>
            <w:tcW w:w="2363" w:type="pct"/>
            <w:vAlign w:val="top"/>
          </w:tcPr>
          <w:p w14:paraId="4F99503D" w14:textId="35A22367" w:rsidR="00B95450" w:rsidRPr="00787832" w:rsidRDefault="00B95450" w:rsidP="00124FD9">
            <w:pPr>
              <w:pStyle w:val="Tabwiersz"/>
              <w:tabs>
                <w:tab w:val="left" w:pos="1104"/>
              </w:tabs>
              <w:ind w:left="117"/>
            </w:pPr>
            <w:r w:rsidRPr="00787832">
              <w:rPr>
                <w:rFonts w:cstheme="minorHAnsi"/>
                <w:color w:val="000000"/>
              </w:rPr>
              <w:t xml:space="preserve">Gniazda elektryczne na płaszczyźnie ścianek głowicy obrócone pod kątem 45 stopni w stosunku do osi wzdłużnej głowicy. </w:t>
            </w:r>
          </w:p>
        </w:tc>
        <w:tc>
          <w:tcPr>
            <w:tcW w:w="617" w:type="pct"/>
            <w:vAlign w:val="top"/>
          </w:tcPr>
          <w:p w14:paraId="47A806BB" w14:textId="77777777" w:rsidR="00B95450" w:rsidRPr="00787832" w:rsidRDefault="00B95450" w:rsidP="00124FD9">
            <w:pPr>
              <w:pStyle w:val="Tabwiersz"/>
              <w:jc w:val="center"/>
            </w:pPr>
            <w:r w:rsidRPr="00787832">
              <w:rPr>
                <w:rFonts w:cstheme="minorHAnsi"/>
              </w:rPr>
              <w:t>Tak</w:t>
            </w:r>
          </w:p>
        </w:tc>
        <w:tc>
          <w:tcPr>
            <w:tcW w:w="1082" w:type="pct"/>
            <w:vAlign w:val="top"/>
          </w:tcPr>
          <w:p w14:paraId="14171438" w14:textId="77777777" w:rsidR="00B95450" w:rsidRPr="00787832" w:rsidRDefault="00B95450" w:rsidP="00124FD9">
            <w:pPr>
              <w:spacing w:before="60"/>
              <w:rPr>
                <w:szCs w:val="20"/>
              </w:rPr>
            </w:pPr>
          </w:p>
        </w:tc>
        <w:tc>
          <w:tcPr>
            <w:tcW w:w="674" w:type="pct"/>
          </w:tcPr>
          <w:p w14:paraId="546F6B7B" w14:textId="6592EB3D" w:rsidR="00B95450" w:rsidRPr="00787832" w:rsidRDefault="001D7CE5" w:rsidP="00124FD9">
            <w:pPr>
              <w:pStyle w:val="Tabwiersz"/>
            </w:pPr>
            <w:r>
              <w:t>-------------------</w:t>
            </w:r>
          </w:p>
        </w:tc>
      </w:tr>
      <w:tr w:rsidR="00B95450" w:rsidRPr="00787832" w14:paraId="7A8100C3" w14:textId="77777777" w:rsidTr="006141E4">
        <w:tc>
          <w:tcPr>
            <w:tcW w:w="264" w:type="pct"/>
          </w:tcPr>
          <w:p w14:paraId="7B3821E7" w14:textId="77777777" w:rsidR="00B95450" w:rsidRPr="00787832" w:rsidRDefault="00B95450" w:rsidP="00B95450">
            <w:pPr>
              <w:pStyle w:val="Tabwiersz"/>
              <w:numPr>
                <w:ilvl w:val="0"/>
                <w:numId w:val="20"/>
              </w:numPr>
            </w:pPr>
          </w:p>
        </w:tc>
        <w:tc>
          <w:tcPr>
            <w:tcW w:w="2363" w:type="pct"/>
            <w:vAlign w:val="top"/>
          </w:tcPr>
          <w:p w14:paraId="33799115" w14:textId="77777777" w:rsidR="00B95450" w:rsidRPr="00787832" w:rsidRDefault="00B95450" w:rsidP="00124FD9">
            <w:pPr>
              <w:pStyle w:val="Standard"/>
              <w:tabs>
                <w:tab w:val="left" w:pos="1104"/>
              </w:tabs>
              <w:ind w:left="117"/>
              <w:jc w:val="both"/>
              <w:rPr>
                <w:rFonts w:ascii="Arial Narrow" w:eastAsia="ArialNarrow" w:hAnsi="Arial Narrow" w:cs="Arial"/>
                <w:sz w:val="20"/>
                <w:szCs w:val="20"/>
              </w:rPr>
            </w:pPr>
            <w:r w:rsidRPr="00787832">
              <w:rPr>
                <w:rFonts w:ascii="Arial Narrow" w:hAnsi="Arial Narrow" w:cstheme="minorHAnsi"/>
                <w:color w:val="000000"/>
                <w:sz w:val="20"/>
                <w:szCs w:val="20"/>
              </w:rPr>
              <w:t>Gniazdka sieci komputerowej typu RJ-45.</w:t>
            </w:r>
          </w:p>
        </w:tc>
        <w:tc>
          <w:tcPr>
            <w:tcW w:w="617" w:type="pct"/>
            <w:vAlign w:val="top"/>
          </w:tcPr>
          <w:p w14:paraId="59BF9756" w14:textId="77777777" w:rsidR="00B95450" w:rsidRPr="00787832" w:rsidRDefault="00B95450" w:rsidP="00124FD9">
            <w:pPr>
              <w:pStyle w:val="Tabwiersz"/>
              <w:jc w:val="center"/>
            </w:pPr>
            <w:r w:rsidRPr="00787832">
              <w:rPr>
                <w:rFonts w:cstheme="minorHAnsi"/>
              </w:rPr>
              <w:t>Tak</w:t>
            </w:r>
          </w:p>
        </w:tc>
        <w:tc>
          <w:tcPr>
            <w:tcW w:w="1082" w:type="pct"/>
            <w:vAlign w:val="top"/>
          </w:tcPr>
          <w:p w14:paraId="261DADBD" w14:textId="77777777" w:rsidR="00B95450" w:rsidRPr="00787832" w:rsidRDefault="00B95450" w:rsidP="00124FD9">
            <w:pPr>
              <w:pStyle w:val="Tabwiersz"/>
            </w:pPr>
          </w:p>
        </w:tc>
        <w:tc>
          <w:tcPr>
            <w:tcW w:w="674" w:type="pct"/>
          </w:tcPr>
          <w:p w14:paraId="5B9EE9ED" w14:textId="5057629E" w:rsidR="00B95450" w:rsidRPr="00787832" w:rsidRDefault="001D7CE5" w:rsidP="00124FD9">
            <w:pPr>
              <w:pStyle w:val="Tabwiersz"/>
            </w:pPr>
            <w:r>
              <w:t>-------------------</w:t>
            </w:r>
          </w:p>
        </w:tc>
      </w:tr>
      <w:tr w:rsidR="00B95450" w:rsidRPr="00787832" w14:paraId="50C66492" w14:textId="77777777" w:rsidTr="006141E4">
        <w:tc>
          <w:tcPr>
            <w:tcW w:w="264" w:type="pct"/>
          </w:tcPr>
          <w:p w14:paraId="4207269C" w14:textId="77777777" w:rsidR="00B95450" w:rsidRPr="00787832" w:rsidRDefault="00B95450" w:rsidP="00B95450">
            <w:pPr>
              <w:pStyle w:val="Tabwiersz"/>
              <w:numPr>
                <w:ilvl w:val="0"/>
                <w:numId w:val="20"/>
              </w:numPr>
            </w:pPr>
          </w:p>
        </w:tc>
        <w:tc>
          <w:tcPr>
            <w:tcW w:w="2363" w:type="pct"/>
            <w:vAlign w:val="top"/>
          </w:tcPr>
          <w:p w14:paraId="27610C8F" w14:textId="77777777" w:rsidR="00B95450" w:rsidRPr="00787832" w:rsidRDefault="00B95450" w:rsidP="00124FD9">
            <w:pPr>
              <w:pStyle w:val="Tabwiersz"/>
              <w:tabs>
                <w:tab w:val="left" w:pos="1104"/>
              </w:tabs>
              <w:ind w:left="117"/>
            </w:pPr>
            <w:r w:rsidRPr="00787832">
              <w:rPr>
                <w:rFonts w:cstheme="minorHAnsi"/>
                <w:color w:val="000000"/>
              </w:rPr>
              <w:t xml:space="preserve">Zasięg kolumny mierzony od osi obrotu wysięgnika (punkt mocowania do stropu) do osi obrotu głowicy zasilającej: co najmniej 175 cm </w:t>
            </w:r>
          </w:p>
        </w:tc>
        <w:tc>
          <w:tcPr>
            <w:tcW w:w="617" w:type="pct"/>
            <w:vAlign w:val="top"/>
          </w:tcPr>
          <w:p w14:paraId="512B9447" w14:textId="77777777" w:rsidR="00B95450" w:rsidRPr="00787832" w:rsidRDefault="00B95450" w:rsidP="00124FD9">
            <w:pPr>
              <w:pStyle w:val="Tabwiersz"/>
              <w:jc w:val="center"/>
            </w:pPr>
            <w:r w:rsidRPr="00787832">
              <w:rPr>
                <w:rFonts w:cstheme="minorHAnsi"/>
              </w:rPr>
              <w:t>Tak</w:t>
            </w:r>
          </w:p>
        </w:tc>
        <w:tc>
          <w:tcPr>
            <w:tcW w:w="1082" w:type="pct"/>
            <w:vAlign w:val="top"/>
          </w:tcPr>
          <w:p w14:paraId="0FE448D4" w14:textId="77777777" w:rsidR="00B95450" w:rsidRPr="00787832" w:rsidRDefault="00B95450" w:rsidP="00124FD9">
            <w:pPr>
              <w:pStyle w:val="Tabwiersz"/>
            </w:pPr>
          </w:p>
        </w:tc>
        <w:tc>
          <w:tcPr>
            <w:tcW w:w="674" w:type="pct"/>
          </w:tcPr>
          <w:p w14:paraId="43CAA91C" w14:textId="436F30F9" w:rsidR="00B95450" w:rsidRPr="00787832" w:rsidRDefault="001D7CE5" w:rsidP="00124FD9">
            <w:pPr>
              <w:pStyle w:val="Tabwiersz"/>
            </w:pPr>
            <w:r>
              <w:t>-------------------</w:t>
            </w:r>
          </w:p>
        </w:tc>
      </w:tr>
      <w:tr w:rsidR="00B95450" w:rsidRPr="00787832" w14:paraId="1620E7E7" w14:textId="77777777" w:rsidTr="006141E4">
        <w:tc>
          <w:tcPr>
            <w:tcW w:w="264" w:type="pct"/>
          </w:tcPr>
          <w:p w14:paraId="660D273A" w14:textId="77777777" w:rsidR="00B95450" w:rsidRPr="00787832" w:rsidRDefault="00B95450" w:rsidP="00B95450">
            <w:pPr>
              <w:pStyle w:val="Tabwiersz"/>
              <w:numPr>
                <w:ilvl w:val="0"/>
                <w:numId w:val="20"/>
              </w:numPr>
            </w:pPr>
          </w:p>
        </w:tc>
        <w:tc>
          <w:tcPr>
            <w:tcW w:w="2363" w:type="pct"/>
            <w:vAlign w:val="top"/>
          </w:tcPr>
          <w:p w14:paraId="21A6D562" w14:textId="77777777" w:rsidR="00B95450" w:rsidRPr="00787832" w:rsidRDefault="00B95450" w:rsidP="00124FD9">
            <w:pPr>
              <w:pStyle w:val="Tabwiersz"/>
              <w:tabs>
                <w:tab w:val="left" w:pos="1104"/>
              </w:tabs>
              <w:ind w:left="117"/>
            </w:pPr>
            <w:r w:rsidRPr="00787832">
              <w:rPr>
                <w:rFonts w:cstheme="minorHAnsi"/>
                <w:color w:val="000000"/>
              </w:rPr>
              <w:t>Wysięgnik kolumny wyposażony w blokadę obrotu ramion oraz głowicy zasilającej (blokowane 3 przeguby)</w:t>
            </w:r>
          </w:p>
        </w:tc>
        <w:tc>
          <w:tcPr>
            <w:tcW w:w="617" w:type="pct"/>
            <w:vAlign w:val="top"/>
          </w:tcPr>
          <w:p w14:paraId="1854C701" w14:textId="77777777" w:rsidR="00B95450" w:rsidRPr="00787832" w:rsidRDefault="00B95450" w:rsidP="00124FD9">
            <w:pPr>
              <w:pStyle w:val="Tabwiersz"/>
              <w:jc w:val="center"/>
            </w:pPr>
            <w:r w:rsidRPr="00787832">
              <w:rPr>
                <w:rFonts w:cstheme="minorHAnsi"/>
              </w:rPr>
              <w:t>Tak</w:t>
            </w:r>
          </w:p>
        </w:tc>
        <w:tc>
          <w:tcPr>
            <w:tcW w:w="1082" w:type="pct"/>
            <w:vAlign w:val="top"/>
          </w:tcPr>
          <w:p w14:paraId="07631FE6" w14:textId="77777777" w:rsidR="00B95450" w:rsidRPr="00787832" w:rsidRDefault="00B95450" w:rsidP="00124FD9">
            <w:pPr>
              <w:pStyle w:val="Tabwiersz"/>
            </w:pPr>
          </w:p>
        </w:tc>
        <w:tc>
          <w:tcPr>
            <w:tcW w:w="674" w:type="pct"/>
          </w:tcPr>
          <w:p w14:paraId="00CB6651" w14:textId="1BB697AD" w:rsidR="00B95450" w:rsidRPr="00787832" w:rsidRDefault="001D7CE5" w:rsidP="00124FD9">
            <w:pPr>
              <w:pStyle w:val="Tabwiersz"/>
            </w:pPr>
            <w:r>
              <w:t>-------------------</w:t>
            </w:r>
          </w:p>
        </w:tc>
      </w:tr>
      <w:tr w:rsidR="00B95450" w:rsidRPr="00787832" w14:paraId="43BB8BEE" w14:textId="77777777" w:rsidTr="006141E4">
        <w:tc>
          <w:tcPr>
            <w:tcW w:w="264" w:type="pct"/>
          </w:tcPr>
          <w:p w14:paraId="076D3E6C" w14:textId="77777777" w:rsidR="00B95450" w:rsidRPr="00787832" w:rsidRDefault="00B95450" w:rsidP="00B95450">
            <w:pPr>
              <w:pStyle w:val="Tabwiersz"/>
              <w:numPr>
                <w:ilvl w:val="0"/>
                <w:numId w:val="20"/>
              </w:numPr>
            </w:pPr>
          </w:p>
        </w:tc>
        <w:tc>
          <w:tcPr>
            <w:tcW w:w="2363" w:type="pct"/>
            <w:vAlign w:val="top"/>
          </w:tcPr>
          <w:p w14:paraId="05006860" w14:textId="77777777" w:rsidR="00B95450" w:rsidRPr="00787832" w:rsidRDefault="00B95450" w:rsidP="00124FD9">
            <w:pPr>
              <w:pStyle w:val="Tabwiersz"/>
              <w:tabs>
                <w:tab w:val="left" w:pos="1104"/>
              </w:tabs>
              <w:ind w:left="117"/>
            </w:pPr>
            <w:r w:rsidRPr="00787832">
              <w:rPr>
                <w:rFonts w:cstheme="minorHAnsi"/>
                <w:color w:val="000000"/>
              </w:rPr>
              <w:t>Regulacja wysokości głowicy za pomocą uchylnego ramienia wysięgnika, napędzanego elektrycznie, realizującego ruch pionowy całej głowicy zasilającej w zakresie, co najmniej 60 cm.</w:t>
            </w:r>
          </w:p>
        </w:tc>
        <w:tc>
          <w:tcPr>
            <w:tcW w:w="617" w:type="pct"/>
            <w:vAlign w:val="top"/>
          </w:tcPr>
          <w:p w14:paraId="7BB0F05E" w14:textId="77777777" w:rsidR="00B95450" w:rsidRPr="00787832" w:rsidRDefault="00B95450" w:rsidP="00124FD9">
            <w:pPr>
              <w:pStyle w:val="Tabwiersz"/>
              <w:jc w:val="center"/>
            </w:pPr>
            <w:r w:rsidRPr="00787832">
              <w:rPr>
                <w:rFonts w:cstheme="minorHAnsi"/>
              </w:rPr>
              <w:t>Tak</w:t>
            </w:r>
          </w:p>
        </w:tc>
        <w:tc>
          <w:tcPr>
            <w:tcW w:w="1082" w:type="pct"/>
            <w:vAlign w:val="top"/>
          </w:tcPr>
          <w:p w14:paraId="4E024544" w14:textId="77777777" w:rsidR="00B95450" w:rsidRPr="00787832" w:rsidRDefault="00B95450" w:rsidP="00124FD9">
            <w:pPr>
              <w:pStyle w:val="Tabwiersz"/>
            </w:pPr>
          </w:p>
        </w:tc>
        <w:tc>
          <w:tcPr>
            <w:tcW w:w="674" w:type="pct"/>
          </w:tcPr>
          <w:p w14:paraId="48280E5B" w14:textId="46E58BCF" w:rsidR="00B95450" w:rsidRPr="00787832" w:rsidRDefault="001D7CE5" w:rsidP="00124FD9">
            <w:pPr>
              <w:pStyle w:val="Tabwiersz"/>
            </w:pPr>
            <w:r>
              <w:t>-------------------</w:t>
            </w:r>
          </w:p>
        </w:tc>
      </w:tr>
      <w:tr w:rsidR="00B95450" w:rsidRPr="00787832" w14:paraId="4EF6626C" w14:textId="77777777" w:rsidTr="006141E4">
        <w:tc>
          <w:tcPr>
            <w:tcW w:w="264" w:type="pct"/>
          </w:tcPr>
          <w:p w14:paraId="0CF3FF42" w14:textId="77777777" w:rsidR="00B95450" w:rsidRPr="00787832" w:rsidRDefault="00B95450" w:rsidP="00B95450">
            <w:pPr>
              <w:pStyle w:val="Tabwiersz"/>
              <w:numPr>
                <w:ilvl w:val="0"/>
                <w:numId w:val="20"/>
              </w:numPr>
            </w:pPr>
          </w:p>
        </w:tc>
        <w:tc>
          <w:tcPr>
            <w:tcW w:w="2363" w:type="pct"/>
            <w:vAlign w:val="top"/>
          </w:tcPr>
          <w:p w14:paraId="079439A2"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Dotykowe zwalnianie hamulców pneumatycznych oraz regulacja wysokości za pomocą dwuręcznego jednoczęściowego uchwytu (poprzez chwyt obu dłoni) zorientowanego poziomo -przymocowanego do jednej z półek.</w:t>
            </w:r>
          </w:p>
          <w:p w14:paraId="5C73A73C" w14:textId="77777777" w:rsidR="00B95450" w:rsidRPr="00787832" w:rsidRDefault="00B95450" w:rsidP="00124FD9">
            <w:pPr>
              <w:pStyle w:val="Standard"/>
              <w:shd w:val="clear" w:color="auto" w:fill="FFFFFF"/>
              <w:tabs>
                <w:tab w:val="left" w:pos="1104"/>
              </w:tabs>
              <w:ind w:left="117" w:right="43"/>
              <w:jc w:val="both"/>
              <w:rPr>
                <w:rFonts w:ascii="Arial Narrow" w:hAnsi="Arial Narrow" w:cs="Arial"/>
                <w:bCs/>
                <w:spacing w:val="-1"/>
                <w:sz w:val="20"/>
                <w:szCs w:val="20"/>
              </w:rPr>
            </w:pPr>
            <w:r w:rsidRPr="00787832">
              <w:rPr>
                <w:rFonts w:ascii="Arial Narrow" w:hAnsi="Arial Narrow" w:cstheme="minorHAnsi"/>
                <w:color w:val="000000"/>
                <w:sz w:val="20"/>
                <w:szCs w:val="20"/>
              </w:rPr>
              <w:t>Uchwyt bezprzewodowy umożliwiający bezproblemową regulację wysokości zawieszenia półki.</w:t>
            </w:r>
          </w:p>
        </w:tc>
        <w:tc>
          <w:tcPr>
            <w:tcW w:w="617" w:type="pct"/>
            <w:vAlign w:val="top"/>
          </w:tcPr>
          <w:p w14:paraId="5BE38927" w14:textId="77777777" w:rsidR="00B95450" w:rsidRPr="00787832" w:rsidRDefault="00B95450" w:rsidP="00124FD9">
            <w:pPr>
              <w:pStyle w:val="Tabwiersz"/>
              <w:jc w:val="center"/>
            </w:pPr>
            <w:r w:rsidRPr="00787832">
              <w:rPr>
                <w:rFonts w:cstheme="minorHAnsi"/>
              </w:rPr>
              <w:t>Tak</w:t>
            </w:r>
          </w:p>
        </w:tc>
        <w:tc>
          <w:tcPr>
            <w:tcW w:w="1082" w:type="pct"/>
            <w:vAlign w:val="top"/>
          </w:tcPr>
          <w:p w14:paraId="43118DA3" w14:textId="77777777" w:rsidR="00B95450" w:rsidRPr="00787832" w:rsidRDefault="00B95450" w:rsidP="00124FD9">
            <w:pPr>
              <w:pStyle w:val="Tabwiersz"/>
            </w:pPr>
          </w:p>
        </w:tc>
        <w:tc>
          <w:tcPr>
            <w:tcW w:w="674" w:type="pct"/>
          </w:tcPr>
          <w:p w14:paraId="13737258" w14:textId="6F31545F" w:rsidR="00B95450" w:rsidRPr="00787832" w:rsidRDefault="001D7CE5" w:rsidP="00124FD9">
            <w:pPr>
              <w:pStyle w:val="Tabwiersz"/>
            </w:pPr>
            <w:r>
              <w:t>-------------------</w:t>
            </w:r>
          </w:p>
        </w:tc>
      </w:tr>
      <w:tr w:rsidR="00B95450" w:rsidRPr="00787832" w14:paraId="33B963A1" w14:textId="77777777" w:rsidTr="006141E4">
        <w:tc>
          <w:tcPr>
            <w:tcW w:w="264" w:type="pct"/>
          </w:tcPr>
          <w:p w14:paraId="5D2ABBE0" w14:textId="77777777" w:rsidR="00B95450" w:rsidRPr="00787832" w:rsidRDefault="00B95450" w:rsidP="00B95450">
            <w:pPr>
              <w:pStyle w:val="Tabwiersz"/>
              <w:numPr>
                <w:ilvl w:val="0"/>
                <w:numId w:val="20"/>
              </w:numPr>
            </w:pPr>
          </w:p>
        </w:tc>
        <w:tc>
          <w:tcPr>
            <w:tcW w:w="2363" w:type="pct"/>
            <w:vAlign w:val="top"/>
          </w:tcPr>
          <w:p w14:paraId="4B7656C4" w14:textId="77777777" w:rsidR="00B95450" w:rsidRPr="00787832" w:rsidRDefault="00B95450" w:rsidP="00124FD9">
            <w:pPr>
              <w:pStyle w:val="Standard"/>
              <w:shd w:val="clear" w:color="auto" w:fill="FFFFFF"/>
              <w:tabs>
                <w:tab w:val="left" w:pos="1104"/>
              </w:tabs>
              <w:ind w:left="117" w:right="43"/>
              <w:jc w:val="both"/>
              <w:rPr>
                <w:rFonts w:ascii="Arial Narrow" w:hAnsi="Arial Narrow" w:cs="Arial"/>
                <w:sz w:val="20"/>
                <w:szCs w:val="20"/>
              </w:rPr>
            </w:pPr>
            <w:r w:rsidRPr="00787832">
              <w:rPr>
                <w:rFonts w:ascii="Arial Narrow" w:hAnsi="Arial Narrow" w:cstheme="minorHAnsi"/>
                <w:color w:val="000000"/>
                <w:sz w:val="20"/>
                <w:szCs w:val="20"/>
              </w:rPr>
              <w:t xml:space="preserve">Dotykowe (poprzez chwyt dłoni) zwalnianie blokady pneumatycznej obrotu ramion i głowicy za pomocą dwuręcznego - dwuczęściowego uchwytu zorientowanego pionowo. </w:t>
            </w:r>
          </w:p>
        </w:tc>
        <w:tc>
          <w:tcPr>
            <w:tcW w:w="617" w:type="pct"/>
            <w:vAlign w:val="top"/>
          </w:tcPr>
          <w:p w14:paraId="15EB879B" w14:textId="77777777" w:rsidR="00B95450" w:rsidRPr="00787832" w:rsidRDefault="00B95450" w:rsidP="00124FD9">
            <w:pPr>
              <w:pStyle w:val="Tabwiersz"/>
              <w:jc w:val="center"/>
            </w:pPr>
            <w:r w:rsidRPr="00787832">
              <w:rPr>
                <w:rFonts w:cstheme="minorHAnsi"/>
              </w:rPr>
              <w:t>Tak</w:t>
            </w:r>
          </w:p>
        </w:tc>
        <w:tc>
          <w:tcPr>
            <w:tcW w:w="1082" w:type="pct"/>
            <w:vAlign w:val="top"/>
          </w:tcPr>
          <w:p w14:paraId="07BDF617" w14:textId="77777777" w:rsidR="00B95450" w:rsidRPr="00787832" w:rsidRDefault="00B95450" w:rsidP="00124FD9">
            <w:pPr>
              <w:pStyle w:val="Tabwiersz"/>
            </w:pPr>
          </w:p>
        </w:tc>
        <w:tc>
          <w:tcPr>
            <w:tcW w:w="674" w:type="pct"/>
          </w:tcPr>
          <w:p w14:paraId="1D968D59" w14:textId="527EA7FD" w:rsidR="00B95450" w:rsidRPr="00787832" w:rsidRDefault="001D7CE5" w:rsidP="00124FD9">
            <w:pPr>
              <w:pStyle w:val="Tabwiersz"/>
            </w:pPr>
            <w:r>
              <w:t>-------------------</w:t>
            </w:r>
          </w:p>
        </w:tc>
      </w:tr>
      <w:tr w:rsidR="00B95450" w:rsidRPr="00787832" w14:paraId="7E4161FB" w14:textId="77777777" w:rsidTr="006141E4">
        <w:tc>
          <w:tcPr>
            <w:tcW w:w="264" w:type="pct"/>
          </w:tcPr>
          <w:p w14:paraId="6A2FD839" w14:textId="77777777" w:rsidR="00B95450" w:rsidRPr="00787832" w:rsidRDefault="00B95450" w:rsidP="00B95450">
            <w:pPr>
              <w:pStyle w:val="Tabwiersz"/>
              <w:numPr>
                <w:ilvl w:val="0"/>
                <w:numId w:val="20"/>
              </w:numPr>
            </w:pPr>
          </w:p>
        </w:tc>
        <w:tc>
          <w:tcPr>
            <w:tcW w:w="2363" w:type="pct"/>
            <w:vAlign w:val="top"/>
          </w:tcPr>
          <w:p w14:paraId="48870083" w14:textId="77777777" w:rsidR="00B95450" w:rsidRPr="00787832" w:rsidRDefault="00B95450" w:rsidP="00124FD9">
            <w:pPr>
              <w:pStyle w:val="Standard"/>
              <w:shd w:val="clear" w:color="auto" w:fill="FFFFFF"/>
              <w:tabs>
                <w:tab w:val="left" w:pos="1104"/>
              </w:tabs>
              <w:ind w:left="117" w:right="43"/>
              <w:jc w:val="both"/>
              <w:rPr>
                <w:rFonts w:ascii="Arial Narrow" w:hAnsi="Arial Narrow" w:cs="Arial"/>
                <w:sz w:val="20"/>
                <w:szCs w:val="20"/>
              </w:rPr>
            </w:pPr>
            <w:r w:rsidRPr="00787832">
              <w:rPr>
                <w:rFonts w:ascii="Arial Narrow" w:hAnsi="Arial Narrow" w:cstheme="minorHAnsi"/>
                <w:color w:val="000000"/>
                <w:sz w:val="20"/>
                <w:szCs w:val="20"/>
              </w:rPr>
              <w:t>Przyciski góra/dół do zmiany wysokości na jednej z rękojeści uchwytu.</w:t>
            </w:r>
          </w:p>
        </w:tc>
        <w:tc>
          <w:tcPr>
            <w:tcW w:w="617" w:type="pct"/>
            <w:vAlign w:val="top"/>
          </w:tcPr>
          <w:p w14:paraId="7E2B7A74" w14:textId="77777777" w:rsidR="00B95450" w:rsidRPr="00787832" w:rsidRDefault="00B95450" w:rsidP="00124FD9">
            <w:pPr>
              <w:pStyle w:val="Tabwiersz"/>
              <w:jc w:val="center"/>
            </w:pPr>
            <w:r w:rsidRPr="00787832">
              <w:rPr>
                <w:rFonts w:cstheme="minorHAnsi"/>
              </w:rPr>
              <w:t>Tak</w:t>
            </w:r>
          </w:p>
        </w:tc>
        <w:tc>
          <w:tcPr>
            <w:tcW w:w="1082" w:type="pct"/>
            <w:vAlign w:val="top"/>
          </w:tcPr>
          <w:p w14:paraId="65059E50" w14:textId="77777777" w:rsidR="00B95450" w:rsidRPr="00787832" w:rsidRDefault="00B95450" w:rsidP="00124FD9">
            <w:pPr>
              <w:pStyle w:val="Tabwiersz"/>
            </w:pPr>
          </w:p>
        </w:tc>
        <w:tc>
          <w:tcPr>
            <w:tcW w:w="674" w:type="pct"/>
          </w:tcPr>
          <w:p w14:paraId="23974BBD" w14:textId="5FFF68E7" w:rsidR="00B95450" w:rsidRPr="00787832" w:rsidRDefault="001D7CE5" w:rsidP="00124FD9">
            <w:pPr>
              <w:pStyle w:val="Tabwiersz"/>
            </w:pPr>
            <w:r>
              <w:t>-------------------</w:t>
            </w:r>
          </w:p>
        </w:tc>
      </w:tr>
      <w:tr w:rsidR="00B95450" w:rsidRPr="00787832" w14:paraId="78640B7F" w14:textId="77777777" w:rsidTr="006141E4">
        <w:tc>
          <w:tcPr>
            <w:tcW w:w="264" w:type="pct"/>
          </w:tcPr>
          <w:p w14:paraId="2D58CF99" w14:textId="77777777" w:rsidR="00B95450" w:rsidRPr="00787832" w:rsidRDefault="00B95450" w:rsidP="00B95450">
            <w:pPr>
              <w:pStyle w:val="Tabwiersz"/>
              <w:numPr>
                <w:ilvl w:val="0"/>
                <w:numId w:val="20"/>
              </w:numPr>
            </w:pPr>
          </w:p>
        </w:tc>
        <w:tc>
          <w:tcPr>
            <w:tcW w:w="2363" w:type="pct"/>
            <w:vAlign w:val="top"/>
          </w:tcPr>
          <w:p w14:paraId="4320EC56" w14:textId="77777777" w:rsidR="00B95450" w:rsidRPr="00787832" w:rsidRDefault="00B95450" w:rsidP="00124FD9">
            <w:pPr>
              <w:pStyle w:val="Standard"/>
              <w:shd w:val="clear" w:color="auto" w:fill="FFFFFF"/>
              <w:tabs>
                <w:tab w:val="left" w:pos="1104"/>
              </w:tabs>
              <w:ind w:left="117" w:right="43"/>
              <w:jc w:val="both"/>
              <w:rPr>
                <w:rFonts w:ascii="Arial Narrow" w:hAnsi="Arial Narrow" w:cs="Arial"/>
                <w:sz w:val="20"/>
                <w:szCs w:val="20"/>
              </w:rPr>
            </w:pPr>
            <w:r w:rsidRPr="00787832">
              <w:rPr>
                <w:rFonts w:ascii="Arial Narrow" w:hAnsi="Arial Narrow" w:cstheme="minorHAnsi"/>
                <w:color w:val="000000"/>
                <w:sz w:val="20"/>
                <w:szCs w:val="20"/>
              </w:rPr>
              <w:t>Możliwość przekładania obu bezprzewodowych rękojeści uchwytu pomiędzy wszystkimi ściankami głowicy na dowolnej wysokości. Możliwość zwolnienia blokady pneumatycznej poprzez chwyt jednej rękojeści.</w:t>
            </w:r>
          </w:p>
        </w:tc>
        <w:tc>
          <w:tcPr>
            <w:tcW w:w="617" w:type="pct"/>
            <w:vAlign w:val="top"/>
          </w:tcPr>
          <w:p w14:paraId="61176B38" w14:textId="77777777" w:rsidR="00B95450" w:rsidRPr="00787832" w:rsidRDefault="00B95450" w:rsidP="00124FD9">
            <w:pPr>
              <w:pStyle w:val="Tabwiersz"/>
              <w:jc w:val="center"/>
            </w:pPr>
            <w:r w:rsidRPr="00787832">
              <w:rPr>
                <w:rFonts w:cstheme="minorHAnsi"/>
              </w:rPr>
              <w:t>Tak</w:t>
            </w:r>
          </w:p>
        </w:tc>
        <w:tc>
          <w:tcPr>
            <w:tcW w:w="1082" w:type="pct"/>
            <w:vAlign w:val="top"/>
          </w:tcPr>
          <w:p w14:paraId="5A79243A" w14:textId="77777777" w:rsidR="00B95450" w:rsidRPr="00787832" w:rsidRDefault="00B95450" w:rsidP="00124FD9">
            <w:pPr>
              <w:pStyle w:val="Tabwiersz"/>
            </w:pPr>
          </w:p>
        </w:tc>
        <w:tc>
          <w:tcPr>
            <w:tcW w:w="674" w:type="pct"/>
          </w:tcPr>
          <w:p w14:paraId="746F9996" w14:textId="64685782" w:rsidR="00B95450" w:rsidRPr="00787832" w:rsidRDefault="001D7CE5" w:rsidP="00124FD9">
            <w:pPr>
              <w:pStyle w:val="Tabwiersz"/>
            </w:pPr>
            <w:r>
              <w:t>-------------------</w:t>
            </w:r>
          </w:p>
        </w:tc>
      </w:tr>
      <w:tr w:rsidR="00B95450" w:rsidRPr="00787832" w14:paraId="1C504242" w14:textId="77777777" w:rsidTr="006141E4">
        <w:tc>
          <w:tcPr>
            <w:tcW w:w="264" w:type="pct"/>
          </w:tcPr>
          <w:p w14:paraId="3119F8A8" w14:textId="77777777" w:rsidR="00B95450" w:rsidRPr="00787832" w:rsidRDefault="00B95450" w:rsidP="00B95450">
            <w:pPr>
              <w:pStyle w:val="Tabwiersz"/>
              <w:numPr>
                <w:ilvl w:val="0"/>
                <w:numId w:val="20"/>
              </w:numPr>
            </w:pPr>
          </w:p>
        </w:tc>
        <w:tc>
          <w:tcPr>
            <w:tcW w:w="2363" w:type="pct"/>
            <w:vAlign w:val="top"/>
          </w:tcPr>
          <w:p w14:paraId="4C64FFB3" w14:textId="77777777" w:rsidR="00B95450" w:rsidRPr="00787832" w:rsidRDefault="00B95450" w:rsidP="00124FD9">
            <w:pPr>
              <w:pStyle w:val="Tabwiersz"/>
              <w:tabs>
                <w:tab w:val="left" w:pos="1104"/>
              </w:tabs>
              <w:ind w:left="117"/>
            </w:pPr>
            <w:r w:rsidRPr="00787832">
              <w:rPr>
                <w:rFonts w:cstheme="minorHAnsi"/>
                <w:color w:val="000000"/>
              </w:rPr>
              <w:t xml:space="preserve">Dodatkowe  przyciski do zwalniania hamulców oraz zmiany wysokości umieszczone na panelu na jednej ze ścian głowicy. Panel odporny na środki do dezynfekcji. </w:t>
            </w:r>
          </w:p>
        </w:tc>
        <w:tc>
          <w:tcPr>
            <w:tcW w:w="617" w:type="pct"/>
            <w:vAlign w:val="top"/>
          </w:tcPr>
          <w:p w14:paraId="59B2587B" w14:textId="77777777" w:rsidR="00B95450" w:rsidRPr="00787832" w:rsidRDefault="00B95450" w:rsidP="00124FD9">
            <w:pPr>
              <w:pStyle w:val="Tabwiersz"/>
              <w:jc w:val="center"/>
            </w:pPr>
            <w:r w:rsidRPr="00787832">
              <w:rPr>
                <w:rFonts w:cstheme="minorHAnsi"/>
              </w:rPr>
              <w:t>Tak</w:t>
            </w:r>
          </w:p>
        </w:tc>
        <w:tc>
          <w:tcPr>
            <w:tcW w:w="1082" w:type="pct"/>
            <w:vAlign w:val="top"/>
          </w:tcPr>
          <w:p w14:paraId="29F95A73" w14:textId="77777777" w:rsidR="00B95450" w:rsidRPr="00787832" w:rsidRDefault="00B95450" w:rsidP="00124FD9">
            <w:pPr>
              <w:pStyle w:val="Tabwiersz"/>
            </w:pPr>
          </w:p>
        </w:tc>
        <w:tc>
          <w:tcPr>
            <w:tcW w:w="674" w:type="pct"/>
          </w:tcPr>
          <w:p w14:paraId="5E0FB99A" w14:textId="11F1FE28" w:rsidR="00B95450" w:rsidRPr="00787832" w:rsidRDefault="001D7CE5" w:rsidP="00124FD9">
            <w:pPr>
              <w:pStyle w:val="Tabwiersz"/>
            </w:pPr>
            <w:r>
              <w:t>-------------------</w:t>
            </w:r>
          </w:p>
        </w:tc>
      </w:tr>
      <w:tr w:rsidR="00B95450" w:rsidRPr="00787832" w14:paraId="10C00C5D" w14:textId="77777777" w:rsidTr="006141E4">
        <w:tc>
          <w:tcPr>
            <w:tcW w:w="264" w:type="pct"/>
          </w:tcPr>
          <w:p w14:paraId="4E0A9460" w14:textId="77777777" w:rsidR="00B95450" w:rsidRPr="00787832" w:rsidRDefault="00B95450" w:rsidP="00B95450">
            <w:pPr>
              <w:pStyle w:val="Tabwiersz"/>
              <w:numPr>
                <w:ilvl w:val="0"/>
                <w:numId w:val="20"/>
              </w:numPr>
            </w:pPr>
          </w:p>
        </w:tc>
        <w:tc>
          <w:tcPr>
            <w:tcW w:w="2363" w:type="pct"/>
            <w:vAlign w:val="top"/>
          </w:tcPr>
          <w:p w14:paraId="06EAFBC6" w14:textId="77777777" w:rsidR="00B95450" w:rsidRPr="00787832" w:rsidRDefault="00B95450" w:rsidP="00124FD9">
            <w:pPr>
              <w:pStyle w:val="Tabwiersz"/>
              <w:tabs>
                <w:tab w:val="left" w:pos="1104"/>
              </w:tabs>
              <w:ind w:left="117"/>
            </w:pPr>
            <w:r w:rsidRPr="00787832">
              <w:rPr>
                <w:rFonts w:cstheme="minorHAnsi"/>
                <w:color w:val="000000"/>
              </w:rPr>
              <w:t xml:space="preserve">Udźwig kolumny (dopuszczalna masa aparatury i wyposażenia, które można zawiesić na głowicy zasilającej kolumny): co najmniej 180 kg. </w:t>
            </w:r>
          </w:p>
        </w:tc>
        <w:tc>
          <w:tcPr>
            <w:tcW w:w="617" w:type="pct"/>
            <w:vAlign w:val="top"/>
          </w:tcPr>
          <w:p w14:paraId="7FC986AF" w14:textId="77777777" w:rsidR="00B95450" w:rsidRPr="00787832" w:rsidRDefault="00B95450" w:rsidP="00124FD9">
            <w:pPr>
              <w:pStyle w:val="Tabwiersz"/>
              <w:jc w:val="center"/>
            </w:pPr>
            <w:r w:rsidRPr="00787832">
              <w:rPr>
                <w:rFonts w:cstheme="minorHAnsi"/>
              </w:rPr>
              <w:t>Tak</w:t>
            </w:r>
          </w:p>
        </w:tc>
        <w:tc>
          <w:tcPr>
            <w:tcW w:w="1082" w:type="pct"/>
            <w:vAlign w:val="top"/>
          </w:tcPr>
          <w:p w14:paraId="7140EAC5" w14:textId="77777777" w:rsidR="00B95450" w:rsidRPr="00787832" w:rsidRDefault="00B95450" w:rsidP="00124FD9">
            <w:pPr>
              <w:pStyle w:val="Tabwiersz"/>
            </w:pPr>
          </w:p>
        </w:tc>
        <w:tc>
          <w:tcPr>
            <w:tcW w:w="674" w:type="pct"/>
          </w:tcPr>
          <w:p w14:paraId="627B89DD" w14:textId="3C1A4D8D" w:rsidR="00B95450" w:rsidRDefault="00B95450" w:rsidP="00124FD9">
            <w:pPr>
              <w:pStyle w:val="Tabwiersz"/>
              <w:rPr>
                <w:rFonts w:cstheme="minorHAnsi"/>
              </w:rPr>
            </w:pPr>
            <w:r w:rsidRPr="00787832">
              <w:rPr>
                <w:rFonts w:cstheme="minorHAnsi"/>
              </w:rPr>
              <w:t>Udźwig &lt;</w:t>
            </w:r>
            <w:r w:rsidR="00535345">
              <w:rPr>
                <w:rFonts w:cstheme="minorHAnsi"/>
              </w:rPr>
              <w:t>=</w:t>
            </w:r>
            <w:r w:rsidRPr="00787832">
              <w:rPr>
                <w:rFonts w:cstheme="minorHAnsi"/>
              </w:rPr>
              <w:t xml:space="preserve">181 kg – </w:t>
            </w:r>
            <w:r w:rsidR="00015DC6">
              <w:rPr>
                <w:rFonts w:cstheme="minorHAnsi"/>
              </w:rPr>
              <w:t>0</w:t>
            </w:r>
            <w:r w:rsidRPr="00787832">
              <w:rPr>
                <w:rFonts w:cstheme="minorHAnsi"/>
              </w:rPr>
              <w:t xml:space="preserve"> pkt. </w:t>
            </w:r>
          </w:p>
          <w:p w14:paraId="511CFEBA" w14:textId="581DF376" w:rsidR="00015DC6" w:rsidRPr="00787832" w:rsidRDefault="00015DC6" w:rsidP="00124FD9">
            <w:pPr>
              <w:pStyle w:val="Tabwiersz"/>
              <w:rPr>
                <w:rFonts w:cstheme="minorHAnsi"/>
              </w:rPr>
            </w:pPr>
            <w:r w:rsidRPr="00787832">
              <w:rPr>
                <w:rFonts w:cstheme="minorHAnsi"/>
              </w:rPr>
              <w:t xml:space="preserve">Udźwig </w:t>
            </w:r>
            <w:r>
              <w:rPr>
                <w:rFonts w:cstheme="minorHAnsi"/>
              </w:rPr>
              <w:t>&gt;</w:t>
            </w:r>
            <w:r w:rsidRPr="00787832">
              <w:rPr>
                <w:rFonts w:cstheme="minorHAnsi"/>
              </w:rPr>
              <w:t>181 kg</w:t>
            </w:r>
            <w:r>
              <w:rPr>
                <w:rFonts w:cstheme="minorHAnsi"/>
              </w:rPr>
              <w:t xml:space="preserve"> &lt;</w:t>
            </w:r>
            <w:r w:rsidR="00535345">
              <w:rPr>
                <w:rFonts w:cstheme="minorHAnsi"/>
              </w:rPr>
              <w:t>=</w:t>
            </w:r>
            <w:r>
              <w:rPr>
                <w:rFonts w:cstheme="minorHAnsi"/>
              </w:rPr>
              <w:t>182 kg</w:t>
            </w:r>
            <w:r w:rsidRPr="00787832">
              <w:rPr>
                <w:rFonts w:cstheme="minorHAnsi"/>
              </w:rPr>
              <w:t xml:space="preserve"> – </w:t>
            </w:r>
            <w:r>
              <w:rPr>
                <w:rFonts w:cstheme="minorHAnsi"/>
              </w:rPr>
              <w:t>5</w:t>
            </w:r>
            <w:r w:rsidRPr="00787832">
              <w:rPr>
                <w:rFonts w:cstheme="minorHAnsi"/>
              </w:rPr>
              <w:t xml:space="preserve"> pkt.</w:t>
            </w:r>
          </w:p>
          <w:p w14:paraId="3864DEB1" w14:textId="77777777" w:rsidR="00B95450" w:rsidRPr="00787832" w:rsidRDefault="00B95450" w:rsidP="00124FD9">
            <w:pPr>
              <w:pStyle w:val="Tabwiersz"/>
            </w:pPr>
            <w:r w:rsidRPr="00787832">
              <w:rPr>
                <w:rFonts w:cstheme="minorHAnsi"/>
              </w:rPr>
              <w:t>Udźwig &gt;182 kg – 10 pkt</w:t>
            </w:r>
          </w:p>
        </w:tc>
      </w:tr>
      <w:tr w:rsidR="00B95450" w:rsidRPr="00787832" w14:paraId="5B40A2A2" w14:textId="77777777" w:rsidTr="006141E4">
        <w:tc>
          <w:tcPr>
            <w:tcW w:w="264" w:type="pct"/>
          </w:tcPr>
          <w:p w14:paraId="32A6FA04" w14:textId="77777777" w:rsidR="00B95450" w:rsidRPr="00787832" w:rsidRDefault="00B95450" w:rsidP="00B95450">
            <w:pPr>
              <w:pStyle w:val="Tabwiersz"/>
              <w:numPr>
                <w:ilvl w:val="0"/>
                <w:numId w:val="20"/>
              </w:numPr>
            </w:pPr>
          </w:p>
        </w:tc>
        <w:tc>
          <w:tcPr>
            <w:tcW w:w="2363" w:type="pct"/>
            <w:vAlign w:val="top"/>
          </w:tcPr>
          <w:p w14:paraId="4AD24810"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Wyposażenie zamocowane na głowicy:</w:t>
            </w:r>
          </w:p>
          <w:p w14:paraId="00237B23" w14:textId="4DC39E39"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 półka</w:t>
            </w:r>
            <w:r w:rsidR="00910731">
              <w:rPr>
                <w:rFonts w:ascii="Arial Narrow" w:hAnsi="Arial Narrow" w:cstheme="minorHAnsi"/>
                <w:color w:val="000000"/>
                <w:sz w:val="20"/>
                <w:szCs w:val="20"/>
              </w:rPr>
              <w:t xml:space="preserve"> nie mniej niż</w:t>
            </w:r>
            <w:r w:rsidRPr="00787832">
              <w:rPr>
                <w:rFonts w:ascii="Arial Narrow" w:hAnsi="Arial Narrow" w:cstheme="minorHAnsi"/>
                <w:color w:val="000000"/>
                <w:sz w:val="20"/>
                <w:szCs w:val="20"/>
              </w:rPr>
              <w:t xml:space="preserve"> – 4 szt.</w:t>
            </w:r>
          </w:p>
          <w:p w14:paraId="6C37A1B6" w14:textId="7AE52F90"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 szuflada pod półką</w:t>
            </w:r>
            <w:r w:rsidR="00910731">
              <w:rPr>
                <w:rFonts w:ascii="Arial Narrow" w:hAnsi="Arial Narrow" w:cstheme="minorHAnsi"/>
                <w:color w:val="000000"/>
                <w:sz w:val="20"/>
                <w:szCs w:val="20"/>
              </w:rPr>
              <w:t xml:space="preserve"> nie mniej niż</w:t>
            </w:r>
            <w:r w:rsidRPr="00787832">
              <w:rPr>
                <w:rFonts w:ascii="Arial Narrow" w:hAnsi="Arial Narrow" w:cstheme="minorHAnsi"/>
                <w:color w:val="000000"/>
                <w:sz w:val="20"/>
                <w:szCs w:val="20"/>
              </w:rPr>
              <w:t xml:space="preserve"> – 1 szt.</w:t>
            </w:r>
          </w:p>
          <w:p w14:paraId="2D43C592" w14:textId="5A6D0EC9"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wysięgnik na drążek infuzyjny </w:t>
            </w:r>
            <w:r w:rsidR="00910731">
              <w:rPr>
                <w:rFonts w:ascii="Arial Narrow" w:hAnsi="Arial Narrow" w:cstheme="minorHAnsi"/>
                <w:color w:val="000000"/>
                <w:sz w:val="20"/>
                <w:szCs w:val="20"/>
              </w:rPr>
              <w:t>nie mniej niż</w:t>
            </w:r>
            <w:r w:rsidR="00910731" w:rsidRPr="00787832">
              <w:rPr>
                <w:rFonts w:ascii="Arial Narrow" w:hAnsi="Arial Narrow" w:cstheme="minorHAnsi"/>
                <w:color w:val="000000"/>
                <w:sz w:val="20"/>
                <w:szCs w:val="20"/>
              </w:rPr>
              <w:t xml:space="preserve"> </w:t>
            </w:r>
            <w:r w:rsidRPr="00787832">
              <w:rPr>
                <w:rFonts w:ascii="Arial Narrow" w:hAnsi="Arial Narrow" w:cstheme="minorHAnsi"/>
                <w:color w:val="000000"/>
                <w:sz w:val="20"/>
                <w:szCs w:val="20"/>
              </w:rPr>
              <w:t>– 1 szt</w:t>
            </w:r>
          </w:p>
          <w:p w14:paraId="1BFF3D0B" w14:textId="68CBDEE2"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drążek infuzyjny</w:t>
            </w:r>
            <w:r w:rsidR="00910731">
              <w:rPr>
                <w:rFonts w:ascii="Arial Narrow" w:hAnsi="Arial Narrow" w:cstheme="minorHAnsi"/>
                <w:color w:val="000000"/>
                <w:sz w:val="20"/>
                <w:szCs w:val="20"/>
              </w:rPr>
              <w:t xml:space="preserve"> nie mniej niż</w:t>
            </w:r>
            <w:r w:rsidR="00910731" w:rsidRPr="00787832">
              <w:rPr>
                <w:rFonts w:ascii="Arial Narrow" w:hAnsi="Arial Narrow" w:cstheme="minorHAnsi"/>
                <w:color w:val="000000"/>
                <w:sz w:val="20"/>
                <w:szCs w:val="20"/>
              </w:rPr>
              <w:t xml:space="preserve"> </w:t>
            </w:r>
            <w:r w:rsidRPr="00787832">
              <w:rPr>
                <w:rFonts w:ascii="Arial Narrow" w:hAnsi="Arial Narrow" w:cstheme="minorHAnsi"/>
                <w:color w:val="000000"/>
                <w:sz w:val="20"/>
                <w:szCs w:val="20"/>
              </w:rPr>
              <w:t>–1 szt.,</w:t>
            </w:r>
          </w:p>
          <w:p w14:paraId="29D5A205" w14:textId="25DD18D9"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moduł z gniazdami elektrycznymi</w:t>
            </w:r>
            <w:r w:rsidR="00910731">
              <w:rPr>
                <w:rFonts w:ascii="Arial Narrow" w:hAnsi="Arial Narrow" w:cstheme="minorHAnsi"/>
                <w:color w:val="000000"/>
                <w:sz w:val="20"/>
                <w:szCs w:val="20"/>
              </w:rPr>
              <w:t xml:space="preserve"> nie mniej niż</w:t>
            </w:r>
            <w:r w:rsidRPr="00787832">
              <w:rPr>
                <w:rFonts w:ascii="Arial Narrow" w:hAnsi="Arial Narrow" w:cstheme="minorHAnsi"/>
                <w:color w:val="000000"/>
                <w:sz w:val="20"/>
                <w:szCs w:val="20"/>
              </w:rPr>
              <w:t xml:space="preserve"> – 1 szt.</w:t>
            </w:r>
          </w:p>
          <w:p w14:paraId="03B55730" w14:textId="42B3B763" w:rsidR="00B95450" w:rsidRPr="00787832" w:rsidRDefault="00B95450" w:rsidP="00124FD9">
            <w:pPr>
              <w:pStyle w:val="Tabwiersz"/>
              <w:tabs>
                <w:tab w:val="left" w:pos="1104"/>
              </w:tabs>
              <w:ind w:left="117"/>
            </w:pPr>
            <w:r w:rsidRPr="00787832">
              <w:rPr>
                <w:rFonts w:cstheme="minorHAnsi"/>
                <w:color w:val="000000"/>
              </w:rPr>
              <w:t>- szyna montażowa montowana do prowadnic</w:t>
            </w:r>
            <w:r w:rsidR="00910731">
              <w:rPr>
                <w:rFonts w:cstheme="minorHAnsi"/>
                <w:color w:val="000000"/>
              </w:rPr>
              <w:t xml:space="preserve"> nie mniej niż</w:t>
            </w:r>
            <w:r w:rsidR="00910731" w:rsidRPr="00787832">
              <w:rPr>
                <w:rFonts w:cstheme="minorHAnsi"/>
                <w:color w:val="000000"/>
              </w:rPr>
              <w:t xml:space="preserve"> </w:t>
            </w:r>
            <w:r w:rsidRPr="00787832">
              <w:rPr>
                <w:rFonts w:cstheme="minorHAnsi"/>
                <w:color w:val="000000"/>
              </w:rPr>
              <w:t xml:space="preserve">– 1 szt. </w:t>
            </w:r>
          </w:p>
        </w:tc>
        <w:tc>
          <w:tcPr>
            <w:tcW w:w="617" w:type="pct"/>
            <w:vAlign w:val="top"/>
          </w:tcPr>
          <w:p w14:paraId="5EDE76D8" w14:textId="77777777" w:rsidR="00B95450" w:rsidRPr="00787832" w:rsidRDefault="00B95450" w:rsidP="00124FD9">
            <w:pPr>
              <w:pStyle w:val="Tabwiersz"/>
              <w:jc w:val="center"/>
            </w:pPr>
            <w:r w:rsidRPr="00787832">
              <w:rPr>
                <w:rFonts w:cstheme="minorHAnsi"/>
              </w:rPr>
              <w:t>Tak</w:t>
            </w:r>
          </w:p>
        </w:tc>
        <w:tc>
          <w:tcPr>
            <w:tcW w:w="1082" w:type="pct"/>
            <w:vAlign w:val="top"/>
          </w:tcPr>
          <w:p w14:paraId="17823555" w14:textId="77777777" w:rsidR="00B95450" w:rsidRPr="00787832" w:rsidRDefault="00B95450" w:rsidP="00124FD9">
            <w:pPr>
              <w:pStyle w:val="Tabwiersz"/>
            </w:pPr>
          </w:p>
        </w:tc>
        <w:tc>
          <w:tcPr>
            <w:tcW w:w="674" w:type="pct"/>
          </w:tcPr>
          <w:p w14:paraId="7944B0D4" w14:textId="0BAFF58A" w:rsidR="00B95450" w:rsidRPr="00787832" w:rsidRDefault="001D7CE5" w:rsidP="00124FD9">
            <w:pPr>
              <w:pStyle w:val="Tabwiersz"/>
            </w:pPr>
            <w:r>
              <w:t>-------------------</w:t>
            </w:r>
          </w:p>
        </w:tc>
      </w:tr>
      <w:tr w:rsidR="00B95450" w:rsidRPr="00787832" w14:paraId="76BF8EF8" w14:textId="77777777" w:rsidTr="006141E4">
        <w:tc>
          <w:tcPr>
            <w:tcW w:w="264" w:type="pct"/>
          </w:tcPr>
          <w:p w14:paraId="59AC1729" w14:textId="77777777" w:rsidR="00B95450" w:rsidRPr="00787832" w:rsidRDefault="00B95450" w:rsidP="00B95450">
            <w:pPr>
              <w:pStyle w:val="Tabwiersz"/>
              <w:numPr>
                <w:ilvl w:val="0"/>
                <w:numId w:val="20"/>
              </w:numPr>
            </w:pPr>
          </w:p>
        </w:tc>
        <w:tc>
          <w:tcPr>
            <w:tcW w:w="2363" w:type="pct"/>
            <w:vAlign w:val="top"/>
          </w:tcPr>
          <w:p w14:paraId="3A0178D4"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Półki wyposażone w szyny boczne, o wymiarach powierzchni roboczej:</w:t>
            </w:r>
          </w:p>
          <w:p w14:paraId="65853D4C"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 szerokość: 430 mm  ± 5%</w:t>
            </w:r>
          </w:p>
          <w:p w14:paraId="438D761C"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 - głębokość: 450 mm ± 5%</w:t>
            </w:r>
          </w:p>
          <w:p w14:paraId="24F8E06C"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Wysokość półki max 30mm.</w:t>
            </w:r>
          </w:p>
          <w:p w14:paraId="7AC65750" w14:textId="77777777" w:rsidR="00B95450" w:rsidRPr="00787832"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Końcówki szyn wyposażone w ochraniacze.</w:t>
            </w:r>
          </w:p>
          <w:p w14:paraId="26108E3A" w14:textId="77777777" w:rsidR="00B95450" w:rsidRPr="00787832" w:rsidRDefault="00B95450" w:rsidP="00124FD9">
            <w:pPr>
              <w:pStyle w:val="Tabwiersz"/>
              <w:tabs>
                <w:tab w:val="left" w:pos="1104"/>
              </w:tabs>
              <w:ind w:left="117"/>
            </w:pPr>
            <w:r w:rsidRPr="00787832">
              <w:rPr>
                <w:rFonts w:cstheme="minorHAnsi"/>
                <w:color w:val="000000"/>
              </w:rPr>
              <w:t>Udźwig półki min 80 kg</w:t>
            </w:r>
          </w:p>
        </w:tc>
        <w:tc>
          <w:tcPr>
            <w:tcW w:w="617" w:type="pct"/>
            <w:vAlign w:val="top"/>
          </w:tcPr>
          <w:p w14:paraId="642D0BC7" w14:textId="77777777" w:rsidR="00B95450" w:rsidRPr="00787832" w:rsidRDefault="00B95450" w:rsidP="00124FD9">
            <w:pPr>
              <w:pStyle w:val="Tabwiersz"/>
              <w:jc w:val="center"/>
            </w:pPr>
            <w:r w:rsidRPr="00787832">
              <w:rPr>
                <w:rFonts w:cstheme="minorHAnsi"/>
              </w:rPr>
              <w:t>Tak</w:t>
            </w:r>
          </w:p>
        </w:tc>
        <w:tc>
          <w:tcPr>
            <w:tcW w:w="1082" w:type="pct"/>
            <w:vAlign w:val="top"/>
          </w:tcPr>
          <w:p w14:paraId="2F29C0CA" w14:textId="77777777" w:rsidR="00B95450" w:rsidRPr="00787832" w:rsidRDefault="00B95450" w:rsidP="00124FD9">
            <w:pPr>
              <w:pStyle w:val="Tabwiersz"/>
            </w:pPr>
          </w:p>
        </w:tc>
        <w:tc>
          <w:tcPr>
            <w:tcW w:w="674" w:type="pct"/>
          </w:tcPr>
          <w:p w14:paraId="6FD5C3A5" w14:textId="786B5AAA" w:rsidR="00B95450" w:rsidRPr="00787832" w:rsidRDefault="001D7CE5" w:rsidP="00124FD9">
            <w:pPr>
              <w:pStyle w:val="Tabwiersz"/>
            </w:pPr>
            <w:r>
              <w:t>-------------------</w:t>
            </w:r>
          </w:p>
        </w:tc>
      </w:tr>
      <w:tr w:rsidR="00B95450" w:rsidRPr="00787832" w14:paraId="74C2DD8F" w14:textId="77777777" w:rsidTr="006141E4">
        <w:tc>
          <w:tcPr>
            <w:tcW w:w="264" w:type="pct"/>
          </w:tcPr>
          <w:p w14:paraId="2DDCAE04" w14:textId="77777777" w:rsidR="00B95450" w:rsidRPr="00787832" w:rsidRDefault="00B95450" w:rsidP="00B95450">
            <w:pPr>
              <w:pStyle w:val="Tabwiersz"/>
              <w:numPr>
                <w:ilvl w:val="0"/>
                <w:numId w:val="20"/>
              </w:numPr>
            </w:pPr>
          </w:p>
        </w:tc>
        <w:tc>
          <w:tcPr>
            <w:tcW w:w="2363" w:type="pct"/>
            <w:vAlign w:val="top"/>
          </w:tcPr>
          <w:p w14:paraId="060C94EA" w14:textId="04448AE5" w:rsidR="00B95450" w:rsidRPr="00787832" w:rsidRDefault="00B95450" w:rsidP="00124FD9">
            <w:pPr>
              <w:pStyle w:val="Tabwiersz"/>
              <w:tabs>
                <w:tab w:val="left" w:pos="1104"/>
              </w:tabs>
              <w:ind w:left="117"/>
            </w:pPr>
            <w:r w:rsidRPr="00787832">
              <w:rPr>
                <w:rFonts w:cstheme="minorHAnsi"/>
                <w:color w:val="000000"/>
              </w:rPr>
              <w:t xml:space="preserve">Normatywne wymiary wszystkich szyn montażowych na kolumnie szerokość od 25 do </w:t>
            </w:r>
            <w:smartTag w:uri="urn:schemas-microsoft-com:office:smarttags" w:element="metricconverter">
              <w:smartTagPr>
                <w:attr w:name="ProductID" w:val="35 mm"/>
              </w:smartTagPr>
              <w:r w:rsidRPr="00787832">
                <w:rPr>
                  <w:rFonts w:cstheme="minorHAnsi"/>
                  <w:color w:val="000000"/>
                </w:rPr>
                <w:t>35 mm</w:t>
              </w:r>
            </w:smartTag>
            <w:r w:rsidRPr="00787832">
              <w:rPr>
                <w:rFonts w:cstheme="minorHAnsi"/>
                <w:color w:val="000000"/>
              </w:rPr>
              <w:t xml:space="preserve"> oraz o grubość </w:t>
            </w:r>
            <w:r w:rsidR="00B00B37">
              <w:rPr>
                <w:rFonts w:cstheme="minorHAnsi"/>
                <w:color w:val="000000"/>
              </w:rPr>
              <w:t xml:space="preserve">min </w:t>
            </w:r>
            <w:r w:rsidRPr="00787832">
              <w:rPr>
                <w:rFonts w:cstheme="minorHAnsi"/>
                <w:color w:val="000000"/>
              </w:rPr>
              <w:t xml:space="preserve">10 mm </w:t>
            </w:r>
          </w:p>
        </w:tc>
        <w:tc>
          <w:tcPr>
            <w:tcW w:w="617" w:type="pct"/>
            <w:vAlign w:val="top"/>
          </w:tcPr>
          <w:p w14:paraId="2BB99719" w14:textId="77777777" w:rsidR="00B95450" w:rsidRPr="00787832" w:rsidRDefault="00B95450" w:rsidP="00124FD9">
            <w:pPr>
              <w:pStyle w:val="Tabwiersz"/>
              <w:jc w:val="center"/>
            </w:pPr>
            <w:r w:rsidRPr="00787832">
              <w:rPr>
                <w:rFonts w:cstheme="minorHAnsi"/>
              </w:rPr>
              <w:t>Tak</w:t>
            </w:r>
          </w:p>
        </w:tc>
        <w:tc>
          <w:tcPr>
            <w:tcW w:w="1082" w:type="pct"/>
            <w:vAlign w:val="top"/>
          </w:tcPr>
          <w:p w14:paraId="09E65581" w14:textId="77777777" w:rsidR="00B95450" w:rsidRPr="00787832" w:rsidRDefault="00B95450" w:rsidP="00124FD9">
            <w:pPr>
              <w:pStyle w:val="Tabwiersz"/>
            </w:pPr>
          </w:p>
        </w:tc>
        <w:tc>
          <w:tcPr>
            <w:tcW w:w="674" w:type="pct"/>
          </w:tcPr>
          <w:p w14:paraId="646AEAE9" w14:textId="49821A0D" w:rsidR="00B95450" w:rsidRPr="00787832" w:rsidRDefault="001D7CE5" w:rsidP="00124FD9">
            <w:pPr>
              <w:pStyle w:val="Tabwiersz"/>
            </w:pPr>
            <w:r>
              <w:t>-------------------</w:t>
            </w:r>
          </w:p>
        </w:tc>
      </w:tr>
      <w:tr w:rsidR="00B95450" w:rsidRPr="00787832" w14:paraId="5654C2C2" w14:textId="77777777" w:rsidTr="006141E4">
        <w:tc>
          <w:tcPr>
            <w:tcW w:w="264" w:type="pct"/>
          </w:tcPr>
          <w:p w14:paraId="72BAACE2" w14:textId="77777777" w:rsidR="00B95450" w:rsidRPr="00787832" w:rsidRDefault="00B95450" w:rsidP="00B95450">
            <w:pPr>
              <w:pStyle w:val="Tabwiersz"/>
              <w:numPr>
                <w:ilvl w:val="0"/>
                <w:numId w:val="20"/>
              </w:numPr>
            </w:pPr>
          </w:p>
        </w:tc>
        <w:tc>
          <w:tcPr>
            <w:tcW w:w="2363" w:type="pct"/>
            <w:vAlign w:val="top"/>
          </w:tcPr>
          <w:p w14:paraId="7E8756B4" w14:textId="77777777" w:rsidR="00B95450" w:rsidRPr="00787832" w:rsidRDefault="00B95450" w:rsidP="00124FD9">
            <w:pPr>
              <w:pStyle w:val="Tabwiersz"/>
              <w:tabs>
                <w:tab w:val="left" w:pos="1104"/>
              </w:tabs>
              <w:ind w:left="117"/>
            </w:pPr>
            <w:r w:rsidRPr="00787832">
              <w:rPr>
                <w:rFonts w:cstheme="minorHAnsi"/>
                <w:color w:val="000000"/>
              </w:rPr>
              <w:t>Półka łatwa do utrzymania w czystości: powierzchnia półki górna oraz dolna gładka bez widocznych śrub, nitów mocujących, otworów oraz rantów.</w:t>
            </w:r>
          </w:p>
        </w:tc>
        <w:tc>
          <w:tcPr>
            <w:tcW w:w="617" w:type="pct"/>
            <w:vAlign w:val="top"/>
          </w:tcPr>
          <w:p w14:paraId="29163A4B" w14:textId="77777777" w:rsidR="00B95450" w:rsidRPr="00787832" w:rsidRDefault="00B95450" w:rsidP="00124FD9">
            <w:pPr>
              <w:pStyle w:val="Tabwiersz"/>
              <w:jc w:val="center"/>
            </w:pPr>
            <w:r w:rsidRPr="00787832">
              <w:rPr>
                <w:rFonts w:cstheme="minorHAnsi"/>
              </w:rPr>
              <w:t>Tak</w:t>
            </w:r>
          </w:p>
        </w:tc>
        <w:tc>
          <w:tcPr>
            <w:tcW w:w="1082" w:type="pct"/>
            <w:vAlign w:val="top"/>
          </w:tcPr>
          <w:p w14:paraId="54C70F4F" w14:textId="77777777" w:rsidR="00B95450" w:rsidRPr="00787832" w:rsidRDefault="00B95450" w:rsidP="00124FD9">
            <w:pPr>
              <w:pStyle w:val="Tabwiersz"/>
            </w:pPr>
          </w:p>
        </w:tc>
        <w:tc>
          <w:tcPr>
            <w:tcW w:w="674" w:type="pct"/>
          </w:tcPr>
          <w:p w14:paraId="73A32F26" w14:textId="1F2E4CF3" w:rsidR="00B95450" w:rsidRPr="00787832" w:rsidRDefault="001D7CE5" w:rsidP="00124FD9">
            <w:pPr>
              <w:pStyle w:val="Tabwiersz"/>
            </w:pPr>
            <w:r>
              <w:t>-------------------</w:t>
            </w:r>
          </w:p>
        </w:tc>
      </w:tr>
      <w:tr w:rsidR="00B95450" w:rsidRPr="00787832" w14:paraId="482DA3B7" w14:textId="77777777" w:rsidTr="006141E4">
        <w:tc>
          <w:tcPr>
            <w:tcW w:w="264" w:type="pct"/>
          </w:tcPr>
          <w:p w14:paraId="0CC0735B" w14:textId="77777777" w:rsidR="00B95450" w:rsidRPr="00787832" w:rsidRDefault="00B95450" w:rsidP="00B95450">
            <w:pPr>
              <w:pStyle w:val="Tabwiersz"/>
              <w:numPr>
                <w:ilvl w:val="0"/>
                <w:numId w:val="20"/>
              </w:numPr>
            </w:pPr>
          </w:p>
        </w:tc>
        <w:tc>
          <w:tcPr>
            <w:tcW w:w="2363" w:type="pct"/>
            <w:vAlign w:val="top"/>
          </w:tcPr>
          <w:p w14:paraId="4E162C98" w14:textId="77777777" w:rsidR="00B95450" w:rsidRPr="00787832" w:rsidRDefault="00B95450" w:rsidP="00124FD9">
            <w:pPr>
              <w:pStyle w:val="Tabwiersz"/>
              <w:tabs>
                <w:tab w:val="left" w:pos="1104"/>
              </w:tabs>
              <w:ind w:left="117"/>
            </w:pPr>
            <w:r w:rsidRPr="00787832">
              <w:rPr>
                <w:rFonts w:cstheme="minorHAnsi"/>
                <w:color w:val="000000"/>
              </w:rPr>
              <w:t>Powierzchnia półki od strony głowicy wyprofilowana ku górze. Profil uniemożliwiający swobodne przelewnie się cieczy na powierzchnie głowicy z gniazdami podczas przypadkowego rozlania płynu na półkę.</w:t>
            </w:r>
          </w:p>
        </w:tc>
        <w:tc>
          <w:tcPr>
            <w:tcW w:w="617" w:type="pct"/>
            <w:vAlign w:val="top"/>
          </w:tcPr>
          <w:p w14:paraId="43B9A872" w14:textId="77777777" w:rsidR="00B95450" w:rsidRPr="00787832" w:rsidRDefault="00B95450" w:rsidP="00124FD9">
            <w:pPr>
              <w:pStyle w:val="Tabwiersz"/>
              <w:jc w:val="center"/>
            </w:pPr>
            <w:r w:rsidRPr="00787832">
              <w:rPr>
                <w:rFonts w:cstheme="minorHAnsi"/>
              </w:rPr>
              <w:t>Tak</w:t>
            </w:r>
          </w:p>
        </w:tc>
        <w:tc>
          <w:tcPr>
            <w:tcW w:w="1082" w:type="pct"/>
            <w:vAlign w:val="top"/>
          </w:tcPr>
          <w:p w14:paraId="44800677" w14:textId="77777777" w:rsidR="00B95450" w:rsidRPr="00787832" w:rsidRDefault="00B95450" w:rsidP="00124FD9">
            <w:pPr>
              <w:pStyle w:val="Tabwiersz"/>
            </w:pPr>
          </w:p>
        </w:tc>
        <w:tc>
          <w:tcPr>
            <w:tcW w:w="674" w:type="pct"/>
          </w:tcPr>
          <w:p w14:paraId="7E84D007" w14:textId="4E4AD327" w:rsidR="00B95450" w:rsidRPr="00787832" w:rsidRDefault="001D7CE5" w:rsidP="00124FD9">
            <w:pPr>
              <w:pStyle w:val="Tabwiersz"/>
            </w:pPr>
            <w:r>
              <w:t>-------------------</w:t>
            </w:r>
          </w:p>
        </w:tc>
      </w:tr>
      <w:tr w:rsidR="00B95450" w:rsidRPr="00787832" w14:paraId="0FADBF28" w14:textId="77777777" w:rsidTr="006141E4">
        <w:tc>
          <w:tcPr>
            <w:tcW w:w="264" w:type="pct"/>
          </w:tcPr>
          <w:p w14:paraId="19EE7109" w14:textId="77777777" w:rsidR="00B95450" w:rsidRPr="00787832" w:rsidRDefault="00B95450" w:rsidP="00B95450">
            <w:pPr>
              <w:pStyle w:val="Tabwiersz"/>
              <w:numPr>
                <w:ilvl w:val="0"/>
                <w:numId w:val="20"/>
              </w:numPr>
            </w:pPr>
          </w:p>
        </w:tc>
        <w:tc>
          <w:tcPr>
            <w:tcW w:w="2363" w:type="pct"/>
            <w:vAlign w:val="top"/>
          </w:tcPr>
          <w:p w14:paraId="6B7319AB" w14:textId="77777777" w:rsidR="00B95450" w:rsidRPr="00787832" w:rsidRDefault="00B95450" w:rsidP="00124FD9">
            <w:pPr>
              <w:pStyle w:val="Tabwiersz"/>
              <w:tabs>
                <w:tab w:val="left" w:pos="1104"/>
              </w:tabs>
              <w:ind w:left="117"/>
            </w:pPr>
            <w:r w:rsidRPr="00787832">
              <w:rPr>
                <w:rFonts w:cstheme="minorHAnsi"/>
                <w:color w:val="000000"/>
              </w:rPr>
              <w:t>Możliwość bezstopniowej regulacji wysokości zawieszenia półki na kolumnie przez użytkownika, bez konieczności demontażu uszczelek, zaślepek itp.</w:t>
            </w:r>
          </w:p>
        </w:tc>
        <w:tc>
          <w:tcPr>
            <w:tcW w:w="617" w:type="pct"/>
            <w:vAlign w:val="top"/>
          </w:tcPr>
          <w:p w14:paraId="39ACA630" w14:textId="77777777" w:rsidR="00B95450" w:rsidRPr="00787832" w:rsidRDefault="00B95450" w:rsidP="00124FD9">
            <w:pPr>
              <w:pStyle w:val="Tabwiersz"/>
              <w:jc w:val="center"/>
            </w:pPr>
            <w:r w:rsidRPr="00787832">
              <w:rPr>
                <w:rFonts w:cstheme="minorHAnsi"/>
              </w:rPr>
              <w:t>Tak</w:t>
            </w:r>
          </w:p>
        </w:tc>
        <w:tc>
          <w:tcPr>
            <w:tcW w:w="1082" w:type="pct"/>
            <w:vAlign w:val="top"/>
          </w:tcPr>
          <w:p w14:paraId="2F705D06" w14:textId="77777777" w:rsidR="00B95450" w:rsidRPr="00787832" w:rsidRDefault="00B95450" w:rsidP="00124FD9">
            <w:pPr>
              <w:pStyle w:val="Tabwiersz"/>
            </w:pPr>
          </w:p>
        </w:tc>
        <w:tc>
          <w:tcPr>
            <w:tcW w:w="674" w:type="pct"/>
          </w:tcPr>
          <w:p w14:paraId="04AD8401" w14:textId="279366F2" w:rsidR="00B95450" w:rsidRPr="00787832" w:rsidRDefault="001D7CE5" w:rsidP="00124FD9">
            <w:pPr>
              <w:pStyle w:val="Tabwiersz"/>
            </w:pPr>
            <w:r>
              <w:t>-------------------</w:t>
            </w:r>
          </w:p>
        </w:tc>
      </w:tr>
      <w:tr w:rsidR="00B95450" w:rsidRPr="00787832" w14:paraId="73DAB3F7" w14:textId="77777777" w:rsidTr="006141E4">
        <w:tc>
          <w:tcPr>
            <w:tcW w:w="264" w:type="pct"/>
          </w:tcPr>
          <w:p w14:paraId="178B1C21" w14:textId="77777777" w:rsidR="00B95450" w:rsidRPr="00787832" w:rsidRDefault="00B95450" w:rsidP="00B95450">
            <w:pPr>
              <w:pStyle w:val="Tabwiersz"/>
              <w:numPr>
                <w:ilvl w:val="0"/>
                <w:numId w:val="20"/>
              </w:numPr>
            </w:pPr>
          </w:p>
        </w:tc>
        <w:tc>
          <w:tcPr>
            <w:tcW w:w="2363" w:type="pct"/>
            <w:vAlign w:val="top"/>
          </w:tcPr>
          <w:p w14:paraId="4EC2D31D" w14:textId="77777777" w:rsidR="00B95450" w:rsidRPr="00787832" w:rsidRDefault="00B95450" w:rsidP="00124FD9">
            <w:pPr>
              <w:pStyle w:val="Tabwiersz"/>
              <w:tabs>
                <w:tab w:val="left" w:pos="1104"/>
              </w:tabs>
              <w:ind w:left="117"/>
            </w:pPr>
            <w:r w:rsidRPr="00787832">
              <w:rPr>
                <w:rFonts w:cstheme="minorHAnsi"/>
                <w:color w:val="000000"/>
              </w:rPr>
              <w:t>Możliwość poziomego (w płaszczyźnie prostopadłej do osi długiej głowicy) przesunięcia półki w zakresie min 10 cm</w:t>
            </w:r>
          </w:p>
        </w:tc>
        <w:tc>
          <w:tcPr>
            <w:tcW w:w="617" w:type="pct"/>
            <w:vAlign w:val="top"/>
          </w:tcPr>
          <w:p w14:paraId="2329D10F" w14:textId="77777777" w:rsidR="00B95450" w:rsidRPr="00787832" w:rsidRDefault="00B95450" w:rsidP="00124FD9">
            <w:pPr>
              <w:pStyle w:val="Tabwiersz"/>
              <w:jc w:val="center"/>
            </w:pPr>
            <w:r w:rsidRPr="00787832">
              <w:rPr>
                <w:rFonts w:cstheme="minorHAnsi"/>
              </w:rPr>
              <w:t>Tak</w:t>
            </w:r>
          </w:p>
        </w:tc>
        <w:tc>
          <w:tcPr>
            <w:tcW w:w="1082" w:type="pct"/>
            <w:vAlign w:val="top"/>
          </w:tcPr>
          <w:p w14:paraId="1645F7E8" w14:textId="77777777" w:rsidR="00B95450" w:rsidRPr="00787832" w:rsidRDefault="00B95450" w:rsidP="00124FD9">
            <w:pPr>
              <w:pStyle w:val="Tabwiersz"/>
            </w:pPr>
          </w:p>
        </w:tc>
        <w:tc>
          <w:tcPr>
            <w:tcW w:w="674" w:type="pct"/>
          </w:tcPr>
          <w:p w14:paraId="15442F63" w14:textId="5CE11B58" w:rsidR="00B95450" w:rsidRPr="00787832" w:rsidRDefault="001D7CE5" w:rsidP="00124FD9">
            <w:pPr>
              <w:pStyle w:val="Tabwiersz"/>
            </w:pPr>
            <w:r>
              <w:t>-------------------</w:t>
            </w:r>
          </w:p>
        </w:tc>
      </w:tr>
      <w:tr w:rsidR="00B95450" w:rsidRPr="00787832" w14:paraId="6570CFC7" w14:textId="77777777" w:rsidTr="006141E4">
        <w:tc>
          <w:tcPr>
            <w:tcW w:w="264" w:type="pct"/>
          </w:tcPr>
          <w:p w14:paraId="2837041E" w14:textId="77777777" w:rsidR="00B95450" w:rsidRPr="00787832" w:rsidRDefault="00B95450" w:rsidP="00B95450">
            <w:pPr>
              <w:pStyle w:val="Tabwiersz"/>
              <w:numPr>
                <w:ilvl w:val="0"/>
                <w:numId w:val="20"/>
              </w:numPr>
            </w:pPr>
          </w:p>
        </w:tc>
        <w:tc>
          <w:tcPr>
            <w:tcW w:w="2363" w:type="pct"/>
          </w:tcPr>
          <w:p w14:paraId="61A5B043" w14:textId="77777777" w:rsidR="00B95450" w:rsidRPr="00787832" w:rsidRDefault="00B95450" w:rsidP="00124FD9">
            <w:pPr>
              <w:pStyle w:val="Tabwiersz"/>
              <w:tabs>
                <w:tab w:val="left" w:pos="1104"/>
              </w:tabs>
              <w:ind w:left="117"/>
            </w:pPr>
            <w:r w:rsidRPr="00787832">
              <w:rPr>
                <w:rFonts w:cstheme="minorHAnsi"/>
                <w:color w:val="000000"/>
              </w:rPr>
              <w:t>Możliwość łatwego (bez użycia narzędzi) wyjmowania szuflady do mycia i dezynfekcji</w:t>
            </w:r>
          </w:p>
        </w:tc>
        <w:tc>
          <w:tcPr>
            <w:tcW w:w="617" w:type="pct"/>
            <w:vAlign w:val="top"/>
          </w:tcPr>
          <w:p w14:paraId="2C67F17A" w14:textId="77777777" w:rsidR="00B95450" w:rsidRPr="00787832" w:rsidRDefault="00B95450" w:rsidP="00124FD9">
            <w:pPr>
              <w:pStyle w:val="Tabwiersz"/>
              <w:jc w:val="center"/>
            </w:pPr>
            <w:r w:rsidRPr="00787832">
              <w:rPr>
                <w:rFonts w:cstheme="minorHAnsi"/>
              </w:rPr>
              <w:t>Tak</w:t>
            </w:r>
          </w:p>
        </w:tc>
        <w:tc>
          <w:tcPr>
            <w:tcW w:w="1082" w:type="pct"/>
            <w:vAlign w:val="top"/>
          </w:tcPr>
          <w:p w14:paraId="2AA7A7D1" w14:textId="77777777" w:rsidR="00B95450" w:rsidRPr="00787832" w:rsidRDefault="00B95450" w:rsidP="00124FD9">
            <w:pPr>
              <w:pStyle w:val="Tabwiersz"/>
            </w:pPr>
          </w:p>
        </w:tc>
        <w:tc>
          <w:tcPr>
            <w:tcW w:w="674" w:type="pct"/>
          </w:tcPr>
          <w:p w14:paraId="7CDDD63D" w14:textId="42E2D91C" w:rsidR="00B95450" w:rsidRPr="00787832" w:rsidRDefault="001D7CE5" w:rsidP="00124FD9">
            <w:pPr>
              <w:pStyle w:val="Tabwiersz"/>
            </w:pPr>
            <w:r>
              <w:t>-------------------</w:t>
            </w:r>
          </w:p>
        </w:tc>
      </w:tr>
      <w:tr w:rsidR="00B95450" w:rsidRPr="00787832" w14:paraId="0E61CFEF" w14:textId="77777777" w:rsidTr="006141E4">
        <w:tc>
          <w:tcPr>
            <w:tcW w:w="264" w:type="pct"/>
          </w:tcPr>
          <w:p w14:paraId="33DFFB9B" w14:textId="77777777" w:rsidR="00B95450" w:rsidRPr="00787832" w:rsidRDefault="00B95450" w:rsidP="00B95450">
            <w:pPr>
              <w:pStyle w:val="Tabwiersz"/>
              <w:numPr>
                <w:ilvl w:val="0"/>
                <w:numId w:val="20"/>
              </w:numPr>
            </w:pPr>
          </w:p>
        </w:tc>
        <w:tc>
          <w:tcPr>
            <w:tcW w:w="2363" w:type="pct"/>
          </w:tcPr>
          <w:p w14:paraId="32C43BE1" w14:textId="77777777" w:rsidR="00B95450" w:rsidRPr="00787832" w:rsidRDefault="00B95450" w:rsidP="00124FD9">
            <w:pPr>
              <w:pStyle w:val="Tabwiersz"/>
              <w:tabs>
                <w:tab w:val="left" w:pos="1104"/>
              </w:tabs>
              <w:ind w:left="117"/>
            </w:pPr>
            <w:r w:rsidRPr="00787832">
              <w:rPr>
                <w:rFonts w:cstheme="minorHAnsi"/>
                <w:color w:val="000000"/>
              </w:rPr>
              <w:t>Front i boczne ścianki szuflady łatwe do utrzymania czystości: gładkie, bez widocznych śrub lub nitów mocujących, bez wystających uchwytów</w:t>
            </w:r>
          </w:p>
        </w:tc>
        <w:tc>
          <w:tcPr>
            <w:tcW w:w="617" w:type="pct"/>
            <w:vAlign w:val="top"/>
          </w:tcPr>
          <w:p w14:paraId="2D3A0706" w14:textId="77777777" w:rsidR="00B95450" w:rsidRPr="00787832" w:rsidRDefault="00B95450" w:rsidP="00124FD9">
            <w:pPr>
              <w:pStyle w:val="Tabwiersz"/>
              <w:jc w:val="center"/>
            </w:pPr>
            <w:r w:rsidRPr="00787832">
              <w:rPr>
                <w:rFonts w:cstheme="minorHAnsi"/>
              </w:rPr>
              <w:t>Tak</w:t>
            </w:r>
          </w:p>
        </w:tc>
        <w:tc>
          <w:tcPr>
            <w:tcW w:w="1082" w:type="pct"/>
            <w:vAlign w:val="top"/>
          </w:tcPr>
          <w:p w14:paraId="262C3451" w14:textId="77777777" w:rsidR="00B95450" w:rsidRPr="00787832" w:rsidRDefault="00B95450" w:rsidP="00124FD9">
            <w:pPr>
              <w:pStyle w:val="Tabwiersz"/>
            </w:pPr>
          </w:p>
        </w:tc>
        <w:tc>
          <w:tcPr>
            <w:tcW w:w="674" w:type="pct"/>
          </w:tcPr>
          <w:p w14:paraId="08DFD7AD" w14:textId="13AFCE5B" w:rsidR="00B95450" w:rsidRPr="00787832" w:rsidRDefault="001D7CE5" w:rsidP="00124FD9">
            <w:pPr>
              <w:pStyle w:val="Tabwiersz"/>
            </w:pPr>
            <w:r>
              <w:t>-------------------</w:t>
            </w:r>
          </w:p>
        </w:tc>
      </w:tr>
      <w:tr w:rsidR="00B95450" w:rsidRPr="00787832" w14:paraId="28FB2DD4" w14:textId="77777777" w:rsidTr="006141E4">
        <w:tc>
          <w:tcPr>
            <w:tcW w:w="264" w:type="pct"/>
          </w:tcPr>
          <w:p w14:paraId="5972AD42" w14:textId="77777777" w:rsidR="00B95450" w:rsidRPr="00787832" w:rsidRDefault="00B95450" w:rsidP="00B95450">
            <w:pPr>
              <w:pStyle w:val="Tabwiersz"/>
              <w:numPr>
                <w:ilvl w:val="0"/>
                <w:numId w:val="20"/>
              </w:numPr>
            </w:pPr>
          </w:p>
        </w:tc>
        <w:tc>
          <w:tcPr>
            <w:tcW w:w="2363" w:type="pct"/>
            <w:vAlign w:val="top"/>
          </w:tcPr>
          <w:p w14:paraId="1F6DA7FA" w14:textId="440C01E4" w:rsidR="00B95450" w:rsidRPr="00787832" w:rsidRDefault="00B95450" w:rsidP="00124FD9">
            <w:pPr>
              <w:pStyle w:val="Tabwiersz"/>
              <w:tabs>
                <w:tab w:val="left" w:pos="1104"/>
              </w:tabs>
              <w:ind w:left="117"/>
            </w:pPr>
            <w:r w:rsidRPr="00787832">
              <w:rPr>
                <w:rFonts w:cstheme="minorHAnsi"/>
                <w:color w:val="000000"/>
              </w:rPr>
              <w:t>Drążek infuzyjny o długości 100 cm (±10%). z wysuwanym wieszakiem do kroplówek (</w:t>
            </w:r>
            <w:r w:rsidR="00D16A44">
              <w:rPr>
                <w:rFonts w:cstheme="minorHAnsi"/>
                <w:color w:val="000000"/>
              </w:rPr>
              <w:t xml:space="preserve"> min. </w:t>
            </w:r>
            <w:r w:rsidRPr="00787832">
              <w:rPr>
                <w:rFonts w:cstheme="minorHAnsi"/>
                <w:color w:val="000000"/>
              </w:rPr>
              <w:t xml:space="preserve">4 metalowe zaczepy rozmieszczone co 90 stopni).  </w:t>
            </w:r>
          </w:p>
        </w:tc>
        <w:tc>
          <w:tcPr>
            <w:tcW w:w="617" w:type="pct"/>
            <w:vAlign w:val="top"/>
          </w:tcPr>
          <w:p w14:paraId="4CD1E3FB" w14:textId="77777777" w:rsidR="00B95450" w:rsidRPr="00787832" w:rsidRDefault="00B95450" w:rsidP="00124FD9">
            <w:pPr>
              <w:pStyle w:val="Tabwiersz"/>
              <w:jc w:val="center"/>
            </w:pPr>
            <w:r w:rsidRPr="00787832">
              <w:rPr>
                <w:rFonts w:cstheme="minorHAnsi"/>
              </w:rPr>
              <w:t>Tak</w:t>
            </w:r>
          </w:p>
        </w:tc>
        <w:tc>
          <w:tcPr>
            <w:tcW w:w="1082" w:type="pct"/>
            <w:vAlign w:val="top"/>
          </w:tcPr>
          <w:p w14:paraId="2B23FCEF" w14:textId="77777777" w:rsidR="00B95450" w:rsidRPr="00787832" w:rsidRDefault="00B95450" w:rsidP="00124FD9">
            <w:pPr>
              <w:pStyle w:val="Tabwiersz"/>
            </w:pPr>
          </w:p>
        </w:tc>
        <w:tc>
          <w:tcPr>
            <w:tcW w:w="674" w:type="pct"/>
          </w:tcPr>
          <w:p w14:paraId="1EAB341E" w14:textId="5A8C41F6" w:rsidR="00B95450" w:rsidRPr="00787832" w:rsidRDefault="001D7CE5" w:rsidP="00124FD9">
            <w:pPr>
              <w:pStyle w:val="Tabwiersz"/>
            </w:pPr>
            <w:r>
              <w:t>-------------------</w:t>
            </w:r>
          </w:p>
        </w:tc>
      </w:tr>
      <w:tr w:rsidR="00B95450" w:rsidRPr="00787832" w14:paraId="4AC527F7" w14:textId="77777777" w:rsidTr="006141E4">
        <w:tc>
          <w:tcPr>
            <w:tcW w:w="264" w:type="pct"/>
          </w:tcPr>
          <w:p w14:paraId="4719EA11" w14:textId="77777777" w:rsidR="00B95450" w:rsidRPr="00787832" w:rsidRDefault="00B95450" w:rsidP="00B95450">
            <w:pPr>
              <w:pStyle w:val="Tabwiersz"/>
              <w:numPr>
                <w:ilvl w:val="0"/>
                <w:numId w:val="20"/>
              </w:numPr>
            </w:pPr>
          </w:p>
        </w:tc>
        <w:tc>
          <w:tcPr>
            <w:tcW w:w="2363" w:type="pct"/>
            <w:vAlign w:val="top"/>
          </w:tcPr>
          <w:p w14:paraId="48357607" w14:textId="77777777" w:rsidR="00B95450" w:rsidRPr="00787832" w:rsidRDefault="00B95450" w:rsidP="00124FD9">
            <w:pPr>
              <w:pStyle w:val="Tabwiersz"/>
              <w:tabs>
                <w:tab w:val="left" w:pos="1104"/>
              </w:tabs>
              <w:ind w:left="117"/>
            </w:pPr>
            <w:r w:rsidRPr="00787832">
              <w:rPr>
                <w:rFonts w:cstheme="minorHAnsi"/>
                <w:color w:val="000000"/>
              </w:rPr>
              <w:t>Wysięgnik do mocowania drążka infuzyjnego na kolumnie dwuramienny, obrotowy, o zasięgu, co najmniej 60 cm i udźwigu, co najmniej 25 kg (wymiar mierzony od osi do osi obrotu) Nie dopuszcza się pomocniczego drążka łączącego poszczególne części wysięgnika (ramiona) znajdującego się w przegubie pośrednim.</w:t>
            </w:r>
          </w:p>
        </w:tc>
        <w:tc>
          <w:tcPr>
            <w:tcW w:w="617" w:type="pct"/>
            <w:vAlign w:val="top"/>
          </w:tcPr>
          <w:p w14:paraId="45FDBAF1" w14:textId="77777777" w:rsidR="00B95450" w:rsidRPr="00787832" w:rsidRDefault="00B95450" w:rsidP="00124FD9">
            <w:pPr>
              <w:pStyle w:val="Tabwiersz"/>
              <w:jc w:val="center"/>
            </w:pPr>
            <w:r w:rsidRPr="00787832">
              <w:rPr>
                <w:rFonts w:cstheme="minorHAnsi"/>
              </w:rPr>
              <w:t>Tak</w:t>
            </w:r>
          </w:p>
        </w:tc>
        <w:tc>
          <w:tcPr>
            <w:tcW w:w="1082" w:type="pct"/>
            <w:vAlign w:val="top"/>
          </w:tcPr>
          <w:p w14:paraId="31F98592" w14:textId="77777777" w:rsidR="00B95450" w:rsidRPr="00787832" w:rsidRDefault="00B95450" w:rsidP="00124FD9">
            <w:pPr>
              <w:pStyle w:val="Tabwiersz"/>
            </w:pPr>
          </w:p>
        </w:tc>
        <w:tc>
          <w:tcPr>
            <w:tcW w:w="674" w:type="pct"/>
          </w:tcPr>
          <w:p w14:paraId="4C85F998" w14:textId="51CB7074" w:rsidR="00B95450" w:rsidRPr="00787832" w:rsidRDefault="001D7CE5" w:rsidP="00124FD9">
            <w:pPr>
              <w:pStyle w:val="Tabwiersz"/>
            </w:pPr>
            <w:r>
              <w:t>-------------------</w:t>
            </w:r>
          </w:p>
        </w:tc>
      </w:tr>
      <w:tr w:rsidR="00B95450" w:rsidRPr="00787832" w14:paraId="6D28C4A0" w14:textId="77777777" w:rsidTr="006141E4">
        <w:tc>
          <w:tcPr>
            <w:tcW w:w="264" w:type="pct"/>
          </w:tcPr>
          <w:p w14:paraId="089B1037" w14:textId="77777777" w:rsidR="00B95450" w:rsidRPr="00787832" w:rsidRDefault="00B95450" w:rsidP="00B95450">
            <w:pPr>
              <w:pStyle w:val="Tabwiersz"/>
              <w:numPr>
                <w:ilvl w:val="0"/>
                <w:numId w:val="20"/>
              </w:numPr>
            </w:pPr>
          </w:p>
        </w:tc>
        <w:tc>
          <w:tcPr>
            <w:tcW w:w="2363" w:type="pct"/>
            <w:vAlign w:val="top"/>
          </w:tcPr>
          <w:p w14:paraId="4092EB73" w14:textId="77777777" w:rsidR="00B95450" w:rsidRDefault="00B95450" w:rsidP="00124FD9">
            <w:pPr>
              <w:pStyle w:val="Standard"/>
              <w:tabs>
                <w:tab w:val="left" w:pos="1104"/>
              </w:tabs>
              <w:ind w:left="117"/>
              <w:rPr>
                <w:rFonts w:ascii="Arial Narrow" w:hAnsi="Arial Narrow" w:cstheme="minorHAnsi"/>
                <w:color w:val="000000"/>
                <w:sz w:val="20"/>
                <w:szCs w:val="20"/>
              </w:rPr>
            </w:pPr>
            <w:r w:rsidRPr="00787832">
              <w:rPr>
                <w:rFonts w:ascii="Arial Narrow" w:hAnsi="Arial Narrow" w:cstheme="minorHAnsi"/>
                <w:color w:val="000000"/>
                <w:sz w:val="20"/>
                <w:szCs w:val="20"/>
              </w:rPr>
              <w:t xml:space="preserve">Wysięgnik na drążek wyposażony w wewnętrzne zatrzaskiwane kanały do prowadzenia kabli (np. zasilania pomp infuzyjnych) oraz hamulce cierne przy dwóch przegubach regulowane ergonomicznymi okrągłymi pokrętłami. </w:t>
            </w:r>
          </w:p>
          <w:p w14:paraId="3FC9CD85" w14:textId="1DEDA300" w:rsidR="00D1560B" w:rsidRPr="00787832" w:rsidRDefault="00D1560B" w:rsidP="00124FD9">
            <w:pPr>
              <w:pStyle w:val="Standard"/>
              <w:tabs>
                <w:tab w:val="left" w:pos="1104"/>
              </w:tabs>
              <w:ind w:left="117"/>
              <w:rPr>
                <w:rFonts w:ascii="Arial Narrow" w:hAnsi="Arial Narrow" w:cstheme="minorHAnsi"/>
                <w:color w:val="000000"/>
                <w:sz w:val="20"/>
                <w:szCs w:val="20"/>
              </w:rPr>
            </w:pPr>
          </w:p>
        </w:tc>
        <w:tc>
          <w:tcPr>
            <w:tcW w:w="617" w:type="pct"/>
            <w:vAlign w:val="top"/>
          </w:tcPr>
          <w:p w14:paraId="3BDE425B" w14:textId="77777777" w:rsidR="00B95450" w:rsidRPr="00787832" w:rsidRDefault="00B95450" w:rsidP="00124FD9">
            <w:pPr>
              <w:pStyle w:val="Tabwiersz"/>
              <w:jc w:val="center"/>
            </w:pPr>
            <w:r w:rsidRPr="00787832">
              <w:rPr>
                <w:rFonts w:cstheme="minorHAnsi"/>
              </w:rPr>
              <w:t>Tak</w:t>
            </w:r>
          </w:p>
        </w:tc>
        <w:tc>
          <w:tcPr>
            <w:tcW w:w="1082" w:type="pct"/>
            <w:vAlign w:val="top"/>
          </w:tcPr>
          <w:p w14:paraId="58A46B22" w14:textId="77777777" w:rsidR="00B95450" w:rsidRPr="00787832" w:rsidRDefault="00B95450" w:rsidP="00124FD9">
            <w:pPr>
              <w:pStyle w:val="Tabwiersz"/>
            </w:pPr>
          </w:p>
        </w:tc>
        <w:tc>
          <w:tcPr>
            <w:tcW w:w="674" w:type="pct"/>
          </w:tcPr>
          <w:p w14:paraId="36AEDB88" w14:textId="04A5F62D" w:rsidR="00B95450" w:rsidRPr="00787832" w:rsidRDefault="001D7CE5" w:rsidP="00124FD9">
            <w:pPr>
              <w:pStyle w:val="Tabwiersz"/>
            </w:pPr>
            <w:r>
              <w:t>-------------------</w:t>
            </w:r>
          </w:p>
        </w:tc>
      </w:tr>
      <w:tr w:rsidR="00B95450" w:rsidRPr="00787832" w14:paraId="13F6581E" w14:textId="77777777" w:rsidTr="006141E4">
        <w:tc>
          <w:tcPr>
            <w:tcW w:w="264" w:type="pct"/>
          </w:tcPr>
          <w:p w14:paraId="500C0E42" w14:textId="77777777" w:rsidR="00B95450" w:rsidRPr="00787832" w:rsidRDefault="00B95450" w:rsidP="00B95450">
            <w:pPr>
              <w:pStyle w:val="Tabwiersz"/>
              <w:numPr>
                <w:ilvl w:val="0"/>
                <w:numId w:val="20"/>
              </w:numPr>
            </w:pPr>
          </w:p>
        </w:tc>
        <w:tc>
          <w:tcPr>
            <w:tcW w:w="2363" w:type="pct"/>
            <w:vAlign w:val="top"/>
          </w:tcPr>
          <w:p w14:paraId="798BD59C" w14:textId="77777777" w:rsidR="00B95450" w:rsidRPr="00787832" w:rsidRDefault="00B95450" w:rsidP="00124FD9">
            <w:pPr>
              <w:pStyle w:val="Tabwiersz"/>
              <w:tabs>
                <w:tab w:val="left" w:pos="1104"/>
              </w:tabs>
              <w:ind w:left="117"/>
            </w:pPr>
            <w:r w:rsidRPr="00787832">
              <w:rPr>
                <w:rFonts w:cstheme="minorHAnsi"/>
                <w:color w:val="000000"/>
              </w:rPr>
              <w:t xml:space="preserve">Drążek infuzyjny o długości około </w:t>
            </w:r>
            <w:smartTag w:uri="urn:schemas-microsoft-com:office:smarttags" w:element="metricconverter">
              <w:smartTagPr>
                <w:attr w:name="ProductID" w:val="100 cm"/>
              </w:smartTagPr>
              <w:r w:rsidRPr="00787832">
                <w:rPr>
                  <w:rFonts w:cstheme="minorHAnsi"/>
                  <w:color w:val="000000"/>
                </w:rPr>
                <w:t>100 cm</w:t>
              </w:r>
            </w:smartTag>
            <w:r w:rsidRPr="00787832">
              <w:rPr>
                <w:rFonts w:cstheme="minorHAnsi"/>
                <w:color w:val="000000"/>
              </w:rPr>
              <w:t xml:space="preserve"> z wysuwanym wieszakiem do kroplówek (4 metalowe zaczepy rozmieszczone, co 90 stopni).  Drążek wyposażony w specjalny pierścień mający na celu zabezpieczenie zawieszonych pomp infuzyjnych przed zsunięciem.</w:t>
            </w:r>
          </w:p>
        </w:tc>
        <w:tc>
          <w:tcPr>
            <w:tcW w:w="617" w:type="pct"/>
            <w:vAlign w:val="top"/>
          </w:tcPr>
          <w:p w14:paraId="048EC77F" w14:textId="77777777" w:rsidR="00B95450" w:rsidRPr="00787832" w:rsidRDefault="00B95450" w:rsidP="00124FD9">
            <w:pPr>
              <w:pStyle w:val="Tabwiersz"/>
              <w:jc w:val="center"/>
            </w:pPr>
            <w:r w:rsidRPr="00787832">
              <w:rPr>
                <w:rFonts w:cstheme="minorHAnsi"/>
              </w:rPr>
              <w:t>Tak</w:t>
            </w:r>
          </w:p>
        </w:tc>
        <w:tc>
          <w:tcPr>
            <w:tcW w:w="1082" w:type="pct"/>
            <w:vAlign w:val="top"/>
          </w:tcPr>
          <w:p w14:paraId="7488167F" w14:textId="77777777" w:rsidR="00B95450" w:rsidRPr="00787832" w:rsidRDefault="00B95450" w:rsidP="00124FD9">
            <w:pPr>
              <w:pStyle w:val="Tabwiersz"/>
            </w:pPr>
          </w:p>
        </w:tc>
        <w:tc>
          <w:tcPr>
            <w:tcW w:w="674" w:type="pct"/>
          </w:tcPr>
          <w:p w14:paraId="23D3EB4B" w14:textId="6DE1BC44" w:rsidR="00B95450" w:rsidRPr="00787832" w:rsidRDefault="001D7CE5" w:rsidP="00124FD9">
            <w:pPr>
              <w:pStyle w:val="Tabwiersz"/>
            </w:pPr>
            <w:r>
              <w:t>-------------------</w:t>
            </w:r>
          </w:p>
        </w:tc>
      </w:tr>
      <w:tr w:rsidR="00B95450" w:rsidRPr="00787832" w14:paraId="5ABB4D7D" w14:textId="77777777" w:rsidTr="006141E4">
        <w:tc>
          <w:tcPr>
            <w:tcW w:w="264" w:type="pct"/>
          </w:tcPr>
          <w:p w14:paraId="6C9F2F64" w14:textId="77777777" w:rsidR="00B95450" w:rsidRPr="00787832" w:rsidRDefault="00B95450" w:rsidP="00B95450">
            <w:pPr>
              <w:pStyle w:val="Tabwiersz"/>
              <w:numPr>
                <w:ilvl w:val="0"/>
                <w:numId w:val="20"/>
              </w:numPr>
            </w:pPr>
          </w:p>
        </w:tc>
        <w:tc>
          <w:tcPr>
            <w:tcW w:w="2363" w:type="pct"/>
            <w:vAlign w:val="top"/>
          </w:tcPr>
          <w:p w14:paraId="31EA0DE2" w14:textId="77777777" w:rsidR="00B95450" w:rsidRPr="00787832" w:rsidRDefault="00B95450" w:rsidP="00124FD9">
            <w:pPr>
              <w:pStyle w:val="Tabwiersz"/>
              <w:tabs>
                <w:tab w:val="left" w:pos="1104"/>
              </w:tabs>
              <w:ind w:left="117"/>
            </w:pPr>
            <w:r w:rsidRPr="00787832">
              <w:rPr>
                <w:rFonts w:cstheme="minorHAnsi"/>
                <w:color w:val="000000"/>
              </w:rPr>
              <w:t>Pozioma szyna montażowa o długości min 50 cm i udźwigu min. 20 kg z możliwością montażu na wszystkich 4 ściankach głowicy na dowolnej wysokości.</w:t>
            </w:r>
          </w:p>
        </w:tc>
        <w:tc>
          <w:tcPr>
            <w:tcW w:w="617" w:type="pct"/>
            <w:vAlign w:val="top"/>
          </w:tcPr>
          <w:p w14:paraId="7B2368FF" w14:textId="77777777" w:rsidR="00B95450" w:rsidRPr="00787832" w:rsidRDefault="00B95450" w:rsidP="00124FD9">
            <w:pPr>
              <w:pStyle w:val="Tabwiersz"/>
              <w:jc w:val="center"/>
            </w:pPr>
            <w:r w:rsidRPr="00787832">
              <w:rPr>
                <w:rFonts w:cstheme="minorHAnsi"/>
              </w:rPr>
              <w:t>TAK</w:t>
            </w:r>
          </w:p>
        </w:tc>
        <w:tc>
          <w:tcPr>
            <w:tcW w:w="1082" w:type="pct"/>
            <w:vAlign w:val="top"/>
          </w:tcPr>
          <w:p w14:paraId="187FECEF" w14:textId="77777777" w:rsidR="00B95450" w:rsidRPr="00787832" w:rsidRDefault="00B95450" w:rsidP="00124FD9">
            <w:pPr>
              <w:pStyle w:val="Tabwiersz"/>
            </w:pPr>
          </w:p>
        </w:tc>
        <w:tc>
          <w:tcPr>
            <w:tcW w:w="674" w:type="pct"/>
          </w:tcPr>
          <w:p w14:paraId="499E5E47" w14:textId="37AA3AB0" w:rsidR="00E01567" w:rsidRPr="00787832" w:rsidRDefault="00E01567" w:rsidP="00E01567">
            <w:pPr>
              <w:pStyle w:val="Tabwiersz"/>
              <w:rPr>
                <w:rFonts w:cstheme="minorHAnsi"/>
              </w:rPr>
            </w:pPr>
            <w:r w:rsidRPr="00787832">
              <w:rPr>
                <w:rFonts w:cstheme="minorHAnsi"/>
              </w:rPr>
              <w:t xml:space="preserve">Udźwig </w:t>
            </w:r>
            <w:r w:rsidR="00351E16">
              <w:rPr>
                <w:rFonts w:cstheme="minorHAnsi"/>
              </w:rPr>
              <w:t>&lt;</w:t>
            </w:r>
            <w:r w:rsidR="00204B05">
              <w:rPr>
                <w:rFonts w:cstheme="minorHAnsi"/>
              </w:rPr>
              <w:t>=</w:t>
            </w:r>
            <w:r w:rsidRPr="00787832">
              <w:rPr>
                <w:rFonts w:cstheme="minorHAnsi"/>
              </w:rPr>
              <w:t>2</w:t>
            </w:r>
            <w:r w:rsidR="00351E16">
              <w:rPr>
                <w:rFonts w:cstheme="minorHAnsi"/>
              </w:rPr>
              <w:t>1</w:t>
            </w:r>
            <w:r w:rsidRPr="00787832">
              <w:rPr>
                <w:rFonts w:cstheme="minorHAnsi"/>
              </w:rPr>
              <w:t xml:space="preserve"> kg – </w:t>
            </w:r>
            <w:r>
              <w:rPr>
                <w:rFonts w:cstheme="minorHAnsi"/>
              </w:rPr>
              <w:t>0</w:t>
            </w:r>
            <w:r w:rsidRPr="00787832">
              <w:rPr>
                <w:rFonts w:cstheme="minorHAnsi"/>
              </w:rPr>
              <w:t xml:space="preserve"> pkt</w:t>
            </w:r>
          </w:p>
          <w:p w14:paraId="4D32C766" w14:textId="77777777" w:rsidR="007C0376" w:rsidRDefault="00E01567" w:rsidP="00E01567">
            <w:pPr>
              <w:pStyle w:val="Tabwiersz"/>
              <w:rPr>
                <w:rFonts w:cstheme="minorHAnsi"/>
              </w:rPr>
            </w:pPr>
            <w:r w:rsidRPr="00787832">
              <w:rPr>
                <w:rFonts w:cstheme="minorHAnsi"/>
              </w:rPr>
              <w:t xml:space="preserve">Udźwig </w:t>
            </w:r>
            <w:r w:rsidR="007C0376">
              <w:rPr>
                <w:rFonts w:cstheme="minorHAnsi"/>
              </w:rPr>
              <w:t>&gt;</w:t>
            </w:r>
            <w:r w:rsidRPr="00787832">
              <w:rPr>
                <w:rFonts w:cstheme="minorHAnsi"/>
              </w:rPr>
              <w:t>21 kg</w:t>
            </w:r>
          </w:p>
          <w:p w14:paraId="7EFCF70B" w14:textId="189A5332" w:rsidR="00E01567" w:rsidRPr="00787832" w:rsidRDefault="007C0376" w:rsidP="00E01567">
            <w:pPr>
              <w:pStyle w:val="Tabwiersz"/>
              <w:rPr>
                <w:rFonts w:cstheme="minorHAnsi"/>
              </w:rPr>
            </w:pPr>
            <w:r>
              <w:rPr>
                <w:rFonts w:cstheme="minorHAnsi"/>
              </w:rPr>
              <w:t>&lt;</w:t>
            </w:r>
            <w:r w:rsidR="00204B05">
              <w:rPr>
                <w:rFonts w:cstheme="minorHAnsi"/>
              </w:rPr>
              <w:t>=</w:t>
            </w:r>
            <w:r>
              <w:rPr>
                <w:rFonts w:cstheme="minorHAnsi"/>
              </w:rPr>
              <w:t>22 kg</w:t>
            </w:r>
            <w:r w:rsidR="00E01567" w:rsidRPr="00787832">
              <w:rPr>
                <w:rFonts w:cstheme="minorHAnsi"/>
              </w:rPr>
              <w:t xml:space="preserve"> – 5 pkt</w:t>
            </w:r>
          </w:p>
          <w:p w14:paraId="732482D0" w14:textId="786C7BB3" w:rsidR="00B95450" w:rsidRPr="00787832" w:rsidRDefault="00B95450" w:rsidP="00124FD9">
            <w:pPr>
              <w:pStyle w:val="Tabwiersz"/>
            </w:pPr>
            <w:r w:rsidRPr="00787832">
              <w:rPr>
                <w:rFonts w:cstheme="minorHAnsi"/>
              </w:rPr>
              <w:lastRenderedPageBreak/>
              <w:t>Udźwig &gt;2</w:t>
            </w:r>
            <w:r w:rsidR="007C0376">
              <w:rPr>
                <w:rFonts w:cstheme="minorHAnsi"/>
              </w:rPr>
              <w:t>2</w:t>
            </w:r>
            <w:r w:rsidRPr="00787832">
              <w:rPr>
                <w:rFonts w:cstheme="minorHAnsi"/>
              </w:rPr>
              <w:t xml:space="preserve"> kg – 10 pkt.</w:t>
            </w:r>
          </w:p>
        </w:tc>
      </w:tr>
      <w:tr w:rsidR="00B95450" w:rsidRPr="00787832" w14:paraId="5BC6493F" w14:textId="77777777" w:rsidTr="006141E4">
        <w:tc>
          <w:tcPr>
            <w:tcW w:w="264" w:type="pct"/>
          </w:tcPr>
          <w:p w14:paraId="5E988BDA" w14:textId="77777777" w:rsidR="00B95450" w:rsidRPr="00787832" w:rsidRDefault="00B95450" w:rsidP="00B95450">
            <w:pPr>
              <w:pStyle w:val="Tabwiersz"/>
              <w:numPr>
                <w:ilvl w:val="0"/>
                <w:numId w:val="20"/>
              </w:numPr>
            </w:pPr>
          </w:p>
        </w:tc>
        <w:tc>
          <w:tcPr>
            <w:tcW w:w="2363" w:type="pct"/>
            <w:vAlign w:val="top"/>
          </w:tcPr>
          <w:p w14:paraId="1D3A0310" w14:textId="77777777" w:rsidR="00B95450" w:rsidRPr="00787832" w:rsidRDefault="00B95450" w:rsidP="00124FD9">
            <w:pPr>
              <w:pStyle w:val="Tabwiersz"/>
              <w:tabs>
                <w:tab w:val="left" w:pos="1104"/>
              </w:tabs>
              <w:ind w:left="117"/>
            </w:pPr>
            <w:r w:rsidRPr="00787832">
              <w:rPr>
                <w:rFonts w:cstheme="minorHAnsi"/>
                <w:color w:val="000000"/>
              </w:rPr>
              <w:t>Pod półką obok szuflady zamontowany moduł z dodatkowymi z min. 3 gniazdami elektrycznymi zasilany z głowicy.</w:t>
            </w:r>
          </w:p>
        </w:tc>
        <w:tc>
          <w:tcPr>
            <w:tcW w:w="617" w:type="pct"/>
            <w:vAlign w:val="top"/>
          </w:tcPr>
          <w:p w14:paraId="5594409F" w14:textId="77777777" w:rsidR="00B95450" w:rsidRPr="00787832" w:rsidRDefault="00B95450" w:rsidP="00124FD9">
            <w:pPr>
              <w:pStyle w:val="Tabwiersz"/>
              <w:jc w:val="center"/>
            </w:pPr>
            <w:r w:rsidRPr="00787832">
              <w:rPr>
                <w:rFonts w:cstheme="minorHAnsi"/>
              </w:rPr>
              <w:t>TAK</w:t>
            </w:r>
          </w:p>
        </w:tc>
        <w:tc>
          <w:tcPr>
            <w:tcW w:w="1082" w:type="pct"/>
            <w:vAlign w:val="top"/>
          </w:tcPr>
          <w:p w14:paraId="337FFC5D" w14:textId="77777777" w:rsidR="00B95450" w:rsidRPr="00787832" w:rsidRDefault="00B95450" w:rsidP="00124FD9">
            <w:pPr>
              <w:pStyle w:val="Tabwiersz"/>
            </w:pPr>
          </w:p>
        </w:tc>
        <w:tc>
          <w:tcPr>
            <w:tcW w:w="674" w:type="pct"/>
          </w:tcPr>
          <w:p w14:paraId="50014524" w14:textId="08006515" w:rsidR="00B95450" w:rsidRPr="00787832" w:rsidRDefault="001D7CE5" w:rsidP="00124FD9">
            <w:pPr>
              <w:pStyle w:val="Tabwiersz"/>
            </w:pPr>
            <w:r>
              <w:t>-------------------</w:t>
            </w:r>
          </w:p>
        </w:tc>
      </w:tr>
      <w:tr w:rsidR="00B95450" w:rsidRPr="00787832" w14:paraId="41FFF873" w14:textId="77777777" w:rsidTr="006141E4">
        <w:tc>
          <w:tcPr>
            <w:tcW w:w="264" w:type="pct"/>
          </w:tcPr>
          <w:p w14:paraId="60F4E78D" w14:textId="77777777" w:rsidR="00B95450" w:rsidRPr="00787832" w:rsidRDefault="00B95450" w:rsidP="00B95450">
            <w:pPr>
              <w:pStyle w:val="Tabwiersz"/>
              <w:numPr>
                <w:ilvl w:val="0"/>
                <w:numId w:val="20"/>
              </w:numPr>
            </w:pPr>
          </w:p>
        </w:tc>
        <w:tc>
          <w:tcPr>
            <w:tcW w:w="2363" w:type="pct"/>
            <w:vAlign w:val="top"/>
          </w:tcPr>
          <w:p w14:paraId="2E63FB1E" w14:textId="77777777" w:rsidR="00B95450" w:rsidRPr="00787832" w:rsidRDefault="00B95450" w:rsidP="00124FD9">
            <w:pPr>
              <w:pStyle w:val="Tabwiersz"/>
              <w:tabs>
                <w:tab w:val="left" w:pos="1104"/>
              </w:tabs>
              <w:ind w:left="117"/>
            </w:pPr>
            <w:r w:rsidRPr="00787832">
              <w:rPr>
                <w:rFonts w:cstheme="minorHAnsi"/>
                <w:color w:val="000000"/>
              </w:rPr>
              <w:t>Pod półką, obok szuflady zainstalowany schowek na kable. Wnętrze schowka łatwo dostępne poprzez przesuwaną ściankę. Otwór na kable uszczelniony gumowymi uszczelkami eliminującymi ryzyko uszkodzenia przewodów. Schowek ukryty za frontem szuflady – rozwiązanie zwiększające estetykę stanowiska. Objętość schowka min 3500cm</w:t>
            </w:r>
            <w:r w:rsidRPr="00787832">
              <w:rPr>
                <w:rFonts w:cstheme="minorHAnsi"/>
                <w:color w:val="000000"/>
                <w:vertAlign w:val="superscript"/>
              </w:rPr>
              <w:t>3</w:t>
            </w:r>
          </w:p>
        </w:tc>
        <w:tc>
          <w:tcPr>
            <w:tcW w:w="617" w:type="pct"/>
            <w:vAlign w:val="top"/>
          </w:tcPr>
          <w:p w14:paraId="4CA58125" w14:textId="77777777" w:rsidR="00B95450" w:rsidRPr="00787832" w:rsidRDefault="00B95450" w:rsidP="00124FD9">
            <w:pPr>
              <w:pStyle w:val="Tabwiersz"/>
              <w:jc w:val="center"/>
            </w:pPr>
            <w:r w:rsidRPr="00787832">
              <w:rPr>
                <w:rFonts w:cstheme="minorHAnsi"/>
              </w:rPr>
              <w:t>TAK</w:t>
            </w:r>
          </w:p>
        </w:tc>
        <w:tc>
          <w:tcPr>
            <w:tcW w:w="1082" w:type="pct"/>
            <w:vAlign w:val="top"/>
          </w:tcPr>
          <w:p w14:paraId="04583AB7" w14:textId="77777777" w:rsidR="00B95450" w:rsidRPr="00787832" w:rsidRDefault="00B95450" w:rsidP="00124FD9">
            <w:pPr>
              <w:pStyle w:val="Tabwiersz"/>
            </w:pPr>
          </w:p>
        </w:tc>
        <w:tc>
          <w:tcPr>
            <w:tcW w:w="674" w:type="pct"/>
          </w:tcPr>
          <w:p w14:paraId="47D142E4" w14:textId="12328B28" w:rsidR="00B95450" w:rsidRPr="00787832" w:rsidRDefault="001D7CE5" w:rsidP="00124FD9">
            <w:pPr>
              <w:pStyle w:val="Tabwiersz"/>
            </w:pPr>
            <w:r>
              <w:t>-------------------</w:t>
            </w:r>
          </w:p>
        </w:tc>
      </w:tr>
      <w:tr w:rsidR="00B95450" w:rsidRPr="00787832" w14:paraId="47DA8A20" w14:textId="77777777" w:rsidTr="006141E4">
        <w:tc>
          <w:tcPr>
            <w:tcW w:w="264" w:type="pct"/>
          </w:tcPr>
          <w:p w14:paraId="13EB2288" w14:textId="77777777" w:rsidR="00B95450" w:rsidRPr="001D7CE5" w:rsidRDefault="00B95450" w:rsidP="00B95450">
            <w:pPr>
              <w:pStyle w:val="Tabwiersz"/>
              <w:numPr>
                <w:ilvl w:val="0"/>
                <w:numId w:val="20"/>
              </w:numPr>
              <w:rPr>
                <w:bCs w:val="0"/>
              </w:rPr>
            </w:pPr>
          </w:p>
        </w:tc>
        <w:tc>
          <w:tcPr>
            <w:tcW w:w="2363" w:type="pct"/>
            <w:vAlign w:val="top"/>
          </w:tcPr>
          <w:p w14:paraId="3E986B36" w14:textId="77777777" w:rsidR="00B95450" w:rsidRPr="001D7CE5" w:rsidRDefault="00B95450" w:rsidP="00124FD9">
            <w:pPr>
              <w:pStyle w:val="Tabwiersz"/>
              <w:tabs>
                <w:tab w:val="left" w:pos="1104"/>
              </w:tabs>
              <w:ind w:left="117"/>
              <w:rPr>
                <w:bCs w:val="0"/>
              </w:rPr>
            </w:pPr>
            <w:r w:rsidRPr="001D7CE5">
              <w:rPr>
                <w:rFonts w:cstheme="minorHAnsi"/>
                <w:bCs w:val="0"/>
                <w:color w:val="000000"/>
              </w:rPr>
              <w:t>Mocowanie monitora 24”-32”</w:t>
            </w:r>
          </w:p>
        </w:tc>
        <w:tc>
          <w:tcPr>
            <w:tcW w:w="617" w:type="pct"/>
            <w:vAlign w:val="top"/>
          </w:tcPr>
          <w:p w14:paraId="7855CC1B" w14:textId="77777777" w:rsidR="00B95450" w:rsidRPr="00787832" w:rsidRDefault="00B95450" w:rsidP="00124FD9">
            <w:pPr>
              <w:pStyle w:val="Tabwiersz"/>
              <w:jc w:val="center"/>
            </w:pPr>
          </w:p>
        </w:tc>
        <w:tc>
          <w:tcPr>
            <w:tcW w:w="1082" w:type="pct"/>
            <w:vAlign w:val="top"/>
          </w:tcPr>
          <w:p w14:paraId="0E8431AE" w14:textId="77777777" w:rsidR="00B95450" w:rsidRPr="00787832" w:rsidRDefault="00B95450" w:rsidP="00124FD9">
            <w:pPr>
              <w:pStyle w:val="Tabwiersz"/>
            </w:pPr>
          </w:p>
        </w:tc>
        <w:tc>
          <w:tcPr>
            <w:tcW w:w="674" w:type="pct"/>
          </w:tcPr>
          <w:p w14:paraId="00729C15" w14:textId="38113DAC" w:rsidR="00B95450" w:rsidRPr="00787832" w:rsidRDefault="001D7CE5" w:rsidP="00124FD9">
            <w:pPr>
              <w:pStyle w:val="Tabwiersz"/>
            </w:pPr>
            <w:r>
              <w:t>-------------------</w:t>
            </w:r>
          </w:p>
        </w:tc>
      </w:tr>
      <w:tr w:rsidR="00B95450" w:rsidRPr="00787832" w14:paraId="13E5F9B1" w14:textId="77777777" w:rsidTr="006141E4">
        <w:tc>
          <w:tcPr>
            <w:tcW w:w="264" w:type="pct"/>
          </w:tcPr>
          <w:p w14:paraId="25F1C5D2" w14:textId="77777777" w:rsidR="00B95450" w:rsidRPr="00787832" w:rsidRDefault="00B95450" w:rsidP="00B95450">
            <w:pPr>
              <w:pStyle w:val="Tabwiersz"/>
              <w:numPr>
                <w:ilvl w:val="0"/>
                <w:numId w:val="20"/>
              </w:numPr>
            </w:pPr>
          </w:p>
        </w:tc>
        <w:tc>
          <w:tcPr>
            <w:tcW w:w="2363" w:type="pct"/>
            <w:vAlign w:val="top"/>
          </w:tcPr>
          <w:p w14:paraId="473EC036" w14:textId="77777777" w:rsidR="00B95450" w:rsidRPr="00787832" w:rsidRDefault="00B95450" w:rsidP="00124FD9">
            <w:pPr>
              <w:pStyle w:val="Tabwiersz"/>
              <w:tabs>
                <w:tab w:val="left" w:pos="1104"/>
              </w:tabs>
              <w:ind w:left="117"/>
            </w:pPr>
            <w:r w:rsidRPr="00787832">
              <w:rPr>
                <w:rFonts w:cstheme="minorHAnsi"/>
                <w:color w:val="000000"/>
              </w:rPr>
              <w:t>Na wspólnym zawieszeniu sufitowym wspólnym z kolumną chirurgiczną zamocowana oś z ramieniem, wysięgnikiem poziomym 1000 mm na monitor o przekątnej w zakresie 24” – 32”.</w:t>
            </w:r>
          </w:p>
        </w:tc>
        <w:tc>
          <w:tcPr>
            <w:tcW w:w="617" w:type="pct"/>
            <w:vAlign w:val="top"/>
          </w:tcPr>
          <w:p w14:paraId="4D60B6ED" w14:textId="77777777" w:rsidR="00B95450" w:rsidRPr="00787832" w:rsidRDefault="00B95450" w:rsidP="00124FD9">
            <w:pPr>
              <w:pStyle w:val="Tabwiersz"/>
              <w:jc w:val="center"/>
            </w:pPr>
            <w:r w:rsidRPr="00787832">
              <w:rPr>
                <w:rFonts w:cstheme="minorHAnsi"/>
              </w:rPr>
              <w:t>TAK</w:t>
            </w:r>
          </w:p>
        </w:tc>
        <w:tc>
          <w:tcPr>
            <w:tcW w:w="1082" w:type="pct"/>
            <w:vAlign w:val="top"/>
          </w:tcPr>
          <w:p w14:paraId="12567DBD" w14:textId="77777777" w:rsidR="00B95450" w:rsidRPr="00787832" w:rsidRDefault="00B95450" w:rsidP="00124FD9">
            <w:pPr>
              <w:pStyle w:val="Tabwiersz"/>
            </w:pPr>
          </w:p>
        </w:tc>
        <w:tc>
          <w:tcPr>
            <w:tcW w:w="674" w:type="pct"/>
          </w:tcPr>
          <w:p w14:paraId="1B2274C2" w14:textId="737C68F7" w:rsidR="00B95450" w:rsidRPr="00787832" w:rsidRDefault="001D7CE5" w:rsidP="00124FD9">
            <w:pPr>
              <w:pStyle w:val="Tabwiersz"/>
            </w:pPr>
            <w:r>
              <w:t>-------------------</w:t>
            </w:r>
          </w:p>
        </w:tc>
      </w:tr>
      <w:tr w:rsidR="00B95450" w:rsidRPr="00787832" w14:paraId="4FB97B9A" w14:textId="77777777" w:rsidTr="006141E4">
        <w:tc>
          <w:tcPr>
            <w:tcW w:w="264" w:type="pct"/>
          </w:tcPr>
          <w:p w14:paraId="78A8AC27" w14:textId="77777777" w:rsidR="00B95450" w:rsidRPr="00787832" w:rsidRDefault="00B95450" w:rsidP="00B95450">
            <w:pPr>
              <w:pStyle w:val="Tabwiersz"/>
              <w:numPr>
                <w:ilvl w:val="0"/>
                <w:numId w:val="20"/>
              </w:numPr>
            </w:pPr>
          </w:p>
        </w:tc>
        <w:tc>
          <w:tcPr>
            <w:tcW w:w="2363" w:type="pct"/>
            <w:vAlign w:val="top"/>
          </w:tcPr>
          <w:p w14:paraId="79E13E7D" w14:textId="77777777" w:rsidR="00B95450" w:rsidRPr="00787832" w:rsidRDefault="00B95450" w:rsidP="00124FD9">
            <w:pPr>
              <w:pStyle w:val="Tabwiersz"/>
              <w:tabs>
                <w:tab w:val="left" w:pos="1104"/>
              </w:tabs>
              <w:ind w:left="117"/>
            </w:pPr>
            <w:r w:rsidRPr="00787832">
              <w:rPr>
                <w:rFonts w:cstheme="minorHAnsi"/>
                <w:color w:val="000000"/>
              </w:rPr>
              <w:t>Dopuszczalna waga monitora z zasilaczem do 17 kg</w:t>
            </w:r>
          </w:p>
        </w:tc>
        <w:tc>
          <w:tcPr>
            <w:tcW w:w="617" w:type="pct"/>
            <w:vAlign w:val="top"/>
          </w:tcPr>
          <w:p w14:paraId="51273805" w14:textId="77777777" w:rsidR="00B95450" w:rsidRPr="00787832" w:rsidRDefault="00B95450" w:rsidP="00124FD9">
            <w:pPr>
              <w:pStyle w:val="Tabwiersz"/>
              <w:jc w:val="center"/>
            </w:pPr>
            <w:r w:rsidRPr="00787832">
              <w:rPr>
                <w:rFonts w:cstheme="minorHAnsi"/>
              </w:rPr>
              <w:t>TAK</w:t>
            </w:r>
          </w:p>
        </w:tc>
        <w:tc>
          <w:tcPr>
            <w:tcW w:w="1082" w:type="pct"/>
            <w:vAlign w:val="top"/>
          </w:tcPr>
          <w:p w14:paraId="689D0655" w14:textId="77777777" w:rsidR="00B95450" w:rsidRPr="00787832" w:rsidRDefault="00B95450" w:rsidP="00124FD9">
            <w:pPr>
              <w:pStyle w:val="Tabwiersz"/>
            </w:pPr>
          </w:p>
        </w:tc>
        <w:tc>
          <w:tcPr>
            <w:tcW w:w="674" w:type="pct"/>
          </w:tcPr>
          <w:p w14:paraId="6B08E802" w14:textId="0877B58C" w:rsidR="00B95450" w:rsidRPr="00787832" w:rsidRDefault="001D7CE5" w:rsidP="00124FD9">
            <w:pPr>
              <w:pStyle w:val="Tabwiersz"/>
            </w:pPr>
            <w:r>
              <w:t>-------------------</w:t>
            </w:r>
          </w:p>
        </w:tc>
      </w:tr>
      <w:tr w:rsidR="00B95450" w:rsidRPr="00787832" w14:paraId="0C9A8231" w14:textId="77777777" w:rsidTr="006141E4">
        <w:tc>
          <w:tcPr>
            <w:tcW w:w="264" w:type="pct"/>
          </w:tcPr>
          <w:p w14:paraId="19C7ABEC" w14:textId="77777777" w:rsidR="00B95450" w:rsidRPr="00787832" w:rsidRDefault="00B95450" w:rsidP="00B95450">
            <w:pPr>
              <w:pStyle w:val="Tabwiersz"/>
              <w:numPr>
                <w:ilvl w:val="0"/>
                <w:numId w:val="20"/>
              </w:numPr>
            </w:pPr>
          </w:p>
        </w:tc>
        <w:tc>
          <w:tcPr>
            <w:tcW w:w="2363" w:type="pct"/>
            <w:vAlign w:val="top"/>
          </w:tcPr>
          <w:p w14:paraId="1C1B4292" w14:textId="77777777" w:rsidR="00B95450" w:rsidRPr="00787832" w:rsidRDefault="00B95450" w:rsidP="00124FD9">
            <w:pPr>
              <w:pStyle w:val="Tabwiersz"/>
              <w:tabs>
                <w:tab w:val="left" w:pos="1104"/>
              </w:tabs>
              <w:ind w:left="117"/>
            </w:pPr>
            <w:r w:rsidRPr="00787832">
              <w:rPr>
                <w:rFonts w:cstheme="minorHAnsi"/>
                <w:color w:val="000000"/>
              </w:rPr>
              <w:t>Uchwyt w standardzie VESA 100 i VESA 75 ze schowkiem na zasilacz i nadmiar kabli</w:t>
            </w:r>
          </w:p>
        </w:tc>
        <w:tc>
          <w:tcPr>
            <w:tcW w:w="617" w:type="pct"/>
            <w:vAlign w:val="top"/>
          </w:tcPr>
          <w:p w14:paraId="5CD5999A" w14:textId="77777777" w:rsidR="00B95450" w:rsidRPr="00787832" w:rsidRDefault="00B95450" w:rsidP="00124FD9">
            <w:pPr>
              <w:pStyle w:val="Tabwiersz"/>
              <w:jc w:val="center"/>
            </w:pPr>
            <w:r w:rsidRPr="00787832">
              <w:rPr>
                <w:rFonts w:cstheme="minorHAnsi"/>
              </w:rPr>
              <w:t>TAK</w:t>
            </w:r>
          </w:p>
        </w:tc>
        <w:tc>
          <w:tcPr>
            <w:tcW w:w="1082" w:type="pct"/>
            <w:vAlign w:val="top"/>
          </w:tcPr>
          <w:p w14:paraId="09729C7D" w14:textId="77777777" w:rsidR="00B95450" w:rsidRPr="00787832" w:rsidRDefault="00B95450" w:rsidP="00124FD9">
            <w:pPr>
              <w:pStyle w:val="Tabwiersz"/>
            </w:pPr>
          </w:p>
        </w:tc>
        <w:tc>
          <w:tcPr>
            <w:tcW w:w="674" w:type="pct"/>
          </w:tcPr>
          <w:p w14:paraId="0CEA1E56" w14:textId="06D3B2E9" w:rsidR="00B95450" w:rsidRPr="00787832" w:rsidRDefault="001D7CE5" w:rsidP="00124FD9">
            <w:pPr>
              <w:pStyle w:val="Tabwiersz"/>
            </w:pPr>
            <w:r>
              <w:t>-------------------</w:t>
            </w:r>
          </w:p>
        </w:tc>
      </w:tr>
      <w:tr w:rsidR="00B95450" w:rsidRPr="00787832" w14:paraId="70C1817D" w14:textId="77777777" w:rsidTr="006141E4">
        <w:tc>
          <w:tcPr>
            <w:tcW w:w="264" w:type="pct"/>
          </w:tcPr>
          <w:p w14:paraId="1E814714" w14:textId="77777777" w:rsidR="00B95450" w:rsidRPr="00787832" w:rsidRDefault="00B95450" w:rsidP="00B95450">
            <w:pPr>
              <w:pStyle w:val="Tabwiersz"/>
              <w:numPr>
                <w:ilvl w:val="0"/>
                <w:numId w:val="20"/>
              </w:numPr>
            </w:pPr>
          </w:p>
        </w:tc>
        <w:tc>
          <w:tcPr>
            <w:tcW w:w="2363" w:type="pct"/>
            <w:vAlign w:val="top"/>
          </w:tcPr>
          <w:p w14:paraId="6090835C" w14:textId="77777777" w:rsidR="00B95450" w:rsidRPr="00787832" w:rsidRDefault="00B95450" w:rsidP="00124FD9">
            <w:pPr>
              <w:pStyle w:val="Tabwiersz"/>
              <w:tabs>
                <w:tab w:val="left" w:pos="1104"/>
              </w:tabs>
              <w:ind w:left="117"/>
            </w:pPr>
            <w:r w:rsidRPr="00787832">
              <w:rPr>
                <w:rFonts w:cstheme="minorHAnsi"/>
                <w:color w:val="000000"/>
              </w:rPr>
              <w:t>Regulowany uchwyt sterylny dla chirurga z wymiennymi rękojeściami. Zasięg całkowity ramienia ok. 1930 mm.</w:t>
            </w:r>
          </w:p>
        </w:tc>
        <w:tc>
          <w:tcPr>
            <w:tcW w:w="617" w:type="pct"/>
            <w:vAlign w:val="top"/>
          </w:tcPr>
          <w:p w14:paraId="230C49FF" w14:textId="77777777" w:rsidR="00B95450" w:rsidRPr="00787832" w:rsidRDefault="00B95450" w:rsidP="00124FD9">
            <w:pPr>
              <w:pStyle w:val="Tabwiersz"/>
              <w:jc w:val="center"/>
            </w:pPr>
            <w:r w:rsidRPr="00787832">
              <w:rPr>
                <w:rFonts w:cstheme="minorHAnsi"/>
              </w:rPr>
              <w:t>TAK</w:t>
            </w:r>
          </w:p>
        </w:tc>
        <w:tc>
          <w:tcPr>
            <w:tcW w:w="1082" w:type="pct"/>
            <w:vAlign w:val="top"/>
          </w:tcPr>
          <w:p w14:paraId="297F92DB" w14:textId="77777777" w:rsidR="00B95450" w:rsidRPr="00787832" w:rsidRDefault="00B95450" w:rsidP="00124FD9">
            <w:pPr>
              <w:pStyle w:val="Tabwiersz"/>
            </w:pPr>
          </w:p>
        </w:tc>
        <w:tc>
          <w:tcPr>
            <w:tcW w:w="674" w:type="pct"/>
          </w:tcPr>
          <w:p w14:paraId="1E319F85" w14:textId="02834CC5" w:rsidR="00B95450" w:rsidRPr="00787832" w:rsidRDefault="001D7CE5" w:rsidP="00124FD9">
            <w:pPr>
              <w:pStyle w:val="Tabwiersz"/>
            </w:pPr>
            <w:r>
              <w:t>-------------------</w:t>
            </w:r>
          </w:p>
        </w:tc>
      </w:tr>
      <w:tr w:rsidR="00B95450" w:rsidRPr="00787832" w14:paraId="1CBE2299" w14:textId="77777777" w:rsidTr="006141E4">
        <w:tc>
          <w:tcPr>
            <w:tcW w:w="264" w:type="pct"/>
          </w:tcPr>
          <w:p w14:paraId="4A917FE3" w14:textId="77777777" w:rsidR="00B95450" w:rsidRPr="00787832" w:rsidRDefault="00B95450" w:rsidP="00B95450">
            <w:pPr>
              <w:pStyle w:val="Tabwiersz"/>
              <w:numPr>
                <w:ilvl w:val="0"/>
                <w:numId w:val="20"/>
              </w:numPr>
            </w:pPr>
          </w:p>
        </w:tc>
        <w:tc>
          <w:tcPr>
            <w:tcW w:w="2363" w:type="pct"/>
            <w:tcBorders>
              <w:top w:val="single" w:sz="4" w:space="0" w:color="00000A"/>
              <w:left w:val="single" w:sz="4" w:space="0" w:color="00000A"/>
              <w:bottom w:val="single" w:sz="4" w:space="0" w:color="00000A"/>
              <w:right w:val="single" w:sz="4" w:space="0" w:color="00000A"/>
            </w:tcBorders>
            <w:shd w:val="clear" w:color="auto" w:fill="auto"/>
          </w:tcPr>
          <w:p w14:paraId="4AE3FB76" w14:textId="77777777" w:rsidR="00B95450" w:rsidRPr="00787832" w:rsidRDefault="00B95450" w:rsidP="00124FD9">
            <w:pPr>
              <w:pStyle w:val="Tabwiersz"/>
              <w:tabs>
                <w:tab w:val="left" w:pos="1104"/>
              </w:tabs>
              <w:ind w:left="117"/>
              <w:rPr>
                <w:rFonts w:cstheme="minorHAnsi"/>
                <w:color w:val="000000"/>
              </w:rPr>
            </w:pPr>
            <w:r w:rsidRPr="00787832">
              <w:rPr>
                <w:rFonts w:cs="Arial"/>
              </w:rPr>
              <w:t>Konstrukcja wsporcza (podkonstrukcja) umożliwiająca zamontowanie kolumny</w:t>
            </w:r>
          </w:p>
        </w:tc>
        <w:tc>
          <w:tcPr>
            <w:tcW w:w="617" w:type="pct"/>
            <w:tcBorders>
              <w:top w:val="single" w:sz="4" w:space="0" w:color="00000A"/>
              <w:left w:val="single" w:sz="4" w:space="0" w:color="00000A"/>
              <w:bottom w:val="single" w:sz="4" w:space="0" w:color="00000A"/>
              <w:right w:val="single" w:sz="4" w:space="0" w:color="00000A"/>
            </w:tcBorders>
            <w:shd w:val="clear" w:color="auto" w:fill="auto"/>
          </w:tcPr>
          <w:p w14:paraId="2732A919" w14:textId="77777777" w:rsidR="00B95450" w:rsidRPr="00787832" w:rsidRDefault="00B95450" w:rsidP="00124FD9">
            <w:pPr>
              <w:pStyle w:val="Tabwiersz"/>
              <w:jc w:val="center"/>
              <w:rPr>
                <w:rFonts w:cstheme="minorHAnsi"/>
              </w:rPr>
            </w:pPr>
            <w:r w:rsidRPr="00787832">
              <w:t>Tak</w:t>
            </w:r>
          </w:p>
        </w:tc>
        <w:tc>
          <w:tcPr>
            <w:tcW w:w="1082" w:type="pct"/>
            <w:vAlign w:val="top"/>
          </w:tcPr>
          <w:p w14:paraId="5D8DE5A5" w14:textId="77777777" w:rsidR="00B95450" w:rsidRPr="00787832" w:rsidRDefault="00B95450" w:rsidP="00124FD9">
            <w:pPr>
              <w:pStyle w:val="Tabwiersz"/>
            </w:pPr>
          </w:p>
        </w:tc>
        <w:tc>
          <w:tcPr>
            <w:tcW w:w="674" w:type="pct"/>
          </w:tcPr>
          <w:p w14:paraId="27AFC24F" w14:textId="0224D6EB" w:rsidR="00B95450" w:rsidRPr="00787832" w:rsidRDefault="001D7CE5" w:rsidP="00124FD9">
            <w:pPr>
              <w:pStyle w:val="Tabwiersz"/>
            </w:pPr>
            <w:r>
              <w:t>-------------------</w:t>
            </w:r>
          </w:p>
        </w:tc>
      </w:tr>
      <w:bookmarkEnd w:id="1"/>
    </w:tbl>
    <w:p w14:paraId="3EC6C345" w14:textId="16F0858C" w:rsidR="00FF10A2" w:rsidRDefault="00FF10A2" w:rsidP="0030403B">
      <w:pPr>
        <w:tabs>
          <w:tab w:val="left" w:pos="3800"/>
        </w:tabs>
        <w:spacing w:before="0" w:after="0"/>
        <w:ind w:left="0"/>
        <w:rPr>
          <w:szCs w:val="20"/>
        </w:rPr>
      </w:pPr>
    </w:p>
    <w:p w14:paraId="24400807" w14:textId="4780C8E9" w:rsidR="00787832" w:rsidRDefault="00787832" w:rsidP="0030403B">
      <w:pPr>
        <w:tabs>
          <w:tab w:val="left" w:pos="3800"/>
        </w:tabs>
        <w:spacing w:before="0" w:after="0"/>
        <w:ind w:left="0"/>
        <w:rPr>
          <w:szCs w:val="20"/>
        </w:rPr>
      </w:pPr>
    </w:p>
    <w:tbl>
      <w:tblPr>
        <w:tblStyle w:val="Tabela-Siatka"/>
        <w:tblW w:w="0" w:type="auto"/>
        <w:tblInd w:w="0" w:type="dxa"/>
        <w:tblLook w:val="04A0" w:firstRow="1" w:lastRow="0" w:firstColumn="1" w:lastColumn="0" w:noHBand="0" w:noVBand="1"/>
      </w:tblPr>
      <w:tblGrid>
        <w:gridCol w:w="7280"/>
        <w:gridCol w:w="7280"/>
      </w:tblGrid>
      <w:tr w:rsidR="00D25457" w14:paraId="2487B3D7" w14:textId="77777777" w:rsidTr="00124FD9">
        <w:trPr>
          <w:trHeight w:val="567"/>
        </w:trPr>
        <w:tc>
          <w:tcPr>
            <w:tcW w:w="7280" w:type="dxa"/>
            <w:vAlign w:val="center"/>
          </w:tcPr>
          <w:p w14:paraId="18AF8C3D" w14:textId="77777777" w:rsidR="00D25457" w:rsidRDefault="00D25457" w:rsidP="00124FD9">
            <w:pPr>
              <w:tabs>
                <w:tab w:val="left" w:pos="3800"/>
              </w:tabs>
              <w:spacing w:before="0" w:after="0"/>
              <w:ind w:left="0"/>
              <w:rPr>
                <w:szCs w:val="20"/>
              </w:rPr>
            </w:pPr>
            <w:r>
              <w:rPr>
                <w:szCs w:val="20"/>
              </w:rPr>
              <w:t>Cena jednostkowa brutto</w:t>
            </w:r>
          </w:p>
        </w:tc>
        <w:tc>
          <w:tcPr>
            <w:tcW w:w="7280" w:type="dxa"/>
            <w:vAlign w:val="center"/>
          </w:tcPr>
          <w:p w14:paraId="21A3D0A3" w14:textId="77777777" w:rsidR="00D25457" w:rsidRDefault="00D25457" w:rsidP="00124FD9">
            <w:pPr>
              <w:tabs>
                <w:tab w:val="left" w:pos="3800"/>
              </w:tabs>
              <w:spacing w:before="0" w:after="0"/>
              <w:ind w:left="0"/>
              <w:rPr>
                <w:szCs w:val="20"/>
              </w:rPr>
            </w:pPr>
          </w:p>
        </w:tc>
      </w:tr>
      <w:tr w:rsidR="00D25457" w14:paraId="07461F94" w14:textId="77777777" w:rsidTr="00124FD9">
        <w:trPr>
          <w:trHeight w:val="567"/>
        </w:trPr>
        <w:tc>
          <w:tcPr>
            <w:tcW w:w="7280" w:type="dxa"/>
            <w:vAlign w:val="center"/>
          </w:tcPr>
          <w:p w14:paraId="050B028B" w14:textId="3ED17EF0" w:rsidR="00D25457" w:rsidRDefault="00D25457" w:rsidP="00124FD9">
            <w:pPr>
              <w:tabs>
                <w:tab w:val="left" w:pos="3800"/>
              </w:tabs>
              <w:spacing w:before="0" w:after="0"/>
              <w:ind w:left="0"/>
              <w:rPr>
                <w:szCs w:val="20"/>
              </w:rPr>
            </w:pPr>
            <w:r>
              <w:rPr>
                <w:szCs w:val="20"/>
              </w:rPr>
              <w:t>Cena za 3 szt brutto</w:t>
            </w:r>
          </w:p>
        </w:tc>
        <w:tc>
          <w:tcPr>
            <w:tcW w:w="7280" w:type="dxa"/>
          </w:tcPr>
          <w:p w14:paraId="126D5442" w14:textId="77777777" w:rsidR="00D25457" w:rsidRDefault="00D25457" w:rsidP="00124FD9">
            <w:pPr>
              <w:tabs>
                <w:tab w:val="left" w:pos="3800"/>
              </w:tabs>
              <w:spacing w:before="0" w:after="0"/>
              <w:ind w:left="0"/>
              <w:rPr>
                <w:szCs w:val="20"/>
              </w:rPr>
            </w:pPr>
          </w:p>
        </w:tc>
      </w:tr>
    </w:tbl>
    <w:p w14:paraId="2C62F25C" w14:textId="5C85E3C9" w:rsidR="002F22EC" w:rsidRPr="002F22EC" w:rsidRDefault="002F22EC" w:rsidP="00787832">
      <w:pPr>
        <w:ind w:left="0"/>
        <w:rPr>
          <w:b/>
          <w:bCs/>
          <w:sz w:val="32"/>
          <w:szCs w:val="32"/>
          <w:lang w:eastAsia="zh-CN" w:bidi="hi-IN"/>
        </w:rPr>
      </w:pPr>
      <w:r w:rsidRPr="002F22EC">
        <w:rPr>
          <w:b/>
          <w:bCs/>
          <w:sz w:val="32"/>
          <w:szCs w:val="32"/>
          <w:lang w:eastAsia="zh-CN" w:bidi="hi-IN"/>
        </w:rPr>
        <w:lastRenderedPageBreak/>
        <w:t>Część C</w:t>
      </w:r>
      <w:r w:rsidRPr="002F22EC">
        <w:rPr>
          <w:b/>
          <w:bCs/>
          <w:sz w:val="32"/>
          <w:szCs w:val="32"/>
          <w:lang w:eastAsia="zh-CN" w:bidi="hi-IN"/>
        </w:rPr>
        <w:tab/>
      </w:r>
      <w:r w:rsidRPr="002F22EC">
        <w:rPr>
          <w:b/>
          <w:bCs/>
          <w:sz w:val="32"/>
          <w:szCs w:val="32"/>
        </w:rPr>
        <w:t xml:space="preserve">Lampa operacyjna podwójna z przygotowaniem pod kamerę HD i trzecim ramieniem na monitor – </w:t>
      </w:r>
      <w:r w:rsidR="00B51162" w:rsidRPr="00B51162">
        <w:rPr>
          <w:b/>
          <w:bCs/>
          <w:sz w:val="32"/>
          <w:szCs w:val="32"/>
        </w:rPr>
        <w:t>3</w:t>
      </w:r>
      <w:r w:rsidRPr="002F22EC">
        <w:rPr>
          <w:b/>
          <w:bCs/>
          <w:sz w:val="32"/>
          <w:szCs w:val="32"/>
        </w:rPr>
        <w:t xml:space="preserve"> szt.</w:t>
      </w:r>
    </w:p>
    <w:p w14:paraId="6EE4083A" w14:textId="6B6F6AD9" w:rsidR="00787832" w:rsidRDefault="00787832" w:rsidP="00787832">
      <w:pPr>
        <w:ind w:left="0"/>
        <w:rPr>
          <w:lang w:eastAsia="zh-CN" w:bidi="hi-IN"/>
        </w:rPr>
      </w:pPr>
      <w:r>
        <w:rPr>
          <w:lang w:eastAsia="zh-CN" w:bidi="hi-IN"/>
        </w:rPr>
        <w:t>Nazwa i typ: ...............................................................................</w:t>
      </w:r>
    </w:p>
    <w:p w14:paraId="3D1C95FA" w14:textId="77777777" w:rsidR="00787832" w:rsidRDefault="00787832" w:rsidP="00787832">
      <w:pPr>
        <w:ind w:left="0"/>
        <w:rPr>
          <w:lang w:eastAsia="zh-CN" w:bidi="hi-IN"/>
        </w:rPr>
      </w:pPr>
      <w:r>
        <w:rPr>
          <w:lang w:eastAsia="zh-CN" w:bidi="hi-IN"/>
        </w:rPr>
        <w:t>Producent / kraj produkcji: ........................................................</w:t>
      </w:r>
    </w:p>
    <w:p w14:paraId="0CB269DF" w14:textId="77777777" w:rsidR="00787832" w:rsidRDefault="00787832" w:rsidP="00787832">
      <w:pPr>
        <w:tabs>
          <w:tab w:val="left" w:pos="8130"/>
        </w:tabs>
        <w:ind w:left="0"/>
        <w:rPr>
          <w:lang w:eastAsia="zh-CN" w:bidi="hi-IN"/>
        </w:rPr>
      </w:pPr>
      <w:r>
        <w:rPr>
          <w:lang w:eastAsia="zh-CN" w:bidi="hi-IN"/>
        </w:rPr>
        <w:t>Rok produkcji (min. 2021): …....................................................</w:t>
      </w:r>
    </w:p>
    <w:p w14:paraId="33943F84" w14:textId="77777777" w:rsidR="00787832" w:rsidRDefault="00787832" w:rsidP="00787832">
      <w:pPr>
        <w:ind w:left="0"/>
        <w:rPr>
          <w:lang w:eastAsia="zh-CN" w:bidi="hi-IN"/>
        </w:rPr>
      </w:pPr>
      <w:r>
        <w:rPr>
          <w:lang w:eastAsia="zh-CN" w:bidi="hi-IN"/>
        </w:rPr>
        <w:t>Klasa wyrobu medycznego ......................................................</w:t>
      </w:r>
    </w:p>
    <w:p w14:paraId="59558AEF" w14:textId="76972930" w:rsidR="00787832" w:rsidRDefault="00787832" w:rsidP="00787832">
      <w:pPr>
        <w:pStyle w:val="Podpistabeli"/>
      </w:pPr>
      <w:r>
        <w:rPr>
          <w:b/>
          <w:bCs/>
        </w:rPr>
        <w:t xml:space="preserve">Tabela </w:t>
      </w:r>
      <w:r>
        <w:rPr>
          <w:b/>
          <w:bCs/>
        </w:rPr>
        <w:fldChar w:fldCharType="begin"/>
      </w:r>
      <w:r>
        <w:rPr>
          <w:b/>
          <w:bCs/>
        </w:rPr>
        <w:instrText xml:space="preserve"> SEQ Tabela \* ARABIC </w:instrText>
      </w:r>
      <w:r>
        <w:rPr>
          <w:b/>
          <w:bCs/>
        </w:rPr>
        <w:fldChar w:fldCharType="separate"/>
      </w:r>
      <w:r w:rsidR="00AA7A8A">
        <w:rPr>
          <w:b/>
          <w:bCs/>
          <w:noProof/>
        </w:rPr>
        <w:t>3</w:t>
      </w:r>
      <w:r>
        <w:rPr>
          <w:b/>
          <w:bCs/>
        </w:rPr>
        <w:fldChar w:fldCharType="end"/>
      </w:r>
      <w:r>
        <w:tab/>
      </w:r>
      <w:sdt>
        <w:sdtPr>
          <w:alias w:val="Kierownik"/>
          <w:id w:val="-807093733"/>
          <w:placeholder>
            <w:docPart w:val="15982CE768044941BF8B4807F6ED87B0"/>
          </w:placeholder>
          <w:dataBinding w:prefixMappings="xmlns:ns0='http://schemas.openxmlformats.org/officeDocument/2006/extended-properties' " w:xpath="/ns0:Properties[1]/ns0:Manager[1]" w:storeItemID="{6668398D-A668-4E3E-A5EB-62B293D839F1}"/>
          <w:text/>
        </w:sdtPr>
        <w:sdtEndPr/>
        <w:sdtContent>
          <w:r>
            <w:t>Specyfikacja parametrów.</w:t>
          </w:r>
        </w:sdtContent>
      </w:sdt>
    </w:p>
    <w:tbl>
      <w:tblPr>
        <w:tblStyle w:val="IBGtabpar"/>
        <w:tblW w:w="5000" w:type="pct"/>
        <w:tblLook w:val="04A0" w:firstRow="1" w:lastRow="0" w:firstColumn="1" w:lastColumn="0" w:noHBand="0" w:noVBand="1"/>
      </w:tblPr>
      <w:tblGrid>
        <w:gridCol w:w="768"/>
        <w:gridCol w:w="6712"/>
        <w:gridCol w:w="1966"/>
        <w:gridCol w:w="3151"/>
        <w:gridCol w:w="1963"/>
      </w:tblGrid>
      <w:tr w:rsidR="00787832" w14:paraId="6BBB5084" w14:textId="77777777" w:rsidTr="00124FD9">
        <w:trPr>
          <w:cnfStyle w:val="100000000000" w:firstRow="1" w:lastRow="0" w:firstColumn="0" w:lastColumn="0" w:oddVBand="0" w:evenVBand="0" w:oddHBand="0" w:evenHBand="0" w:firstRowFirstColumn="0" w:firstRowLastColumn="0" w:lastRowFirstColumn="0" w:lastRowLastColumn="0"/>
          <w:trHeight w:val="697"/>
        </w:trPr>
        <w:tc>
          <w:tcPr>
            <w:tcW w:w="264" w:type="pct"/>
          </w:tcPr>
          <w:p w14:paraId="41BFE6D0" w14:textId="77777777" w:rsidR="00787832" w:rsidRDefault="00787832" w:rsidP="00124FD9">
            <w:pPr>
              <w:pStyle w:val="Tabwiersz"/>
              <w:ind w:left="0" w:right="0"/>
              <w:rPr>
                <w:b w:val="0"/>
              </w:rPr>
            </w:pPr>
            <w:r>
              <w:t>Lp.</w:t>
            </w:r>
          </w:p>
        </w:tc>
        <w:tc>
          <w:tcPr>
            <w:tcW w:w="2305" w:type="pct"/>
          </w:tcPr>
          <w:p w14:paraId="7A069A4B" w14:textId="77777777" w:rsidR="00787832" w:rsidRDefault="00787832" w:rsidP="00124FD9">
            <w:pPr>
              <w:pStyle w:val="Tabwiersz"/>
              <w:ind w:left="0" w:right="0"/>
              <w:rPr>
                <w:b w:val="0"/>
              </w:rPr>
            </w:pPr>
            <w:r>
              <w:t>OPIS PARAMETRU</w:t>
            </w:r>
          </w:p>
        </w:tc>
        <w:tc>
          <w:tcPr>
            <w:tcW w:w="675" w:type="pct"/>
          </w:tcPr>
          <w:p w14:paraId="6A5A1C31" w14:textId="77777777" w:rsidR="00787832" w:rsidRDefault="00787832" w:rsidP="00124FD9">
            <w:pPr>
              <w:pStyle w:val="Tabwiersz"/>
              <w:ind w:left="0" w:right="0"/>
              <w:rPr>
                <w:b w:val="0"/>
              </w:rPr>
            </w:pPr>
            <w:r>
              <w:t>PARAMETR WYMAGANY/ WARTOŚĆ</w:t>
            </w:r>
          </w:p>
        </w:tc>
        <w:tc>
          <w:tcPr>
            <w:tcW w:w="1082" w:type="pct"/>
          </w:tcPr>
          <w:p w14:paraId="1DF861D7" w14:textId="77777777" w:rsidR="00787832" w:rsidRDefault="00787832" w:rsidP="00124FD9">
            <w:pPr>
              <w:pStyle w:val="Tabwiersz"/>
              <w:ind w:left="0" w:right="0"/>
              <w:rPr>
                <w:b w:val="0"/>
              </w:rPr>
            </w:pPr>
            <w:r>
              <w:t>PARAMETR OFEROWANY</w:t>
            </w:r>
          </w:p>
        </w:tc>
        <w:tc>
          <w:tcPr>
            <w:tcW w:w="674" w:type="pct"/>
          </w:tcPr>
          <w:p w14:paraId="5CCE2702" w14:textId="300CE427" w:rsidR="00787832" w:rsidRDefault="00EA24A1" w:rsidP="00124FD9">
            <w:pPr>
              <w:pStyle w:val="Tabwiersz"/>
              <w:ind w:left="0" w:right="0"/>
              <w:rPr>
                <w:b w:val="0"/>
              </w:rPr>
            </w:pPr>
            <w:r>
              <w:t>Parametry podlegające ocenie</w:t>
            </w:r>
          </w:p>
        </w:tc>
      </w:tr>
      <w:tr w:rsidR="00787832" w14:paraId="5102B751" w14:textId="77777777" w:rsidTr="00124FD9">
        <w:tc>
          <w:tcPr>
            <w:tcW w:w="264" w:type="pct"/>
          </w:tcPr>
          <w:p w14:paraId="0C0CBB29"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5F74DA40" w14:textId="77777777" w:rsidR="00787832" w:rsidRDefault="00787832" w:rsidP="00124FD9">
            <w:pPr>
              <w:pStyle w:val="Standard"/>
              <w:shd w:val="clear" w:color="auto" w:fill="FFFFFF"/>
              <w:ind w:right="53"/>
              <w:jc w:val="both"/>
              <w:rPr>
                <w:rFonts w:ascii="Arial Narrow" w:hAnsi="Arial Narrow" w:cs="Arial"/>
                <w:sz w:val="20"/>
                <w:szCs w:val="20"/>
              </w:rPr>
            </w:pPr>
            <w:r>
              <w:rPr>
                <w:rFonts w:ascii="Arial Narrow" w:hAnsi="Arial Narrow" w:cs="Arial"/>
                <w:sz w:val="20"/>
                <w:szCs w:val="20"/>
              </w:rPr>
              <w:t xml:space="preserve">Lampa operacyjna wyposażona w dwie oprawy oświetleniowe – lampa główna i lampa satelitarna. Lampa główna z przygotowaniem pod montaż kamery HD. </w:t>
            </w:r>
          </w:p>
          <w:p w14:paraId="20E5B898" w14:textId="77777777" w:rsidR="00787832" w:rsidRDefault="00787832" w:rsidP="00124FD9">
            <w:pPr>
              <w:pStyle w:val="Standard"/>
              <w:shd w:val="clear" w:color="auto" w:fill="FFFFFF"/>
              <w:ind w:right="53"/>
              <w:jc w:val="both"/>
              <w:rPr>
                <w:rFonts w:ascii="Arial Narrow" w:hAnsi="Arial Narrow" w:cs="Arial"/>
                <w:sz w:val="20"/>
                <w:szCs w:val="20"/>
              </w:rPr>
            </w:pPr>
            <w:r>
              <w:rPr>
                <w:rFonts w:ascii="Arial Narrow" w:hAnsi="Arial Narrow" w:cs="Arial"/>
                <w:sz w:val="20"/>
                <w:szCs w:val="20"/>
              </w:rPr>
              <w:t>Zestaw mocowany na dwóch niezależnych ramionach, na wspólnym zawiesiu, przystosowanym do zamontowania w sali bez lub z sufitem podwieszonym.</w:t>
            </w:r>
          </w:p>
          <w:p w14:paraId="27E775EA" w14:textId="77777777" w:rsidR="00787832" w:rsidRDefault="00787832" w:rsidP="00124FD9">
            <w:pPr>
              <w:pStyle w:val="Tabwiersz"/>
              <w:ind w:left="0"/>
              <w:rPr>
                <w:rStyle w:val="eop"/>
                <w:b/>
                <w:bCs w:val="0"/>
              </w:rPr>
            </w:pPr>
            <w:r>
              <w:rPr>
                <w:rFonts w:cs="Arial"/>
              </w:rPr>
              <w:t xml:space="preserve">Dodatkowe ramię na monitor medyczny – ramię na wspólnym zawiesiu (współosiowo wraz z ramionami na których zawieszone są głowice lamp) </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75A34B8D" w14:textId="77777777" w:rsidR="00787832" w:rsidRDefault="00787832" w:rsidP="00124FD9">
            <w:pPr>
              <w:pStyle w:val="Tabwiersz"/>
            </w:pPr>
            <w:r>
              <w:t>Tak</w:t>
            </w:r>
          </w:p>
        </w:tc>
        <w:tc>
          <w:tcPr>
            <w:tcW w:w="1082" w:type="pct"/>
          </w:tcPr>
          <w:p w14:paraId="14964D3F" w14:textId="77777777" w:rsidR="00787832" w:rsidRDefault="00787832" w:rsidP="00124FD9">
            <w:pPr>
              <w:pStyle w:val="Tabwiersz"/>
            </w:pPr>
          </w:p>
        </w:tc>
        <w:tc>
          <w:tcPr>
            <w:tcW w:w="674" w:type="pct"/>
          </w:tcPr>
          <w:p w14:paraId="651E2873" w14:textId="0ACEAED8" w:rsidR="00787832" w:rsidRDefault="00011046" w:rsidP="00124FD9">
            <w:pPr>
              <w:pStyle w:val="Tabwiersz"/>
            </w:pPr>
            <w:r>
              <w:t>-------------------</w:t>
            </w:r>
          </w:p>
        </w:tc>
      </w:tr>
      <w:tr w:rsidR="00787832" w14:paraId="690841A7" w14:textId="77777777" w:rsidTr="00124FD9">
        <w:tc>
          <w:tcPr>
            <w:tcW w:w="264" w:type="pct"/>
          </w:tcPr>
          <w:p w14:paraId="703F7BB5"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4E79D46D" w14:textId="77777777" w:rsidR="00787832" w:rsidRDefault="00787832" w:rsidP="00124FD9">
            <w:pPr>
              <w:pStyle w:val="Tabwiersz"/>
              <w:ind w:left="0"/>
            </w:pPr>
            <w:r>
              <w:rPr>
                <w:rFonts w:cs="Arial"/>
              </w:rPr>
              <w:t>Podwójny system ramion z obrotem nx 360 stopni (dwa ramiona prostowodowe oraz dwa ramiona uchylne)</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32D7353C" w14:textId="77777777" w:rsidR="00787832" w:rsidRDefault="00787832" w:rsidP="00124FD9">
            <w:pPr>
              <w:pStyle w:val="Tabwiersz"/>
            </w:pPr>
            <w:r>
              <w:t>Tak</w:t>
            </w:r>
          </w:p>
        </w:tc>
        <w:tc>
          <w:tcPr>
            <w:tcW w:w="1082" w:type="pct"/>
          </w:tcPr>
          <w:p w14:paraId="05221E42" w14:textId="77777777" w:rsidR="00787832" w:rsidRDefault="00787832" w:rsidP="00124FD9">
            <w:pPr>
              <w:pStyle w:val="Tabwiersz"/>
              <w:ind w:left="0"/>
            </w:pPr>
          </w:p>
        </w:tc>
        <w:tc>
          <w:tcPr>
            <w:tcW w:w="674" w:type="pct"/>
          </w:tcPr>
          <w:p w14:paraId="08EF8D31" w14:textId="36165D00" w:rsidR="00787832" w:rsidRDefault="00011046" w:rsidP="00124FD9">
            <w:pPr>
              <w:pStyle w:val="Tabwiersz"/>
            </w:pPr>
            <w:r>
              <w:t>-------------------</w:t>
            </w:r>
          </w:p>
        </w:tc>
      </w:tr>
      <w:tr w:rsidR="00787832" w14:paraId="2DD98E71" w14:textId="77777777" w:rsidTr="00124FD9">
        <w:tc>
          <w:tcPr>
            <w:tcW w:w="264" w:type="pct"/>
          </w:tcPr>
          <w:p w14:paraId="7CCB8DFD" w14:textId="77777777" w:rsidR="00787832" w:rsidRDefault="00787832" w:rsidP="00787832">
            <w:pPr>
              <w:pStyle w:val="Tabwiersz"/>
              <w:numPr>
                <w:ilvl w:val="0"/>
                <w:numId w:val="21"/>
              </w:numPr>
            </w:pPr>
          </w:p>
        </w:tc>
        <w:tc>
          <w:tcPr>
            <w:tcW w:w="2305" w:type="pct"/>
            <w:tcBorders>
              <w:left w:val="single" w:sz="4" w:space="0" w:color="00000A"/>
              <w:bottom w:val="single" w:sz="4" w:space="0" w:color="00000A"/>
              <w:right w:val="single" w:sz="4" w:space="0" w:color="00000A"/>
            </w:tcBorders>
            <w:shd w:val="clear" w:color="auto" w:fill="auto"/>
          </w:tcPr>
          <w:p w14:paraId="28131973" w14:textId="77777777" w:rsidR="00787832" w:rsidRDefault="00787832" w:rsidP="00124FD9">
            <w:pPr>
              <w:pStyle w:val="Standard"/>
              <w:spacing w:before="60" w:after="60"/>
              <w:ind w:right="27"/>
              <w:jc w:val="both"/>
              <w:rPr>
                <w:rFonts w:ascii="Arial Narrow" w:hAnsi="Arial Narrow" w:cs="Arial"/>
                <w:sz w:val="20"/>
                <w:szCs w:val="20"/>
              </w:rPr>
            </w:pPr>
            <w:r>
              <w:rPr>
                <w:rFonts w:ascii="Arial Narrow" w:hAnsi="Arial Narrow" w:cs="Arial"/>
                <w:sz w:val="20"/>
                <w:szCs w:val="20"/>
              </w:rPr>
              <w:t>Oprawy oświetleniowe (obie głowice) z białymi LED-ami emitujące światło białe.</w:t>
            </w:r>
          </w:p>
          <w:p w14:paraId="7FC41209" w14:textId="77777777" w:rsidR="00787832" w:rsidRDefault="00787832" w:rsidP="00124FD9">
            <w:pPr>
              <w:pStyle w:val="Tabwiersz"/>
              <w:ind w:left="0"/>
            </w:pPr>
            <w:r>
              <w:rPr>
                <w:rFonts w:cs="Arial"/>
              </w:rPr>
              <w:t>Nie dopuszcza się zastosowania diod różnokolorowych (wyjątkiem jest oświetlenie endoskopowe – diody emitujące światło endoskopowe koloru zielonego)</w:t>
            </w:r>
          </w:p>
        </w:tc>
        <w:tc>
          <w:tcPr>
            <w:tcW w:w="675" w:type="pct"/>
            <w:tcBorders>
              <w:left w:val="single" w:sz="4" w:space="0" w:color="00000A"/>
              <w:bottom w:val="single" w:sz="4" w:space="0" w:color="00000A"/>
              <w:right w:val="single" w:sz="4" w:space="0" w:color="00000A"/>
            </w:tcBorders>
            <w:shd w:val="clear" w:color="auto" w:fill="auto"/>
          </w:tcPr>
          <w:p w14:paraId="1FF4EB7E" w14:textId="77777777" w:rsidR="00787832" w:rsidRDefault="00787832" w:rsidP="00124FD9">
            <w:pPr>
              <w:pStyle w:val="Tabwiersz"/>
            </w:pPr>
            <w:r>
              <w:t>Tak, podać</w:t>
            </w:r>
          </w:p>
        </w:tc>
        <w:tc>
          <w:tcPr>
            <w:tcW w:w="1082" w:type="pct"/>
          </w:tcPr>
          <w:p w14:paraId="11FAFCF2" w14:textId="77777777" w:rsidR="00787832" w:rsidRDefault="00787832" w:rsidP="00124FD9">
            <w:pPr>
              <w:pStyle w:val="Tabwiersz"/>
            </w:pPr>
          </w:p>
        </w:tc>
        <w:tc>
          <w:tcPr>
            <w:tcW w:w="674" w:type="pct"/>
          </w:tcPr>
          <w:p w14:paraId="64C67DEB" w14:textId="12FA9C40" w:rsidR="00787832" w:rsidRDefault="00011046" w:rsidP="00124FD9">
            <w:pPr>
              <w:pStyle w:val="Tabwiersz"/>
            </w:pPr>
            <w:r>
              <w:t>-------------------</w:t>
            </w:r>
          </w:p>
        </w:tc>
      </w:tr>
      <w:tr w:rsidR="00787832" w14:paraId="0BD95528" w14:textId="77777777" w:rsidTr="00124FD9">
        <w:tc>
          <w:tcPr>
            <w:tcW w:w="264" w:type="pct"/>
          </w:tcPr>
          <w:p w14:paraId="0E3A5860"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6F5D0DC0" w14:textId="77777777" w:rsidR="00787832" w:rsidRDefault="00787832" w:rsidP="00124FD9">
            <w:pPr>
              <w:pStyle w:val="Tabwiersz"/>
              <w:ind w:left="0"/>
            </w:pPr>
            <w:r>
              <w:rPr>
                <w:rFonts w:cs="Arial"/>
              </w:rPr>
              <w:t>Oprawy oświetleniowe (obie głowice) wykonane z odlewu aluminiowego – bez tworzywowych  elementów zewnętrznych (z wyjątkiem osłony soczewek – osłony soczewek wykonane z poliwęglanu)</w:t>
            </w:r>
          </w:p>
        </w:tc>
        <w:tc>
          <w:tcPr>
            <w:tcW w:w="675" w:type="pct"/>
            <w:tcBorders>
              <w:top w:val="single" w:sz="4" w:space="0" w:color="00000A"/>
              <w:left w:val="single" w:sz="4" w:space="0" w:color="00000A"/>
              <w:bottom w:val="single" w:sz="4" w:space="0" w:color="00000A"/>
              <w:right w:val="single" w:sz="4" w:space="0" w:color="00000A"/>
            </w:tcBorders>
            <w:shd w:val="clear" w:color="auto" w:fill="auto"/>
            <w:vAlign w:val="top"/>
          </w:tcPr>
          <w:p w14:paraId="5FE56566" w14:textId="77777777" w:rsidR="00787832" w:rsidRDefault="00787832" w:rsidP="00124FD9">
            <w:pPr>
              <w:pStyle w:val="Tabwiersz"/>
            </w:pPr>
            <w:r>
              <w:t>Tak</w:t>
            </w:r>
          </w:p>
        </w:tc>
        <w:tc>
          <w:tcPr>
            <w:tcW w:w="1082" w:type="pct"/>
          </w:tcPr>
          <w:p w14:paraId="7E6FF48F" w14:textId="77777777" w:rsidR="00787832" w:rsidRDefault="00787832" w:rsidP="00124FD9">
            <w:pPr>
              <w:pStyle w:val="Tabwiersz"/>
            </w:pPr>
          </w:p>
        </w:tc>
        <w:tc>
          <w:tcPr>
            <w:tcW w:w="674" w:type="pct"/>
          </w:tcPr>
          <w:p w14:paraId="2806117B" w14:textId="3348EF29" w:rsidR="00787832" w:rsidRDefault="00011046" w:rsidP="00124FD9">
            <w:pPr>
              <w:pStyle w:val="Tabwiersz"/>
            </w:pPr>
            <w:r>
              <w:t>-------------------</w:t>
            </w:r>
          </w:p>
        </w:tc>
      </w:tr>
      <w:tr w:rsidR="00787832" w14:paraId="27261F9C" w14:textId="77777777" w:rsidTr="00124FD9">
        <w:tc>
          <w:tcPr>
            <w:tcW w:w="264" w:type="pct"/>
          </w:tcPr>
          <w:p w14:paraId="2BA49F39"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657D1051" w14:textId="77777777" w:rsidR="00787832" w:rsidRDefault="00787832" w:rsidP="00124FD9">
            <w:pPr>
              <w:pStyle w:val="Tabwiersz"/>
              <w:ind w:left="0"/>
            </w:pPr>
            <w:r>
              <w:rPr>
                <w:rFonts w:cs="Arial"/>
              </w:rPr>
              <w:t xml:space="preserve">Lampa główna oraz satelitarna: matryca diodowa w kształcie koła/elipsy ułatwiającymi nawiew laminarny, Ec=160 Lux/lm. Kopuła wyposażona w uchwyt brudny. Uchwyt stanowi integralną część kopuły – nie dopuszcza się uchwytów będących niezależnym elementem, przykręcanych do kopuły lampy </w:t>
            </w:r>
          </w:p>
        </w:tc>
        <w:tc>
          <w:tcPr>
            <w:tcW w:w="675" w:type="pct"/>
            <w:tcBorders>
              <w:top w:val="single" w:sz="4" w:space="0" w:color="00000A"/>
              <w:left w:val="single" w:sz="4" w:space="0" w:color="00000A"/>
              <w:bottom w:val="single" w:sz="4" w:space="0" w:color="00000A"/>
              <w:right w:val="single" w:sz="4" w:space="0" w:color="00000A"/>
            </w:tcBorders>
            <w:shd w:val="clear" w:color="auto" w:fill="auto"/>
            <w:vAlign w:val="top"/>
          </w:tcPr>
          <w:p w14:paraId="09E7DFA0" w14:textId="77777777" w:rsidR="00787832" w:rsidRDefault="00787832" w:rsidP="00124FD9">
            <w:pPr>
              <w:pStyle w:val="Tabwiersz"/>
            </w:pPr>
            <w:r>
              <w:t>Tak, podać</w:t>
            </w:r>
          </w:p>
        </w:tc>
        <w:tc>
          <w:tcPr>
            <w:tcW w:w="1082" w:type="pct"/>
          </w:tcPr>
          <w:p w14:paraId="1F7ABBB1" w14:textId="77777777" w:rsidR="00787832" w:rsidRDefault="00787832" w:rsidP="00124FD9">
            <w:pPr>
              <w:pStyle w:val="Tabwiersz"/>
            </w:pPr>
          </w:p>
        </w:tc>
        <w:tc>
          <w:tcPr>
            <w:tcW w:w="674" w:type="pct"/>
          </w:tcPr>
          <w:p w14:paraId="427F427A" w14:textId="100BBC4F" w:rsidR="00787832" w:rsidRDefault="00011046" w:rsidP="00124FD9">
            <w:pPr>
              <w:pStyle w:val="Tabwiersz"/>
            </w:pPr>
            <w:r>
              <w:t>-------------------</w:t>
            </w:r>
          </w:p>
        </w:tc>
      </w:tr>
      <w:tr w:rsidR="00787832" w14:paraId="1F1D9FD1" w14:textId="77777777" w:rsidTr="00124FD9">
        <w:tc>
          <w:tcPr>
            <w:tcW w:w="264" w:type="pct"/>
          </w:tcPr>
          <w:p w14:paraId="7C975C9D"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55C8F509" w14:textId="77777777" w:rsidR="00787832" w:rsidRDefault="00787832" w:rsidP="00124FD9">
            <w:pPr>
              <w:pStyle w:val="Standard"/>
              <w:shd w:val="clear" w:color="auto" w:fill="FFFFFF"/>
              <w:ind w:left="25"/>
              <w:jc w:val="both"/>
              <w:rPr>
                <w:rFonts w:ascii="Arial Narrow" w:hAnsi="Arial Narrow" w:cs="Arial"/>
                <w:sz w:val="20"/>
                <w:szCs w:val="20"/>
              </w:rPr>
            </w:pPr>
            <w:r>
              <w:rPr>
                <w:rFonts w:ascii="Arial Narrow" w:hAnsi="Arial Narrow" w:cs="Arial"/>
                <w:sz w:val="20"/>
                <w:szCs w:val="20"/>
              </w:rPr>
              <w:t>Lampa główna przystosowana do zamontowania kamery HD.</w:t>
            </w:r>
          </w:p>
          <w:p w14:paraId="196D39CE" w14:textId="77777777" w:rsidR="00787832" w:rsidRDefault="00787832" w:rsidP="00124FD9">
            <w:pPr>
              <w:pStyle w:val="Standard"/>
              <w:shd w:val="clear" w:color="auto" w:fill="FFFFFF"/>
              <w:ind w:left="25"/>
              <w:jc w:val="both"/>
              <w:rPr>
                <w:rFonts w:ascii="Arial Narrow" w:hAnsi="Arial Narrow" w:cs="Arial"/>
                <w:sz w:val="20"/>
                <w:szCs w:val="20"/>
              </w:rPr>
            </w:pPr>
            <w:r>
              <w:rPr>
                <w:rFonts w:ascii="Arial Narrow" w:hAnsi="Arial Narrow" w:cs="Arial"/>
                <w:sz w:val="20"/>
                <w:szCs w:val="20"/>
              </w:rPr>
              <w:t>Umiejscowienie kamery w geometrycznym środku czaszy – centralnie.</w:t>
            </w:r>
          </w:p>
          <w:p w14:paraId="0E4F5E05" w14:textId="77777777" w:rsidR="00787832" w:rsidRDefault="00787832" w:rsidP="00124FD9">
            <w:pPr>
              <w:tabs>
                <w:tab w:val="right" w:pos="3132"/>
              </w:tabs>
              <w:spacing w:before="60"/>
              <w:ind w:left="0"/>
              <w:rPr>
                <w:szCs w:val="20"/>
              </w:rPr>
            </w:pPr>
            <w:r>
              <w:rPr>
                <w:rFonts w:cs="Arial"/>
                <w:szCs w:val="20"/>
              </w:rPr>
              <w:t xml:space="preserve"> Montaż i demontaż kamery bez udziału serwisu oraz bez udziału narzędzi (dokonywany przez użytkownika)</w:t>
            </w:r>
          </w:p>
        </w:tc>
        <w:tc>
          <w:tcPr>
            <w:tcW w:w="675" w:type="pct"/>
            <w:tcBorders>
              <w:top w:val="single" w:sz="4" w:space="0" w:color="00000A"/>
              <w:left w:val="single" w:sz="4" w:space="0" w:color="00000A"/>
              <w:bottom w:val="single" w:sz="4" w:space="0" w:color="00000A"/>
              <w:right w:val="single" w:sz="4" w:space="0" w:color="00000A"/>
            </w:tcBorders>
            <w:shd w:val="clear" w:color="auto" w:fill="auto"/>
            <w:vAlign w:val="top"/>
          </w:tcPr>
          <w:p w14:paraId="15D6928D" w14:textId="77777777" w:rsidR="00787832" w:rsidRDefault="00787832" w:rsidP="00124FD9">
            <w:pPr>
              <w:pStyle w:val="Tabwiersz"/>
            </w:pPr>
            <w:r>
              <w:t>Tak</w:t>
            </w:r>
          </w:p>
        </w:tc>
        <w:tc>
          <w:tcPr>
            <w:tcW w:w="1082" w:type="pct"/>
          </w:tcPr>
          <w:p w14:paraId="63C0EF8E" w14:textId="77777777" w:rsidR="00787832" w:rsidRDefault="00787832" w:rsidP="00124FD9">
            <w:pPr>
              <w:pStyle w:val="Tabwiersz"/>
            </w:pPr>
          </w:p>
        </w:tc>
        <w:tc>
          <w:tcPr>
            <w:tcW w:w="674" w:type="pct"/>
          </w:tcPr>
          <w:p w14:paraId="7BB30D99" w14:textId="2D43CFF5" w:rsidR="00787832" w:rsidRDefault="00011046" w:rsidP="00124FD9">
            <w:pPr>
              <w:pStyle w:val="Tabwiersz"/>
            </w:pPr>
            <w:r>
              <w:t>-------------------</w:t>
            </w:r>
          </w:p>
        </w:tc>
      </w:tr>
      <w:tr w:rsidR="00787832" w14:paraId="1A4BF6DB" w14:textId="77777777" w:rsidTr="00124FD9">
        <w:tc>
          <w:tcPr>
            <w:tcW w:w="264" w:type="pct"/>
          </w:tcPr>
          <w:p w14:paraId="4E88EADE"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75A72D99" w14:textId="77777777" w:rsidR="00787832" w:rsidRDefault="00787832" w:rsidP="00124FD9">
            <w:pPr>
              <w:pStyle w:val="Standard"/>
              <w:ind w:right="85"/>
              <w:jc w:val="both"/>
              <w:rPr>
                <w:rFonts w:ascii="Arial Narrow" w:hAnsi="Arial Narrow" w:cs="Arial"/>
                <w:sz w:val="20"/>
                <w:szCs w:val="20"/>
              </w:rPr>
            </w:pPr>
            <w:r>
              <w:rPr>
                <w:rFonts w:ascii="Arial Narrow" w:hAnsi="Arial Narrow" w:cs="Arial"/>
                <w:sz w:val="20"/>
                <w:szCs w:val="20"/>
              </w:rPr>
              <w:t>Zakres regulacji średnicy pola d10 (obie głowice):</w:t>
            </w:r>
          </w:p>
          <w:p w14:paraId="298D3674" w14:textId="77777777" w:rsidR="00787832" w:rsidRDefault="00787832" w:rsidP="00124FD9">
            <w:pPr>
              <w:pStyle w:val="Standard"/>
              <w:ind w:right="85"/>
              <w:jc w:val="both"/>
              <w:rPr>
                <w:rFonts w:ascii="Arial Narrow" w:hAnsi="Arial Narrow" w:cs="Arial"/>
                <w:sz w:val="20"/>
                <w:szCs w:val="20"/>
              </w:rPr>
            </w:pPr>
            <w:r>
              <w:rPr>
                <w:rFonts w:ascii="Arial Narrow" w:hAnsi="Arial Narrow" w:cs="Arial"/>
                <w:sz w:val="20"/>
                <w:szCs w:val="20"/>
              </w:rPr>
              <w:t>poniżej 24cm a większy niż 39cm</w:t>
            </w:r>
          </w:p>
          <w:p w14:paraId="296EBAF6" w14:textId="77777777" w:rsidR="00787832" w:rsidRDefault="00787832" w:rsidP="00124FD9">
            <w:pPr>
              <w:pStyle w:val="Tabwiersz"/>
              <w:ind w:left="0"/>
            </w:pPr>
            <w:r>
              <w:rPr>
                <w:rFonts w:cs="Arial"/>
              </w:rPr>
              <w:t>Regulacja średnicy pola operacyjnego w obu kopułach  dokonywana za pomocą panelu sterowania umieszczonego przy kolumnie lampy</w:t>
            </w:r>
          </w:p>
        </w:tc>
        <w:tc>
          <w:tcPr>
            <w:tcW w:w="675" w:type="pct"/>
            <w:tcBorders>
              <w:top w:val="single" w:sz="4" w:space="0" w:color="00000A"/>
              <w:left w:val="single" w:sz="4" w:space="0" w:color="00000A"/>
              <w:bottom w:val="single" w:sz="4" w:space="0" w:color="00000A"/>
              <w:right w:val="single" w:sz="4" w:space="0" w:color="00000A"/>
            </w:tcBorders>
            <w:shd w:val="clear" w:color="auto" w:fill="auto"/>
            <w:vAlign w:val="top"/>
          </w:tcPr>
          <w:p w14:paraId="18073966" w14:textId="77777777" w:rsidR="00787832" w:rsidRDefault="00787832" w:rsidP="00124FD9">
            <w:pPr>
              <w:pStyle w:val="Tabwiersz"/>
            </w:pPr>
            <w:r>
              <w:t>Tak, podać</w:t>
            </w:r>
          </w:p>
        </w:tc>
        <w:tc>
          <w:tcPr>
            <w:tcW w:w="1082" w:type="pct"/>
            <w:vAlign w:val="top"/>
          </w:tcPr>
          <w:p w14:paraId="6831C336" w14:textId="77777777" w:rsidR="00787832" w:rsidRDefault="00787832" w:rsidP="00124FD9">
            <w:pPr>
              <w:pStyle w:val="Tabwiersz"/>
            </w:pPr>
          </w:p>
        </w:tc>
        <w:tc>
          <w:tcPr>
            <w:tcW w:w="674" w:type="pct"/>
          </w:tcPr>
          <w:p w14:paraId="581AE18E" w14:textId="1D8DB8C2" w:rsidR="00787832" w:rsidRDefault="00011046" w:rsidP="00124FD9">
            <w:pPr>
              <w:pStyle w:val="Tabwiersz"/>
            </w:pPr>
            <w:r>
              <w:t>-------------------</w:t>
            </w:r>
          </w:p>
        </w:tc>
      </w:tr>
      <w:tr w:rsidR="00787832" w14:paraId="0E061FAA" w14:textId="77777777" w:rsidTr="00124FD9">
        <w:tc>
          <w:tcPr>
            <w:tcW w:w="264" w:type="pct"/>
          </w:tcPr>
          <w:p w14:paraId="6F49E31B"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009A81D1" w14:textId="77777777" w:rsidR="00787832" w:rsidRDefault="00787832" w:rsidP="00124FD9">
            <w:pPr>
              <w:ind w:left="0"/>
              <w:rPr>
                <w:szCs w:val="20"/>
                <w:lang w:eastAsia="zh-CN" w:bidi="hi-IN"/>
              </w:rPr>
            </w:pPr>
            <w:r>
              <w:rPr>
                <w:rFonts w:cs="Arial"/>
                <w:szCs w:val="20"/>
              </w:rPr>
              <w:t>Współczynnik odwzorowania barw (obie głowice) – Ra min 95</w:t>
            </w:r>
          </w:p>
        </w:tc>
        <w:tc>
          <w:tcPr>
            <w:tcW w:w="675" w:type="pct"/>
            <w:tcBorders>
              <w:top w:val="single" w:sz="4" w:space="0" w:color="00000A"/>
              <w:left w:val="single" w:sz="4" w:space="0" w:color="00000A"/>
              <w:bottom w:val="single" w:sz="4" w:space="0" w:color="00000A"/>
              <w:right w:val="single" w:sz="4" w:space="0" w:color="00000A"/>
            </w:tcBorders>
            <w:shd w:val="clear" w:color="auto" w:fill="auto"/>
            <w:vAlign w:val="top"/>
          </w:tcPr>
          <w:p w14:paraId="4272DDE8" w14:textId="77777777" w:rsidR="00787832" w:rsidRDefault="00787832" w:rsidP="00124FD9">
            <w:pPr>
              <w:pStyle w:val="Tabwiersz"/>
            </w:pPr>
            <w:r>
              <w:t>Tak, podać</w:t>
            </w:r>
          </w:p>
        </w:tc>
        <w:tc>
          <w:tcPr>
            <w:tcW w:w="1082" w:type="pct"/>
            <w:vAlign w:val="top"/>
          </w:tcPr>
          <w:p w14:paraId="4BB7E2DA" w14:textId="77777777" w:rsidR="00787832" w:rsidRDefault="00787832" w:rsidP="00124FD9">
            <w:pPr>
              <w:pStyle w:val="Tabwiersz"/>
            </w:pPr>
          </w:p>
        </w:tc>
        <w:tc>
          <w:tcPr>
            <w:tcW w:w="674" w:type="pct"/>
          </w:tcPr>
          <w:p w14:paraId="688694C4" w14:textId="60F59A47" w:rsidR="00787832" w:rsidRDefault="00011046" w:rsidP="00124FD9">
            <w:pPr>
              <w:pStyle w:val="Tabwiersz"/>
            </w:pPr>
            <w:r>
              <w:t>-------------------</w:t>
            </w:r>
          </w:p>
        </w:tc>
      </w:tr>
      <w:tr w:rsidR="00787832" w14:paraId="422B75AE" w14:textId="77777777" w:rsidTr="00124FD9">
        <w:tc>
          <w:tcPr>
            <w:tcW w:w="264" w:type="pct"/>
          </w:tcPr>
          <w:p w14:paraId="1BF964EC"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49A172FF" w14:textId="77777777" w:rsidR="00787832" w:rsidRDefault="00787832" w:rsidP="00124FD9">
            <w:pPr>
              <w:pStyle w:val="Standard"/>
              <w:ind w:right="85"/>
              <w:jc w:val="both"/>
              <w:rPr>
                <w:rFonts w:ascii="Arial Narrow" w:hAnsi="Arial Narrow" w:cs="Arial"/>
                <w:sz w:val="20"/>
                <w:szCs w:val="20"/>
              </w:rPr>
            </w:pPr>
            <w:r>
              <w:rPr>
                <w:rFonts w:ascii="Arial Narrow" w:hAnsi="Arial Narrow" w:cs="Arial"/>
                <w:sz w:val="20"/>
                <w:szCs w:val="20"/>
              </w:rPr>
              <w:t>Temperatura barwowa światła regulowana w przedziale 3800°K do 4800°K +/- 50 °K (obie głowice)</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51C5827E" w14:textId="77777777" w:rsidR="00787832" w:rsidRDefault="00787832" w:rsidP="00124FD9">
            <w:pPr>
              <w:pStyle w:val="Tabwiersz"/>
            </w:pPr>
            <w:r>
              <w:t>Tak, podać</w:t>
            </w:r>
          </w:p>
        </w:tc>
        <w:tc>
          <w:tcPr>
            <w:tcW w:w="1082" w:type="pct"/>
            <w:vAlign w:val="top"/>
          </w:tcPr>
          <w:p w14:paraId="212BFE28" w14:textId="77777777" w:rsidR="00787832" w:rsidRDefault="00787832" w:rsidP="00124FD9">
            <w:pPr>
              <w:pStyle w:val="Tabwiersz"/>
            </w:pPr>
          </w:p>
        </w:tc>
        <w:tc>
          <w:tcPr>
            <w:tcW w:w="674" w:type="pct"/>
          </w:tcPr>
          <w:p w14:paraId="2FC20AF7" w14:textId="492C91A6" w:rsidR="00787832" w:rsidRDefault="00011046" w:rsidP="00124FD9">
            <w:pPr>
              <w:pStyle w:val="Tabwiersz"/>
            </w:pPr>
            <w:r>
              <w:t>-------------------</w:t>
            </w:r>
          </w:p>
        </w:tc>
      </w:tr>
      <w:tr w:rsidR="00787832" w14:paraId="21E0091E" w14:textId="77777777" w:rsidTr="00124FD9">
        <w:tc>
          <w:tcPr>
            <w:tcW w:w="264" w:type="pct"/>
          </w:tcPr>
          <w:p w14:paraId="184E66C9"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12C9E6F1" w14:textId="77777777" w:rsidR="00787832" w:rsidRDefault="00787832" w:rsidP="00124FD9">
            <w:pPr>
              <w:pStyle w:val="Tabwiersz"/>
              <w:ind w:left="0"/>
            </w:pPr>
            <w:r>
              <w:rPr>
                <w:rFonts w:cs="Arial"/>
              </w:rPr>
              <w:t xml:space="preserve">Wgłębność oświetlenia (L1+L2) 1200mm +/- 10mm (obie głowice) </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66AD6EAF" w14:textId="77777777" w:rsidR="00787832" w:rsidRDefault="00787832" w:rsidP="00124FD9">
            <w:pPr>
              <w:pStyle w:val="Tabwiersz"/>
            </w:pPr>
            <w:r>
              <w:t>Tak, podać</w:t>
            </w:r>
          </w:p>
        </w:tc>
        <w:tc>
          <w:tcPr>
            <w:tcW w:w="1082" w:type="pct"/>
            <w:vAlign w:val="top"/>
          </w:tcPr>
          <w:p w14:paraId="267C2630" w14:textId="77777777" w:rsidR="00787832" w:rsidRDefault="00787832" w:rsidP="00124FD9">
            <w:pPr>
              <w:pStyle w:val="Tabwiersz"/>
            </w:pPr>
          </w:p>
        </w:tc>
        <w:tc>
          <w:tcPr>
            <w:tcW w:w="674" w:type="pct"/>
          </w:tcPr>
          <w:p w14:paraId="03D1C786" w14:textId="4DDC70CF" w:rsidR="00787832" w:rsidRDefault="00011046" w:rsidP="00124FD9">
            <w:pPr>
              <w:pStyle w:val="Tabwiersz"/>
            </w:pPr>
            <w:r>
              <w:t>-------------------</w:t>
            </w:r>
          </w:p>
        </w:tc>
      </w:tr>
      <w:tr w:rsidR="00787832" w14:paraId="7133B253" w14:textId="77777777" w:rsidTr="00124FD9">
        <w:tc>
          <w:tcPr>
            <w:tcW w:w="264" w:type="pct"/>
          </w:tcPr>
          <w:p w14:paraId="2ACA8889"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36E4B1EF" w14:textId="77777777" w:rsidR="00787832" w:rsidRDefault="00787832" w:rsidP="00124FD9">
            <w:pPr>
              <w:pStyle w:val="Tabwiersz"/>
              <w:ind w:left="0"/>
            </w:pPr>
            <w:r>
              <w:rPr>
                <w:rFonts w:cs="Arial"/>
              </w:rPr>
              <w:t>Możliwość regulacji natężenia światła w zakresie co najmniej 5-100%, oddzielnie dla każdej czaszy</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7E8AE035" w14:textId="77777777" w:rsidR="00787832" w:rsidRDefault="00787832" w:rsidP="00124FD9">
            <w:pPr>
              <w:pStyle w:val="Tabwiersz"/>
            </w:pPr>
            <w:r>
              <w:t>Tak, podać</w:t>
            </w:r>
          </w:p>
        </w:tc>
        <w:tc>
          <w:tcPr>
            <w:tcW w:w="1082" w:type="pct"/>
            <w:vAlign w:val="top"/>
          </w:tcPr>
          <w:p w14:paraId="30C84EE9" w14:textId="77777777" w:rsidR="00787832" w:rsidRDefault="00787832" w:rsidP="00124FD9">
            <w:pPr>
              <w:pStyle w:val="Tabwiersz"/>
            </w:pPr>
          </w:p>
        </w:tc>
        <w:tc>
          <w:tcPr>
            <w:tcW w:w="674" w:type="pct"/>
          </w:tcPr>
          <w:p w14:paraId="0F880BA7" w14:textId="1CE0976F" w:rsidR="00787832" w:rsidRDefault="00011046" w:rsidP="00124FD9">
            <w:pPr>
              <w:pStyle w:val="Tabwiersz"/>
            </w:pPr>
            <w:r>
              <w:t>-------------------</w:t>
            </w:r>
          </w:p>
        </w:tc>
      </w:tr>
      <w:tr w:rsidR="00787832" w14:paraId="32A49359" w14:textId="77777777" w:rsidTr="00124FD9">
        <w:tc>
          <w:tcPr>
            <w:tcW w:w="264" w:type="pct"/>
          </w:tcPr>
          <w:p w14:paraId="674CFDE1"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0FB497F4" w14:textId="77777777" w:rsidR="00787832" w:rsidRDefault="00787832" w:rsidP="00124FD9">
            <w:pPr>
              <w:pStyle w:val="Standard"/>
              <w:ind w:right="85"/>
              <w:jc w:val="both"/>
              <w:rPr>
                <w:rFonts w:ascii="Arial Narrow" w:hAnsi="Arial Narrow" w:cs="Arial"/>
                <w:sz w:val="20"/>
                <w:szCs w:val="20"/>
              </w:rPr>
            </w:pPr>
            <w:r>
              <w:rPr>
                <w:rFonts w:ascii="Arial Narrow" w:hAnsi="Arial Narrow" w:cs="Arial"/>
                <w:sz w:val="20"/>
                <w:szCs w:val="20"/>
              </w:rPr>
              <w:t>Funkcja Endo (oświetlenie otoczenia światłem zielonym o regulowanym przez operatora natężeniu) zapewniająca bezpieczeństwo personelu w trakcie zabiegów endoskopowych (obie głowice)</w:t>
            </w:r>
          </w:p>
          <w:p w14:paraId="1E361EBE" w14:textId="77777777" w:rsidR="00787832" w:rsidRDefault="00787832" w:rsidP="00124FD9">
            <w:pPr>
              <w:pStyle w:val="Standard"/>
              <w:ind w:right="85"/>
              <w:jc w:val="both"/>
              <w:rPr>
                <w:rFonts w:ascii="Arial Narrow" w:hAnsi="Arial Narrow" w:cs="Arial"/>
                <w:sz w:val="20"/>
                <w:szCs w:val="20"/>
              </w:rPr>
            </w:pPr>
            <w:r>
              <w:rPr>
                <w:rFonts w:ascii="Arial Narrow" w:hAnsi="Arial Narrow" w:cs="Arial"/>
                <w:sz w:val="20"/>
                <w:szCs w:val="20"/>
              </w:rPr>
              <w:t>Funkcja aktywowana osobnym (dedykowanym) przyciskiem – nie dopuszcza się rozwiązania w którym oświetlenie endoskopowe uzyskuje się poprzez zmniejszenie natężenia oświetlenia podstawowego</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1D463438" w14:textId="77777777" w:rsidR="00787832" w:rsidRDefault="00787832" w:rsidP="00124FD9">
            <w:pPr>
              <w:pStyle w:val="Tabwiersz"/>
            </w:pPr>
            <w:r>
              <w:t>Tak</w:t>
            </w:r>
          </w:p>
        </w:tc>
        <w:tc>
          <w:tcPr>
            <w:tcW w:w="1082" w:type="pct"/>
            <w:vAlign w:val="top"/>
          </w:tcPr>
          <w:p w14:paraId="294E0FFA" w14:textId="77777777" w:rsidR="00787832" w:rsidRDefault="00787832" w:rsidP="00124FD9">
            <w:pPr>
              <w:pStyle w:val="Tabwiersz"/>
            </w:pPr>
          </w:p>
        </w:tc>
        <w:tc>
          <w:tcPr>
            <w:tcW w:w="674" w:type="pct"/>
          </w:tcPr>
          <w:p w14:paraId="32C7B62C" w14:textId="6F1E35D1" w:rsidR="00787832" w:rsidRDefault="00011046" w:rsidP="00124FD9">
            <w:pPr>
              <w:pStyle w:val="Tabwiersz"/>
            </w:pPr>
            <w:r>
              <w:t>-------------------</w:t>
            </w:r>
          </w:p>
        </w:tc>
      </w:tr>
      <w:tr w:rsidR="00787832" w14:paraId="22BFA9E2" w14:textId="77777777" w:rsidTr="00124FD9">
        <w:tc>
          <w:tcPr>
            <w:tcW w:w="264" w:type="pct"/>
          </w:tcPr>
          <w:p w14:paraId="6EB57D3E"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4392B167" w14:textId="77777777" w:rsidR="00787832" w:rsidRDefault="00787832" w:rsidP="00124FD9">
            <w:pPr>
              <w:pStyle w:val="Standard"/>
              <w:ind w:right="85"/>
              <w:jc w:val="both"/>
              <w:rPr>
                <w:rFonts w:ascii="Arial Narrow" w:hAnsi="Arial Narrow" w:cs="Arial"/>
                <w:sz w:val="20"/>
                <w:szCs w:val="20"/>
              </w:rPr>
            </w:pPr>
            <w:r>
              <w:rPr>
                <w:rFonts w:ascii="Arial Narrow" w:hAnsi="Arial Narrow" w:cs="Arial"/>
                <w:sz w:val="20"/>
                <w:szCs w:val="20"/>
              </w:rPr>
              <w:t>Żywotność układu oświetleniowego min. 50000 h</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6DAC9C40" w14:textId="77777777" w:rsidR="00787832" w:rsidRDefault="00787832" w:rsidP="00124FD9">
            <w:pPr>
              <w:pStyle w:val="Tabwiersz"/>
            </w:pPr>
            <w:r>
              <w:t>Tak, podać</w:t>
            </w:r>
          </w:p>
        </w:tc>
        <w:tc>
          <w:tcPr>
            <w:tcW w:w="1082" w:type="pct"/>
            <w:vAlign w:val="top"/>
          </w:tcPr>
          <w:p w14:paraId="11F3294E" w14:textId="77777777" w:rsidR="00787832" w:rsidRDefault="00787832" w:rsidP="00124FD9">
            <w:pPr>
              <w:pStyle w:val="Tabwiersz"/>
            </w:pPr>
          </w:p>
        </w:tc>
        <w:tc>
          <w:tcPr>
            <w:tcW w:w="674" w:type="pct"/>
          </w:tcPr>
          <w:p w14:paraId="38845819" w14:textId="77777777" w:rsidR="00787832" w:rsidRDefault="00787832" w:rsidP="00124FD9">
            <w:pPr>
              <w:pStyle w:val="Tabwiersz"/>
            </w:pPr>
            <w:r>
              <w:t>Trwałość od 50 000 do 51 000 godzin -5 pkt.</w:t>
            </w:r>
          </w:p>
          <w:p w14:paraId="48348ADA" w14:textId="6389BABC" w:rsidR="00787832" w:rsidRDefault="00787832" w:rsidP="00124FD9">
            <w:pPr>
              <w:pStyle w:val="Tabwiersz"/>
            </w:pPr>
            <w:r>
              <w:lastRenderedPageBreak/>
              <w:t>&gt;5</w:t>
            </w:r>
            <w:r w:rsidR="00477E78">
              <w:t>1</w:t>
            </w:r>
            <w:r>
              <w:t xml:space="preserve"> 000 godzin – 10 pkt.</w:t>
            </w:r>
          </w:p>
        </w:tc>
      </w:tr>
      <w:tr w:rsidR="00787832" w14:paraId="446D8567" w14:textId="77777777" w:rsidTr="00124FD9">
        <w:tc>
          <w:tcPr>
            <w:tcW w:w="264" w:type="pct"/>
          </w:tcPr>
          <w:p w14:paraId="2DE51107"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47CB0FC9" w14:textId="77777777" w:rsidR="00787832" w:rsidRDefault="00787832" w:rsidP="00124FD9">
            <w:pPr>
              <w:pStyle w:val="Standard"/>
              <w:ind w:right="85"/>
              <w:jc w:val="both"/>
              <w:rPr>
                <w:rFonts w:ascii="Arial Narrow" w:hAnsi="Arial Narrow" w:cs="Arial"/>
                <w:sz w:val="20"/>
                <w:szCs w:val="20"/>
              </w:rPr>
            </w:pPr>
            <w:r>
              <w:rPr>
                <w:rFonts w:ascii="Arial Narrow" w:hAnsi="Arial Narrow" w:cs="Arial"/>
                <w:sz w:val="20"/>
                <w:szCs w:val="20"/>
              </w:rPr>
              <w:t>Zapasowe uchwyty wielorazowe, z możliwością sterylizowania ich w autoklawie – min. 5 szt. na jedną oprawę</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54296E7B" w14:textId="77777777" w:rsidR="00787832" w:rsidRDefault="00787832" w:rsidP="00124FD9">
            <w:pPr>
              <w:pStyle w:val="Tabwiersz"/>
            </w:pPr>
            <w:r>
              <w:t>Tak, podać</w:t>
            </w:r>
          </w:p>
        </w:tc>
        <w:tc>
          <w:tcPr>
            <w:tcW w:w="1082" w:type="pct"/>
            <w:vAlign w:val="top"/>
          </w:tcPr>
          <w:p w14:paraId="54804411" w14:textId="77777777" w:rsidR="00787832" w:rsidRDefault="00787832" w:rsidP="00124FD9">
            <w:pPr>
              <w:pStyle w:val="Tabwiersz"/>
            </w:pPr>
          </w:p>
        </w:tc>
        <w:tc>
          <w:tcPr>
            <w:tcW w:w="674" w:type="pct"/>
          </w:tcPr>
          <w:p w14:paraId="57C022C8" w14:textId="35CD9F41" w:rsidR="00787832" w:rsidRDefault="00787832" w:rsidP="00124FD9">
            <w:pPr>
              <w:pStyle w:val="Tabwiersz"/>
            </w:pPr>
            <w:r>
              <w:t>5 uchwytów – 0 pkt.</w:t>
            </w:r>
          </w:p>
          <w:p w14:paraId="01032DFF" w14:textId="2C635C1A" w:rsidR="00787832" w:rsidRDefault="00787832" w:rsidP="00124FD9">
            <w:pPr>
              <w:pStyle w:val="Tabwiersz"/>
            </w:pPr>
            <w:r>
              <w:t>7 uchwytów – 5 pkt.</w:t>
            </w:r>
          </w:p>
          <w:p w14:paraId="72085338" w14:textId="7AD122F7" w:rsidR="00787832" w:rsidRDefault="00787832" w:rsidP="00124FD9">
            <w:pPr>
              <w:pStyle w:val="Tabwiersz"/>
            </w:pPr>
            <w:r>
              <w:t>9 uchwytów – 10 pkt.</w:t>
            </w:r>
          </w:p>
        </w:tc>
      </w:tr>
      <w:tr w:rsidR="00787832" w14:paraId="432EC8A4" w14:textId="77777777" w:rsidTr="00124FD9">
        <w:tc>
          <w:tcPr>
            <w:tcW w:w="264" w:type="pct"/>
          </w:tcPr>
          <w:p w14:paraId="38A3A1C0"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78811AB6" w14:textId="77777777" w:rsidR="00787832" w:rsidRDefault="00787832" w:rsidP="00124FD9">
            <w:pPr>
              <w:pStyle w:val="Standard"/>
              <w:ind w:right="85"/>
              <w:jc w:val="both"/>
              <w:rPr>
                <w:rFonts w:ascii="Arial Narrow" w:hAnsi="Arial Narrow" w:cs="Arial"/>
                <w:sz w:val="20"/>
                <w:szCs w:val="20"/>
              </w:rPr>
            </w:pPr>
            <w:r>
              <w:rPr>
                <w:rFonts w:ascii="Arial Narrow" w:hAnsi="Arial Narrow" w:cs="Arial"/>
                <w:sz w:val="20"/>
                <w:szCs w:val="20"/>
              </w:rPr>
              <w:t>Niskie zużycie energii elektrycznej – nie przekraczające 80 W w obu kopułach</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0BEAC1C4" w14:textId="77777777" w:rsidR="00787832" w:rsidRDefault="00787832" w:rsidP="00124FD9">
            <w:pPr>
              <w:pStyle w:val="Tabwiersz"/>
            </w:pPr>
            <w:r>
              <w:t>Tak</w:t>
            </w:r>
          </w:p>
        </w:tc>
        <w:tc>
          <w:tcPr>
            <w:tcW w:w="1082" w:type="pct"/>
            <w:vAlign w:val="top"/>
          </w:tcPr>
          <w:p w14:paraId="4818233E" w14:textId="77777777" w:rsidR="00787832" w:rsidRDefault="00787832" w:rsidP="00124FD9">
            <w:pPr>
              <w:pStyle w:val="Tabwiersz"/>
            </w:pPr>
          </w:p>
        </w:tc>
        <w:tc>
          <w:tcPr>
            <w:tcW w:w="674" w:type="pct"/>
          </w:tcPr>
          <w:p w14:paraId="610CCD59" w14:textId="7503917A" w:rsidR="00787832" w:rsidRDefault="00011046" w:rsidP="00124FD9">
            <w:pPr>
              <w:pStyle w:val="Tabwiersz"/>
            </w:pPr>
            <w:r>
              <w:t>-------------------</w:t>
            </w:r>
          </w:p>
        </w:tc>
      </w:tr>
      <w:tr w:rsidR="00787832" w14:paraId="0A08F5A0" w14:textId="77777777" w:rsidTr="00124FD9">
        <w:tc>
          <w:tcPr>
            <w:tcW w:w="264" w:type="pct"/>
          </w:tcPr>
          <w:p w14:paraId="74D41856"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07B69681" w14:textId="77777777" w:rsidR="00787832" w:rsidRDefault="00787832" w:rsidP="00124FD9">
            <w:pPr>
              <w:pStyle w:val="Tabwiersz"/>
              <w:ind w:left="0"/>
            </w:pPr>
            <w:r>
              <w:rPr>
                <w:rFonts w:cs="Arial"/>
              </w:rPr>
              <w:t>Szczelne oprawy oświetleniowe zapewniające możliwość łatwej dezynfekcji lamp – klasa ochrony min. IP=54</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02B87EB3" w14:textId="77777777" w:rsidR="00787832" w:rsidRDefault="00787832" w:rsidP="00124FD9">
            <w:pPr>
              <w:pStyle w:val="Tabwiersz"/>
            </w:pPr>
            <w:r>
              <w:t>Tak, podać</w:t>
            </w:r>
          </w:p>
        </w:tc>
        <w:tc>
          <w:tcPr>
            <w:tcW w:w="1082" w:type="pct"/>
            <w:vAlign w:val="top"/>
          </w:tcPr>
          <w:p w14:paraId="7AE15677" w14:textId="77777777" w:rsidR="00787832" w:rsidRDefault="00787832" w:rsidP="00124FD9">
            <w:pPr>
              <w:pStyle w:val="Tabwiersz"/>
            </w:pPr>
          </w:p>
        </w:tc>
        <w:tc>
          <w:tcPr>
            <w:tcW w:w="674" w:type="pct"/>
          </w:tcPr>
          <w:p w14:paraId="31BF1157" w14:textId="24F0ED95" w:rsidR="00787832" w:rsidRDefault="00011046" w:rsidP="00124FD9">
            <w:pPr>
              <w:pStyle w:val="Tabwiersz"/>
            </w:pPr>
            <w:r>
              <w:t>-------------------</w:t>
            </w:r>
          </w:p>
        </w:tc>
      </w:tr>
      <w:tr w:rsidR="00787832" w14:paraId="48478C15" w14:textId="77777777" w:rsidTr="00124FD9">
        <w:tc>
          <w:tcPr>
            <w:tcW w:w="264" w:type="pct"/>
          </w:tcPr>
          <w:p w14:paraId="14C3A563"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30AC8B87" w14:textId="77777777" w:rsidR="00787832" w:rsidRDefault="00787832" w:rsidP="00124FD9">
            <w:pPr>
              <w:pStyle w:val="Tabwiersz"/>
              <w:ind w:left="0"/>
            </w:pPr>
            <w:r>
              <w:rPr>
                <w:rFonts w:cs="Arial"/>
              </w:rPr>
              <w:t xml:space="preserve">Grubość oprawy świetlnej poniżej 50 mm </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6671753C" w14:textId="77777777" w:rsidR="00787832" w:rsidRDefault="00787832" w:rsidP="00124FD9">
            <w:pPr>
              <w:pStyle w:val="Tabwiersz"/>
            </w:pPr>
            <w:r>
              <w:t>Tak, podać</w:t>
            </w:r>
          </w:p>
        </w:tc>
        <w:tc>
          <w:tcPr>
            <w:tcW w:w="1082" w:type="pct"/>
            <w:vAlign w:val="top"/>
          </w:tcPr>
          <w:p w14:paraId="29AB6BAB" w14:textId="77777777" w:rsidR="00787832" w:rsidRDefault="00787832" w:rsidP="00124FD9">
            <w:pPr>
              <w:spacing w:before="60"/>
              <w:rPr>
                <w:szCs w:val="20"/>
              </w:rPr>
            </w:pPr>
          </w:p>
        </w:tc>
        <w:tc>
          <w:tcPr>
            <w:tcW w:w="674" w:type="pct"/>
          </w:tcPr>
          <w:p w14:paraId="304E560A" w14:textId="49D73522" w:rsidR="00787832" w:rsidRDefault="00011046" w:rsidP="00124FD9">
            <w:pPr>
              <w:pStyle w:val="Tabwiersz"/>
            </w:pPr>
            <w:r>
              <w:t>-------------------</w:t>
            </w:r>
          </w:p>
        </w:tc>
      </w:tr>
      <w:tr w:rsidR="00787832" w14:paraId="72BA5BC9" w14:textId="77777777" w:rsidTr="00124FD9">
        <w:tc>
          <w:tcPr>
            <w:tcW w:w="264" w:type="pct"/>
          </w:tcPr>
          <w:p w14:paraId="7BD5E248"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5756F07F" w14:textId="77777777" w:rsidR="00787832" w:rsidRDefault="00787832" w:rsidP="00124FD9">
            <w:pPr>
              <w:pStyle w:val="Tabwiersz"/>
              <w:ind w:left="0"/>
            </w:pPr>
            <w:r>
              <w:rPr>
                <w:rFonts w:cs="Arial"/>
              </w:rPr>
              <w:t>Lampa sterowana z panelu sterowania dedykowanego, z wyświetlaczem LCD, który obsługuje także ustawienia kamery HD, łatwego w myciu i dezynfekcji. Funkcja synchronizacji tzn. jednoczesne sterowanie funkcjami obu kopuł z jednej kopuły</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3D551A38" w14:textId="77777777" w:rsidR="00787832" w:rsidRDefault="00787832" w:rsidP="00124FD9">
            <w:pPr>
              <w:pStyle w:val="Tabwiersz"/>
            </w:pPr>
            <w:r>
              <w:t>Tak</w:t>
            </w:r>
          </w:p>
        </w:tc>
        <w:tc>
          <w:tcPr>
            <w:tcW w:w="1082" w:type="pct"/>
            <w:vAlign w:val="top"/>
          </w:tcPr>
          <w:p w14:paraId="04DBA745" w14:textId="77777777" w:rsidR="00787832" w:rsidRDefault="00787832" w:rsidP="00124FD9">
            <w:pPr>
              <w:pStyle w:val="Tabwiersz"/>
            </w:pPr>
          </w:p>
        </w:tc>
        <w:tc>
          <w:tcPr>
            <w:tcW w:w="674" w:type="pct"/>
          </w:tcPr>
          <w:p w14:paraId="79ACBC22" w14:textId="601E488B" w:rsidR="00787832" w:rsidRDefault="00011046" w:rsidP="00124FD9">
            <w:pPr>
              <w:pStyle w:val="Tabwiersz"/>
            </w:pPr>
            <w:r>
              <w:t>-------------------</w:t>
            </w:r>
          </w:p>
        </w:tc>
      </w:tr>
      <w:tr w:rsidR="00787832" w14:paraId="00047F52" w14:textId="77777777" w:rsidTr="00124FD9">
        <w:tc>
          <w:tcPr>
            <w:tcW w:w="264" w:type="pct"/>
          </w:tcPr>
          <w:p w14:paraId="72601C89"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6C33B0F9" w14:textId="77777777" w:rsidR="00787832" w:rsidRDefault="00787832" w:rsidP="00124FD9">
            <w:pPr>
              <w:pStyle w:val="Tabwiersz"/>
              <w:ind w:left="0"/>
            </w:pPr>
            <w:r>
              <w:rPr>
                <w:rFonts w:cs="Arial"/>
              </w:rPr>
              <w:t>Możliwość sterowania lampą poprzez system Zintegrowanej Sali Operacyjnej</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16192E61" w14:textId="77777777" w:rsidR="00787832" w:rsidRDefault="00787832" w:rsidP="00124FD9">
            <w:pPr>
              <w:pStyle w:val="Tabwiersz"/>
            </w:pPr>
            <w:r>
              <w:t>Tak</w:t>
            </w:r>
          </w:p>
        </w:tc>
        <w:tc>
          <w:tcPr>
            <w:tcW w:w="1082" w:type="pct"/>
            <w:vAlign w:val="top"/>
          </w:tcPr>
          <w:p w14:paraId="5F1504B2" w14:textId="77777777" w:rsidR="00787832" w:rsidRDefault="00787832" w:rsidP="00124FD9">
            <w:pPr>
              <w:pStyle w:val="Tabwiersz"/>
            </w:pPr>
          </w:p>
        </w:tc>
        <w:tc>
          <w:tcPr>
            <w:tcW w:w="674" w:type="pct"/>
          </w:tcPr>
          <w:p w14:paraId="4462091D" w14:textId="04D1EB9E" w:rsidR="00787832" w:rsidRDefault="00011046" w:rsidP="00124FD9">
            <w:pPr>
              <w:pStyle w:val="Tabwiersz"/>
            </w:pPr>
            <w:r>
              <w:t>-------------------</w:t>
            </w:r>
          </w:p>
        </w:tc>
      </w:tr>
      <w:tr w:rsidR="00787832" w14:paraId="2ADE3682" w14:textId="77777777" w:rsidTr="00124FD9">
        <w:tc>
          <w:tcPr>
            <w:tcW w:w="264" w:type="pct"/>
          </w:tcPr>
          <w:p w14:paraId="479521D7"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3F3FFFA9" w14:textId="77777777" w:rsidR="00787832" w:rsidRDefault="00787832" w:rsidP="00124FD9">
            <w:pPr>
              <w:pStyle w:val="Tabwiersz"/>
              <w:ind w:left="0"/>
            </w:pPr>
            <w:r>
              <w:rPr>
                <w:rFonts w:cs="Arial"/>
              </w:rPr>
              <w:t>Po zaniku zasilania głównego lampy automatycznie przełączają się na zasilanie awaryjne (obie głowice)</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153FD3D5" w14:textId="77777777" w:rsidR="00787832" w:rsidRDefault="00787832" w:rsidP="00124FD9">
            <w:pPr>
              <w:pStyle w:val="Tabwiersz"/>
            </w:pPr>
            <w:r>
              <w:t xml:space="preserve">Tak </w:t>
            </w:r>
          </w:p>
        </w:tc>
        <w:tc>
          <w:tcPr>
            <w:tcW w:w="1082" w:type="pct"/>
            <w:vAlign w:val="top"/>
          </w:tcPr>
          <w:p w14:paraId="4CAE5943" w14:textId="77777777" w:rsidR="00787832" w:rsidRDefault="00787832" w:rsidP="00124FD9">
            <w:pPr>
              <w:pStyle w:val="Tabwiersz"/>
            </w:pPr>
          </w:p>
        </w:tc>
        <w:tc>
          <w:tcPr>
            <w:tcW w:w="674" w:type="pct"/>
          </w:tcPr>
          <w:p w14:paraId="57A332BC" w14:textId="0448CE30" w:rsidR="00787832" w:rsidRDefault="00011046" w:rsidP="00124FD9">
            <w:pPr>
              <w:pStyle w:val="Tabwiersz"/>
            </w:pPr>
            <w:r>
              <w:t>-------------------</w:t>
            </w:r>
          </w:p>
        </w:tc>
      </w:tr>
      <w:tr w:rsidR="00787832" w14:paraId="62AE3B63" w14:textId="77777777" w:rsidTr="00124FD9">
        <w:tc>
          <w:tcPr>
            <w:tcW w:w="264" w:type="pct"/>
          </w:tcPr>
          <w:p w14:paraId="29DDD565"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3E505810"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Kamera HD</w:t>
            </w:r>
          </w:p>
          <w:p w14:paraId="2B4F2585"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Przetwornik: 1/2.8 typ Exmor CMOS sensor</w:t>
            </w:r>
          </w:p>
          <w:p w14:paraId="165F32A4"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Ilość pikseli:  ok. 3,27 megapiksela</w:t>
            </w:r>
          </w:p>
          <w:p w14:paraId="5D267074"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Zoom cyfrowy: 12x(240x zoomem optycznym)</w:t>
            </w:r>
          </w:p>
          <w:p w14:paraId="26B4F8CB"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Kąt widzenia: 55,4° do 2,9°</w:t>
            </w:r>
          </w:p>
          <w:p w14:paraId="07B957BF"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System synchronizacji: wewnętrzny</w:t>
            </w:r>
          </w:p>
          <w:p w14:paraId="6C67DF40"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Obiektyw: zoom optyczny 20x, f=4,7 mm (najkrótsza ogniskowa) do 94,0 mm (najdłuższa ogniskowa), od F1,6 do F3,5</w:t>
            </w:r>
          </w:p>
          <w:p w14:paraId="67EC822C"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Balans bieli: automatyczny</w:t>
            </w:r>
          </w:p>
          <w:p w14:paraId="774ACFC9"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Regulacja ostrości: automatyczna</w:t>
            </w:r>
          </w:p>
          <w:p w14:paraId="0C125140"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lastRenderedPageBreak/>
              <w:t>Ekspozycja: automatyczna, regulacja migawki/przesłony</w:t>
            </w:r>
          </w:p>
          <w:p w14:paraId="35C3C836"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Wyjście wideo: analogowe HD: komponentowe Y/Pb/Pr</w:t>
            </w:r>
          </w:p>
          <w:p w14:paraId="32E48FCB" w14:textId="77777777" w:rsidR="00787832" w:rsidRDefault="00787832" w:rsidP="00124FD9">
            <w:pPr>
              <w:pStyle w:val="Standard"/>
              <w:ind w:right="144"/>
              <w:jc w:val="both"/>
              <w:rPr>
                <w:rFonts w:ascii="Arial Narrow" w:hAnsi="Arial Narrow" w:cs="Arial"/>
                <w:sz w:val="20"/>
                <w:szCs w:val="20"/>
              </w:rPr>
            </w:pPr>
            <w:r>
              <w:rPr>
                <w:rFonts w:ascii="Arial Narrow" w:hAnsi="Arial Narrow" w:cs="Arial"/>
                <w:sz w:val="20"/>
                <w:szCs w:val="20"/>
              </w:rPr>
              <w:t>Stosunek S/N: &gt;50 dB</w:t>
            </w:r>
          </w:p>
          <w:p w14:paraId="056D1FDD" w14:textId="77777777" w:rsidR="00787832" w:rsidRDefault="00787832" w:rsidP="00124FD9">
            <w:pPr>
              <w:pStyle w:val="Tabwiersz"/>
              <w:ind w:left="0"/>
            </w:pPr>
            <w:r>
              <w:rPr>
                <w:rFonts w:cs="Arial"/>
              </w:rPr>
              <w:t xml:space="preserve">System sygnału: HD: 1080p/29,97, 1080p/25, 1080i/59,94, 1080i/50, 720/59,94p, 720/50p, 720p/29,97, 720p/25 SD: NTSC, PAL (640x360)   </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466C0ED7" w14:textId="77777777" w:rsidR="00787832" w:rsidRDefault="00787832" w:rsidP="00124FD9">
            <w:pPr>
              <w:pStyle w:val="Tabwiersz"/>
            </w:pPr>
            <w:r>
              <w:lastRenderedPageBreak/>
              <w:t>Tak, podać</w:t>
            </w:r>
          </w:p>
        </w:tc>
        <w:tc>
          <w:tcPr>
            <w:tcW w:w="1082" w:type="pct"/>
            <w:vAlign w:val="top"/>
          </w:tcPr>
          <w:p w14:paraId="3A8238BB" w14:textId="77777777" w:rsidR="00787832" w:rsidRDefault="00787832" w:rsidP="00124FD9">
            <w:pPr>
              <w:pStyle w:val="Tabwiersz"/>
            </w:pPr>
          </w:p>
        </w:tc>
        <w:tc>
          <w:tcPr>
            <w:tcW w:w="674" w:type="pct"/>
          </w:tcPr>
          <w:p w14:paraId="30C7239E" w14:textId="781ACD58" w:rsidR="00787832" w:rsidRDefault="00011046" w:rsidP="00124FD9">
            <w:pPr>
              <w:pStyle w:val="Tabwiersz"/>
            </w:pPr>
            <w:r>
              <w:t>-------------------</w:t>
            </w:r>
          </w:p>
        </w:tc>
      </w:tr>
      <w:tr w:rsidR="00787832" w14:paraId="0E052656" w14:textId="77777777" w:rsidTr="00124FD9">
        <w:tc>
          <w:tcPr>
            <w:tcW w:w="264" w:type="pct"/>
          </w:tcPr>
          <w:p w14:paraId="512940BF" w14:textId="77777777" w:rsidR="00787832"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36A5BBED" w14:textId="69606062" w:rsidR="00787832" w:rsidRDefault="00787832" w:rsidP="00124FD9">
            <w:pPr>
              <w:pStyle w:val="Tabwiersz"/>
              <w:ind w:left="0"/>
              <w:rPr>
                <w:lang w:val="en-US"/>
              </w:rPr>
            </w:pPr>
            <w:r>
              <w:rPr>
                <w:rFonts w:cs="Arial"/>
                <w:lang w:val="en-US"/>
              </w:rPr>
              <w:t xml:space="preserve">Monitor medyczny LED </w:t>
            </w:r>
            <w:r w:rsidR="000C4693">
              <w:rPr>
                <w:rFonts w:cs="Arial"/>
                <w:lang w:val="en-US"/>
              </w:rPr>
              <w:t xml:space="preserve">min </w:t>
            </w:r>
            <w:r>
              <w:rPr>
                <w:rFonts w:cs="Arial"/>
                <w:lang w:val="en-US"/>
              </w:rPr>
              <w:t>26 cali 16:9, 1920x1080, OE, VESA 100x100+</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0F273317" w14:textId="77777777" w:rsidR="00787832" w:rsidRDefault="00787832" w:rsidP="00124FD9">
            <w:pPr>
              <w:pStyle w:val="Tabwiersz"/>
              <w:rPr>
                <w:lang w:val="en-US"/>
              </w:rPr>
            </w:pPr>
            <w:r>
              <w:t>Tak, podać</w:t>
            </w:r>
          </w:p>
        </w:tc>
        <w:tc>
          <w:tcPr>
            <w:tcW w:w="1082" w:type="pct"/>
            <w:vAlign w:val="top"/>
          </w:tcPr>
          <w:p w14:paraId="6DDFB179" w14:textId="77777777" w:rsidR="00787832" w:rsidRDefault="00787832" w:rsidP="00124FD9">
            <w:pPr>
              <w:pStyle w:val="Tabwiersz"/>
              <w:rPr>
                <w:lang w:val="en-US"/>
              </w:rPr>
            </w:pPr>
          </w:p>
        </w:tc>
        <w:tc>
          <w:tcPr>
            <w:tcW w:w="674" w:type="pct"/>
          </w:tcPr>
          <w:p w14:paraId="39A87109" w14:textId="374494DE" w:rsidR="00787832" w:rsidRDefault="00011046" w:rsidP="00124FD9">
            <w:pPr>
              <w:pStyle w:val="Tabwiersz"/>
              <w:rPr>
                <w:lang w:val="en-US"/>
              </w:rPr>
            </w:pPr>
            <w:r>
              <w:t>-------------------</w:t>
            </w:r>
          </w:p>
        </w:tc>
      </w:tr>
      <w:tr w:rsidR="00787832" w14:paraId="0C632621" w14:textId="77777777" w:rsidTr="00124FD9">
        <w:tc>
          <w:tcPr>
            <w:tcW w:w="264" w:type="pct"/>
          </w:tcPr>
          <w:p w14:paraId="769C7054" w14:textId="77777777" w:rsidR="00787832" w:rsidRPr="004F0294" w:rsidRDefault="00787832" w:rsidP="00787832">
            <w:pPr>
              <w:pStyle w:val="Tabwiersz"/>
              <w:numPr>
                <w:ilvl w:val="0"/>
                <w:numId w:val="21"/>
              </w:numPr>
            </w:pPr>
          </w:p>
        </w:tc>
        <w:tc>
          <w:tcPr>
            <w:tcW w:w="2305" w:type="pct"/>
            <w:tcBorders>
              <w:top w:val="single" w:sz="4" w:space="0" w:color="00000A"/>
              <w:left w:val="single" w:sz="4" w:space="0" w:color="00000A"/>
              <w:bottom w:val="single" w:sz="4" w:space="0" w:color="00000A"/>
              <w:right w:val="single" w:sz="4" w:space="0" w:color="00000A"/>
            </w:tcBorders>
            <w:shd w:val="clear" w:color="auto" w:fill="auto"/>
          </w:tcPr>
          <w:p w14:paraId="6A8E4478" w14:textId="77777777" w:rsidR="00787832" w:rsidRPr="004F0294" w:rsidRDefault="00787832" w:rsidP="00124FD9">
            <w:pPr>
              <w:pStyle w:val="Tabwiersz"/>
              <w:ind w:left="0"/>
              <w:rPr>
                <w:rFonts w:cs="Arial"/>
              </w:rPr>
            </w:pPr>
            <w:r>
              <w:rPr>
                <w:rFonts w:cs="Arial"/>
              </w:rPr>
              <w:t>Konstrukcja wsporcza (podkonstrukcja) umożliwiająca zamontowanie lampy</w:t>
            </w:r>
          </w:p>
        </w:tc>
        <w:tc>
          <w:tcPr>
            <w:tcW w:w="675" w:type="pct"/>
            <w:tcBorders>
              <w:top w:val="single" w:sz="4" w:space="0" w:color="00000A"/>
              <w:left w:val="single" w:sz="4" w:space="0" w:color="00000A"/>
              <w:bottom w:val="single" w:sz="4" w:space="0" w:color="00000A"/>
              <w:right w:val="single" w:sz="4" w:space="0" w:color="00000A"/>
            </w:tcBorders>
            <w:shd w:val="clear" w:color="auto" w:fill="auto"/>
          </w:tcPr>
          <w:p w14:paraId="6EE59678" w14:textId="77777777" w:rsidR="00787832" w:rsidRPr="004F0294" w:rsidRDefault="00787832" w:rsidP="00124FD9">
            <w:pPr>
              <w:pStyle w:val="Tabwiersz"/>
            </w:pPr>
            <w:r>
              <w:t>Tak</w:t>
            </w:r>
          </w:p>
        </w:tc>
        <w:tc>
          <w:tcPr>
            <w:tcW w:w="1082" w:type="pct"/>
            <w:vAlign w:val="top"/>
          </w:tcPr>
          <w:p w14:paraId="78CA627D" w14:textId="77777777" w:rsidR="00787832" w:rsidRDefault="00787832" w:rsidP="00124FD9">
            <w:pPr>
              <w:pStyle w:val="Tabwiersz"/>
              <w:rPr>
                <w:lang w:val="en-US"/>
              </w:rPr>
            </w:pPr>
          </w:p>
        </w:tc>
        <w:tc>
          <w:tcPr>
            <w:tcW w:w="674" w:type="pct"/>
          </w:tcPr>
          <w:p w14:paraId="07316101" w14:textId="5D0FD1B4" w:rsidR="00787832" w:rsidRDefault="00011046" w:rsidP="00124FD9">
            <w:pPr>
              <w:pStyle w:val="Tabwiersz"/>
              <w:rPr>
                <w:lang w:val="en-US"/>
              </w:rPr>
            </w:pPr>
            <w:r>
              <w:t>-------------------</w:t>
            </w:r>
          </w:p>
        </w:tc>
      </w:tr>
    </w:tbl>
    <w:p w14:paraId="1D1B325C" w14:textId="77777777" w:rsidR="00787832" w:rsidRDefault="00787832" w:rsidP="00787832">
      <w:pPr>
        <w:tabs>
          <w:tab w:val="left" w:pos="3800"/>
        </w:tabs>
        <w:spacing w:before="0" w:after="0"/>
        <w:ind w:left="0"/>
        <w:rPr>
          <w:szCs w:val="20"/>
        </w:rPr>
      </w:pPr>
    </w:p>
    <w:p w14:paraId="3767A866" w14:textId="77777777" w:rsidR="00787832" w:rsidRDefault="00787832" w:rsidP="00787832">
      <w:pPr>
        <w:tabs>
          <w:tab w:val="left" w:pos="3800"/>
        </w:tabs>
        <w:spacing w:before="0" w:after="0"/>
        <w:ind w:left="0"/>
        <w:rPr>
          <w:szCs w:val="20"/>
        </w:rPr>
      </w:pPr>
    </w:p>
    <w:p w14:paraId="5E296814" w14:textId="0BE0264F" w:rsidR="00787832" w:rsidRDefault="00787832" w:rsidP="0030403B">
      <w:pPr>
        <w:tabs>
          <w:tab w:val="left" w:pos="3800"/>
        </w:tabs>
        <w:spacing w:before="0" w:after="0"/>
        <w:ind w:left="0"/>
        <w:rPr>
          <w:szCs w:val="20"/>
        </w:rPr>
      </w:pPr>
    </w:p>
    <w:p w14:paraId="312A666A" w14:textId="42A7AF73" w:rsidR="00423ECD" w:rsidRDefault="00423ECD" w:rsidP="0030403B">
      <w:pPr>
        <w:tabs>
          <w:tab w:val="left" w:pos="3800"/>
        </w:tabs>
        <w:spacing w:before="0" w:after="0"/>
        <w:ind w:left="0"/>
        <w:rPr>
          <w:szCs w:val="20"/>
        </w:rPr>
      </w:pPr>
    </w:p>
    <w:tbl>
      <w:tblPr>
        <w:tblStyle w:val="Tabela-Siatka"/>
        <w:tblW w:w="0" w:type="auto"/>
        <w:tblInd w:w="0" w:type="dxa"/>
        <w:tblLook w:val="04A0" w:firstRow="1" w:lastRow="0" w:firstColumn="1" w:lastColumn="0" w:noHBand="0" w:noVBand="1"/>
      </w:tblPr>
      <w:tblGrid>
        <w:gridCol w:w="7280"/>
        <w:gridCol w:w="7280"/>
      </w:tblGrid>
      <w:tr w:rsidR="00870882" w14:paraId="45D8FAB3" w14:textId="77777777" w:rsidTr="00124FD9">
        <w:trPr>
          <w:trHeight w:val="567"/>
        </w:trPr>
        <w:tc>
          <w:tcPr>
            <w:tcW w:w="7280" w:type="dxa"/>
            <w:vAlign w:val="center"/>
          </w:tcPr>
          <w:p w14:paraId="09B5F94C" w14:textId="77777777" w:rsidR="00870882" w:rsidRDefault="00870882" w:rsidP="00124FD9">
            <w:pPr>
              <w:tabs>
                <w:tab w:val="left" w:pos="3800"/>
              </w:tabs>
              <w:spacing w:before="0" w:after="0"/>
              <w:ind w:left="0"/>
              <w:rPr>
                <w:szCs w:val="20"/>
              </w:rPr>
            </w:pPr>
            <w:r>
              <w:rPr>
                <w:szCs w:val="20"/>
              </w:rPr>
              <w:t>Cena jednostkowa brutto</w:t>
            </w:r>
          </w:p>
        </w:tc>
        <w:tc>
          <w:tcPr>
            <w:tcW w:w="7280" w:type="dxa"/>
            <w:vAlign w:val="center"/>
          </w:tcPr>
          <w:p w14:paraId="25298B7D" w14:textId="77777777" w:rsidR="00870882" w:rsidRDefault="00870882" w:rsidP="00124FD9">
            <w:pPr>
              <w:tabs>
                <w:tab w:val="left" w:pos="3800"/>
              </w:tabs>
              <w:spacing w:before="0" w:after="0"/>
              <w:ind w:left="0"/>
              <w:rPr>
                <w:szCs w:val="20"/>
              </w:rPr>
            </w:pPr>
          </w:p>
        </w:tc>
      </w:tr>
      <w:tr w:rsidR="00870882" w14:paraId="1755CBB6" w14:textId="77777777" w:rsidTr="00124FD9">
        <w:trPr>
          <w:trHeight w:val="567"/>
        </w:trPr>
        <w:tc>
          <w:tcPr>
            <w:tcW w:w="7280" w:type="dxa"/>
            <w:vAlign w:val="center"/>
          </w:tcPr>
          <w:p w14:paraId="30167906" w14:textId="0F72B50B" w:rsidR="00870882" w:rsidRDefault="00870882" w:rsidP="00124FD9">
            <w:pPr>
              <w:tabs>
                <w:tab w:val="left" w:pos="3800"/>
              </w:tabs>
              <w:spacing w:before="0" w:after="0"/>
              <w:ind w:left="0"/>
              <w:rPr>
                <w:szCs w:val="20"/>
              </w:rPr>
            </w:pPr>
            <w:r>
              <w:rPr>
                <w:szCs w:val="20"/>
              </w:rPr>
              <w:t xml:space="preserve">Cena za </w:t>
            </w:r>
            <w:r w:rsidR="000C4693">
              <w:rPr>
                <w:szCs w:val="20"/>
              </w:rPr>
              <w:t>3</w:t>
            </w:r>
            <w:r>
              <w:rPr>
                <w:szCs w:val="20"/>
              </w:rPr>
              <w:t xml:space="preserve"> szt brutto</w:t>
            </w:r>
          </w:p>
        </w:tc>
        <w:tc>
          <w:tcPr>
            <w:tcW w:w="7280" w:type="dxa"/>
          </w:tcPr>
          <w:p w14:paraId="692DA668" w14:textId="77777777" w:rsidR="00870882" w:rsidRDefault="00870882" w:rsidP="00124FD9">
            <w:pPr>
              <w:tabs>
                <w:tab w:val="left" w:pos="3800"/>
              </w:tabs>
              <w:spacing w:before="0" w:after="0"/>
              <w:ind w:left="0"/>
              <w:rPr>
                <w:szCs w:val="20"/>
              </w:rPr>
            </w:pPr>
          </w:p>
        </w:tc>
      </w:tr>
    </w:tbl>
    <w:p w14:paraId="3602986F" w14:textId="1C9EA302" w:rsidR="00423ECD" w:rsidRDefault="00423ECD" w:rsidP="0030403B">
      <w:pPr>
        <w:tabs>
          <w:tab w:val="left" w:pos="3800"/>
        </w:tabs>
        <w:spacing w:before="0" w:after="0"/>
        <w:ind w:left="0"/>
        <w:rPr>
          <w:szCs w:val="20"/>
        </w:rPr>
      </w:pPr>
    </w:p>
    <w:p w14:paraId="0CE03E8C" w14:textId="11CC4AE4" w:rsidR="00423ECD" w:rsidRDefault="00423ECD" w:rsidP="0030403B">
      <w:pPr>
        <w:tabs>
          <w:tab w:val="left" w:pos="3800"/>
        </w:tabs>
        <w:spacing w:before="0" w:after="0"/>
        <w:ind w:left="0"/>
        <w:rPr>
          <w:szCs w:val="20"/>
        </w:rPr>
      </w:pPr>
    </w:p>
    <w:p w14:paraId="6561D1FC" w14:textId="74C1A37C" w:rsidR="00423ECD" w:rsidRDefault="00423ECD" w:rsidP="0030403B">
      <w:pPr>
        <w:tabs>
          <w:tab w:val="left" w:pos="3800"/>
        </w:tabs>
        <w:spacing w:before="0" w:after="0"/>
        <w:ind w:left="0"/>
        <w:rPr>
          <w:szCs w:val="20"/>
        </w:rPr>
      </w:pPr>
    </w:p>
    <w:p w14:paraId="43A9BE50" w14:textId="61F6DD0D" w:rsidR="00423ECD" w:rsidRDefault="00423ECD" w:rsidP="0030403B">
      <w:pPr>
        <w:tabs>
          <w:tab w:val="left" w:pos="3800"/>
        </w:tabs>
        <w:spacing w:before="0" w:after="0"/>
        <w:ind w:left="0"/>
        <w:rPr>
          <w:szCs w:val="20"/>
        </w:rPr>
      </w:pPr>
    </w:p>
    <w:p w14:paraId="568B1B55" w14:textId="31A45D07" w:rsidR="00423ECD" w:rsidRDefault="00423ECD" w:rsidP="0030403B">
      <w:pPr>
        <w:tabs>
          <w:tab w:val="left" w:pos="3800"/>
        </w:tabs>
        <w:spacing w:before="0" w:after="0"/>
        <w:ind w:left="0"/>
        <w:rPr>
          <w:szCs w:val="20"/>
        </w:rPr>
      </w:pPr>
    </w:p>
    <w:p w14:paraId="0991A485" w14:textId="33614707" w:rsidR="00423ECD" w:rsidRDefault="00423ECD" w:rsidP="0030403B">
      <w:pPr>
        <w:tabs>
          <w:tab w:val="left" w:pos="3800"/>
        </w:tabs>
        <w:spacing w:before="0" w:after="0"/>
        <w:ind w:left="0"/>
        <w:rPr>
          <w:szCs w:val="20"/>
        </w:rPr>
      </w:pPr>
    </w:p>
    <w:p w14:paraId="35EEA0AD" w14:textId="1E96CB1E" w:rsidR="00423ECD" w:rsidRDefault="00423ECD" w:rsidP="0030403B">
      <w:pPr>
        <w:tabs>
          <w:tab w:val="left" w:pos="3800"/>
        </w:tabs>
        <w:spacing w:before="0" w:after="0"/>
        <w:ind w:left="0"/>
        <w:rPr>
          <w:szCs w:val="20"/>
        </w:rPr>
      </w:pPr>
    </w:p>
    <w:p w14:paraId="19FAEF34" w14:textId="4AB7654C" w:rsidR="00423ECD" w:rsidRDefault="00423ECD" w:rsidP="0030403B">
      <w:pPr>
        <w:tabs>
          <w:tab w:val="left" w:pos="3800"/>
        </w:tabs>
        <w:spacing w:before="0" w:after="0"/>
        <w:ind w:left="0"/>
        <w:rPr>
          <w:szCs w:val="20"/>
        </w:rPr>
      </w:pPr>
    </w:p>
    <w:p w14:paraId="78B5F26B" w14:textId="7721DC98" w:rsidR="00423ECD" w:rsidRDefault="00423ECD" w:rsidP="0030403B">
      <w:pPr>
        <w:tabs>
          <w:tab w:val="left" w:pos="3800"/>
        </w:tabs>
        <w:spacing w:before="0" w:after="0"/>
        <w:ind w:left="0"/>
        <w:rPr>
          <w:szCs w:val="20"/>
        </w:rPr>
      </w:pPr>
    </w:p>
    <w:p w14:paraId="69189872" w14:textId="6F9D3689" w:rsidR="00423ECD" w:rsidRDefault="00423ECD" w:rsidP="0030403B">
      <w:pPr>
        <w:tabs>
          <w:tab w:val="left" w:pos="3800"/>
        </w:tabs>
        <w:spacing w:before="0" w:after="0"/>
        <w:ind w:left="0"/>
        <w:rPr>
          <w:szCs w:val="20"/>
        </w:rPr>
      </w:pPr>
    </w:p>
    <w:p w14:paraId="7D421FE6" w14:textId="6CCEBDC0" w:rsidR="00423ECD" w:rsidRDefault="00423ECD" w:rsidP="0030403B">
      <w:pPr>
        <w:tabs>
          <w:tab w:val="left" w:pos="3800"/>
        </w:tabs>
        <w:spacing w:before="0" w:after="0"/>
        <w:ind w:left="0"/>
        <w:rPr>
          <w:szCs w:val="20"/>
        </w:rPr>
      </w:pPr>
    </w:p>
    <w:p w14:paraId="5252710D" w14:textId="3FC7D4C4" w:rsidR="00423ECD" w:rsidRDefault="00423ECD" w:rsidP="0030403B">
      <w:pPr>
        <w:tabs>
          <w:tab w:val="left" w:pos="3800"/>
        </w:tabs>
        <w:spacing w:before="0" w:after="0"/>
        <w:ind w:left="0"/>
        <w:rPr>
          <w:szCs w:val="20"/>
        </w:rPr>
      </w:pPr>
    </w:p>
    <w:p w14:paraId="703A4342" w14:textId="063335F0" w:rsidR="00423ECD" w:rsidRDefault="00423ECD" w:rsidP="0030403B">
      <w:pPr>
        <w:tabs>
          <w:tab w:val="left" w:pos="3800"/>
        </w:tabs>
        <w:spacing w:before="0" w:after="0"/>
        <w:ind w:left="0"/>
        <w:rPr>
          <w:szCs w:val="20"/>
        </w:rPr>
      </w:pPr>
    </w:p>
    <w:p w14:paraId="75A8EE82" w14:textId="6CD2E583" w:rsidR="00423ECD" w:rsidRDefault="00423ECD" w:rsidP="0030403B">
      <w:pPr>
        <w:tabs>
          <w:tab w:val="left" w:pos="3800"/>
        </w:tabs>
        <w:spacing w:before="0" w:after="0"/>
        <w:ind w:left="0"/>
        <w:rPr>
          <w:szCs w:val="20"/>
        </w:rPr>
      </w:pPr>
    </w:p>
    <w:p w14:paraId="73E37313" w14:textId="4BFF3C5A" w:rsidR="00423ECD" w:rsidRPr="001D722C" w:rsidRDefault="00423ECD" w:rsidP="0030403B">
      <w:pPr>
        <w:tabs>
          <w:tab w:val="left" w:pos="3800"/>
        </w:tabs>
        <w:spacing w:before="0" w:after="0"/>
        <w:ind w:left="0"/>
        <w:rPr>
          <w:b/>
          <w:bCs/>
          <w:sz w:val="36"/>
          <w:szCs w:val="36"/>
        </w:rPr>
      </w:pPr>
      <w:r w:rsidRPr="001D722C">
        <w:rPr>
          <w:b/>
          <w:bCs/>
          <w:sz w:val="36"/>
          <w:szCs w:val="36"/>
        </w:rPr>
        <w:lastRenderedPageBreak/>
        <w:t>Część D</w:t>
      </w:r>
      <w:r w:rsidR="00636039" w:rsidRPr="001D722C">
        <w:rPr>
          <w:b/>
          <w:bCs/>
          <w:sz w:val="36"/>
          <w:szCs w:val="36"/>
        </w:rPr>
        <w:t xml:space="preserve">                   Most zasilający </w:t>
      </w:r>
      <w:r w:rsidR="00537BEA">
        <w:rPr>
          <w:b/>
          <w:bCs/>
          <w:sz w:val="36"/>
          <w:szCs w:val="36"/>
        </w:rPr>
        <w:t>4-stanowiskowy</w:t>
      </w:r>
      <w:r w:rsidR="00FF0522">
        <w:rPr>
          <w:b/>
          <w:bCs/>
          <w:sz w:val="36"/>
          <w:szCs w:val="36"/>
        </w:rPr>
        <w:t xml:space="preserve"> – 1 szt</w:t>
      </w:r>
    </w:p>
    <w:p w14:paraId="2FD04DFE" w14:textId="77777777" w:rsidR="001D722C" w:rsidRPr="00D50BE7" w:rsidRDefault="001D722C" w:rsidP="001D722C">
      <w:pPr>
        <w:ind w:left="0"/>
        <w:rPr>
          <w:lang w:eastAsia="zh-CN" w:bidi="hi-IN"/>
        </w:rPr>
      </w:pPr>
      <w:r w:rsidRPr="00D50BE7">
        <w:rPr>
          <w:lang w:eastAsia="zh-CN" w:bidi="hi-IN"/>
        </w:rPr>
        <w:t>Nazwa i typ: ...............................................................................</w:t>
      </w:r>
    </w:p>
    <w:p w14:paraId="654CD40D" w14:textId="77777777" w:rsidR="001D722C" w:rsidRPr="00D50BE7" w:rsidRDefault="001D722C" w:rsidP="001D722C">
      <w:pPr>
        <w:ind w:left="0"/>
        <w:rPr>
          <w:lang w:eastAsia="zh-CN" w:bidi="hi-IN"/>
        </w:rPr>
      </w:pPr>
      <w:r w:rsidRPr="00D50BE7">
        <w:rPr>
          <w:lang w:eastAsia="zh-CN" w:bidi="hi-IN"/>
        </w:rPr>
        <w:t>Producent / kraj produkcji: ........................................................</w:t>
      </w:r>
    </w:p>
    <w:p w14:paraId="4F6FDB33" w14:textId="77777777" w:rsidR="001D722C" w:rsidRPr="00D50BE7" w:rsidRDefault="001D722C" w:rsidP="001D722C">
      <w:pPr>
        <w:tabs>
          <w:tab w:val="left" w:pos="8130"/>
        </w:tabs>
        <w:ind w:left="0"/>
        <w:rPr>
          <w:lang w:eastAsia="zh-CN" w:bidi="hi-IN"/>
        </w:rPr>
      </w:pPr>
      <w:r w:rsidRPr="00D50BE7">
        <w:rPr>
          <w:lang w:eastAsia="zh-CN" w:bidi="hi-IN"/>
        </w:rPr>
        <w:t>Rok produkcji (min. 202</w:t>
      </w:r>
      <w:r>
        <w:rPr>
          <w:lang w:eastAsia="zh-CN" w:bidi="hi-IN"/>
        </w:rPr>
        <w:t>1</w:t>
      </w:r>
      <w:r w:rsidRPr="00D50BE7">
        <w:rPr>
          <w:lang w:eastAsia="zh-CN" w:bidi="hi-IN"/>
        </w:rPr>
        <w:t>): …....................................................</w:t>
      </w:r>
    </w:p>
    <w:p w14:paraId="113923A0" w14:textId="77777777" w:rsidR="001D722C" w:rsidRPr="00D50BE7" w:rsidRDefault="001D722C" w:rsidP="001D722C">
      <w:pPr>
        <w:ind w:left="0"/>
        <w:rPr>
          <w:lang w:eastAsia="zh-CN" w:bidi="hi-IN"/>
        </w:rPr>
      </w:pPr>
      <w:r w:rsidRPr="00D50BE7">
        <w:rPr>
          <w:lang w:eastAsia="zh-CN" w:bidi="hi-IN"/>
        </w:rPr>
        <w:t>Klasa wyrobu medycznego</w:t>
      </w:r>
      <w:r>
        <w:rPr>
          <w:lang w:eastAsia="zh-CN" w:bidi="hi-IN"/>
        </w:rPr>
        <w:t xml:space="preserve"> </w:t>
      </w:r>
      <w:r w:rsidRPr="00D50BE7">
        <w:rPr>
          <w:lang w:eastAsia="zh-CN" w:bidi="hi-IN"/>
        </w:rPr>
        <w:t>......................................................</w:t>
      </w:r>
    </w:p>
    <w:p w14:paraId="58185A69" w14:textId="5B9D6360" w:rsidR="001D722C" w:rsidRPr="00E7536F" w:rsidRDefault="001D722C" w:rsidP="001D722C">
      <w:pPr>
        <w:pStyle w:val="Podpistabeli"/>
      </w:pPr>
      <w:r w:rsidRPr="00E7536F">
        <w:rPr>
          <w:b/>
          <w:bCs/>
        </w:rPr>
        <w:t xml:space="preserve">Tabela </w:t>
      </w:r>
      <w:r w:rsidRPr="00E7536F">
        <w:rPr>
          <w:b/>
          <w:bCs/>
        </w:rPr>
        <w:fldChar w:fldCharType="begin"/>
      </w:r>
      <w:r w:rsidRPr="00E7536F">
        <w:rPr>
          <w:b/>
          <w:bCs/>
        </w:rPr>
        <w:instrText xml:space="preserve"> SEQ Tabela \* ARABIC </w:instrText>
      </w:r>
      <w:r w:rsidRPr="00E7536F">
        <w:rPr>
          <w:b/>
          <w:bCs/>
        </w:rPr>
        <w:fldChar w:fldCharType="separate"/>
      </w:r>
      <w:r w:rsidR="00AA7A8A">
        <w:rPr>
          <w:b/>
          <w:bCs/>
          <w:noProof/>
        </w:rPr>
        <w:t>4</w:t>
      </w:r>
      <w:r w:rsidRPr="00E7536F">
        <w:rPr>
          <w:b/>
          <w:bCs/>
          <w:noProof/>
        </w:rPr>
        <w:fldChar w:fldCharType="end"/>
      </w:r>
      <w:r w:rsidRPr="00E7536F">
        <w:tab/>
      </w:r>
      <w:sdt>
        <w:sdtPr>
          <w:alias w:val="Kierownik"/>
          <w:tag w:val=""/>
          <w:id w:val="-1343465892"/>
          <w:placeholder>
            <w:docPart w:val="78F8FA68B73F4F43BB211DE3BD59AA71"/>
          </w:placeholder>
          <w:dataBinding w:prefixMappings="xmlns:ns0='http://schemas.openxmlformats.org/officeDocument/2006/extended-properties' " w:xpath="/ns0:Properties[1]/ns0:Manager[1]" w:storeItemID="{6668398D-A668-4E3E-A5EB-62B293D839F1}"/>
          <w:text/>
        </w:sdtPr>
        <w:sdtEndPr/>
        <w:sdtContent>
          <w:r>
            <w:t>Specyfikacja parametrów.</w:t>
          </w:r>
        </w:sdtContent>
      </w:sdt>
    </w:p>
    <w:tbl>
      <w:tblPr>
        <w:tblStyle w:val="IBGtabpar"/>
        <w:tblW w:w="5000" w:type="pct"/>
        <w:tblLook w:val="04A0" w:firstRow="1" w:lastRow="0" w:firstColumn="1" w:lastColumn="0" w:noHBand="0" w:noVBand="1"/>
      </w:tblPr>
      <w:tblGrid>
        <w:gridCol w:w="768"/>
        <w:gridCol w:w="6712"/>
        <w:gridCol w:w="1966"/>
        <w:gridCol w:w="3151"/>
        <w:gridCol w:w="1963"/>
      </w:tblGrid>
      <w:tr w:rsidR="001D722C" w:rsidRPr="00D50BE7" w14:paraId="30F0C626" w14:textId="77777777" w:rsidTr="00124FD9">
        <w:trPr>
          <w:cnfStyle w:val="100000000000" w:firstRow="1" w:lastRow="0" w:firstColumn="0" w:lastColumn="0" w:oddVBand="0" w:evenVBand="0" w:oddHBand="0" w:evenHBand="0" w:firstRowFirstColumn="0" w:firstRowLastColumn="0" w:lastRowFirstColumn="0" w:lastRowLastColumn="0"/>
          <w:trHeight w:val="697"/>
        </w:trPr>
        <w:tc>
          <w:tcPr>
            <w:tcW w:w="264" w:type="pct"/>
            <w:hideMark/>
          </w:tcPr>
          <w:p w14:paraId="39514B35" w14:textId="77777777" w:rsidR="001D722C" w:rsidRPr="005050C5" w:rsidRDefault="001D722C" w:rsidP="00124FD9">
            <w:pPr>
              <w:pStyle w:val="Tabwiersz"/>
              <w:ind w:left="0" w:right="0"/>
            </w:pPr>
            <w:r w:rsidRPr="005050C5">
              <w:t>Lp.</w:t>
            </w:r>
          </w:p>
        </w:tc>
        <w:tc>
          <w:tcPr>
            <w:tcW w:w="2305" w:type="pct"/>
            <w:hideMark/>
          </w:tcPr>
          <w:p w14:paraId="7EBEFAA7" w14:textId="77777777" w:rsidR="001D722C" w:rsidRPr="005050C5" w:rsidRDefault="001D722C" w:rsidP="00124FD9">
            <w:pPr>
              <w:pStyle w:val="Tabwiersz"/>
              <w:ind w:left="0" w:right="0"/>
            </w:pPr>
            <w:r w:rsidRPr="005050C5">
              <w:t>OPIS PARAMETRU</w:t>
            </w:r>
          </w:p>
        </w:tc>
        <w:tc>
          <w:tcPr>
            <w:tcW w:w="675" w:type="pct"/>
            <w:hideMark/>
          </w:tcPr>
          <w:p w14:paraId="7FA2E707" w14:textId="77777777" w:rsidR="001D722C" w:rsidRPr="005050C5" w:rsidRDefault="001D722C" w:rsidP="00124FD9">
            <w:pPr>
              <w:pStyle w:val="Tabwiersz"/>
              <w:ind w:left="0" w:right="0"/>
            </w:pPr>
            <w:r w:rsidRPr="005050C5">
              <w:t>PARAMETR WYMAGANY/ WARTOŚĆ</w:t>
            </w:r>
          </w:p>
        </w:tc>
        <w:tc>
          <w:tcPr>
            <w:tcW w:w="1082" w:type="pct"/>
            <w:hideMark/>
          </w:tcPr>
          <w:p w14:paraId="2785FC3E" w14:textId="77777777" w:rsidR="001D722C" w:rsidRPr="005050C5" w:rsidRDefault="001D722C" w:rsidP="00124FD9">
            <w:pPr>
              <w:pStyle w:val="Tabwiersz"/>
              <w:ind w:left="0" w:right="0"/>
            </w:pPr>
            <w:r w:rsidRPr="005050C5">
              <w:t>PARAMETR OFEROWANY</w:t>
            </w:r>
          </w:p>
        </w:tc>
        <w:tc>
          <w:tcPr>
            <w:tcW w:w="674" w:type="pct"/>
            <w:hideMark/>
          </w:tcPr>
          <w:p w14:paraId="5A2AA45F" w14:textId="11DC2AB8" w:rsidR="001D722C" w:rsidRPr="00D50BE7" w:rsidRDefault="00EA24A1" w:rsidP="00124FD9">
            <w:pPr>
              <w:pStyle w:val="Tabwiersz"/>
              <w:ind w:left="0" w:right="0"/>
            </w:pPr>
            <w:r>
              <w:t>Parametry podlegające ocenie</w:t>
            </w:r>
          </w:p>
        </w:tc>
      </w:tr>
      <w:tr w:rsidR="001D722C" w:rsidRPr="00D50BE7" w14:paraId="1591446B" w14:textId="77777777" w:rsidTr="00124FD9">
        <w:tc>
          <w:tcPr>
            <w:tcW w:w="264" w:type="pct"/>
          </w:tcPr>
          <w:p w14:paraId="1FEE8064" w14:textId="77777777" w:rsidR="001D722C" w:rsidRPr="005050C5" w:rsidRDefault="001D722C" w:rsidP="001D722C">
            <w:pPr>
              <w:pStyle w:val="Tabwiersz"/>
              <w:numPr>
                <w:ilvl w:val="0"/>
                <w:numId w:val="22"/>
              </w:numPr>
            </w:pPr>
          </w:p>
        </w:tc>
        <w:tc>
          <w:tcPr>
            <w:tcW w:w="2305" w:type="pct"/>
            <w:vAlign w:val="top"/>
          </w:tcPr>
          <w:p w14:paraId="1BC034FA" w14:textId="77777777" w:rsidR="001D722C" w:rsidRPr="005050C5" w:rsidRDefault="001D722C" w:rsidP="00124FD9">
            <w:pPr>
              <w:pStyle w:val="Tabwiersz"/>
              <w:rPr>
                <w:rStyle w:val="eop"/>
              </w:rPr>
            </w:pPr>
            <w:r w:rsidRPr="005050C5">
              <w:t>Sufitowa jednostka zasilająca umożliwiająca ergonomiczne rozmieszczenie aparatury medycznej na Sali pooperacyjnej</w:t>
            </w:r>
          </w:p>
        </w:tc>
        <w:tc>
          <w:tcPr>
            <w:tcW w:w="675" w:type="pct"/>
          </w:tcPr>
          <w:p w14:paraId="37BD1A96" w14:textId="77777777" w:rsidR="001D722C" w:rsidRPr="005050C5" w:rsidRDefault="001D722C" w:rsidP="00124FD9">
            <w:pPr>
              <w:pStyle w:val="Tabwiersz"/>
            </w:pPr>
            <w:r w:rsidRPr="005050C5">
              <w:t>Tak</w:t>
            </w:r>
          </w:p>
        </w:tc>
        <w:tc>
          <w:tcPr>
            <w:tcW w:w="1082" w:type="pct"/>
          </w:tcPr>
          <w:p w14:paraId="6CB1B612" w14:textId="77777777" w:rsidR="001D722C" w:rsidRPr="005050C5" w:rsidRDefault="001D722C" w:rsidP="00124FD9">
            <w:pPr>
              <w:pStyle w:val="Tabwiersz"/>
            </w:pPr>
          </w:p>
        </w:tc>
        <w:tc>
          <w:tcPr>
            <w:tcW w:w="674" w:type="pct"/>
          </w:tcPr>
          <w:p w14:paraId="78A2B89D" w14:textId="102A0283" w:rsidR="001D722C" w:rsidRPr="0026030D" w:rsidRDefault="00011046" w:rsidP="00124FD9">
            <w:pPr>
              <w:pStyle w:val="Tabwiersz"/>
            </w:pPr>
            <w:r>
              <w:t>-------------------</w:t>
            </w:r>
          </w:p>
        </w:tc>
      </w:tr>
      <w:tr w:rsidR="001D722C" w:rsidRPr="00D50BE7" w14:paraId="43B1FA88" w14:textId="77777777" w:rsidTr="00124FD9">
        <w:tc>
          <w:tcPr>
            <w:tcW w:w="264" w:type="pct"/>
          </w:tcPr>
          <w:p w14:paraId="00FA6736" w14:textId="77777777" w:rsidR="001D722C" w:rsidRPr="005050C5" w:rsidRDefault="001D722C" w:rsidP="001D722C">
            <w:pPr>
              <w:pStyle w:val="Tabwiersz"/>
              <w:numPr>
                <w:ilvl w:val="0"/>
                <w:numId w:val="22"/>
              </w:numPr>
            </w:pPr>
          </w:p>
        </w:tc>
        <w:tc>
          <w:tcPr>
            <w:tcW w:w="2305" w:type="pct"/>
            <w:vAlign w:val="top"/>
          </w:tcPr>
          <w:p w14:paraId="215627C9" w14:textId="77777777" w:rsidR="001D722C" w:rsidRPr="005050C5" w:rsidRDefault="001D722C" w:rsidP="00124FD9">
            <w:pPr>
              <w:pStyle w:val="Tabwiersz"/>
            </w:pPr>
            <w:r w:rsidRPr="005050C5">
              <w:t>Całkowita długość zestawu czterostanowiskowego minimum 8500 cm.</w:t>
            </w:r>
          </w:p>
        </w:tc>
        <w:tc>
          <w:tcPr>
            <w:tcW w:w="675" w:type="pct"/>
          </w:tcPr>
          <w:p w14:paraId="01410119" w14:textId="77777777" w:rsidR="001D722C" w:rsidRPr="005050C5" w:rsidRDefault="001D722C" w:rsidP="00124FD9">
            <w:pPr>
              <w:pStyle w:val="Tabwiersz"/>
            </w:pPr>
            <w:r w:rsidRPr="005050C5">
              <w:t>Tak</w:t>
            </w:r>
          </w:p>
        </w:tc>
        <w:tc>
          <w:tcPr>
            <w:tcW w:w="1082" w:type="pct"/>
          </w:tcPr>
          <w:p w14:paraId="35D3C81A" w14:textId="77777777" w:rsidR="001D722C" w:rsidRPr="005050C5" w:rsidRDefault="001D722C" w:rsidP="00124FD9">
            <w:pPr>
              <w:pStyle w:val="Tabwiersz"/>
            </w:pPr>
          </w:p>
        </w:tc>
        <w:tc>
          <w:tcPr>
            <w:tcW w:w="674" w:type="pct"/>
          </w:tcPr>
          <w:p w14:paraId="18B06F7E" w14:textId="36AF229F" w:rsidR="001D722C" w:rsidRPr="0026030D" w:rsidRDefault="00011046" w:rsidP="00124FD9">
            <w:pPr>
              <w:pStyle w:val="Tabwiersz"/>
            </w:pPr>
            <w:r>
              <w:t>-------------------</w:t>
            </w:r>
          </w:p>
        </w:tc>
      </w:tr>
      <w:tr w:rsidR="001D722C" w:rsidRPr="00D50BE7" w14:paraId="4DEDDC55" w14:textId="77777777" w:rsidTr="00124FD9">
        <w:tc>
          <w:tcPr>
            <w:tcW w:w="264" w:type="pct"/>
          </w:tcPr>
          <w:p w14:paraId="1DE5115E" w14:textId="77777777" w:rsidR="001D722C" w:rsidRPr="005050C5" w:rsidRDefault="001D722C" w:rsidP="001D722C">
            <w:pPr>
              <w:pStyle w:val="Tabwiersz"/>
              <w:numPr>
                <w:ilvl w:val="0"/>
                <w:numId w:val="22"/>
              </w:numPr>
            </w:pPr>
          </w:p>
        </w:tc>
        <w:tc>
          <w:tcPr>
            <w:tcW w:w="2305" w:type="pct"/>
            <w:vAlign w:val="top"/>
          </w:tcPr>
          <w:p w14:paraId="77D81471" w14:textId="77777777" w:rsidR="001D722C" w:rsidRPr="005050C5" w:rsidRDefault="001D722C" w:rsidP="00124FD9">
            <w:pPr>
              <w:pStyle w:val="Tabwiersz"/>
            </w:pPr>
            <w:r w:rsidRPr="005050C5">
              <w:t>System składający się z zawieszonej pod sufitem belki i ruchomego wózka.</w:t>
            </w:r>
          </w:p>
        </w:tc>
        <w:tc>
          <w:tcPr>
            <w:tcW w:w="675" w:type="pct"/>
          </w:tcPr>
          <w:p w14:paraId="37953653" w14:textId="77777777" w:rsidR="001D722C" w:rsidRPr="005050C5" w:rsidRDefault="001D722C" w:rsidP="00124FD9">
            <w:pPr>
              <w:pStyle w:val="Tabwiersz"/>
            </w:pPr>
            <w:r w:rsidRPr="005050C5">
              <w:t>Tak</w:t>
            </w:r>
          </w:p>
        </w:tc>
        <w:tc>
          <w:tcPr>
            <w:tcW w:w="1082" w:type="pct"/>
          </w:tcPr>
          <w:p w14:paraId="7251F0FB" w14:textId="77777777" w:rsidR="001D722C" w:rsidRPr="005050C5" w:rsidRDefault="001D722C" w:rsidP="00124FD9">
            <w:pPr>
              <w:pStyle w:val="Tabwiersz"/>
            </w:pPr>
          </w:p>
        </w:tc>
        <w:tc>
          <w:tcPr>
            <w:tcW w:w="674" w:type="pct"/>
          </w:tcPr>
          <w:p w14:paraId="4C96BD6D" w14:textId="77D00F17" w:rsidR="001D722C" w:rsidRPr="0026030D" w:rsidRDefault="00011046" w:rsidP="00124FD9">
            <w:pPr>
              <w:pStyle w:val="Tabwiersz"/>
            </w:pPr>
            <w:r>
              <w:t>-------------------</w:t>
            </w:r>
          </w:p>
        </w:tc>
      </w:tr>
      <w:tr w:rsidR="001D722C" w:rsidRPr="00D50BE7" w14:paraId="3A521316" w14:textId="77777777" w:rsidTr="00124FD9">
        <w:tc>
          <w:tcPr>
            <w:tcW w:w="264" w:type="pct"/>
          </w:tcPr>
          <w:p w14:paraId="392A8BA3" w14:textId="77777777" w:rsidR="001D722C" w:rsidRPr="005050C5" w:rsidRDefault="001D722C" w:rsidP="001D722C">
            <w:pPr>
              <w:pStyle w:val="Tabwiersz"/>
              <w:numPr>
                <w:ilvl w:val="0"/>
                <w:numId w:val="22"/>
              </w:numPr>
            </w:pPr>
          </w:p>
        </w:tc>
        <w:tc>
          <w:tcPr>
            <w:tcW w:w="2305" w:type="pct"/>
            <w:vAlign w:val="top"/>
          </w:tcPr>
          <w:p w14:paraId="303BAF21" w14:textId="77777777" w:rsidR="001D722C" w:rsidRPr="005050C5" w:rsidRDefault="001D722C" w:rsidP="00124FD9">
            <w:pPr>
              <w:pStyle w:val="Tabwiersz"/>
            </w:pPr>
            <w:r w:rsidRPr="005050C5">
              <w:t>Belka mocowana do stropu, za pomocą dwóch zawiesi o przekroju okrągłym.</w:t>
            </w:r>
          </w:p>
        </w:tc>
        <w:tc>
          <w:tcPr>
            <w:tcW w:w="675" w:type="pct"/>
          </w:tcPr>
          <w:p w14:paraId="7CBA4054" w14:textId="77777777" w:rsidR="001D722C" w:rsidRPr="005050C5" w:rsidRDefault="001D722C" w:rsidP="00124FD9">
            <w:pPr>
              <w:pStyle w:val="Tabwiersz"/>
            </w:pPr>
            <w:r w:rsidRPr="005050C5">
              <w:t>Tak</w:t>
            </w:r>
          </w:p>
        </w:tc>
        <w:tc>
          <w:tcPr>
            <w:tcW w:w="1082" w:type="pct"/>
          </w:tcPr>
          <w:p w14:paraId="1042D154" w14:textId="77777777" w:rsidR="001D722C" w:rsidRPr="005050C5" w:rsidRDefault="001D722C" w:rsidP="00124FD9">
            <w:pPr>
              <w:pStyle w:val="Tabwiersz"/>
            </w:pPr>
          </w:p>
        </w:tc>
        <w:tc>
          <w:tcPr>
            <w:tcW w:w="674" w:type="pct"/>
          </w:tcPr>
          <w:p w14:paraId="6E652BE6" w14:textId="03DFE3B0" w:rsidR="001D722C" w:rsidRPr="0026030D" w:rsidRDefault="00011046" w:rsidP="00124FD9">
            <w:pPr>
              <w:pStyle w:val="Tabwiersz"/>
            </w:pPr>
            <w:r>
              <w:t>-------------------</w:t>
            </w:r>
          </w:p>
        </w:tc>
      </w:tr>
      <w:tr w:rsidR="001D722C" w:rsidRPr="00D50BE7" w14:paraId="038B3FEB" w14:textId="77777777" w:rsidTr="00124FD9">
        <w:tc>
          <w:tcPr>
            <w:tcW w:w="264" w:type="pct"/>
          </w:tcPr>
          <w:p w14:paraId="79B308A2" w14:textId="77777777" w:rsidR="001D722C" w:rsidRPr="005050C5" w:rsidRDefault="001D722C" w:rsidP="001D722C">
            <w:pPr>
              <w:pStyle w:val="Tabwiersz"/>
              <w:numPr>
                <w:ilvl w:val="0"/>
                <w:numId w:val="22"/>
              </w:numPr>
            </w:pPr>
          </w:p>
        </w:tc>
        <w:tc>
          <w:tcPr>
            <w:tcW w:w="2305" w:type="pct"/>
            <w:vAlign w:val="top"/>
          </w:tcPr>
          <w:p w14:paraId="645F204B" w14:textId="77777777" w:rsidR="001D722C" w:rsidRPr="005050C5" w:rsidRDefault="001D722C" w:rsidP="00124FD9">
            <w:pPr>
              <w:pStyle w:val="Tabwiersz"/>
            </w:pPr>
            <w:r w:rsidRPr="005050C5">
              <w:t>Belka zawieszona na wysokości pozwalającej na swobodne przejście pod belką, min. 1900 mm (odległość od dolnej krawędzi belki do podłogi).</w:t>
            </w:r>
          </w:p>
        </w:tc>
        <w:tc>
          <w:tcPr>
            <w:tcW w:w="675" w:type="pct"/>
          </w:tcPr>
          <w:p w14:paraId="3066B763" w14:textId="77777777" w:rsidR="001D722C" w:rsidRPr="005050C5" w:rsidRDefault="001D722C" w:rsidP="00124FD9">
            <w:pPr>
              <w:pStyle w:val="Tabwiersz"/>
            </w:pPr>
            <w:r w:rsidRPr="005050C5">
              <w:t>Tak</w:t>
            </w:r>
          </w:p>
        </w:tc>
        <w:tc>
          <w:tcPr>
            <w:tcW w:w="1082" w:type="pct"/>
          </w:tcPr>
          <w:p w14:paraId="6F961825" w14:textId="77777777" w:rsidR="001D722C" w:rsidRPr="005050C5" w:rsidRDefault="001D722C" w:rsidP="00124FD9">
            <w:pPr>
              <w:pStyle w:val="Tabwiersz"/>
            </w:pPr>
          </w:p>
        </w:tc>
        <w:tc>
          <w:tcPr>
            <w:tcW w:w="674" w:type="pct"/>
          </w:tcPr>
          <w:p w14:paraId="6C2932B5" w14:textId="3F2E9401" w:rsidR="001D722C" w:rsidRPr="0026030D" w:rsidRDefault="00011046" w:rsidP="00124FD9">
            <w:pPr>
              <w:pStyle w:val="Tabwiersz"/>
            </w:pPr>
            <w:r>
              <w:t>-------------------</w:t>
            </w:r>
          </w:p>
        </w:tc>
      </w:tr>
      <w:tr w:rsidR="001D722C" w:rsidRPr="00D50BE7" w14:paraId="3456FF62" w14:textId="77777777" w:rsidTr="00124FD9">
        <w:tc>
          <w:tcPr>
            <w:tcW w:w="264" w:type="pct"/>
          </w:tcPr>
          <w:p w14:paraId="101FDF15" w14:textId="77777777" w:rsidR="001D722C" w:rsidRPr="005050C5" w:rsidRDefault="001D722C" w:rsidP="001D722C">
            <w:pPr>
              <w:pStyle w:val="Tabwiersz"/>
              <w:numPr>
                <w:ilvl w:val="0"/>
                <w:numId w:val="22"/>
              </w:numPr>
            </w:pPr>
          </w:p>
        </w:tc>
        <w:tc>
          <w:tcPr>
            <w:tcW w:w="2305" w:type="pct"/>
            <w:vAlign w:val="top"/>
          </w:tcPr>
          <w:p w14:paraId="31BDF1C3" w14:textId="77777777" w:rsidR="001D722C" w:rsidRPr="005050C5" w:rsidRDefault="001D722C" w:rsidP="00124FD9">
            <w:pPr>
              <w:pStyle w:val="Tabwiersz"/>
            </w:pPr>
            <w:r w:rsidRPr="005050C5">
              <w:t>Belka długości minimum 210 cm.</w:t>
            </w:r>
          </w:p>
        </w:tc>
        <w:tc>
          <w:tcPr>
            <w:tcW w:w="675" w:type="pct"/>
          </w:tcPr>
          <w:p w14:paraId="5EF0841B" w14:textId="77777777" w:rsidR="001D722C" w:rsidRPr="005050C5" w:rsidRDefault="001D722C" w:rsidP="00124FD9">
            <w:pPr>
              <w:pStyle w:val="Tabwiersz"/>
            </w:pPr>
            <w:r w:rsidRPr="005050C5">
              <w:t>Tak</w:t>
            </w:r>
          </w:p>
        </w:tc>
        <w:tc>
          <w:tcPr>
            <w:tcW w:w="1082" w:type="pct"/>
          </w:tcPr>
          <w:p w14:paraId="4C08D779" w14:textId="77777777" w:rsidR="001D722C" w:rsidRPr="005050C5" w:rsidRDefault="001D722C" w:rsidP="00124FD9">
            <w:pPr>
              <w:pStyle w:val="Tabwiersz"/>
            </w:pPr>
          </w:p>
        </w:tc>
        <w:tc>
          <w:tcPr>
            <w:tcW w:w="674" w:type="pct"/>
          </w:tcPr>
          <w:p w14:paraId="0A3F2ABB" w14:textId="78F0C59F" w:rsidR="001D722C" w:rsidRPr="0026030D" w:rsidRDefault="00011046" w:rsidP="00124FD9">
            <w:pPr>
              <w:pStyle w:val="Tabwiersz"/>
            </w:pPr>
            <w:r>
              <w:t>-------------------</w:t>
            </w:r>
          </w:p>
        </w:tc>
      </w:tr>
      <w:tr w:rsidR="001D722C" w:rsidRPr="00D50BE7" w14:paraId="396FADB0" w14:textId="77777777" w:rsidTr="00124FD9">
        <w:tc>
          <w:tcPr>
            <w:tcW w:w="264" w:type="pct"/>
          </w:tcPr>
          <w:p w14:paraId="089015F7" w14:textId="77777777" w:rsidR="001D722C" w:rsidRPr="005050C5" w:rsidRDefault="001D722C" w:rsidP="001D722C">
            <w:pPr>
              <w:pStyle w:val="Tabwiersz"/>
              <w:numPr>
                <w:ilvl w:val="0"/>
                <w:numId w:val="22"/>
              </w:numPr>
            </w:pPr>
          </w:p>
        </w:tc>
        <w:tc>
          <w:tcPr>
            <w:tcW w:w="2305" w:type="pct"/>
            <w:vAlign w:val="top"/>
          </w:tcPr>
          <w:p w14:paraId="1AA76386" w14:textId="77777777" w:rsidR="001D722C" w:rsidRPr="005050C5" w:rsidRDefault="001D722C" w:rsidP="00124FD9">
            <w:pPr>
              <w:tabs>
                <w:tab w:val="right" w:pos="3132"/>
              </w:tabs>
              <w:spacing w:before="60"/>
              <w:rPr>
                <w:szCs w:val="20"/>
              </w:rPr>
            </w:pPr>
            <w:r w:rsidRPr="005050C5">
              <w:rPr>
                <w:szCs w:val="20"/>
              </w:rPr>
              <w:t>Możliwość łączenia belek sąsiadujących stanowisk.</w:t>
            </w:r>
            <w:r>
              <w:rPr>
                <w:szCs w:val="20"/>
              </w:rPr>
              <w:br/>
            </w:r>
          </w:p>
        </w:tc>
        <w:tc>
          <w:tcPr>
            <w:tcW w:w="675" w:type="pct"/>
          </w:tcPr>
          <w:p w14:paraId="22A1C766" w14:textId="77777777" w:rsidR="001D722C" w:rsidRPr="005050C5" w:rsidRDefault="001D722C" w:rsidP="00124FD9">
            <w:pPr>
              <w:pStyle w:val="Tabwiersz"/>
            </w:pPr>
            <w:r w:rsidRPr="005050C5">
              <w:t>Tak</w:t>
            </w:r>
          </w:p>
        </w:tc>
        <w:tc>
          <w:tcPr>
            <w:tcW w:w="1082" w:type="pct"/>
          </w:tcPr>
          <w:p w14:paraId="336B64FA" w14:textId="77777777" w:rsidR="001D722C" w:rsidRPr="005050C5" w:rsidRDefault="001D722C" w:rsidP="00124FD9">
            <w:pPr>
              <w:pStyle w:val="Tabwiersz"/>
            </w:pPr>
          </w:p>
        </w:tc>
        <w:tc>
          <w:tcPr>
            <w:tcW w:w="674" w:type="pct"/>
          </w:tcPr>
          <w:p w14:paraId="3A0DAB41" w14:textId="47DA6E1B" w:rsidR="001D722C" w:rsidRPr="0026030D" w:rsidRDefault="00011046" w:rsidP="00124FD9">
            <w:pPr>
              <w:pStyle w:val="Tabwiersz"/>
            </w:pPr>
            <w:r>
              <w:t>-------------------</w:t>
            </w:r>
          </w:p>
        </w:tc>
      </w:tr>
      <w:tr w:rsidR="001D722C" w:rsidRPr="00D50BE7" w14:paraId="2C86D7B2" w14:textId="77777777" w:rsidTr="00124FD9">
        <w:tc>
          <w:tcPr>
            <w:tcW w:w="264" w:type="pct"/>
          </w:tcPr>
          <w:p w14:paraId="0C6700F2" w14:textId="77777777" w:rsidR="001D722C" w:rsidRPr="005050C5" w:rsidRDefault="001D722C" w:rsidP="001D722C">
            <w:pPr>
              <w:pStyle w:val="Tabwiersz"/>
              <w:numPr>
                <w:ilvl w:val="0"/>
                <w:numId w:val="22"/>
              </w:numPr>
            </w:pPr>
          </w:p>
        </w:tc>
        <w:tc>
          <w:tcPr>
            <w:tcW w:w="2305" w:type="pct"/>
            <w:vAlign w:val="top"/>
          </w:tcPr>
          <w:p w14:paraId="669C0CBE" w14:textId="77777777" w:rsidR="001D722C" w:rsidRPr="005050C5" w:rsidRDefault="001D722C" w:rsidP="00124FD9">
            <w:pPr>
              <w:spacing w:after="0" w:line="240" w:lineRule="auto"/>
              <w:rPr>
                <w:szCs w:val="20"/>
              </w:rPr>
            </w:pPr>
            <w:r w:rsidRPr="005050C5">
              <w:rPr>
                <w:szCs w:val="20"/>
              </w:rPr>
              <w:t xml:space="preserve">Na belce zasilającej zainstalowane następujące punkty poboru gazów medycznych i próżni: </w:t>
            </w:r>
          </w:p>
          <w:p w14:paraId="0BA1C425" w14:textId="0BDD6571" w:rsidR="001D722C" w:rsidRPr="005050C5" w:rsidRDefault="001D722C" w:rsidP="00124FD9">
            <w:pPr>
              <w:spacing w:after="0" w:line="240" w:lineRule="auto"/>
              <w:rPr>
                <w:szCs w:val="20"/>
              </w:rPr>
            </w:pPr>
            <w:r w:rsidRPr="005050C5">
              <w:rPr>
                <w:szCs w:val="20"/>
              </w:rPr>
              <w:lastRenderedPageBreak/>
              <w:t>- tlen –</w:t>
            </w:r>
            <w:r w:rsidR="00A75B26">
              <w:rPr>
                <w:szCs w:val="20"/>
              </w:rPr>
              <w:t>min</w:t>
            </w:r>
            <w:r w:rsidRPr="005050C5">
              <w:rPr>
                <w:szCs w:val="20"/>
              </w:rPr>
              <w:t xml:space="preserve"> 2 szt. </w:t>
            </w:r>
            <w:r>
              <w:rPr>
                <w:szCs w:val="20"/>
              </w:rPr>
              <w:t>/ stan.</w:t>
            </w:r>
          </w:p>
          <w:p w14:paraId="57EE813A" w14:textId="32778C77" w:rsidR="001D722C" w:rsidRPr="005050C5" w:rsidRDefault="001D722C" w:rsidP="00124FD9">
            <w:pPr>
              <w:spacing w:after="0" w:line="240" w:lineRule="auto"/>
              <w:rPr>
                <w:szCs w:val="20"/>
              </w:rPr>
            </w:pPr>
            <w:r w:rsidRPr="005050C5">
              <w:rPr>
                <w:szCs w:val="20"/>
              </w:rPr>
              <w:t xml:space="preserve">- sprężone powietrze – </w:t>
            </w:r>
            <w:r w:rsidR="00A75B26">
              <w:rPr>
                <w:szCs w:val="20"/>
              </w:rPr>
              <w:t xml:space="preserve">min </w:t>
            </w:r>
            <w:r w:rsidRPr="005050C5">
              <w:rPr>
                <w:szCs w:val="20"/>
              </w:rPr>
              <w:t xml:space="preserve">2 szt. </w:t>
            </w:r>
            <w:r>
              <w:rPr>
                <w:szCs w:val="20"/>
              </w:rPr>
              <w:t>/ stan.</w:t>
            </w:r>
          </w:p>
          <w:p w14:paraId="73E07A57" w14:textId="01343F5F" w:rsidR="001D722C" w:rsidRPr="005050C5" w:rsidRDefault="001D722C" w:rsidP="00124FD9">
            <w:pPr>
              <w:pStyle w:val="Tabwiersz"/>
            </w:pPr>
            <w:r w:rsidRPr="005050C5">
              <w:t xml:space="preserve">- próżnia – </w:t>
            </w:r>
            <w:r w:rsidR="00A75B26">
              <w:t xml:space="preserve">min </w:t>
            </w:r>
            <w:r w:rsidRPr="005050C5">
              <w:t xml:space="preserve">2 szt. </w:t>
            </w:r>
            <w:r>
              <w:t xml:space="preserve">/ stan. </w:t>
            </w:r>
          </w:p>
        </w:tc>
        <w:tc>
          <w:tcPr>
            <w:tcW w:w="675" w:type="pct"/>
          </w:tcPr>
          <w:p w14:paraId="05C24782" w14:textId="77777777" w:rsidR="001D722C" w:rsidRPr="005050C5" w:rsidRDefault="001D722C" w:rsidP="00124FD9">
            <w:pPr>
              <w:pStyle w:val="Tabwiersz"/>
            </w:pPr>
            <w:r w:rsidRPr="005050C5">
              <w:lastRenderedPageBreak/>
              <w:t>Tak</w:t>
            </w:r>
          </w:p>
        </w:tc>
        <w:tc>
          <w:tcPr>
            <w:tcW w:w="1082" w:type="pct"/>
            <w:vAlign w:val="top"/>
          </w:tcPr>
          <w:p w14:paraId="093DE8EC" w14:textId="77777777" w:rsidR="001D722C" w:rsidRPr="005050C5" w:rsidRDefault="001D722C" w:rsidP="00124FD9">
            <w:pPr>
              <w:pStyle w:val="Tabwiersz"/>
            </w:pPr>
          </w:p>
        </w:tc>
        <w:tc>
          <w:tcPr>
            <w:tcW w:w="674" w:type="pct"/>
          </w:tcPr>
          <w:p w14:paraId="271D5D09" w14:textId="21BED9B4" w:rsidR="001D722C" w:rsidRPr="0026030D" w:rsidRDefault="00011046" w:rsidP="00124FD9">
            <w:pPr>
              <w:pStyle w:val="Tabwiersz"/>
            </w:pPr>
            <w:r>
              <w:t>-------------------</w:t>
            </w:r>
          </w:p>
        </w:tc>
      </w:tr>
      <w:tr w:rsidR="001D722C" w:rsidRPr="00D50BE7" w14:paraId="7D56939D" w14:textId="77777777" w:rsidTr="00124FD9">
        <w:tc>
          <w:tcPr>
            <w:tcW w:w="264" w:type="pct"/>
          </w:tcPr>
          <w:p w14:paraId="4C0D8EB2" w14:textId="77777777" w:rsidR="001D722C" w:rsidRPr="005050C5" w:rsidRDefault="001D722C" w:rsidP="001D722C">
            <w:pPr>
              <w:pStyle w:val="Tabwiersz"/>
              <w:numPr>
                <w:ilvl w:val="0"/>
                <w:numId w:val="22"/>
              </w:numPr>
            </w:pPr>
          </w:p>
        </w:tc>
        <w:tc>
          <w:tcPr>
            <w:tcW w:w="2305" w:type="pct"/>
            <w:vAlign w:val="top"/>
          </w:tcPr>
          <w:p w14:paraId="3F2823FF" w14:textId="77777777" w:rsidR="001D722C" w:rsidRPr="005050C5" w:rsidRDefault="001D722C" w:rsidP="00124FD9">
            <w:pPr>
              <w:spacing w:after="0" w:line="240" w:lineRule="auto"/>
              <w:rPr>
                <w:szCs w:val="20"/>
              </w:rPr>
            </w:pPr>
            <w:r w:rsidRPr="005050C5">
              <w:rPr>
                <w:szCs w:val="20"/>
              </w:rPr>
              <w:t xml:space="preserve">Na belce zasilającej zainstalowane następujące gniazda elektryczne i teletechniczne: </w:t>
            </w:r>
          </w:p>
          <w:p w14:paraId="01F9C59B" w14:textId="0ADEC159" w:rsidR="001D722C" w:rsidRPr="005050C5" w:rsidRDefault="001D722C" w:rsidP="00124FD9">
            <w:pPr>
              <w:spacing w:after="0" w:line="240" w:lineRule="auto"/>
              <w:rPr>
                <w:szCs w:val="20"/>
              </w:rPr>
            </w:pPr>
            <w:r w:rsidRPr="005050C5">
              <w:rPr>
                <w:szCs w:val="20"/>
              </w:rPr>
              <w:t xml:space="preserve">- gniazda elektryczne 230V – </w:t>
            </w:r>
            <w:r w:rsidR="00FF0522">
              <w:rPr>
                <w:szCs w:val="20"/>
              </w:rPr>
              <w:t xml:space="preserve">min </w:t>
            </w:r>
            <w:r>
              <w:rPr>
                <w:szCs w:val="20"/>
              </w:rPr>
              <w:t>16</w:t>
            </w:r>
            <w:r w:rsidRPr="005050C5">
              <w:rPr>
                <w:szCs w:val="20"/>
              </w:rPr>
              <w:t xml:space="preserve"> szt. (dwa gniazda dostępne od frontu belki, pozostałe z tyłu)</w:t>
            </w:r>
          </w:p>
          <w:p w14:paraId="661E8839" w14:textId="77777777" w:rsidR="001D722C" w:rsidRPr="005050C5" w:rsidRDefault="001D722C" w:rsidP="00124FD9">
            <w:pPr>
              <w:spacing w:after="0" w:line="240" w:lineRule="auto"/>
              <w:rPr>
                <w:szCs w:val="20"/>
              </w:rPr>
            </w:pPr>
            <w:r w:rsidRPr="005050C5">
              <w:rPr>
                <w:szCs w:val="20"/>
              </w:rPr>
              <w:t>- bolce ekwipotencjalne (każdy bolec obok odpowiadającego mu gniazda elektrycznego) – 8 szt.</w:t>
            </w:r>
          </w:p>
          <w:p w14:paraId="3C5CE666" w14:textId="361A1D7D" w:rsidR="001D722C" w:rsidRPr="005050C5" w:rsidRDefault="001D722C" w:rsidP="00124FD9">
            <w:pPr>
              <w:spacing w:after="0" w:line="240" w:lineRule="auto"/>
              <w:rPr>
                <w:szCs w:val="20"/>
              </w:rPr>
            </w:pPr>
            <w:r w:rsidRPr="005050C5">
              <w:rPr>
                <w:szCs w:val="20"/>
              </w:rPr>
              <w:t xml:space="preserve">- gniazdo sieci komputerowej – </w:t>
            </w:r>
            <w:r w:rsidR="00FF0522">
              <w:rPr>
                <w:szCs w:val="20"/>
              </w:rPr>
              <w:t xml:space="preserve">min </w:t>
            </w:r>
            <w:r w:rsidRPr="005050C5">
              <w:rPr>
                <w:szCs w:val="20"/>
              </w:rPr>
              <w:t>2 szt.</w:t>
            </w:r>
          </w:p>
          <w:p w14:paraId="52FFB2EA" w14:textId="2469D49F" w:rsidR="001D722C" w:rsidRPr="005050C5" w:rsidRDefault="001D722C" w:rsidP="00124FD9">
            <w:pPr>
              <w:spacing w:after="0" w:line="240" w:lineRule="auto"/>
              <w:rPr>
                <w:szCs w:val="20"/>
              </w:rPr>
            </w:pPr>
            <w:r w:rsidRPr="005050C5">
              <w:rPr>
                <w:szCs w:val="20"/>
              </w:rPr>
              <w:t xml:space="preserve">- miejsca przygotowane pod instalację w przyszłości dodatkowych gniazd niskoprądowych – </w:t>
            </w:r>
            <w:r w:rsidR="00FF0522">
              <w:rPr>
                <w:szCs w:val="20"/>
              </w:rPr>
              <w:t xml:space="preserve">min </w:t>
            </w:r>
            <w:r>
              <w:rPr>
                <w:szCs w:val="20"/>
              </w:rPr>
              <w:t>4</w:t>
            </w:r>
            <w:r w:rsidRPr="005050C5">
              <w:rPr>
                <w:szCs w:val="20"/>
              </w:rPr>
              <w:t xml:space="preserve"> szt.</w:t>
            </w:r>
          </w:p>
        </w:tc>
        <w:tc>
          <w:tcPr>
            <w:tcW w:w="675" w:type="pct"/>
          </w:tcPr>
          <w:p w14:paraId="367FAF5F" w14:textId="77777777" w:rsidR="001D722C" w:rsidRPr="005050C5" w:rsidRDefault="001D722C" w:rsidP="00124FD9">
            <w:pPr>
              <w:pStyle w:val="Tabwiersz"/>
            </w:pPr>
            <w:r w:rsidRPr="005050C5">
              <w:t>Tak</w:t>
            </w:r>
          </w:p>
        </w:tc>
        <w:tc>
          <w:tcPr>
            <w:tcW w:w="1082" w:type="pct"/>
            <w:vAlign w:val="top"/>
          </w:tcPr>
          <w:p w14:paraId="5B77ACB9" w14:textId="77777777" w:rsidR="001D722C" w:rsidRPr="005050C5" w:rsidRDefault="001D722C" w:rsidP="00124FD9">
            <w:pPr>
              <w:pStyle w:val="Tabwiersz"/>
            </w:pPr>
          </w:p>
        </w:tc>
        <w:tc>
          <w:tcPr>
            <w:tcW w:w="674" w:type="pct"/>
          </w:tcPr>
          <w:p w14:paraId="192A0D8D" w14:textId="31B28457" w:rsidR="001D722C" w:rsidRPr="0026030D" w:rsidRDefault="00011046" w:rsidP="00124FD9">
            <w:pPr>
              <w:pStyle w:val="Tabwiersz"/>
            </w:pPr>
            <w:r>
              <w:t>-------------------</w:t>
            </w:r>
          </w:p>
        </w:tc>
      </w:tr>
      <w:tr w:rsidR="001D722C" w:rsidRPr="00D50BE7" w14:paraId="5521814B" w14:textId="77777777" w:rsidTr="00124FD9">
        <w:tc>
          <w:tcPr>
            <w:tcW w:w="264" w:type="pct"/>
          </w:tcPr>
          <w:p w14:paraId="7D69F37B" w14:textId="77777777" w:rsidR="001D722C" w:rsidRPr="005050C5" w:rsidRDefault="001D722C" w:rsidP="001D722C">
            <w:pPr>
              <w:pStyle w:val="Tabwiersz"/>
              <w:numPr>
                <w:ilvl w:val="0"/>
                <w:numId w:val="22"/>
              </w:numPr>
            </w:pPr>
          </w:p>
        </w:tc>
        <w:tc>
          <w:tcPr>
            <w:tcW w:w="2305" w:type="pct"/>
            <w:vAlign w:val="top"/>
          </w:tcPr>
          <w:p w14:paraId="64AEA2DA" w14:textId="77777777" w:rsidR="001D722C" w:rsidRPr="005050C5" w:rsidRDefault="001D722C" w:rsidP="00124FD9">
            <w:pPr>
              <w:spacing w:after="0" w:line="240" w:lineRule="auto"/>
              <w:rPr>
                <w:szCs w:val="20"/>
              </w:rPr>
            </w:pPr>
            <w:r w:rsidRPr="005050C5">
              <w:rPr>
                <w:szCs w:val="20"/>
              </w:rPr>
              <w:t>Przekrój belki o wymiarach min 580x200 mm (szer. x wys.).</w:t>
            </w:r>
          </w:p>
          <w:p w14:paraId="1AAA7810" w14:textId="77777777" w:rsidR="001D722C" w:rsidRPr="005050C5" w:rsidRDefault="001D722C" w:rsidP="00124FD9">
            <w:pPr>
              <w:spacing w:after="0" w:line="240" w:lineRule="auto"/>
              <w:rPr>
                <w:szCs w:val="20"/>
              </w:rPr>
            </w:pPr>
            <w:r w:rsidRPr="005050C5">
              <w:rPr>
                <w:szCs w:val="20"/>
              </w:rPr>
              <w:t>Wymiar umożliwiający rozbudowę o dodatkowe wyposażenie w przyszłości.</w:t>
            </w:r>
          </w:p>
        </w:tc>
        <w:tc>
          <w:tcPr>
            <w:tcW w:w="675" w:type="pct"/>
          </w:tcPr>
          <w:p w14:paraId="18CCC2C0" w14:textId="77777777" w:rsidR="001D722C" w:rsidRPr="005050C5" w:rsidRDefault="001D722C" w:rsidP="00124FD9">
            <w:pPr>
              <w:pStyle w:val="Tabwiersz"/>
            </w:pPr>
            <w:r w:rsidRPr="005050C5">
              <w:t>Tak</w:t>
            </w:r>
          </w:p>
        </w:tc>
        <w:tc>
          <w:tcPr>
            <w:tcW w:w="1082" w:type="pct"/>
            <w:vAlign w:val="top"/>
          </w:tcPr>
          <w:p w14:paraId="0257F76D" w14:textId="77777777" w:rsidR="001D722C" w:rsidRPr="005050C5" w:rsidRDefault="001D722C" w:rsidP="00124FD9">
            <w:pPr>
              <w:pStyle w:val="Tabwiersz"/>
            </w:pPr>
          </w:p>
        </w:tc>
        <w:tc>
          <w:tcPr>
            <w:tcW w:w="674" w:type="pct"/>
          </w:tcPr>
          <w:p w14:paraId="03BBC281" w14:textId="288BCF0E" w:rsidR="001D722C" w:rsidRPr="0026030D" w:rsidRDefault="00011046" w:rsidP="00124FD9">
            <w:pPr>
              <w:pStyle w:val="Tabwiersz"/>
            </w:pPr>
            <w:r>
              <w:t>-------------------</w:t>
            </w:r>
          </w:p>
        </w:tc>
      </w:tr>
      <w:tr w:rsidR="001D722C" w:rsidRPr="00D50BE7" w14:paraId="7482AFF3" w14:textId="77777777" w:rsidTr="00124FD9">
        <w:tc>
          <w:tcPr>
            <w:tcW w:w="264" w:type="pct"/>
          </w:tcPr>
          <w:p w14:paraId="0169EE16" w14:textId="77777777" w:rsidR="001D722C" w:rsidRPr="005050C5" w:rsidRDefault="001D722C" w:rsidP="001D722C">
            <w:pPr>
              <w:pStyle w:val="Tabwiersz"/>
              <w:numPr>
                <w:ilvl w:val="0"/>
                <w:numId w:val="22"/>
              </w:numPr>
            </w:pPr>
          </w:p>
        </w:tc>
        <w:tc>
          <w:tcPr>
            <w:tcW w:w="2305" w:type="pct"/>
            <w:vAlign w:val="top"/>
          </w:tcPr>
          <w:p w14:paraId="57DF6FFF" w14:textId="77777777" w:rsidR="001D722C" w:rsidRPr="005050C5" w:rsidRDefault="001D722C" w:rsidP="00124FD9">
            <w:pPr>
              <w:spacing w:after="0" w:line="240" w:lineRule="auto"/>
              <w:rPr>
                <w:szCs w:val="20"/>
              </w:rPr>
            </w:pPr>
            <w:r w:rsidRPr="005050C5">
              <w:rPr>
                <w:szCs w:val="20"/>
              </w:rPr>
              <w:t>Prowadnice wózków ukryte wewnątrz profilu belki.</w:t>
            </w:r>
          </w:p>
          <w:p w14:paraId="31D877B5" w14:textId="1EAC36D8" w:rsidR="001D722C" w:rsidRPr="005050C5" w:rsidRDefault="001D722C" w:rsidP="00124FD9">
            <w:pPr>
              <w:pStyle w:val="Tabwiersz"/>
            </w:pPr>
          </w:p>
        </w:tc>
        <w:tc>
          <w:tcPr>
            <w:tcW w:w="675" w:type="pct"/>
          </w:tcPr>
          <w:p w14:paraId="58753989" w14:textId="77777777" w:rsidR="001D722C" w:rsidRPr="005050C5" w:rsidRDefault="001D722C" w:rsidP="00124FD9">
            <w:pPr>
              <w:pStyle w:val="Tabwiersz"/>
            </w:pPr>
            <w:r w:rsidRPr="005050C5">
              <w:t>Tak</w:t>
            </w:r>
          </w:p>
        </w:tc>
        <w:tc>
          <w:tcPr>
            <w:tcW w:w="1082" w:type="pct"/>
            <w:vAlign w:val="top"/>
          </w:tcPr>
          <w:p w14:paraId="242D345B" w14:textId="77777777" w:rsidR="001D722C" w:rsidRPr="005050C5" w:rsidRDefault="001D722C" w:rsidP="00124FD9">
            <w:pPr>
              <w:pStyle w:val="Tabwiersz"/>
            </w:pPr>
          </w:p>
        </w:tc>
        <w:tc>
          <w:tcPr>
            <w:tcW w:w="674" w:type="pct"/>
          </w:tcPr>
          <w:p w14:paraId="753E5D00" w14:textId="16931093" w:rsidR="001D722C" w:rsidRPr="0026030D" w:rsidRDefault="00011046" w:rsidP="00124FD9">
            <w:pPr>
              <w:pStyle w:val="Tabwiersz"/>
            </w:pPr>
            <w:r>
              <w:t>-------------------</w:t>
            </w:r>
          </w:p>
        </w:tc>
      </w:tr>
      <w:tr w:rsidR="001D722C" w:rsidRPr="00D50BE7" w14:paraId="59335774" w14:textId="77777777" w:rsidTr="00124FD9">
        <w:tc>
          <w:tcPr>
            <w:tcW w:w="264" w:type="pct"/>
          </w:tcPr>
          <w:p w14:paraId="54A4ED4B" w14:textId="77777777" w:rsidR="001D722C" w:rsidRPr="005050C5" w:rsidRDefault="001D722C" w:rsidP="001D722C">
            <w:pPr>
              <w:pStyle w:val="Tabwiersz"/>
              <w:numPr>
                <w:ilvl w:val="0"/>
                <w:numId w:val="22"/>
              </w:numPr>
            </w:pPr>
          </w:p>
        </w:tc>
        <w:tc>
          <w:tcPr>
            <w:tcW w:w="2305" w:type="pct"/>
            <w:vAlign w:val="top"/>
          </w:tcPr>
          <w:p w14:paraId="5630455D" w14:textId="4FC0C932" w:rsidR="001D722C" w:rsidRPr="005050C5" w:rsidRDefault="001D722C" w:rsidP="00124FD9">
            <w:pPr>
              <w:pStyle w:val="Tabwiersz"/>
            </w:pPr>
            <w:r w:rsidRPr="005050C5">
              <w:t>Wszystkie punkty poboru gazów, gniazda elektryczne, teletechniczne umieszczone na jednej, takiej samej wysokości względem podłogi oraz pochylone względem płaszczyzny podłogi pod kątem 25° ± 5°.</w:t>
            </w:r>
            <w:r w:rsidRPr="005050C5">
              <w:br/>
            </w:r>
          </w:p>
        </w:tc>
        <w:tc>
          <w:tcPr>
            <w:tcW w:w="675" w:type="pct"/>
          </w:tcPr>
          <w:p w14:paraId="14E1E8F0" w14:textId="77777777" w:rsidR="001D722C" w:rsidRPr="005050C5" w:rsidRDefault="001D722C" w:rsidP="00124FD9">
            <w:pPr>
              <w:pStyle w:val="Tabwiersz"/>
            </w:pPr>
            <w:r w:rsidRPr="005050C5">
              <w:t>Tak</w:t>
            </w:r>
          </w:p>
        </w:tc>
        <w:tc>
          <w:tcPr>
            <w:tcW w:w="1082" w:type="pct"/>
            <w:vAlign w:val="top"/>
          </w:tcPr>
          <w:p w14:paraId="39B20519" w14:textId="77777777" w:rsidR="001D722C" w:rsidRPr="005050C5" w:rsidRDefault="001D722C" w:rsidP="00124FD9">
            <w:pPr>
              <w:pStyle w:val="Tabwiersz"/>
            </w:pPr>
          </w:p>
        </w:tc>
        <w:tc>
          <w:tcPr>
            <w:tcW w:w="674" w:type="pct"/>
          </w:tcPr>
          <w:p w14:paraId="7D7A559D" w14:textId="22EF8BA1" w:rsidR="001D722C" w:rsidRPr="0026030D" w:rsidRDefault="00011046" w:rsidP="00124FD9">
            <w:pPr>
              <w:pStyle w:val="Tabwiersz"/>
            </w:pPr>
            <w:r>
              <w:t>-------------------</w:t>
            </w:r>
          </w:p>
        </w:tc>
      </w:tr>
      <w:tr w:rsidR="001D722C" w:rsidRPr="00D50BE7" w14:paraId="0078E684" w14:textId="77777777" w:rsidTr="00124FD9">
        <w:tc>
          <w:tcPr>
            <w:tcW w:w="264" w:type="pct"/>
          </w:tcPr>
          <w:p w14:paraId="21AEDAE1" w14:textId="77777777" w:rsidR="001D722C" w:rsidRPr="005050C5" w:rsidRDefault="001D722C" w:rsidP="001D722C">
            <w:pPr>
              <w:pStyle w:val="Tabwiersz"/>
              <w:numPr>
                <w:ilvl w:val="0"/>
                <w:numId w:val="22"/>
              </w:numPr>
            </w:pPr>
          </w:p>
        </w:tc>
        <w:tc>
          <w:tcPr>
            <w:tcW w:w="2305" w:type="pct"/>
            <w:vAlign w:val="top"/>
          </w:tcPr>
          <w:p w14:paraId="4C0FA621" w14:textId="77777777" w:rsidR="001D722C" w:rsidRPr="005050C5" w:rsidRDefault="001D722C" w:rsidP="00124FD9">
            <w:pPr>
              <w:pStyle w:val="Tabwiersz"/>
            </w:pPr>
            <w:r w:rsidRPr="005050C5">
              <w:t>Możliwość montażu gniazd gazowych i elektrycznych z przodu i z tyłu mostu (nie wyżej niż 200 cm nad podłogą).</w:t>
            </w:r>
          </w:p>
        </w:tc>
        <w:tc>
          <w:tcPr>
            <w:tcW w:w="675" w:type="pct"/>
          </w:tcPr>
          <w:p w14:paraId="0F652944" w14:textId="77777777" w:rsidR="001D722C" w:rsidRPr="005050C5" w:rsidRDefault="001D722C" w:rsidP="00124FD9">
            <w:pPr>
              <w:pStyle w:val="Tabwiersz"/>
            </w:pPr>
            <w:r w:rsidRPr="005050C5">
              <w:t>Tak</w:t>
            </w:r>
          </w:p>
        </w:tc>
        <w:tc>
          <w:tcPr>
            <w:tcW w:w="1082" w:type="pct"/>
            <w:vAlign w:val="top"/>
          </w:tcPr>
          <w:p w14:paraId="36ECD10C" w14:textId="77777777" w:rsidR="001D722C" w:rsidRPr="005050C5" w:rsidRDefault="001D722C" w:rsidP="00124FD9">
            <w:pPr>
              <w:pStyle w:val="Tabwiersz"/>
            </w:pPr>
          </w:p>
        </w:tc>
        <w:tc>
          <w:tcPr>
            <w:tcW w:w="674" w:type="pct"/>
          </w:tcPr>
          <w:p w14:paraId="361C8DCE" w14:textId="5ACC6A1E" w:rsidR="001D722C" w:rsidRPr="0026030D" w:rsidRDefault="00011046" w:rsidP="00124FD9">
            <w:pPr>
              <w:pStyle w:val="Tabwiersz"/>
            </w:pPr>
            <w:r>
              <w:t>-------------------</w:t>
            </w:r>
          </w:p>
        </w:tc>
      </w:tr>
      <w:tr w:rsidR="001D722C" w:rsidRPr="00D50BE7" w14:paraId="3E20165D" w14:textId="77777777" w:rsidTr="00124FD9">
        <w:tc>
          <w:tcPr>
            <w:tcW w:w="264" w:type="pct"/>
          </w:tcPr>
          <w:p w14:paraId="392FFECA" w14:textId="77777777" w:rsidR="001D722C" w:rsidRPr="005050C5" w:rsidRDefault="001D722C" w:rsidP="001D722C">
            <w:pPr>
              <w:pStyle w:val="Tabwiersz"/>
              <w:numPr>
                <w:ilvl w:val="0"/>
                <w:numId w:val="22"/>
              </w:numPr>
            </w:pPr>
          </w:p>
        </w:tc>
        <w:tc>
          <w:tcPr>
            <w:tcW w:w="2305" w:type="pct"/>
            <w:vAlign w:val="top"/>
          </w:tcPr>
          <w:p w14:paraId="014E6501" w14:textId="77777777" w:rsidR="001D722C" w:rsidRPr="005050C5" w:rsidRDefault="001D722C" w:rsidP="00124FD9">
            <w:pPr>
              <w:pStyle w:val="Tabwiersz"/>
            </w:pPr>
            <w:r w:rsidRPr="005050C5">
              <w:t>Oświetlenie miejscowe stanowiska w technologii LED umieszczone na spodzie belki.</w:t>
            </w:r>
          </w:p>
        </w:tc>
        <w:tc>
          <w:tcPr>
            <w:tcW w:w="675" w:type="pct"/>
          </w:tcPr>
          <w:p w14:paraId="3785793B" w14:textId="77777777" w:rsidR="001D722C" w:rsidRPr="005050C5" w:rsidRDefault="001D722C" w:rsidP="00124FD9">
            <w:pPr>
              <w:pStyle w:val="Tabwiersz"/>
            </w:pPr>
            <w:r w:rsidRPr="005050C5">
              <w:t>Tak</w:t>
            </w:r>
          </w:p>
        </w:tc>
        <w:tc>
          <w:tcPr>
            <w:tcW w:w="1082" w:type="pct"/>
            <w:vAlign w:val="top"/>
          </w:tcPr>
          <w:p w14:paraId="1688AA2C" w14:textId="77777777" w:rsidR="001D722C" w:rsidRPr="005050C5" w:rsidRDefault="001D722C" w:rsidP="00124FD9">
            <w:pPr>
              <w:pStyle w:val="Tabwiersz"/>
            </w:pPr>
          </w:p>
        </w:tc>
        <w:tc>
          <w:tcPr>
            <w:tcW w:w="674" w:type="pct"/>
          </w:tcPr>
          <w:p w14:paraId="13F521D8" w14:textId="4DC8DC06" w:rsidR="001D722C" w:rsidRPr="0026030D" w:rsidRDefault="00011046" w:rsidP="00124FD9">
            <w:pPr>
              <w:pStyle w:val="Tabwiersz"/>
            </w:pPr>
            <w:r>
              <w:t>-------------------</w:t>
            </w:r>
          </w:p>
        </w:tc>
      </w:tr>
      <w:tr w:rsidR="001D722C" w:rsidRPr="00D50BE7" w14:paraId="7DD96D2B" w14:textId="77777777" w:rsidTr="00124FD9">
        <w:tc>
          <w:tcPr>
            <w:tcW w:w="264" w:type="pct"/>
          </w:tcPr>
          <w:p w14:paraId="7006BEC8" w14:textId="77777777" w:rsidR="001D722C" w:rsidRPr="005050C5" w:rsidRDefault="001D722C" w:rsidP="001D722C">
            <w:pPr>
              <w:pStyle w:val="Tabwiersz"/>
              <w:numPr>
                <w:ilvl w:val="0"/>
                <w:numId w:val="22"/>
              </w:numPr>
            </w:pPr>
          </w:p>
        </w:tc>
        <w:tc>
          <w:tcPr>
            <w:tcW w:w="2305" w:type="pct"/>
            <w:vAlign w:val="top"/>
          </w:tcPr>
          <w:p w14:paraId="4DD1E60F" w14:textId="77777777" w:rsidR="001D722C" w:rsidRPr="005050C5" w:rsidRDefault="001D722C" w:rsidP="00124FD9">
            <w:pPr>
              <w:pStyle w:val="Tabwiersz"/>
            </w:pPr>
            <w:r w:rsidRPr="005050C5">
              <w:t>Oświetlenie nocne w technologii LED umieszczone na górze belki (światło pośrednie, odbite od sufitu).</w:t>
            </w:r>
          </w:p>
        </w:tc>
        <w:tc>
          <w:tcPr>
            <w:tcW w:w="675" w:type="pct"/>
          </w:tcPr>
          <w:p w14:paraId="08739A67" w14:textId="77777777" w:rsidR="001D722C" w:rsidRPr="005050C5" w:rsidRDefault="001D722C" w:rsidP="00124FD9">
            <w:pPr>
              <w:pStyle w:val="Tabwiersz"/>
            </w:pPr>
            <w:r w:rsidRPr="005050C5">
              <w:t>Tak</w:t>
            </w:r>
          </w:p>
        </w:tc>
        <w:tc>
          <w:tcPr>
            <w:tcW w:w="1082" w:type="pct"/>
            <w:vAlign w:val="top"/>
          </w:tcPr>
          <w:p w14:paraId="55F729CC" w14:textId="77777777" w:rsidR="001D722C" w:rsidRPr="005050C5" w:rsidRDefault="001D722C" w:rsidP="00124FD9">
            <w:pPr>
              <w:pStyle w:val="Tabwiersz"/>
            </w:pPr>
          </w:p>
        </w:tc>
        <w:tc>
          <w:tcPr>
            <w:tcW w:w="674" w:type="pct"/>
          </w:tcPr>
          <w:p w14:paraId="060B62C9" w14:textId="6F0FD770" w:rsidR="001D722C" w:rsidRPr="0026030D" w:rsidRDefault="00011046" w:rsidP="00124FD9">
            <w:pPr>
              <w:pStyle w:val="Tabwiersz"/>
            </w:pPr>
            <w:r>
              <w:t>-------------------</w:t>
            </w:r>
          </w:p>
        </w:tc>
      </w:tr>
      <w:tr w:rsidR="001D722C" w:rsidRPr="00D50BE7" w14:paraId="67193D30" w14:textId="77777777" w:rsidTr="00124FD9">
        <w:tc>
          <w:tcPr>
            <w:tcW w:w="264" w:type="pct"/>
          </w:tcPr>
          <w:p w14:paraId="193DF4A6" w14:textId="77777777" w:rsidR="001D722C" w:rsidRPr="005050C5" w:rsidRDefault="001D722C" w:rsidP="001D722C">
            <w:pPr>
              <w:pStyle w:val="Tabwiersz"/>
              <w:numPr>
                <w:ilvl w:val="0"/>
                <w:numId w:val="22"/>
              </w:numPr>
            </w:pPr>
          </w:p>
        </w:tc>
        <w:tc>
          <w:tcPr>
            <w:tcW w:w="2305" w:type="pct"/>
            <w:vAlign w:val="top"/>
          </w:tcPr>
          <w:p w14:paraId="78DF38AD" w14:textId="77777777" w:rsidR="001D722C" w:rsidRPr="005050C5" w:rsidRDefault="001D722C" w:rsidP="00124FD9">
            <w:pPr>
              <w:pStyle w:val="Tabwiersz"/>
            </w:pPr>
            <w:r w:rsidRPr="005050C5">
              <w:t>Możliwość przesuwania wózka wzdłuż całej długości belki.</w:t>
            </w:r>
          </w:p>
        </w:tc>
        <w:tc>
          <w:tcPr>
            <w:tcW w:w="675" w:type="pct"/>
          </w:tcPr>
          <w:p w14:paraId="268E43C7" w14:textId="77777777" w:rsidR="001D722C" w:rsidRPr="005050C5" w:rsidRDefault="001D722C" w:rsidP="00124FD9">
            <w:pPr>
              <w:pStyle w:val="Tabwiersz"/>
            </w:pPr>
            <w:r w:rsidRPr="005050C5">
              <w:t>Tak</w:t>
            </w:r>
          </w:p>
        </w:tc>
        <w:tc>
          <w:tcPr>
            <w:tcW w:w="1082" w:type="pct"/>
            <w:vAlign w:val="top"/>
          </w:tcPr>
          <w:p w14:paraId="3ACAF7BE" w14:textId="77777777" w:rsidR="001D722C" w:rsidRPr="005050C5" w:rsidRDefault="001D722C" w:rsidP="00124FD9">
            <w:pPr>
              <w:pStyle w:val="Tabwiersz"/>
            </w:pPr>
          </w:p>
        </w:tc>
        <w:tc>
          <w:tcPr>
            <w:tcW w:w="674" w:type="pct"/>
          </w:tcPr>
          <w:p w14:paraId="178F14AF" w14:textId="2DADA13B" w:rsidR="001D722C" w:rsidRPr="0026030D" w:rsidRDefault="00011046" w:rsidP="00124FD9">
            <w:pPr>
              <w:pStyle w:val="Tabwiersz"/>
            </w:pPr>
            <w:r>
              <w:t>-------------------</w:t>
            </w:r>
          </w:p>
        </w:tc>
      </w:tr>
      <w:tr w:rsidR="001D722C" w:rsidRPr="00D50BE7" w14:paraId="7005FB89" w14:textId="77777777" w:rsidTr="00124FD9">
        <w:tc>
          <w:tcPr>
            <w:tcW w:w="264" w:type="pct"/>
          </w:tcPr>
          <w:p w14:paraId="4E4D3C71" w14:textId="77777777" w:rsidR="001D722C" w:rsidRPr="005050C5" w:rsidRDefault="001D722C" w:rsidP="001D722C">
            <w:pPr>
              <w:pStyle w:val="Tabwiersz"/>
              <w:numPr>
                <w:ilvl w:val="0"/>
                <w:numId w:val="22"/>
              </w:numPr>
            </w:pPr>
          </w:p>
        </w:tc>
        <w:tc>
          <w:tcPr>
            <w:tcW w:w="2305" w:type="pct"/>
            <w:vAlign w:val="top"/>
          </w:tcPr>
          <w:p w14:paraId="0414AB5F" w14:textId="77777777" w:rsidR="001D722C" w:rsidRPr="005050C5" w:rsidRDefault="001D722C" w:rsidP="00124FD9">
            <w:pPr>
              <w:pStyle w:val="Tabwiersz"/>
            </w:pPr>
            <w:r w:rsidRPr="005050C5">
              <w:t>Niezależne blokowanie ruchu wózka wzdłuż belki.</w:t>
            </w:r>
          </w:p>
        </w:tc>
        <w:tc>
          <w:tcPr>
            <w:tcW w:w="675" w:type="pct"/>
          </w:tcPr>
          <w:p w14:paraId="27FF19B4" w14:textId="77777777" w:rsidR="001D722C" w:rsidRPr="005050C5" w:rsidRDefault="001D722C" w:rsidP="00124FD9">
            <w:pPr>
              <w:pStyle w:val="Tabwiersz"/>
            </w:pPr>
            <w:r w:rsidRPr="005050C5">
              <w:t>Tak</w:t>
            </w:r>
          </w:p>
        </w:tc>
        <w:tc>
          <w:tcPr>
            <w:tcW w:w="1082" w:type="pct"/>
            <w:vAlign w:val="top"/>
          </w:tcPr>
          <w:p w14:paraId="0089DF18" w14:textId="77777777" w:rsidR="001D722C" w:rsidRPr="005050C5" w:rsidRDefault="001D722C" w:rsidP="00124FD9">
            <w:pPr>
              <w:pStyle w:val="Tabwiersz"/>
            </w:pPr>
          </w:p>
        </w:tc>
        <w:tc>
          <w:tcPr>
            <w:tcW w:w="674" w:type="pct"/>
          </w:tcPr>
          <w:p w14:paraId="444040E2" w14:textId="790F201C" w:rsidR="001D722C" w:rsidRPr="0026030D" w:rsidRDefault="00011046" w:rsidP="00124FD9">
            <w:pPr>
              <w:pStyle w:val="Tabwiersz"/>
            </w:pPr>
            <w:r>
              <w:t>-------------------</w:t>
            </w:r>
          </w:p>
        </w:tc>
      </w:tr>
      <w:tr w:rsidR="001D722C" w:rsidRPr="00D50BE7" w14:paraId="5E2E6A05" w14:textId="77777777" w:rsidTr="00124FD9">
        <w:tc>
          <w:tcPr>
            <w:tcW w:w="264" w:type="pct"/>
          </w:tcPr>
          <w:p w14:paraId="308FAF7B" w14:textId="77777777" w:rsidR="001D722C" w:rsidRPr="005050C5" w:rsidRDefault="001D722C" w:rsidP="001D722C">
            <w:pPr>
              <w:pStyle w:val="Tabwiersz"/>
              <w:numPr>
                <w:ilvl w:val="0"/>
                <w:numId w:val="22"/>
              </w:numPr>
            </w:pPr>
          </w:p>
        </w:tc>
        <w:tc>
          <w:tcPr>
            <w:tcW w:w="2305" w:type="pct"/>
            <w:vAlign w:val="top"/>
          </w:tcPr>
          <w:p w14:paraId="134BCD24" w14:textId="77777777" w:rsidR="001D722C" w:rsidRPr="005050C5" w:rsidRDefault="001D722C" w:rsidP="00124FD9">
            <w:pPr>
              <w:spacing w:after="0" w:line="240" w:lineRule="auto"/>
              <w:rPr>
                <w:szCs w:val="20"/>
              </w:rPr>
            </w:pPr>
            <w:r w:rsidRPr="005050C5">
              <w:rPr>
                <w:szCs w:val="20"/>
              </w:rPr>
              <w:t>Udźwig wózka (dopuszczalna waga wyposażenia i urządzeń, które mogą być zamocowane na wózku): 120 kg (lub więcej)</w:t>
            </w:r>
          </w:p>
          <w:p w14:paraId="5E098E2E" w14:textId="77777777" w:rsidR="001D722C" w:rsidRPr="005050C5" w:rsidRDefault="001D722C" w:rsidP="00124FD9">
            <w:pPr>
              <w:pStyle w:val="Tabwiersz"/>
            </w:pPr>
            <w:r w:rsidRPr="005050C5">
              <w:t>Wartość udźwigu wózka potwierdzona w załączonej do oferty instrukcji obsługi urządzenia.</w:t>
            </w:r>
          </w:p>
        </w:tc>
        <w:tc>
          <w:tcPr>
            <w:tcW w:w="675" w:type="pct"/>
          </w:tcPr>
          <w:p w14:paraId="2FA06C14" w14:textId="77777777" w:rsidR="001D722C" w:rsidRPr="005050C5" w:rsidRDefault="001D722C" w:rsidP="00124FD9">
            <w:pPr>
              <w:pStyle w:val="Tabwiersz"/>
            </w:pPr>
            <w:r w:rsidRPr="005050C5">
              <w:t>Tak</w:t>
            </w:r>
          </w:p>
        </w:tc>
        <w:tc>
          <w:tcPr>
            <w:tcW w:w="1082" w:type="pct"/>
            <w:vAlign w:val="top"/>
          </w:tcPr>
          <w:p w14:paraId="385F0E49" w14:textId="77777777" w:rsidR="001D722C" w:rsidRPr="005050C5" w:rsidRDefault="001D722C" w:rsidP="00124FD9">
            <w:pPr>
              <w:pStyle w:val="Tabwiersz"/>
            </w:pPr>
          </w:p>
        </w:tc>
        <w:tc>
          <w:tcPr>
            <w:tcW w:w="674" w:type="pct"/>
          </w:tcPr>
          <w:p w14:paraId="4693535F" w14:textId="1CF23C01" w:rsidR="002A61E8" w:rsidRDefault="0084684A" w:rsidP="00AA7A8A">
            <w:pPr>
              <w:pStyle w:val="Tabwiersz"/>
              <w:ind w:left="0" w:right="1"/>
            </w:pPr>
            <w:r>
              <w:t>Udźwig</w:t>
            </w:r>
            <w:r w:rsidR="002A61E8">
              <w:t>:</w:t>
            </w:r>
          </w:p>
          <w:p w14:paraId="34A71AB6" w14:textId="77777777" w:rsidR="002A61E8" w:rsidRDefault="00AA7A8A" w:rsidP="00AA7A8A">
            <w:pPr>
              <w:pStyle w:val="Tabwiersz"/>
              <w:ind w:left="0" w:right="1"/>
            </w:pPr>
            <w:r>
              <w:t xml:space="preserve"> &lt;</w:t>
            </w:r>
            <w:r w:rsidR="002A61E8">
              <w:t>=</w:t>
            </w:r>
            <w:r w:rsidR="0084684A">
              <w:t xml:space="preserve">150 kg </w:t>
            </w:r>
            <w:r w:rsidR="002A61E8">
              <w:t>-</w:t>
            </w:r>
            <w:r w:rsidR="0084684A">
              <w:t xml:space="preserve"> 0 pkt </w:t>
            </w:r>
          </w:p>
          <w:p w14:paraId="31B3EA40" w14:textId="09B87689" w:rsidR="001D722C" w:rsidRPr="0026030D" w:rsidRDefault="00AA7A8A" w:rsidP="002A61E8">
            <w:pPr>
              <w:pStyle w:val="Tabwiersz"/>
              <w:ind w:left="0" w:right="1"/>
            </w:pPr>
            <w:r>
              <w:t>&gt;</w:t>
            </w:r>
            <w:r>
              <w:t>15</w:t>
            </w:r>
            <w:r w:rsidR="002A61E8">
              <w:t>0</w:t>
            </w:r>
            <w:r>
              <w:t xml:space="preserve"> kg </w:t>
            </w:r>
            <w:r>
              <w:t>&lt;</w:t>
            </w:r>
            <w:r w:rsidR="002A61E8">
              <w:t>=</w:t>
            </w:r>
            <w:r w:rsidR="0084684A">
              <w:t xml:space="preserve">160 kg </w:t>
            </w:r>
            <w:r w:rsidR="002A61E8">
              <w:t>-</w:t>
            </w:r>
            <w:r w:rsidR="0084684A">
              <w:t xml:space="preserve"> 5 pkt </w:t>
            </w:r>
            <w:r w:rsidR="0084684A">
              <w:br/>
              <w:t>&gt;16</w:t>
            </w:r>
            <w:r w:rsidR="002A61E8">
              <w:t>0</w:t>
            </w:r>
            <w:r w:rsidR="0084684A">
              <w:t xml:space="preserve"> kg </w:t>
            </w:r>
            <w:r w:rsidR="002A61E8">
              <w:t>-</w:t>
            </w:r>
            <w:r w:rsidR="0084684A">
              <w:t xml:space="preserve"> 10 pkt</w:t>
            </w:r>
          </w:p>
        </w:tc>
      </w:tr>
      <w:tr w:rsidR="001D722C" w:rsidRPr="00D50BE7" w14:paraId="0E0322CE" w14:textId="77777777" w:rsidTr="00124FD9">
        <w:tc>
          <w:tcPr>
            <w:tcW w:w="264" w:type="pct"/>
          </w:tcPr>
          <w:p w14:paraId="35A63AAD" w14:textId="77777777" w:rsidR="001D722C" w:rsidRPr="005050C5" w:rsidRDefault="001D722C" w:rsidP="001D722C">
            <w:pPr>
              <w:pStyle w:val="Tabwiersz"/>
              <w:numPr>
                <w:ilvl w:val="0"/>
                <w:numId w:val="22"/>
              </w:numPr>
            </w:pPr>
          </w:p>
        </w:tc>
        <w:tc>
          <w:tcPr>
            <w:tcW w:w="2305" w:type="pct"/>
            <w:vAlign w:val="top"/>
          </w:tcPr>
          <w:p w14:paraId="4525D82A" w14:textId="77777777" w:rsidR="001D722C" w:rsidRPr="005050C5" w:rsidRDefault="001D722C" w:rsidP="00124FD9">
            <w:pPr>
              <w:pStyle w:val="Tabwiersz"/>
            </w:pPr>
            <w:r w:rsidRPr="005050C5">
              <w:rPr>
                <w:b/>
              </w:rPr>
              <w:t xml:space="preserve">Wyposażenie wózka </w:t>
            </w:r>
          </w:p>
        </w:tc>
        <w:tc>
          <w:tcPr>
            <w:tcW w:w="675" w:type="pct"/>
          </w:tcPr>
          <w:p w14:paraId="57E28A83" w14:textId="77777777" w:rsidR="001D722C" w:rsidRPr="005050C5" w:rsidRDefault="001D722C" w:rsidP="00124FD9">
            <w:pPr>
              <w:pStyle w:val="Tabwiersz"/>
            </w:pPr>
            <w:r w:rsidRPr="005050C5">
              <w:t>Tak</w:t>
            </w:r>
          </w:p>
        </w:tc>
        <w:tc>
          <w:tcPr>
            <w:tcW w:w="1082" w:type="pct"/>
            <w:vAlign w:val="top"/>
          </w:tcPr>
          <w:p w14:paraId="28E8B9D4" w14:textId="77777777" w:rsidR="001D722C" w:rsidRPr="005050C5" w:rsidRDefault="001D722C" w:rsidP="00124FD9">
            <w:pPr>
              <w:spacing w:before="60"/>
              <w:rPr>
                <w:szCs w:val="20"/>
              </w:rPr>
            </w:pPr>
          </w:p>
        </w:tc>
        <w:tc>
          <w:tcPr>
            <w:tcW w:w="674" w:type="pct"/>
          </w:tcPr>
          <w:p w14:paraId="032DC59F" w14:textId="544FBD8B" w:rsidR="001D722C" w:rsidRPr="0026030D" w:rsidRDefault="00011046" w:rsidP="00124FD9">
            <w:pPr>
              <w:pStyle w:val="Tabwiersz"/>
            </w:pPr>
            <w:r>
              <w:t>-------------------</w:t>
            </w:r>
          </w:p>
        </w:tc>
      </w:tr>
      <w:tr w:rsidR="001D722C" w:rsidRPr="00D50BE7" w14:paraId="7ED31242" w14:textId="77777777" w:rsidTr="00124FD9">
        <w:tc>
          <w:tcPr>
            <w:tcW w:w="264" w:type="pct"/>
          </w:tcPr>
          <w:p w14:paraId="295AFB9A" w14:textId="77777777" w:rsidR="001D722C" w:rsidRPr="005050C5" w:rsidRDefault="001D722C" w:rsidP="001D722C">
            <w:pPr>
              <w:pStyle w:val="Tabwiersz"/>
              <w:numPr>
                <w:ilvl w:val="0"/>
                <w:numId w:val="22"/>
              </w:numPr>
            </w:pPr>
          </w:p>
        </w:tc>
        <w:tc>
          <w:tcPr>
            <w:tcW w:w="2305" w:type="pct"/>
            <w:vAlign w:val="top"/>
          </w:tcPr>
          <w:p w14:paraId="2273075B" w14:textId="77777777" w:rsidR="001D722C" w:rsidRPr="005050C5" w:rsidRDefault="001D722C" w:rsidP="00124FD9">
            <w:pPr>
              <w:pStyle w:val="Tabwiersz"/>
            </w:pPr>
            <w:r w:rsidRPr="005050C5">
              <w:t>Rura montażowa instalowana pod wózkiem. Długość rury 700 mm +/- 100 mm, udźwig rury min. 60 kg</w:t>
            </w:r>
          </w:p>
        </w:tc>
        <w:tc>
          <w:tcPr>
            <w:tcW w:w="675" w:type="pct"/>
          </w:tcPr>
          <w:p w14:paraId="31EE01AE" w14:textId="77777777" w:rsidR="001D722C" w:rsidRPr="005050C5" w:rsidRDefault="001D722C" w:rsidP="00124FD9">
            <w:pPr>
              <w:pStyle w:val="Tabwiersz"/>
            </w:pPr>
            <w:r w:rsidRPr="005050C5">
              <w:t>Tak</w:t>
            </w:r>
          </w:p>
        </w:tc>
        <w:tc>
          <w:tcPr>
            <w:tcW w:w="1082" w:type="pct"/>
            <w:vAlign w:val="top"/>
          </w:tcPr>
          <w:p w14:paraId="12C33EF7" w14:textId="77777777" w:rsidR="001D722C" w:rsidRPr="005050C5" w:rsidRDefault="001D722C" w:rsidP="00124FD9">
            <w:pPr>
              <w:pStyle w:val="Tabwiersz"/>
            </w:pPr>
          </w:p>
        </w:tc>
        <w:tc>
          <w:tcPr>
            <w:tcW w:w="674" w:type="pct"/>
          </w:tcPr>
          <w:p w14:paraId="67533988" w14:textId="12276294" w:rsidR="001D722C" w:rsidRPr="0026030D" w:rsidRDefault="00011046" w:rsidP="00124FD9">
            <w:pPr>
              <w:pStyle w:val="Tabwiersz"/>
            </w:pPr>
            <w:r>
              <w:t>-------------------</w:t>
            </w:r>
          </w:p>
        </w:tc>
      </w:tr>
      <w:tr w:rsidR="001D722C" w:rsidRPr="00D50BE7" w14:paraId="7B9870F4" w14:textId="77777777" w:rsidTr="00124FD9">
        <w:tc>
          <w:tcPr>
            <w:tcW w:w="264" w:type="pct"/>
          </w:tcPr>
          <w:p w14:paraId="027077D9" w14:textId="77777777" w:rsidR="001D722C" w:rsidRPr="005050C5" w:rsidRDefault="001D722C" w:rsidP="001D722C">
            <w:pPr>
              <w:pStyle w:val="Tabwiersz"/>
              <w:numPr>
                <w:ilvl w:val="0"/>
                <w:numId w:val="22"/>
              </w:numPr>
            </w:pPr>
          </w:p>
        </w:tc>
        <w:tc>
          <w:tcPr>
            <w:tcW w:w="2305" w:type="pct"/>
            <w:vAlign w:val="top"/>
          </w:tcPr>
          <w:p w14:paraId="2FB27BB3" w14:textId="77777777" w:rsidR="001D722C" w:rsidRPr="005050C5" w:rsidRDefault="001D722C" w:rsidP="00124FD9">
            <w:pPr>
              <w:tabs>
                <w:tab w:val="left" w:pos="3492"/>
              </w:tabs>
              <w:spacing w:before="60" w:after="0" w:line="240" w:lineRule="auto"/>
              <w:ind w:right="0"/>
              <w:rPr>
                <w:szCs w:val="20"/>
              </w:rPr>
            </w:pPr>
            <w:r w:rsidRPr="005050C5">
              <w:rPr>
                <w:szCs w:val="20"/>
              </w:rPr>
              <w:t>Z przodu wózka pozioma szyna montażowa o długości 300 mm +/- 50 mm</w:t>
            </w:r>
          </w:p>
        </w:tc>
        <w:tc>
          <w:tcPr>
            <w:tcW w:w="675" w:type="pct"/>
            <w:vAlign w:val="top"/>
          </w:tcPr>
          <w:p w14:paraId="6D4060E3" w14:textId="77777777" w:rsidR="001D722C" w:rsidRPr="005050C5" w:rsidRDefault="001D722C" w:rsidP="00124FD9">
            <w:pPr>
              <w:pStyle w:val="Tabwiersz"/>
            </w:pPr>
            <w:r w:rsidRPr="005050C5">
              <w:t>Tak</w:t>
            </w:r>
          </w:p>
        </w:tc>
        <w:tc>
          <w:tcPr>
            <w:tcW w:w="1082" w:type="pct"/>
            <w:vAlign w:val="top"/>
          </w:tcPr>
          <w:p w14:paraId="59D1D3A8" w14:textId="77777777" w:rsidR="001D722C" w:rsidRPr="005050C5" w:rsidRDefault="001D722C" w:rsidP="00124FD9">
            <w:pPr>
              <w:pStyle w:val="Tabwiersz"/>
            </w:pPr>
          </w:p>
        </w:tc>
        <w:tc>
          <w:tcPr>
            <w:tcW w:w="674" w:type="pct"/>
          </w:tcPr>
          <w:p w14:paraId="61B1C326" w14:textId="0BFD7C85" w:rsidR="001D722C" w:rsidRPr="0026030D" w:rsidRDefault="00011046" w:rsidP="00124FD9">
            <w:pPr>
              <w:pStyle w:val="Tabwiersz"/>
            </w:pPr>
            <w:r>
              <w:t>-------------------</w:t>
            </w:r>
          </w:p>
        </w:tc>
      </w:tr>
      <w:tr w:rsidR="001D722C" w:rsidRPr="00D50BE7" w14:paraId="24AFEF3B" w14:textId="77777777" w:rsidTr="00124FD9">
        <w:tc>
          <w:tcPr>
            <w:tcW w:w="264" w:type="pct"/>
          </w:tcPr>
          <w:p w14:paraId="22322CEA" w14:textId="77777777" w:rsidR="001D722C" w:rsidRPr="005050C5" w:rsidRDefault="001D722C" w:rsidP="001D722C">
            <w:pPr>
              <w:pStyle w:val="Tabwiersz"/>
              <w:numPr>
                <w:ilvl w:val="0"/>
                <w:numId w:val="22"/>
              </w:numPr>
            </w:pPr>
          </w:p>
        </w:tc>
        <w:tc>
          <w:tcPr>
            <w:tcW w:w="2305" w:type="pct"/>
            <w:vAlign w:val="top"/>
          </w:tcPr>
          <w:p w14:paraId="79F1D29D" w14:textId="4D950B20" w:rsidR="001D722C" w:rsidRPr="005050C5" w:rsidRDefault="001D722C" w:rsidP="00124FD9">
            <w:pPr>
              <w:spacing w:before="60"/>
              <w:rPr>
                <w:szCs w:val="20"/>
              </w:rPr>
            </w:pPr>
            <w:r w:rsidRPr="005050C5">
              <w:rPr>
                <w:szCs w:val="20"/>
              </w:rPr>
              <w:t xml:space="preserve">Drążek infuzyjny o długości około 100 cm z wysuwanym wieszakiem do kroplówek (4 metalowe zaczepy).  </w:t>
            </w:r>
          </w:p>
        </w:tc>
        <w:tc>
          <w:tcPr>
            <w:tcW w:w="675" w:type="pct"/>
            <w:vAlign w:val="top"/>
          </w:tcPr>
          <w:p w14:paraId="4D29C76C" w14:textId="77777777" w:rsidR="001D722C" w:rsidRPr="005050C5" w:rsidRDefault="001D722C" w:rsidP="00124FD9">
            <w:pPr>
              <w:pStyle w:val="Tabwiersz"/>
            </w:pPr>
            <w:r w:rsidRPr="005050C5">
              <w:t>Tak</w:t>
            </w:r>
          </w:p>
        </w:tc>
        <w:tc>
          <w:tcPr>
            <w:tcW w:w="1082" w:type="pct"/>
            <w:vAlign w:val="top"/>
          </w:tcPr>
          <w:p w14:paraId="56D453C6" w14:textId="77777777" w:rsidR="001D722C" w:rsidRPr="005050C5" w:rsidRDefault="001D722C" w:rsidP="00124FD9">
            <w:pPr>
              <w:pStyle w:val="Tabwiersz"/>
            </w:pPr>
          </w:p>
        </w:tc>
        <w:tc>
          <w:tcPr>
            <w:tcW w:w="674" w:type="pct"/>
          </w:tcPr>
          <w:p w14:paraId="2A9EAF18" w14:textId="169EA900" w:rsidR="001D722C" w:rsidRPr="0026030D" w:rsidRDefault="00011046" w:rsidP="00124FD9">
            <w:pPr>
              <w:pStyle w:val="Tabwiersz"/>
            </w:pPr>
            <w:r>
              <w:t>-------------------</w:t>
            </w:r>
          </w:p>
        </w:tc>
      </w:tr>
      <w:tr w:rsidR="001D722C" w:rsidRPr="00D50BE7" w14:paraId="56AB152E" w14:textId="77777777" w:rsidTr="00124FD9">
        <w:tc>
          <w:tcPr>
            <w:tcW w:w="264" w:type="pct"/>
          </w:tcPr>
          <w:p w14:paraId="0C79772A" w14:textId="77777777" w:rsidR="001D722C" w:rsidRPr="005050C5" w:rsidRDefault="001D722C" w:rsidP="001D722C">
            <w:pPr>
              <w:pStyle w:val="Tabwiersz"/>
              <w:numPr>
                <w:ilvl w:val="0"/>
                <w:numId w:val="22"/>
              </w:numPr>
            </w:pPr>
          </w:p>
        </w:tc>
        <w:tc>
          <w:tcPr>
            <w:tcW w:w="2305" w:type="pct"/>
            <w:vAlign w:val="top"/>
          </w:tcPr>
          <w:p w14:paraId="2ADD39BC" w14:textId="77777777" w:rsidR="001D722C" w:rsidRPr="005050C5" w:rsidRDefault="001D722C" w:rsidP="00124FD9">
            <w:pPr>
              <w:pStyle w:val="Tabwiersz"/>
            </w:pPr>
            <w:r w:rsidRPr="005050C5">
              <w:t>Drążek infuzyjny mocowany na dwóch uchwytach do poziomych szyn montażowych.</w:t>
            </w:r>
          </w:p>
        </w:tc>
        <w:tc>
          <w:tcPr>
            <w:tcW w:w="675" w:type="pct"/>
            <w:vAlign w:val="top"/>
          </w:tcPr>
          <w:p w14:paraId="03FCB2F9" w14:textId="77777777" w:rsidR="001D722C" w:rsidRPr="005050C5" w:rsidRDefault="001D722C" w:rsidP="00124FD9">
            <w:pPr>
              <w:pStyle w:val="Tabwiersz"/>
            </w:pPr>
            <w:r w:rsidRPr="005050C5">
              <w:t>Tak</w:t>
            </w:r>
          </w:p>
        </w:tc>
        <w:tc>
          <w:tcPr>
            <w:tcW w:w="1082" w:type="pct"/>
            <w:vAlign w:val="top"/>
          </w:tcPr>
          <w:p w14:paraId="106AAD7D" w14:textId="77777777" w:rsidR="001D722C" w:rsidRPr="005050C5" w:rsidRDefault="001D722C" w:rsidP="00124FD9">
            <w:pPr>
              <w:pStyle w:val="Tabwiersz"/>
            </w:pPr>
          </w:p>
        </w:tc>
        <w:tc>
          <w:tcPr>
            <w:tcW w:w="674" w:type="pct"/>
          </w:tcPr>
          <w:p w14:paraId="678E3C45" w14:textId="5FC61EB1" w:rsidR="001D722C" w:rsidRPr="0026030D" w:rsidRDefault="00011046" w:rsidP="00124FD9">
            <w:pPr>
              <w:pStyle w:val="Tabwiersz"/>
            </w:pPr>
            <w:r>
              <w:t>-------------------</w:t>
            </w:r>
          </w:p>
        </w:tc>
      </w:tr>
      <w:tr w:rsidR="001D722C" w:rsidRPr="00D50BE7" w14:paraId="1E19BD27" w14:textId="77777777" w:rsidTr="00124FD9">
        <w:tc>
          <w:tcPr>
            <w:tcW w:w="264" w:type="pct"/>
          </w:tcPr>
          <w:p w14:paraId="7C58780C" w14:textId="77777777" w:rsidR="001D722C" w:rsidRPr="005050C5" w:rsidRDefault="001D722C" w:rsidP="001D722C">
            <w:pPr>
              <w:pStyle w:val="Tabwiersz"/>
              <w:numPr>
                <w:ilvl w:val="0"/>
                <w:numId w:val="22"/>
              </w:numPr>
            </w:pPr>
          </w:p>
        </w:tc>
        <w:tc>
          <w:tcPr>
            <w:tcW w:w="2305" w:type="pct"/>
            <w:vAlign w:val="top"/>
          </w:tcPr>
          <w:p w14:paraId="69026B9A" w14:textId="77777777" w:rsidR="001D722C" w:rsidRPr="005050C5" w:rsidRDefault="001D722C" w:rsidP="00124FD9">
            <w:pPr>
              <w:pStyle w:val="Tabwiersz"/>
            </w:pPr>
            <w:r w:rsidRPr="005050C5">
              <w:t>Uchwyt do mocowania kardiomonitora VESA.</w:t>
            </w:r>
          </w:p>
        </w:tc>
        <w:tc>
          <w:tcPr>
            <w:tcW w:w="675" w:type="pct"/>
            <w:vAlign w:val="top"/>
          </w:tcPr>
          <w:p w14:paraId="1CE6EDE8" w14:textId="77777777" w:rsidR="001D722C" w:rsidRPr="005050C5" w:rsidRDefault="001D722C" w:rsidP="00124FD9">
            <w:pPr>
              <w:pStyle w:val="Tabwiersz"/>
            </w:pPr>
            <w:r w:rsidRPr="005050C5">
              <w:t>Tak</w:t>
            </w:r>
          </w:p>
        </w:tc>
        <w:tc>
          <w:tcPr>
            <w:tcW w:w="1082" w:type="pct"/>
            <w:vAlign w:val="top"/>
          </w:tcPr>
          <w:p w14:paraId="62419387" w14:textId="77777777" w:rsidR="001D722C" w:rsidRPr="005050C5" w:rsidRDefault="001D722C" w:rsidP="00124FD9">
            <w:pPr>
              <w:pStyle w:val="Tabwiersz"/>
            </w:pPr>
          </w:p>
        </w:tc>
        <w:tc>
          <w:tcPr>
            <w:tcW w:w="674" w:type="pct"/>
          </w:tcPr>
          <w:p w14:paraId="08C58F5E" w14:textId="4E946742" w:rsidR="001D722C" w:rsidRPr="0026030D" w:rsidRDefault="00011046" w:rsidP="00124FD9">
            <w:pPr>
              <w:pStyle w:val="Tabwiersz"/>
            </w:pPr>
            <w:r>
              <w:t>-------------------</w:t>
            </w:r>
          </w:p>
        </w:tc>
      </w:tr>
    </w:tbl>
    <w:p w14:paraId="5C7A36E4" w14:textId="77777777" w:rsidR="001D722C" w:rsidRPr="002E66F9" w:rsidRDefault="001D722C" w:rsidP="001D722C">
      <w:pPr>
        <w:tabs>
          <w:tab w:val="left" w:pos="3800"/>
        </w:tabs>
        <w:spacing w:before="0" w:after="0"/>
        <w:ind w:left="0"/>
        <w:rPr>
          <w:szCs w:val="20"/>
        </w:rPr>
      </w:pPr>
    </w:p>
    <w:p w14:paraId="53E6CA95" w14:textId="3F5588DC" w:rsidR="001D722C" w:rsidRDefault="001D722C" w:rsidP="0030403B">
      <w:pPr>
        <w:tabs>
          <w:tab w:val="left" w:pos="3800"/>
        </w:tabs>
        <w:spacing w:before="0" w:after="0"/>
        <w:ind w:left="0"/>
        <w:rPr>
          <w:szCs w:val="20"/>
        </w:rPr>
      </w:pPr>
    </w:p>
    <w:p w14:paraId="4F704021" w14:textId="20591485" w:rsidR="000510D4" w:rsidRDefault="000510D4" w:rsidP="0030403B">
      <w:pPr>
        <w:tabs>
          <w:tab w:val="left" w:pos="3800"/>
        </w:tabs>
        <w:spacing w:before="0" w:after="0"/>
        <w:ind w:left="0"/>
        <w:rPr>
          <w:szCs w:val="20"/>
        </w:rPr>
      </w:pPr>
    </w:p>
    <w:p w14:paraId="147506B0" w14:textId="688E55A4" w:rsidR="000510D4" w:rsidRDefault="000510D4" w:rsidP="0030403B">
      <w:pPr>
        <w:tabs>
          <w:tab w:val="left" w:pos="3800"/>
        </w:tabs>
        <w:spacing w:before="0" w:after="0"/>
        <w:ind w:left="0"/>
        <w:rPr>
          <w:szCs w:val="20"/>
        </w:rPr>
      </w:pPr>
    </w:p>
    <w:tbl>
      <w:tblPr>
        <w:tblStyle w:val="Tabela-Siatka"/>
        <w:tblW w:w="0" w:type="auto"/>
        <w:tblInd w:w="0" w:type="dxa"/>
        <w:tblLook w:val="04A0" w:firstRow="1" w:lastRow="0" w:firstColumn="1" w:lastColumn="0" w:noHBand="0" w:noVBand="1"/>
      </w:tblPr>
      <w:tblGrid>
        <w:gridCol w:w="7280"/>
        <w:gridCol w:w="7280"/>
      </w:tblGrid>
      <w:tr w:rsidR="00870882" w14:paraId="71160DD3" w14:textId="77777777" w:rsidTr="00124FD9">
        <w:trPr>
          <w:trHeight w:val="567"/>
        </w:trPr>
        <w:tc>
          <w:tcPr>
            <w:tcW w:w="7280" w:type="dxa"/>
            <w:vAlign w:val="center"/>
          </w:tcPr>
          <w:p w14:paraId="5174B61F" w14:textId="39D66312" w:rsidR="00870882" w:rsidRDefault="00870882" w:rsidP="00124FD9">
            <w:pPr>
              <w:tabs>
                <w:tab w:val="left" w:pos="3800"/>
              </w:tabs>
              <w:spacing w:before="0" w:after="0"/>
              <w:ind w:left="0"/>
              <w:rPr>
                <w:szCs w:val="20"/>
              </w:rPr>
            </w:pPr>
            <w:r>
              <w:rPr>
                <w:szCs w:val="20"/>
              </w:rPr>
              <w:t>Cena  brutto</w:t>
            </w:r>
          </w:p>
        </w:tc>
        <w:tc>
          <w:tcPr>
            <w:tcW w:w="7280" w:type="dxa"/>
            <w:vAlign w:val="center"/>
          </w:tcPr>
          <w:p w14:paraId="057B952A" w14:textId="77777777" w:rsidR="00870882" w:rsidRDefault="00870882" w:rsidP="00124FD9">
            <w:pPr>
              <w:tabs>
                <w:tab w:val="left" w:pos="3800"/>
              </w:tabs>
              <w:spacing w:before="0" w:after="0"/>
              <w:ind w:left="0"/>
              <w:rPr>
                <w:szCs w:val="20"/>
              </w:rPr>
            </w:pPr>
          </w:p>
        </w:tc>
      </w:tr>
    </w:tbl>
    <w:p w14:paraId="37786E43" w14:textId="08E43C34" w:rsidR="000510D4" w:rsidRDefault="000510D4" w:rsidP="0030403B">
      <w:pPr>
        <w:tabs>
          <w:tab w:val="left" w:pos="3800"/>
        </w:tabs>
        <w:spacing w:before="0" w:after="0"/>
        <w:ind w:left="0"/>
        <w:rPr>
          <w:szCs w:val="20"/>
        </w:rPr>
      </w:pPr>
    </w:p>
    <w:p w14:paraId="09F6562B" w14:textId="77777777" w:rsidR="00FF0522" w:rsidRDefault="00FF0522" w:rsidP="0030403B">
      <w:pPr>
        <w:tabs>
          <w:tab w:val="left" w:pos="3800"/>
        </w:tabs>
        <w:spacing w:before="0" w:after="0"/>
        <w:ind w:left="0"/>
        <w:rPr>
          <w:b/>
          <w:bCs/>
          <w:sz w:val="36"/>
          <w:szCs w:val="36"/>
        </w:rPr>
      </w:pPr>
    </w:p>
    <w:p w14:paraId="66EBC43E" w14:textId="22EA1A0E" w:rsidR="000510D4" w:rsidRPr="000510D4" w:rsidRDefault="000510D4" w:rsidP="0030403B">
      <w:pPr>
        <w:tabs>
          <w:tab w:val="left" w:pos="3800"/>
        </w:tabs>
        <w:spacing w:before="0" w:after="0"/>
        <w:ind w:left="0"/>
        <w:rPr>
          <w:b/>
          <w:bCs/>
          <w:sz w:val="36"/>
          <w:szCs w:val="36"/>
        </w:rPr>
      </w:pPr>
      <w:r w:rsidRPr="000510D4">
        <w:rPr>
          <w:b/>
          <w:bCs/>
          <w:sz w:val="36"/>
          <w:szCs w:val="36"/>
        </w:rPr>
        <w:lastRenderedPageBreak/>
        <w:t>Część E        Myjnia chirurgiczna       - 4 szt</w:t>
      </w:r>
      <w:r>
        <w:rPr>
          <w:b/>
          <w:bCs/>
          <w:sz w:val="36"/>
          <w:szCs w:val="36"/>
        </w:rPr>
        <w:t>.</w:t>
      </w:r>
    </w:p>
    <w:p w14:paraId="234490B1" w14:textId="77777777" w:rsidR="000510D4" w:rsidRPr="00D50BE7" w:rsidRDefault="000510D4" w:rsidP="000510D4">
      <w:pPr>
        <w:tabs>
          <w:tab w:val="center" w:pos="7228"/>
        </w:tabs>
        <w:ind w:left="0"/>
        <w:rPr>
          <w:lang w:eastAsia="zh-CN" w:bidi="hi-IN"/>
        </w:rPr>
      </w:pPr>
      <w:r w:rsidRPr="00D50BE7">
        <w:rPr>
          <w:lang w:eastAsia="zh-CN" w:bidi="hi-IN"/>
        </w:rPr>
        <w:t>Nazwa i typ: ...............................................................................</w:t>
      </w:r>
      <w:r>
        <w:rPr>
          <w:lang w:eastAsia="zh-CN" w:bidi="hi-IN"/>
        </w:rPr>
        <w:tab/>
      </w:r>
    </w:p>
    <w:p w14:paraId="186F89A1" w14:textId="77777777" w:rsidR="000510D4" w:rsidRPr="00D50BE7" w:rsidRDefault="000510D4" w:rsidP="000510D4">
      <w:pPr>
        <w:ind w:left="0"/>
        <w:rPr>
          <w:lang w:eastAsia="zh-CN" w:bidi="hi-IN"/>
        </w:rPr>
      </w:pPr>
      <w:r w:rsidRPr="00D50BE7">
        <w:rPr>
          <w:lang w:eastAsia="zh-CN" w:bidi="hi-IN"/>
        </w:rPr>
        <w:t>Producent / kraj produkcji: ........................................................</w:t>
      </w:r>
    </w:p>
    <w:p w14:paraId="09FFA93A" w14:textId="77777777" w:rsidR="000510D4" w:rsidRPr="00D50BE7" w:rsidRDefault="000510D4" w:rsidP="000510D4">
      <w:pPr>
        <w:tabs>
          <w:tab w:val="left" w:pos="8130"/>
        </w:tabs>
        <w:ind w:left="0"/>
        <w:rPr>
          <w:lang w:eastAsia="zh-CN" w:bidi="hi-IN"/>
        </w:rPr>
      </w:pPr>
      <w:r w:rsidRPr="00D50BE7">
        <w:rPr>
          <w:lang w:eastAsia="zh-CN" w:bidi="hi-IN"/>
        </w:rPr>
        <w:t>Rok produkcji (min. 202</w:t>
      </w:r>
      <w:r>
        <w:rPr>
          <w:lang w:eastAsia="zh-CN" w:bidi="hi-IN"/>
        </w:rPr>
        <w:t>1</w:t>
      </w:r>
      <w:r w:rsidRPr="00D50BE7">
        <w:rPr>
          <w:lang w:eastAsia="zh-CN" w:bidi="hi-IN"/>
        </w:rPr>
        <w:t>): …....................................................</w:t>
      </w:r>
    </w:p>
    <w:p w14:paraId="300BD157" w14:textId="77777777" w:rsidR="000510D4" w:rsidRPr="00D50BE7" w:rsidRDefault="000510D4" w:rsidP="000510D4">
      <w:pPr>
        <w:ind w:left="0"/>
        <w:rPr>
          <w:lang w:eastAsia="zh-CN" w:bidi="hi-IN"/>
        </w:rPr>
      </w:pPr>
      <w:r w:rsidRPr="00D50BE7">
        <w:rPr>
          <w:lang w:eastAsia="zh-CN" w:bidi="hi-IN"/>
        </w:rPr>
        <w:t>Klasa wyrobu medycznego</w:t>
      </w:r>
      <w:r>
        <w:rPr>
          <w:lang w:eastAsia="zh-CN" w:bidi="hi-IN"/>
        </w:rPr>
        <w:t xml:space="preserve"> </w:t>
      </w:r>
      <w:r w:rsidRPr="00D50BE7">
        <w:rPr>
          <w:lang w:eastAsia="zh-CN" w:bidi="hi-IN"/>
        </w:rPr>
        <w:t>......................................................</w:t>
      </w:r>
    </w:p>
    <w:p w14:paraId="506AC415" w14:textId="7C662FF1" w:rsidR="000510D4" w:rsidRPr="00E7536F" w:rsidRDefault="000510D4" w:rsidP="000510D4">
      <w:pPr>
        <w:pStyle w:val="Podpistabeli"/>
      </w:pPr>
      <w:r w:rsidRPr="00E7536F">
        <w:rPr>
          <w:b/>
          <w:bCs/>
        </w:rPr>
        <w:t xml:space="preserve">Tabela </w:t>
      </w:r>
      <w:r w:rsidRPr="00E7536F">
        <w:rPr>
          <w:b/>
          <w:bCs/>
        </w:rPr>
        <w:fldChar w:fldCharType="begin"/>
      </w:r>
      <w:r w:rsidRPr="00E7536F">
        <w:rPr>
          <w:b/>
          <w:bCs/>
        </w:rPr>
        <w:instrText xml:space="preserve"> SEQ Tabela \* ARABIC </w:instrText>
      </w:r>
      <w:r w:rsidRPr="00E7536F">
        <w:rPr>
          <w:b/>
          <w:bCs/>
        </w:rPr>
        <w:fldChar w:fldCharType="separate"/>
      </w:r>
      <w:r w:rsidR="00AA7A8A">
        <w:rPr>
          <w:b/>
          <w:bCs/>
          <w:noProof/>
        </w:rPr>
        <w:t>5</w:t>
      </w:r>
      <w:r w:rsidRPr="00E7536F">
        <w:rPr>
          <w:b/>
          <w:bCs/>
          <w:noProof/>
        </w:rPr>
        <w:fldChar w:fldCharType="end"/>
      </w:r>
      <w:r w:rsidRPr="00E7536F">
        <w:tab/>
      </w:r>
      <w:sdt>
        <w:sdtPr>
          <w:alias w:val="Kierownik"/>
          <w:tag w:val=""/>
          <w:id w:val="136999127"/>
          <w:placeholder>
            <w:docPart w:val="719B8043833F4D409EF58A0B16BA9B15"/>
          </w:placeholder>
          <w:dataBinding w:prefixMappings="xmlns:ns0='http://schemas.openxmlformats.org/officeDocument/2006/extended-properties' " w:xpath="/ns0:Properties[1]/ns0:Manager[1]" w:storeItemID="{6668398D-A668-4E3E-A5EB-62B293D839F1}"/>
          <w:text/>
        </w:sdtPr>
        <w:sdtEndPr/>
        <w:sdtContent>
          <w:r>
            <w:t>Specyfikacja parametrów.</w:t>
          </w:r>
        </w:sdtContent>
      </w:sdt>
    </w:p>
    <w:tbl>
      <w:tblPr>
        <w:tblStyle w:val="IBGtabpar"/>
        <w:tblW w:w="5000" w:type="pct"/>
        <w:tblLook w:val="04A0" w:firstRow="1" w:lastRow="0" w:firstColumn="1" w:lastColumn="0" w:noHBand="0" w:noVBand="1"/>
      </w:tblPr>
      <w:tblGrid>
        <w:gridCol w:w="768"/>
        <w:gridCol w:w="6712"/>
        <w:gridCol w:w="1966"/>
        <w:gridCol w:w="3151"/>
        <w:gridCol w:w="1963"/>
      </w:tblGrid>
      <w:tr w:rsidR="000510D4" w:rsidRPr="00D50BE7" w14:paraId="202FF642" w14:textId="77777777" w:rsidTr="00124FD9">
        <w:trPr>
          <w:cnfStyle w:val="100000000000" w:firstRow="1" w:lastRow="0" w:firstColumn="0" w:lastColumn="0" w:oddVBand="0" w:evenVBand="0" w:oddHBand="0" w:evenHBand="0" w:firstRowFirstColumn="0" w:firstRowLastColumn="0" w:lastRowFirstColumn="0" w:lastRowLastColumn="0"/>
          <w:trHeight w:val="697"/>
        </w:trPr>
        <w:tc>
          <w:tcPr>
            <w:tcW w:w="264" w:type="pct"/>
            <w:hideMark/>
          </w:tcPr>
          <w:p w14:paraId="2AF12C6D" w14:textId="77777777" w:rsidR="000510D4" w:rsidRPr="006868FC" w:rsidRDefault="000510D4" w:rsidP="00124FD9">
            <w:pPr>
              <w:pStyle w:val="Tabwiersz"/>
              <w:ind w:left="0" w:right="0"/>
            </w:pPr>
            <w:r w:rsidRPr="006868FC">
              <w:t>Lp.</w:t>
            </w:r>
          </w:p>
        </w:tc>
        <w:tc>
          <w:tcPr>
            <w:tcW w:w="2305" w:type="pct"/>
            <w:hideMark/>
          </w:tcPr>
          <w:p w14:paraId="0142206D" w14:textId="77777777" w:rsidR="000510D4" w:rsidRPr="006868FC" w:rsidRDefault="000510D4" w:rsidP="00124FD9">
            <w:pPr>
              <w:pStyle w:val="Tabwiersz"/>
              <w:ind w:left="0" w:right="0"/>
            </w:pPr>
            <w:r w:rsidRPr="006868FC">
              <w:t>OPIS PARAMETRU</w:t>
            </w:r>
          </w:p>
        </w:tc>
        <w:tc>
          <w:tcPr>
            <w:tcW w:w="675" w:type="pct"/>
            <w:hideMark/>
          </w:tcPr>
          <w:p w14:paraId="60E2AC5E" w14:textId="77777777" w:rsidR="000510D4" w:rsidRPr="006868FC" w:rsidRDefault="000510D4" w:rsidP="00124FD9">
            <w:pPr>
              <w:pStyle w:val="Tabwiersz"/>
              <w:ind w:left="0" w:right="0"/>
            </w:pPr>
            <w:r w:rsidRPr="006868FC">
              <w:t>PARAMETR WYMAGANY/ WARTOŚĆ</w:t>
            </w:r>
          </w:p>
        </w:tc>
        <w:tc>
          <w:tcPr>
            <w:tcW w:w="1082" w:type="pct"/>
            <w:hideMark/>
          </w:tcPr>
          <w:p w14:paraId="72FB89E2" w14:textId="77777777" w:rsidR="000510D4" w:rsidRPr="00D50BE7" w:rsidRDefault="000510D4" w:rsidP="00124FD9">
            <w:pPr>
              <w:pStyle w:val="Tabwiersz"/>
              <w:ind w:left="0" w:right="0"/>
            </w:pPr>
            <w:r w:rsidRPr="00D50BE7">
              <w:t>PARAMETR OFEROWANY</w:t>
            </w:r>
          </w:p>
        </w:tc>
        <w:tc>
          <w:tcPr>
            <w:tcW w:w="674" w:type="pct"/>
            <w:hideMark/>
          </w:tcPr>
          <w:p w14:paraId="36E59272" w14:textId="5D675C25" w:rsidR="000510D4" w:rsidRPr="00D50BE7" w:rsidRDefault="00EA24A1" w:rsidP="00124FD9">
            <w:pPr>
              <w:pStyle w:val="Tabwiersz"/>
              <w:ind w:left="0" w:right="0"/>
            </w:pPr>
            <w:r>
              <w:t>Parametry podlegające ocenie</w:t>
            </w:r>
          </w:p>
        </w:tc>
      </w:tr>
      <w:tr w:rsidR="000510D4" w:rsidRPr="00D50BE7" w14:paraId="5DDA799E" w14:textId="77777777" w:rsidTr="00124FD9">
        <w:tc>
          <w:tcPr>
            <w:tcW w:w="264" w:type="pct"/>
          </w:tcPr>
          <w:p w14:paraId="6B070975"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0802B249" w14:textId="77777777" w:rsidR="000510D4" w:rsidRPr="006B55A4" w:rsidRDefault="000510D4" w:rsidP="00124FD9">
            <w:pPr>
              <w:pStyle w:val="Tabwiersz"/>
              <w:ind w:left="-25" w:firstLine="25"/>
              <w:jc w:val="both"/>
              <w:rPr>
                <w:rStyle w:val="eop"/>
                <w:sz w:val="18"/>
                <w:szCs w:val="18"/>
              </w:rPr>
            </w:pPr>
            <w:r w:rsidRPr="006B55A4">
              <w:rPr>
                <w:sz w:val="18"/>
                <w:szCs w:val="18"/>
              </w:rPr>
              <w:t xml:space="preserve">Myjnia wykonana ze stali nierdzewnej w gatunku 1.4301 (304) </w:t>
            </w:r>
          </w:p>
        </w:tc>
        <w:tc>
          <w:tcPr>
            <w:tcW w:w="675" w:type="pct"/>
            <w:vAlign w:val="top"/>
          </w:tcPr>
          <w:p w14:paraId="6A7E59D5" w14:textId="77777777" w:rsidR="000510D4" w:rsidRPr="006868FC" w:rsidRDefault="000510D4" w:rsidP="00124FD9">
            <w:pPr>
              <w:pStyle w:val="Tabwiersz"/>
            </w:pPr>
            <w:r w:rsidRPr="00165B0C">
              <w:t>Tak</w:t>
            </w:r>
          </w:p>
        </w:tc>
        <w:tc>
          <w:tcPr>
            <w:tcW w:w="1082" w:type="pct"/>
          </w:tcPr>
          <w:p w14:paraId="0C492CE1" w14:textId="77777777" w:rsidR="000510D4" w:rsidRPr="0026030D" w:rsidRDefault="000510D4" w:rsidP="00124FD9">
            <w:pPr>
              <w:pStyle w:val="Tabwiersz"/>
            </w:pPr>
          </w:p>
        </w:tc>
        <w:tc>
          <w:tcPr>
            <w:tcW w:w="674" w:type="pct"/>
          </w:tcPr>
          <w:p w14:paraId="6E4B67D0" w14:textId="2E4A2B97" w:rsidR="000510D4" w:rsidRPr="0026030D" w:rsidRDefault="00011046" w:rsidP="00124FD9">
            <w:pPr>
              <w:pStyle w:val="Tabwiersz"/>
            </w:pPr>
            <w:r>
              <w:t>-------------------</w:t>
            </w:r>
          </w:p>
        </w:tc>
      </w:tr>
      <w:tr w:rsidR="000510D4" w:rsidRPr="00D50BE7" w14:paraId="7EC38B1D" w14:textId="77777777" w:rsidTr="00124FD9">
        <w:tc>
          <w:tcPr>
            <w:tcW w:w="264" w:type="pct"/>
          </w:tcPr>
          <w:p w14:paraId="21788156"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2706790A" w14:textId="77777777" w:rsidR="000510D4" w:rsidRPr="006B55A4" w:rsidRDefault="000510D4" w:rsidP="00124FD9">
            <w:pPr>
              <w:pStyle w:val="Tabwiersz"/>
              <w:ind w:left="-25" w:firstLine="25"/>
              <w:jc w:val="both"/>
              <w:rPr>
                <w:sz w:val="18"/>
                <w:szCs w:val="18"/>
              </w:rPr>
            </w:pPr>
            <w:r w:rsidRPr="006B55A4">
              <w:rPr>
                <w:sz w:val="18"/>
                <w:szCs w:val="18"/>
              </w:rPr>
              <w:t>Myjnia wisząca posiadająca panel ochronny ścienny zintegrowany z konstrukcją koryta</w:t>
            </w:r>
          </w:p>
        </w:tc>
        <w:tc>
          <w:tcPr>
            <w:tcW w:w="675" w:type="pct"/>
            <w:vAlign w:val="top"/>
          </w:tcPr>
          <w:p w14:paraId="3E5E4255" w14:textId="77777777" w:rsidR="000510D4" w:rsidRPr="006868FC" w:rsidRDefault="000510D4" w:rsidP="00124FD9">
            <w:pPr>
              <w:pStyle w:val="Tabwiersz"/>
            </w:pPr>
            <w:r w:rsidRPr="00165B0C">
              <w:t>Tak</w:t>
            </w:r>
          </w:p>
        </w:tc>
        <w:tc>
          <w:tcPr>
            <w:tcW w:w="1082" w:type="pct"/>
          </w:tcPr>
          <w:p w14:paraId="41239E94" w14:textId="77777777" w:rsidR="000510D4" w:rsidRPr="0026030D" w:rsidRDefault="000510D4" w:rsidP="00124FD9">
            <w:pPr>
              <w:pStyle w:val="Tabwiersz"/>
            </w:pPr>
          </w:p>
        </w:tc>
        <w:tc>
          <w:tcPr>
            <w:tcW w:w="674" w:type="pct"/>
          </w:tcPr>
          <w:p w14:paraId="0E877C98" w14:textId="6E7706CF" w:rsidR="000510D4" w:rsidRPr="0026030D" w:rsidRDefault="00011046" w:rsidP="00124FD9">
            <w:pPr>
              <w:pStyle w:val="Tabwiersz"/>
            </w:pPr>
            <w:r>
              <w:t>-------------------</w:t>
            </w:r>
          </w:p>
        </w:tc>
      </w:tr>
      <w:tr w:rsidR="000510D4" w:rsidRPr="00D50BE7" w14:paraId="213EF01D" w14:textId="77777777" w:rsidTr="00124FD9">
        <w:tc>
          <w:tcPr>
            <w:tcW w:w="264" w:type="pct"/>
          </w:tcPr>
          <w:p w14:paraId="2EBCC4B5"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1AD32042" w14:textId="77777777" w:rsidR="000510D4" w:rsidRPr="006B55A4" w:rsidRDefault="000510D4" w:rsidP="00124FD9">
            <w:pPr>
              <w:pStyle w:val="Tabwiersz"/>
              <w:ind w:left="-25" w:firstLine="25"/>
              <w:jc w:val="both"/>
              <w:rPr>
                <w:sz w:val="18"/>
                <w:szCs w:val="18"/>
              </w:rPr>
            </w:pPr>
            <w:r w:rsidRPr="006B55A4">
              <w:rPr>
                <w:sz w:val="18"/>
                <w:szCs w:val="18"/>
              </w:rPr>
              <w:t xml:space="preserve">Myjnia trzystanowiskowa posiadająca trzy baterie </w:t>
            </w:r>
          </w:p>
        </w:tc>
        <w:tc>
          <w:tcPr>
            <w:tcW w:w="675" w:type="pct"/>
            <w:vAlign w:val="top"/>
          </w:tcPr>
          <w:p w14:paraId="308948E9" w14:textId="77777777" w:rsidR="000510D4" w:rsidRPr="006868FC" w:rsidRDefault="000510D4" w:rsidP="00124FD9">
            <w:pPr>
              <w:pStyle w:val="Tabwiersz"/>
            </w:pPr>
            <w:r w:rsidRPr="00165B0C">
              <w:t>Tak</w:t>
            </w:r>
          </w:p>
        </w:tc>
        <w:tc>
          <w:tcPr>
            <w:tcW w:w="1082" w:type="pct"/>
          </w:tcPr>
          <w:p w14:paraId="1DBEF0AF" w14:textId="77777777" w:rsidR="000510D4" w:rsidRPr="0026030D" w:rsidRDefault="000510D4" w:rsidP="00124FD9">
            <w:pPr>
              <w:pStyle w:val="Tabwiersz"/>
            </w:pPr>
          </w:p>
        </w:tc>
        <w:tc>
          <w:tcPr>
            <w:tcW w:w="674" w:type="pct"/>
          </w:tcPr>
          <w:p w14:paraId="41241B7A" w14:textId="674D33ED" w:rsidR="000510D4" w:rsidRPr="0026030D" w:rsidRDefault="00011046" w:rsidP="00124FD9">
            <w:pPr>
              <w:pStyle w:val="Tabwiersz"/>
            </w:pPr>
            <w:r>
              <w:t>-------------------</w:t>
            </w:r>
          </w:p>
        </w:tc>
      </w:tr>
      <w:tr w:rsidR="000510D4" w:rsidRPr="00D50BE7" w14:paraId="0B2A27D9" w14:textId="77777777" w:rsidTr="00124FD9">
        <w:tc>
          <w:tcPr>
            <w:tcW w:w="264" w:type="pct"/>
          </w:tcPr>
          <w:p w14:paraId="068E4561"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1B086099" w14:textId="77777777" w:rsidR="000510D4" w:rsidRPr="006B55A4" w:rsidRDefault="000510D4" w:rsidP="00124FD9">
            <w:pPr>
              <w:pStyle w:val="Tabwiersz"/>
              <w:ind w:left="-25" w:firstLine="25"/>
              <w:jc w:val="both"/>
              <w:rPr>
                <w:sz w:val="18"/>
                <w:szCs w:val="18"/>
              </w:rPr>
            </w:pPr>
            <w:r w:rsidRPr="006B55A4">
              <w:rPr>
                <w:sz w:val="18"/>
                <w:szCs w:val="18"/>
              </w:rPr>
              <w:t>Koryto z formowanym spadkiem umożliwiającym odpływ wody</w:t>
            </w:r>
          </w:p>
        </w:tc>
        <w:tc>
          <w:tcPr>
            <w:tcW w:w="675" w:type="pct"/>
            <w:vAlign w:val="top"/>
          </w:tcPr>
          <w:p w14:paraId="2B6E9690" w14:textId="77777777" w:rsidR="000510D4" w:rsidRPr="006868FC" w:rsidRDefault="000510D4" w:rsidP="00124FD9">
            <w:pPr>
              <w:pStyle w:val="Tabwiersz"/>
            </w:pPr>
            <w:r w:rsidRPr="00165B0C">
              <w:t>Tak</w:t>
            </w:r>
          </w:p>
        </w:tc>
        <w:tc>
          <w:tcPr>
            <w:tcW w:w="1082" w:type="pct"/>
          </w:tcPr>
          <w:p w14:paraId="4C92E901" w14:textId="77777777" w:rsidR="000510D4" w:rsidRPr="0026030D" w:rsidRDefault="000510D4" w:rsidP="00124FD9">
            <w:pPr>
              <w:pStyle w:val="Tabwiersz"/>
            </w:pPr>
          </w:p>
        </w:tc>
        <w:tc>
          <w:tcPr>
            <w:tcW w:w="674" w:type="pct"/>
          </w:tcPr>
          <w:p w14:paraId="4A146316" w14:textId="5CCC70E3" w:rsidR="000510D4" w:rsidRPr="00EA544B" w:rsidRDefault="00241D52" w:rsidP="00124FD9">
            <w:pPr>
              <w:pStyle w:val="Tabwiersz"/>
              <w:rPr>
                <w:color w:val="FF0000"/>
              </w:rPr>
            </w:pPr>
            <w:r>
              <w:t>-------------------</w:t>
            </w:r>
          </w:p>
        </w:tc>
      </w:tr>
      <w:tr w:rsidR="000510D4" w:rsidRPr="00D50BE7" w14:paraId="5DF03FD3" w14:textId="77777777" w:rsidTr="00124FD9">
        <w:tc>
          <w:tcPr>
            <w:tcW w:w="264" w:type="pct"/>
          </w:tcPr>
          <w:p w14:paraId="6B47760A"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2F883F0A" w14:textId="77777777" w:rsidR="000510D4" w:rsidRPr="006B55A4" w:rsidRDefault="000510D4" w:rsidP="00124FD9">
            <w:pPr>
              <w:pStyle w:val="Tabwiersz"/>
              <w:ind w:left="-25" w:firstLine="25"/>
              <w:jc w:val="both"/>
              <w:rPr>
                <w:sz w:val="18"/>
                <w:szCs w:val="18"/>
              </w:rPr>
            </w:pPr>
            <w:r w:rsidRPr="006B55A4">
              <w:rPr>
                <w:sz w:val="18"/>
                <w:szCs w:val="18"/>
              </w:rPr>
              <w:t>Wyposażona w minimum jedną klapę rewizyjną pod korytem umożliwiające dojście serwisowe</w:t>
            </w:r>
          </w:p>
        </w:tc>
        <w:tc>
          <w:tcPr>
            <w:tcW w:w="675" w:type="pct"/>
            <w:vAlign w:val="top"/>
          </w:tcPr>
          <w:p w14:paraId="18E74192" w14:textId="77777777" w:rsidR="000510D4" w:rsidRPr="006868FC" w:rsidRDefault="000510D4" w:rsidP="00124FD9">
            <w:pPr>
              <w:pStyle w:val="Tabwiersz"/>
            </w:pPr>
            <w:r w:rsidRPr="00165B0C">
              <w:t>Tak</w:t>
            </w:r>
          </w:p>
        </w:tc>
        <w:tc>
          <w:tcPr>
            <w:tcW w:w="1082" w:type="pct"/>
          </w:tcPr>
          <w:p w14:paraId="7ACB36D5" w14:textId="77777777" w:rsidR="000510D4" w:rsidRPr="0026030D" w:rsidRDefault="000510D4" w:rsidP="00124FD9">
            <w:pPr>
              <w:pStyle w:val="Tabwiersz"/>
            </w:pPr>
          </w:p>
        </w:tc>
        <w:tc>
          <w:tcPr>
            <w:tcW w:w="674" w:type="pct"/>
          </w:tcPr>
          <w:p w14:paraId="7788A844" w14:textId="4696BC63" w:rsidR="000510D4" w:rsidRDefault="00241D52" w:rsidP="00241D52">
            <w:pPr>
              <w:pStyle w:val="Tabwiersz"/>
              <w:ind w:left="0"/>
            </w:pPr>
            <w:r>
              <w:t>1 klapa rewiz. - 0 pkt</w:t>
            </w:r>
          </w:p>
          <w:p w14:paraId="0B3CC9C9" w14:textId="77777777" w:rsidR="00241D52" w:rsidRDefault="00241D52" w:rsidP="00241D52">
            <w:pPr>
              <w:pStyle w:val="Tabwiersz"/>
              <w:ind w:left="0"/>
            </w:pPr>
            <w:r>
              <w:t xml:space="preserve">2 klapy rewiz. – 5 pkt </w:t>
            </w:r>
          </w:p>
          <w:p w14:paraId="61037D71" w14:textId="0507250E" w:rsidR="00241D52" w:rsidRPr="0026030D" w:rsidRDefault="00241D52" w:rsidP="00241D52">
            <w:pPr>
              <w:pStyle w:val="Tabwiersz"/>
              <w:ind w:left="0"/>
            </w:pPr>
            <w:r>
              <w:t>3klapy rewiz. – 10 pkt</w:t>
            </w:r>
          </w:p>
        </w:tc>
      </w:tr>
      <w:tr w:rsidR="000510D4" w:rsidRPr="00D50BE7" w14:paraId="0958C43E" w14:textId="77777777" w:rsidTr="00124FD9">
        <w:tc>
          <w:tcPr>
            <w:tcW w:w="264" w:type="pct"/>
          </w:tcPr>
          <w:p w14:paraId="64CD7172"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3885FC8E" w14:textId="77777777" w:rsidR="000510D4" w:rsidRPr="006B55A4" w:rsidRDefault="000510D4" w:rsidP="00124FD9">
            <w:pPr>
              <w:pStyle w:val="Tabwiersz"/>
              <w:ind w:left="-25" w:firstLine="25"/>
              <w:jc w:val="both"/>
              <w:rPr>
                <w:sz w:val="18"/>
                <w:szCs w:val="18"/>
              </w:rPr>
            </w:pPr>
            <w:r w:rsidRPr="006B55A4">
              <w:rPr>
                <w:sz w:val="18"/>
                <w:szCs w:val="18"/>
              </w:rPr>
              <w:t xml:space="preserve">Wymiary całkowite myjni : długość min. 2355 mm, głębokość min. 600 mm, wysokość min. 1240 mm </w:t>
            </w:r>
          </w:p>
        </w:tc>
        <w:tc>
          <w:tcPr>
            <w:tcW w:w="675" w:type="pct"/>
          </w:tcPr>
          <w:p w14:paraId="07369AC6" w14:textId="77777777" w:rsidR="000510D4" w:rsidRPr="006868FC" w:rsidRDefault="000510D4" w:rsidP="00124FD9">
            <w:pPr>
              <w:pStyle w:val="Tabwiersz"/>
            </w:pPr>
            <w:r>
              <w:t>Tak, podać</w:t>
            </w:r>
          </w:p>
        </w:tc>
        <w:tc>
          <w:tcPr>
            <w:tcW w:w="1082" w:type="pct"/>
          </w:tcPr>
          <w:p w14:paraId="54DC4078" w14:textId="77777777" w:rsidR="000510D4" w:rsidRPr="0026030D" w:rsidRDefault="000510D4" w:rsidP="00124FD9">
            <w:pPr>
              <w:pStyle w:val="Tabwiersz"/>
            </w:pPr>
          </w:p>
        </w:tc>
        <w:tc>
          <w:tcPr>
            <w:tcW w:w="674" w:type="pct"/>
          </w:tcPr>
          <w:p w14:paraId="20A231AF" w14:textId="513098B8" w:rsidR="000510D4" w:rsidRPr="0026030D" w:rsidRDefault="00011046" w:rsidP="00124FD9">
            <w:pPr>
              <w:pStyle w:val="Tabwiersz"/>
            </w:pPr>
            <w:r>
              <w:t>-------------------</w:t>
            </w:r>
          </w:p>
        </w:tc>
      </w:tr>
      <w:tr w:rsidR="000510D4" w:rsidRPr="00D50BE7" w14:paraId="146ED8AD" w14:textId="77777777" w:rsidTr="00124FD9">
        <w:tc>
          <w:tcPr>
            <w:tcW w:w="264" w:type="pct"/>
          </w:tcPr>
          <w:p w14:paraId="2D6D44CF"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53F57B36" w14:textId="77777777" w:rsidR="000510D4" w:rsidRPr="006B55A4" w:rsidRDefault="000510D4" w:rsidP="00124FD9">
            <w:pPr>
              <w:pStyle w:val="Tabwiersz"/>
              <w:ind w:left="-25" w:firstLine="25"/>
              <w:jc w:val="both"/>
              <w:rPr>
                <w:sz w:val="18"/>
                <w:szCs w:val="18"/>
              </w:rPr>
            </w:pPr>
            <w:r w:rsidRPr="006B55A4">
              <w:rPr>
                <w:sz w:val="18"/>
                <w:szCs w:val="18"/>
              </w:rPr>
              <w:t>Wymiary wewnętrzne koryta myjni: długość min. 2235mm, szerokość min. 430mm, głębokość min. 200 mm</w:t>
            </w:r>
          </w:p>
        </w:tc>
        <w:tc>
          <w:tcPr>
            <w:tcW w:w="675" w:type="pct"/>
          </w:tcPr>
          <w:p w14:paraId="0B84A16F" w14:textId="77777777" w:rsidR="000510D4" w:rsidRPr="006868FC" w:rsidRDefault="000510D4" w:rsidP="00124FD9">
            <w:pPr>
              <w:pStyle w:val="Tabwiersz"/>
            </w:pPr>
            <w:r>
              <w:t>Tak, podać</w:t>
            </w:r>
          </w:p>
        </w:tc>
        <w:tc>
          <w:tcPr>
            <w:tcW w:w="1082" w:type="pct"/>
          </w:tcPr>
          <w:p w14:paraId="7A31D87E" w14:textId="77777777" w:rsidR="000510D4" w:rsidRPr="0026030D" w:rsidRDefault="000510D4" w:rsidP="00124FD9">
            <w:pPr>
              <w:pStyle w:val="Tabwiersz"/>
            </w:pPr>
          </w:p>
        </w:tc>
        <w:tc>
          <w:tcPr>
            <w:tcW w:w="674" w:type="pct"/>
          </w:tcPr>
          <w:p w14:paraId="654B4A50" w14:textId="505FB9D0" w:rsidR="000510D4" w:rsidRPr="0026030D" w:rsidRDefault="00011046" w:rsidP="00124FD9">
            <w:pPr>
              <w:pStyle w:val="Tabwiersz"/>
            </w:pPr>
            <w:r>
              <w:t>-------------------</w:t>
            </w:r>
          </w:p>
        </w:tc>
      </w:tr>
      <w:tr w:rsidR="000510D4" w:rsidRPr="00D50BE7" w14:paraId="228C5880" w14:textId="77777777" w:rsidTr="00124FD9">
        <w:tc>
          <w:tcPr>
            <w:tcW w:w="264" w:type="pct"/>
          </w:tcPr>
          <w:p w14:paraId="7B7B10C1"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3B3EA6E3" w14:textId="77777777" w:rsidR="000510D4" w:rsidRPr="00A52253" w:rsidRDefault="000510D4" w:rsidP="00124FD9">
            <w:pPr>
              <w:pStyle w:val="Tabwiersz"/>
              <w:ind w:left="-25" w:firstLine="25"/>
              <w:jc w:val="both"/>
              <w:rPr>
                <w:sz w:val="18"/>
                <w:szCs w:val="18"/>
              </w:rPr>
            </w:pPr>
            <w:r w:rsidRPr="00A52253">
              <w:rPr>
                <w:sz w:val="18"/>
                <w:szCs w:val="18"/>
              </w:rPr>
              <w:t>Wysokość panelu min. 595 mm, grubość min. 100 mm</w:t>
            </w:r>
          </w:p>
        </w:tc>
        <w:tc>
          <w:tcPr>
            <w:tcW w:w="675" w:type="pct"/>
            <w:vAlign w:val="top"/>
          </w:tcPr>
          <w:p w14:paraId="6D952628" w14:textId="77777777" w:rsidR="000510D4" w:rsidRPr="006868FC" w:rsidRDefault="000510D4" w:rsidP="00124FD9">
            <w:pPr>
              <w:pStyle w:val="Tabwiersz"/>
            </w:pPr>
            <w:r w:rsidRPr="000F056F">
              <w:t>Tak, podać</w:t>
            </w:r>
          </w:p>
        </w:tc>
        <w:tc>
          <w:tcPr>
            <w:tcW w:w="1082" w:type="pct"/>
          </w:tcPr>
          <w:p w14:paraId="0DE5C89E" w14:textId="77777777" w:rsidR="000510D4" w:rsidRPr="0026030D" w:rsidRDefault="000510D4" w:rsidP="00124FD9">
            <w:pPr>
              <w:pStyle w:val="Tabwiersz"/>
            </w:pPr>
          </w:p>
        </w:tc>
        <w:tc>
          <w:tcPr>
            <w:tcW w:w="674" w:type="pct"/>
          </w:tcPr>
          <w:p w14:paraId="434E0115" w14:textId="03683AC8" w:rsidR="000510D4" w:rsidRPr="0026030D" w:rsidRDefault="00011046" w:rsidP="00124FD9">
            <w:pPr>
              <w:pStyle w:val="Tabwiersz"/>
            </w:pPr>
            <w:r>
              <w:t>-------------------</w:t>
            </w:r>
          </w:p>
        </w:tc>
      </w:tr>
      <w:tr w:rsidR="000510D4" w:rsidRPr="00D50BE7" w14:paraId="45B5C7DA" w14:textId="77777777" w:rsidTr="00124FD9">
        <w:tc>
          <w:tcPr>
            <w:tcW w:w="264" w:type="pct"/>
          </w:tcPr>
          <w:p w14:paraId="7D2BE01E"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1741D2E4" w14:textId="77777777" w:rsidR="000510D4" w:rsidRPr="00A52253" w:rsidRDefault="000510D4" w:rsidP="00124FD9">
            <w:pPr>
              <w:ind w:left="-25" w:firstLine="25"/>
              <w:jc w:val="both"/>
              <w:rPr>
                <w:sz w:val="18"/>
                <w:szCs w:val="18"/>
                <w:lang w:eastAsia="zh-CN" w:bidi="hi-IN"/>
              </w:rPr>
            </w:pPr>
            <w:r w:rsidRPr="00A52253">
              <w:rPr>
                <w:sz w:val="18"/>
                <w:szCs w:val="18"/>
              </w:rPr>
              <w:t>Wysokość zewnętrzna koryta min. 645 mm</w:t>
            </w:r>
          </w:p>
        </w:tc>
        <w:tc>
          <w:tcPr>
            <w:tcW w:w="675" w:type="pct"/>
            <w:vAlign w:val="top"/>
          </w:tcPr>
          <w:p w14:paraId="53442F32" w14:textId="77777777" w:rsidR="000510D4" w:rsidRPr="006868FC" w:rsidRDefault="000510D4" w:rsidP="00124FD9">
            <w:pPr>
              <w:pStyle w:val="Tabwiersz"/>
            </w:pPr>
            <w:r w:rsidRPr="000F056F">
              <w:t>Tak, podać</w:t>
            </w:r>
          </w:p>
        </w:tc>
        <w:tc>
          <w:tcPr>
            <w:tcW w:w="1082" w:type="pct"/>
          </w:tcPr>
          <w:p w14:paraId="79D37E1B" w14:textId="77777777" w:rsidR="000510D4" w:rsidRPr="0026030D" w:rsidRDefault="000510D4" w:rsidP="00124FD9">
            <w:pPr>
              <w:pStyle w:val="Tabwiersz"/>
            </w:pPr>
          </w:p>
        </w:tc>
        <w:tc>
          <w:tcPr>
            <w:tcW w:w="674" w:type="pct"/>
          </w:tcPr>
          <w:p w14:paraId="4199D60F" w14:textId="50A3B271" w:rsidR="000510D4" w:rsidRPr="0026030D" w:rsidRDefault="00011046" w:rsidP="00124FD9">
            <w:pPr>
              <w:pStyle w:val="Tabwiersz"/>
            </w:pPr>
            <w:r>
              <w:t>-------------------</w:t>
            </w:r>
          </w:p>
        </w:tc>
      </w:tr>
      <w:tr w:rsidR="000510D4" w:rsidRPr="00D50BE7" w14:paraId="00408EA8" w14:textId="77777777" w:rsidTr="00124FD9">
        <w:tc>
          <w:tcPr>
            <w:tcW w:w="264" w:type="pct"/>
          </w:tcPr>
          <w:p w14:paraId="69C0DE32" w14:textId="77777777" w:rsidR="000510D4" w:rsidRPr="006868FC" w:rsidRDefault="000510D4" w:rsidP="00124FD9">
            <w:pPr>
              <w:pStyle w:val="Tabwiersz"/>
            </w:pPr>
          </w:p>
        </w:tc>
        <w:tc>
          <w:tcPr>
            <w:tcW w:w="2305" w:type="pct"/>
            <w:tcBorders>
              <w:top w:val="single" w:sz="6" w:space="0" w:color="auto"/>
              <w:left w:val="single" w:sz="6" w:space="0" w:color="auto"/>
              <w:bottom w:val="single" w:sz="6" w:space="0" w:color="auto"/>
              <w:right w:val="single" w:sz="6" w:space="0" w:color="auto"/>
            </w:tcBorders>
          </w:tcPr>
          <w:p w14:paraId="27190280" w14:textId="77777777" w:rsidR="000510D4" w:rsidRPr="006868FC" w:rsidRDefault="000510D4" w:rsidP="00124FD9">
            <w:pPr>
              <w:pStyle w:val="Tabwiersz"/>
              <w:ind w:left="-25" w:firstLine="25"/>
              <w:jc w:val="both"/>
            </w:pPr>
            <w:r w:rsidRPr="006868FC">
              <w:rPr>
                <w:b/>
              </w:rPr>
              <w:t>Wyposażenie:</w:t>
            </w:r>
          </w:p>
        </w:tc>
        <w:tc>
          <w:tcPr>
            <w:tcW w:w="675" w:type="pct"/>
          </w:tcPr>
          <w:p w14:paraId="0581B648" w14:textId="77777777" w:rsidR="000510D4" w:rsidRPr="006868FC" w:rsidRDefault="000510D4" w:rsidP="00124FD9">
            <w:pPr>
              <w:pStyle w:val="Tabwiersz"/>
            </w:pPr>
          </w:p>
        </w:tc>
        <w:tc>
          <w:tcPr>
            <w:tcW w:w="1082" w:type="pct"/>
          </w:tcPr>
          <w:p w14:paraId="5C3A8A19" w14:textId="77777777" w:rsidR="000510D4" w:rsidRPr="0026030D" w:rsidRDefault="000510D4" w:rsidP="00124FD9">
            <w:pPr>
              <w:pStyle w:val="Tabwiersz"/>
            </w:pPr>
          </w:p>
        </w:tc>
        <w:tc>
          <w:tcPr>
            <w:tcW w:w="674" w:type="pct"/>
          </w:tcPr>
          <w:p w14:paraId="4CD0C5C9" w14:textId="77777777" w:rsidR="000510D4" w:rsidRPr="0026030D" w:rsidRDefault="000510D4" w:rsidP="00124FD9">
            <w:pPr>
              <w:pStyle w:val="Tabwiersz"/>
            </w:pPr>
          </w:p>
        </w:tc>
      </w:tr>
      <w:tr w:rsidR="000510D4" w:rsidRPr="00D50BE7" w14:paraId="4FDB6F8C" w14:textId="77777777" w:rsidTr="00124FD9">
        <w:tc>
          <w:tcPr>
            <w:tcW w:w="264" w:type="pct"/>
          </w:tcPr>
          <w:p w14:paraId="47AD8651"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6706AF9C" w14:textId="77777777" w:rsidR="000510D4" w:rsidRPr="00A52253" w:rsidRDefault="000510D4" w:rsidP="00124FD9">
            <w:pPr>
              <w:ind w:left="-25" w:firstLine="25"/>
              <w:jc w:val="both"/>
              <w:rPr>
                <w:sz w:val="18"/>
                <w:szCs w:val="18"/>
              </w:rPr>
            </w:pPr>
            <w:r w:rsidRPr="00A52253">
              <w:rPr>
                <w:sz w:val="18"/>
                <w:szCs w:val="18"/>
              </w:rPr>
              <w:t>Misa wyposażona w jeden centralny odpływ z syfonem z funkcją automatycznej samodezynfekcji rur i odpływów.</w:t>
            </w:r>
          </w:p>
        </w:tc>
        <w:tc>
          <w:tcPr>
            <w:tcW w:w="675" w:type="pct"/>
            <w:vAlign w:val="top"/>
          </w:tcPr>
          <w:p w14:paraId="068BE844" w14:textId="77777777" w:rsidR="000510D4" w:rsidRPr="00445E97" w:rsidRDefault="000510D4" w:rsidP="00124FD9">
            <w:pPr>
              <w:pStyle w:val="Tabwiersz"/>
            </w:pPr>
            <w:r w:rsidRPr="000F056F">
              <w:t>Tak, podać</w:t>
            </w:r>
          </w:p>
        </w:tc>
        <w:tc>
          <w:tcPr>
            <w:tcW w:w="1082" w:type="pct"/>
          </w:tcPr>
          <w:p w14:paraId="405A1E18" w14:textId="77777777" w:rsidR="000510D4" w:rsidRPr="0026030D" w:rsidRDefault="000510D4" w:rsidP="00124FD9">
            <w:pPr>
              <w:pStyle w:val="Tabwiersz"/>
            </w:pPr>
          </w:p>
        </w:tc>
        <w:tc>
          <w:tcPr>
            <w:tcW w:w="674" w:type="pct"/>
          </w:tcPr>
          <w:p w14:paraId="5C414AB2" w14:textId="33018433" w:rsidR="000510D4" w:rsidRPr="0026030D" w:rsidRDefault="00011046" w:rsidP="00124FD9">
            <w:pPr>
              <w:pStyle w:val="Tabwiersz"/>
            </w:pPr>
            <w:r>
              <w:t>-------------------</w:t>
            </w:r>
          </w:p>
        </w:tc>
      </w:tr>
      <w:tr w:rsidR="000510D4" w:rsidRPr="00D50BE7" w14:paraId="07F48289" w14:textId="77777777" w:rsidTr="00124FD9">
        <w:tc>
          <w:tcPr>
            <w:tcW w:w="264" w:type="pct"/>
          </w:tcPr>
          <w:p w14:paraId="30532261"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005AB8E3" w14:textId="77777777" w:rsidR="000510D4" w:rsidRPr="00A52253" w:rsidRDefault="000510D4" w:rsidP="00124FD9">
            <w:pPr>
              <w:ind w:left="-25" w:firstLine="25"/>
              <w:jc w:val="both"/>
              <w:rPr>
                <w:sz w:val="18"/>
                <w:szCs w:val="18"/>
              </w:rPr>
            </w:pPr>
            <w:r w:rsidRPr="00A52253">
              <w:rPr>
                <w:sz w:val="18"/>
                <w:szCs w:val="18"/>
              </w:rPr>
              <w:t>Termiczna dezynfekcja w temperaturze ok. 85 - 95° C oraz wspomagające czyszczenie wibracyjne na poziomie 50Hz cykle uruchamiane automatycznie</w:t>
            </w:r>
          </w:p>
        </w:tc>
        <w:tc>
          <w:tcPr>
            <w:tcW w:w="675" w:type="pct"/>
            <w:vAlign w:val="top"/>
          </w:tcPr>
          <w:p w14:paraId="3373812E" w14:textId="77777777" w:rsidR="000510D4" w:rsidRPr="00445E97" w:rsidRDefault="000510D4" w:rsidP="00124FD9">
            <w:pPr>
              <w:pStyle w:val="Tabwiersz"/>
            </w:pPr>
            <w:r w:rsidRPr="000F056F">
              <w:t>Tak, podać</w:t>
            </w:r>
          </w:p>
        </w:tc>
        <w:tc>
          <w:tcPr>
            <w:tcW w:w="1082" w:type="pct"/>
          </w:tcPr>
          <w:p w14:paraId="712F9BB3" w14:textId="77777777" w:rsidR="000510D4" w:rsidRPr="0026030D" w:rsidRDefault="000510D4" w:rsidP="00124FD9">
            <w:pPr>
              <w:pStyle w:val="Tabwiersz"/>
            </w:pPr>
          </w:p>
        </w:tc>
        <w:tc>
          <w:tcPr>
            <w:tcW w:w="674" w:type="pct"/>
          </w:tcPr>
          <w:p w14:paraId="4A751006" w14:textId="5C3968A0" w:rsidR="000510D4" w:rsidRPr="0026030D" w:rsidRDefault="00011046" w:rsidP="00124FD9">
            <w:pPr>
              <w:pStyle w:val="Tabwiersz"/>
            </w:pPr>
            <w:r>
              <w:t>-------------------</w:t>
            </w:r>
          </w:p>
        </w:tc>
      </w:tr>
      <w:tr w:rsidR="000510D4" w:rsidRPr="00D50BE7" w14:paraId="53C8FBF5" w14:textId="77777777" w:rsidTr="00124FD9">
        <w:tc>
          <w:tcPr>
            <w:tcW w:w="264" w:type="pct"/>
          </w:tcPr>
          <w:p w14:paraId="4A4078C4"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2665DD7B" w14:textId="77777777" w:rsidR="000510D4" w:rsidRPr="00A52253" w:rsidRDefault="000510D4" w:rsidP="00124FD9">
            <w:pPr>
              <w:ind w:left="-25" w:firstLine="25"/>
              <w:jc w:val="both"/>
              <w:rPr>
                <w:sz w:val="18"/>
                <w:szCs w:val="18"/>
              </w:rPr>
            </w:pPr>
            <w:r w:rsidRPr="00A52253">
              <w:rPr>
                <w:sz w:val="18"/>
                <w:szCs w:val="18"/>
              </w:rPr>
              <w:t xml:space="preserve">Podajnik ręczników papierowych na min. 500 sztuk - wykonany ze stali nierdzewnej </w:t>
            </w:r>
          </w:p>
          <w:p w14:paraId="2CEE8F34" w14:textId="77777777" w:rsidR="000510D4" w:rsidRPr="00A52253" w:rsidRDefault="000510D4" w:rsidP="00124FD9">
            <w:pPr>
              <w:ind w:left="-25" w:firstLine="25"/>
              <w:jc w:val="both"/>
              <w:rPr>
                <w:sz w:val="18"/>
                <w:szCs w:val="18"/>
              </w:rPr>
            </w:pPr>
            <w:r w:rsidRPr="00A52253">
              <w:rPr>
                <w:sz w:val="18"/>
                <w:szCs w:val="18"/>
              </w:rPr>
              <w:t xml:space="preserve"> – wieszany obok myjni na ścianie lub na panelu myjni (do wyboru przez użytkownika)</w:t>
            </w:r>
          </w:p>
          <w:p w14:paraId="56F8775C" w14:textId="77777777" w:rsidR="000510D4" w:rsidRPr="00A52253" w:rsidRDefault="000510D4" w:rsidP="00124FD9">
            <w:pPr>
              <w:pStyle w:val="Tabwiersz"/>
              <w:ind w:left="-25" w:firstLine="25"/>
              <w:jc w:val="both"/>
              <w:rPr>
                <w:sz w:val="18"/>
                <w:szCs w:val="18"/>
              </w:rPr>
            </w:pPr>
            <w:r w:rsidRPr="00A52253">
              <w:rPr>
                <w:sz w:val="18"/>
                <w:szCs w:val="18"/>
              </w:rPr>
              <w:t>Ilość – 1 sztuka</w:t>
            </w:r>
          </w:p>
        </w:tc>
        <w:tc>
          <w:tcPr>
            <w:tcW w:w="675" w:type="pct"/>
            <w:vAlign w:val="top"/>
          </w:tcPr>
          <w:p w14:paraId="1507EA7A" w14:textId="77777777" w:rsidR="000510D4" w:rsidRPr="006868FC" w:rsidRDefault="000510D4" w:rsidP="00124FD9">
            <w:pPr>
              <w:pStyle w:val="Tabwiersz"/>
            </w:pPr>
            <w:r w:rsidRPr="00445E97">
              <w:t>Tak, podać</w:t>
            </w:r>
          </w:p>
        </w:tc>
        <w:tc>
          <w:tcPr>
            <w:tcW w:w="1082" w:type="pct"/>
          </w:tcPr>
          <w:p w14:paraId="6BBB0CEE" w14:textId="77777777" w:rsidR="000510D4" w:rsidRPr="0026030D" w:rsidRDefault="000510D4" w:rsidP="00124FD9">
            <w:pPr>
              <w:pStyle w:val="Tabwiersz"/>
            </w:pPr>
          </w:p>
        </w:tc>
        <w:tc>
          <w:tcPr>
            <w:tcW w:w="674" w:type="pct"/>
          </w:tcPr>
          <w:p w14:paraId="01EBF2A9" w14:textId="216FA2A3" w:rsidR="000510D4" w:rsidRPr="0026030D" w:rsidRDefault="00011046" w:rsidP="00124FD9">
            <w:pPr>
              <w:pStyle w:val="Tabwiersz"/>
            </w:pPr>
            <w:r>
              <w:t>-------------------</w:t>
            </w:r>
          </w:p>
        </w:tc>
      </w:tr>
      <w:tr w:rsidR="000510D4" w:rsidRPr="00D50BE7" w14:paraId="18C4B22C" w14:textId="77777777" w:rsidTr="00124FD9">
        <w:tc>
          <w:tcPr>
            <w:tcW w:w="264" w:type="pct"/>
          </w:tcPr>
          <w:p w14:paraId="6076D98B"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4A849DC9" w14:textId="77777777" w:rsidR="000510D4" w:rsidRPr="00A52253" w:rsidRDefault="000510D4" w:rsidP="00124FD9">
            <w:pPr>
              <w:ind w:left="-25" w:firstLine="25"/>
              <w:jc w:val="both"/>
              <w:rPr>
                <w:sz w:val="18"/>
                <w:szCs w:val="18"/>
              </w:rPr>
            </w:pPr>
            <w:r w:rsidRPr="00A52253">
              <w:rPr>
                <w:sz w:val="18"/>
                <w:szCs w:val="18"/>
              </w:rPr>
              <w:t>Podajnik – kaseta szczotek chirurgicznych montowany na  panelu myjni</w:t>
            </w:r>
          </w:p>
          <w:p w14:paraId="5CA5FE43" w14:textId="77777777" w:rsidR="000510D4" w:rsidRPr="00A52253" w:rsidRDefault="000510D4" w:rsidP="00124FD9">
            <w:pPr>
              <w:ind w:left="-25" w:firstLine="25"/>
              <w:jc w:val="both"/>
              <w:rPr>
                <w:sz w:val="18"/>
                <w:szCs w:val="18"/>
              </w:rPr>
            </w:pPr>
            <w:r w:rsidRPr="00A52253">
              <w:rPr>
                <w:sz w:val="18"/>
                <w:szCs w:val="18"/>
              </w:rPr>
              <w:t xml:space="preserve">- podajnik wykonany ze stali nierdzewnej przeznaczony do dezynfekcji w myjkach ultradźwiękowych </w:t>
            </w:r>
          </w:p>
          <w:p w14:paraId="67182CCD" w14:textId="77777777" w:rsidR="000510D4" w:rsidRPr="00A52253" w:rsidRDefault="000510D4" w:rsidP="00124FD9">
            <w:pPr>
              <w:pStyle w:val="Tabwiersz"/>
              <w:ind w:left="-25" w:firstLine="25"/>
              <w:jc w:val="both"/>
              <w:rPr>
                <w:sz w:val="18"/>
                <w:szCs w:val="18"/>
              </w:rPr>
            </w:pPr>
            <w:r w:rsidRPr="00A52253">
              <w:rPr>
                <w:sz w:val="18"/>
                <w:szCs w:val="18"/>
              </w:rPr>
              <w:t xml:space="preserve">Ilość podajników – po 2 sztuki </w:t>
            </w:r>
          </w:p>
        </w:tc>
        <w:tc>
          <w:tcPr>
            <w:tcW w:w="675" w:type="pct"/>
            <w:vAlign w:val="top"/>
          </w:tcPr>
          <w:p w14:paraId="257B93DC" w14:textId="77777777" w:rsidR="000510D4" w:rsidRPr="006868FC" w:rsidRDefault="000510D4" w:rsidP="00124FD9">
            <w:pPr>
              <w:pStyle w:val="Tabwiersz"/>
            </w:pPr>
            <w:r w:rsidRPr="00445E97">
              <w:t>Tak, podać</w:t>
            </w:r>
          </w:p>
        </w:tc>
        <w:tc>
          <w:tcPr>
            <w:tcW w:w="1082" w:type="pct"/>
          </w:tcPr>
          <w:p w14:paraId="10E41B2B" w14:textId="77777777" w:rsidR="000510D4" w:rsidRPr="0026030D" w:rsidRDefault="000510D4" w:rsidP="00124FD9">
            <w:pPr>
              <w:pStyle w:val="Tabwiersz"/>
            </w:pPr>
          </w:p>
        </w:tc>
        <w:tc>
          <w:tcPr>
            <w:tcW w:w="674" w:type="pct"/>
          </w:tcPr>
          <w:p w14:paraId="19F2F599" w14:textId="52BEF8E4" w:rsidR="000510D4" w:rsidRPr="0026030D" w:rsidRDefault="00011046" w:rsidP="00124FD9">
            <w:pPr>
              <w:pStyle w:val="Tabwiersz"/>
            </w:pPr>
            <w:r>
              <w:t>-------------------</w:t>
            </w:r>
          </w:p>
        </w:tc>
      </w:tr>
      <w:tr w:rsidR="000510D4" w:rsidRPr="00D50BE7" w14:paraId="0BBAA6C8" w14:textId="77777777" w:rsidTr="00124FD9">
        <w:tc>
          <w:tcPr>
            <w:tcW w:w="264" w:type="pct"/>
          </w:tcPr>
          <w:p w14:paraId="4CF3EF51"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4530CC25" w14:textId="77777777" w:rsidR="000510D4" w:rsidRPr="00A52253" w:rsidRDefault="000510D4" w:rsidP="00124FD9">
            <w:pPr>
              <w:ind w:left="-25" w:firstLine="25"/>
              <w:jc w:val="both"/>
              <w:rPr>
                <w:sz w:val="18"/>
                <w:szCs w:val="18"/>
              </w:rPr>
            </w:pPr>
            <w:r w:rsidRPr="00A52253">
              <w:rPr>
                <w:sz w:val="18"/>
                <w:szCs w:val="18"/>
              </w:rPr>
              <w:t>Bateria bezdotykowa na fotokomórkę</w:t>
            </w:r>
          </w:p>
          <w:p w14:paraId="7C14797C" w14:textId="77777777" w:rsidR="000510D4" w:rsidRPr="00A52253" w:rsidRDefault="000510D4" w:rsidP="00124FD9">
            <w:pPr>
              <w:ind w:left="-25" w:firstLine="25"/>
              <w:jc w:val="both"/>
              <w:rPr>
                <w:sz w:val="18"/>
                <w:szCs w:val="18"/>
              </w:rPr>
            </w:pPr>
            <w:r w:rsidRPr="00A52253">
              <w:rPr>
                <w:sz w:val="18"/>
                <w:szCs w:val="18"/>
              </w:rPr>
              <w:t>- posiadająca wylewkę prostą o długości min. 12 cm</w:t>
            </w:r>
          </w:p>
          <w:p w14:paraId="38858647" w14:textId="77777777" w:rsidR="000510D4" w:rsidRPr="00A52253" w:rsidRDefault="000510D4" w:rsidP="00124FD9">
            <w:pPr>
              <w:ind w:left="-25" w:firstLine="25"/>
              <w:jc w:val="both"/>
              <w:rPr>
                <w:sz w:val="18"/>
                <w:szCs w:val="18"/>
              </w:rPr>
            </w:pPr>
            <w:r w:rsidRPr="00A52253">
              <w:rPr>
                <w:sz w:val="18"/>
                <w:szCs w:val="18"/>
              </w:rPr>
              <w:t>- manualna regulacja temperatury wypływu wody przez użytkownika przy pomocy ręcznego regulatora umieszczonego pod klapą rewizyjną</w:t>
            </w:r>
          </w:p>
          <w:p w14:paraId="757D31EC" w14:textId="77777777" w:rsidR="000510D4" w:rsidRPr="00A52253" w:rsidRDefault="000510D4" w:rsidP="00124FD9">
            <w:pPr>
              <w:ind w:left="-25" w:firstLine="25"/>
              <w:jc w:val="both"/>
              <w:rPr>
                <w:sz w:val="18"/>
                <w:szCs w:val="18"/>
              </w:rPr>
            </w:pPr>
            <w:r w:rsidRPr="00A52253">
              <w:rPr>
                <w:sz w:val="18"/>
                <w:szCs w:val="18"/>
              </w:rPr>
              <w:t>- zasilanie bezpieczne poprzez transformator maks. 24V</w:t>
            </w:r>
          </w:p>
          <w:p w14:paraId="5EF12CA9" w14:textId="77777777" w:rsidR="000510D4" w:rsidRPr="00A52253" w:rsidRDefault="000510D4" w:rsidP="00124FD9">
            <w:pPr>
              <w:pStyle w:val="Tabwiersz"/>
              <w:ind w:left="-25" w:firstLine="25"/>
              <w:jc w:val="both"/>
              <w:rPr>
                <w:sz w:val="18"/>
                <w:szCs w:val="18"/>
              </w:rPr>
            </w:pPr>
            <w:r w:rsidRPr="00A52253">
              <w:rPr>
                <w:sz w:val="18"/>
                <w:szCs w:val="18"/>
              </w:rPr>
              <w:t>Ilość – 3 sztuki</w:t>
            </w:r>
          </w:p>
          <w:p w14:paraId="654B2808" w14:textId="77777777" w:rsidR="000510D4" w:rsidRPr="00A52253" w:rsidRDefault="000510D4" w:rsidP="00124FD9">
            <w:pPr>
              <w:pStyle w:val="Tabwiersz"/>
              <w:ind w:left="-25" w:firstLine="25"/>
              <w:jc w:val="both"/>
              <w:rPr>
                <w:sz w:val="18"/>
                <w:szCs w:val="18"/>
              </w:rPr>
            </w:pPr>
          </w:p>
        </w:tc>
        <w:tc>
          <w:tcPr>
            <w:tcW w:w="675" w:type="pct"/>
            <w:vAlign w:val="top"/>
          </w:tcPr>
          <w:p w14:paraId="0F4BB68B" w14:textId="77777777" w:rsidR="000510D4" w:rsidRPr="006868FC" w:rsidRDefault="000510D4" w:rsidP="00124FD9">
            <w:pPr>
              <w:pStyle w:val="Tabwiersz"/>
            </w:pPr>
            <w:r w:rsidRPr="00445E97">
              <w:t>Tak, podać</w:t>
            </w:r>
          </w:p>
        </w:tc>
        <w:tc>
          <w:tcPr>
            <w:tcW w:w="1082" w:type="pct"/>
          </w:tcPr>
          <w:p w14:paraId="66A69ABB" w14:textId="77777777" w:rsidR="000510D4" w:rsidRPr="0026030D" w:rsidRDefault="000510D4" w:rsidP="00124FD9">
            <w:pPr>
              <w:pStyle w:val="Tabwiersz"/>
            </w:pPr>
          </w:p>
        </w:tc>
        <w:tc>
          <w:tcPr>
            <w:tcW w:w="674" w:type="pct"/>
          </w:tcPr>
          <w:p w14:paraId="208AE688" w14:textId="035F2D15" w:rsidR="000510D4" w:rsidRPr="0026030D" w:rsidRDefault="00011046" w:rsidP="00124FD9">
            <w:pPr>
              <w:pStyle w:val="Tabwiersz"/>
            </w:pPr>
            <w:r>
              <w:t>-------------------</w:t>
            </w:r>
          </w:p>
        </w:tc>
      </w:tr>
      <w:tr w:rsidR="000510D4" w:rsidRPr="00D50BE7" w14:paraId="0F6AB3DB" w14:textId="77777777" w:rsidTr="00124FD9">
        <w:tc>
          <w:tcPr>
            <w:tcW w:w="264" w:type="pct"/>
          </w:tcPr>
          <w:p w14:paraId="129D030D"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2C8ACCA3" w14:textId="77777777" w:rsidR="000510D4" w:rsidRPr="00EA544B" w:rsidRDefault="000510D4" w:rsidP="00124FD9">
            <w:pPr>
              <w:ind w:left="-25" w:firstLine="25"/>
              <w:jc w:val="both"/>
              <w:rPr>
                <w:sz w:val="18"/>
                <w:szCs w:val="18"/>
              </w:rPr>
            </w:pPr>
            <w:r w:rsidRPr="00EA544B">
              <w:rPr>
                <w:sz w:val="18"/>
                <w:szCs w:val="18"/>
              </w:rPr>
              <w:t>Bezdotykowy podajnik mydła i płynu dezynfekcyjnego</w:t>
            </w:r>
          </w:p>
          <w:p w14:paraId="63D9448E" w14:textId="77777777" w:rsidR="000510D4" w:rsidRPr="00EA544B" w:rsidRDefault="000510D4" w:rsidP="00124FD9">
            <w:pPr>
              <w:ind w:left="-25" w:firstLine="25"/>
              <w:jc w:val="both"/>
              <w:rPr>
                <w:sz w:val="18"/>
                <w:szCs w:val="18"/>
              </w:rPr>
            </w:pPr>
            <w:r w:rsidRPr="00EA544B">
              <w:rPr>
                <w:sz w:val="18"/>
                <w:szCs w:val="18"/>
              </w:rPr>
              <w:t>- montowane na panelu myjni w miejscach do ustalenia z użytkownikiem</w:t>
            </w:r>
          </w:p>
          <w:p w14:paraId="2127F665" w14:textId="5A0AFAEE" w:rsidR="000510D4" w:rsidRPr="00EA544B" w:rsidRDefault="000510D4" w:rsidP="00124FD9">
            <w:pPr>
              <w:ind w:left="-25" w:firstLine="25"/>
              <w:jc w:val="both"/>
              <w:rPr>
                <w:sz w:val="18"/>
                <w:szCs w:val="18"/>
              </w:rPr>
            </w:pPr>
            <w:r w:rsidRPr="00EA544B">
              <w:rPr>
                <w:sz w:val="18"/>
                <w:szCs w:val="18"/>
              </w:rPr>
              <w:t xml:space="preserve">- przeznaczony dla pojemników o pojemności </w:t>
            </w:r>
            <w:r w:rsidR="00CA76E7">
              <w:rPr>
                <w:sz w:val="18"/>
                <w:szCs w:val="18"/>
              </w:rPr>
              <w:t xml:space="preserve">min </w:t>
            </w:r>
            <w:r w:rsidRPr="00EA544B">
              <w:rPr>
                <w:sz w:val="18"/>
                <w:szCs w:val="18"/>
              </w:rPr>
              <w:t>1000 ml</w:t>
            </w:r>
          </w:p>
          <w:p w14:paraId="15244F5E" w14:textId="77777777" w:rsidR="000510D4" w:rsidRPr="00EA544B" w:rsidRDefault="000510D4" w:rsidP="00124FD9">
            <w:pPr>
              <w:ind w:left="-25" w:firstLine="25"/>
              <w:jc w:val="both"/>
              <w:rPr>
                <w:sz w:val="18"/>
                <w:szCs w:val="18"/>
              </w:rPr>
            </w:pPr>
            <w:r w:rsidRPr="00EA544B">
              <w:rPr>
                <w:sz w:val="18"/>
                <w:szCs w:val="18"/>
              </w:rPr>
              <w:t>- obudowa wykonana ze stali nierdzewnej</w:t>
            </w:r>
          </w:p>
          <w:p w14:paraId="2D059859" w14:textId="77777777" w:rsidR="000510D4" w:rsidRPr="00EA544B" w:rsidRDefault="000510D4" w:rsidP="00124FD9">
            <w:pPr>
              <w:pStyle w:val="Tabwiersz"/>
              <w:ind w:left="-25" w:firstLine="25"/>
              <w:jc w:val="both"/>
              <w:rPr>
                <w:sz w:val="18"/>
                <w:szCs w:val="18"/>
              </w:rPr>
            </w:pPr>
            <w:r w:rsidRPr="00EA544B">
              <w:rPr>
                <w:sz w:val="18"/>
                <w:szCs w:val="18"/>
              </w:rPr>
              <w:t>Ilość – 4 sztuki</w:t>
            </w:r>
          </w:p>
        </w:tc>
        <w:tc>
          <w:tcPr>
            <w:tcW w:w="675" w:type="pct"/>
          </w:tcPr>
          <w:p w14:paraId="4AB267F2" w14:textId="77777777" w:rsidR="000510D4" w:rsidRPr="006868FC" w:rsidRDefault="000510D4" w:rsidP="00124FD9">
            <w:pPr>
              <w:pStyle w:val="Tabwiersz"/>
            </w:pPr>
            <w:r>
              <w:t>Tak, podać</w:t>
            </w:r>
          </w:p>
        </w:tc>
        <w:tc>
          <w:tcPr>
            <w:tcW w:w="1082" w:type="pct"/>
          </w:tcPr>
          <w:p w14:paraId="394A920C" w14:textId="77777777" w:rsidR="000510D4" w:rsidRPr="0026030D" w:rsidRDefault="000510D4" w:rsidP="00124FD9">
            <w:pPr>
              <w:pStyle w:val="Tabwiersz"/>
              <w:ind w:left="0"/>
            </w:pPr>
          </w:p>
        </w:tc>
        <w:tc>
          <w:tcPr>
            <w:tcW w:w="674" w:type="pct"/>
          </w:tcPr>
          <w:p w14:paraId="7CD195BF" w14:textId="75512178" w:rsidR="000510D4" w:rsidRPr="0026030D" w:rsidRDefault="00011046" w:rsidP="00124FD9">
            <w:pPr>
              <w:pStyle w:val="Tabwiersz"/>
            </w:pPr>
            <w:r>
              <w:t>-------------------</w:t>
            </w:r>
          </w:p>
        </w:tc>
      </w:tr>
      <w:tr w:rsidR="000510D4" w:rsidRPr="00D50BE7" w14:paraId="58CC2FA4" w14:textId="77777777" w:rsidTr="00124FD9">
        <w:tc>
          <w:tcPr>
            <w:tcW w:w="264" w:type="pct"/>
          </w:tcPr>
          <w:p w14:paraId="0B828897"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29BECCE4" w14:textId="77777777" w:rsidR="000510D4" w:rsidRPr="00EA544B" w:rsidRDefault="000510D4" w:rsidP="00124FD9">
            <w:pPr>
              <w:pStyle w:val="Tabwiersz"/>
              <w:ind w:left="-25" w:firstLine="25"/>
              <w:jc w:val="both"/>
              <w:rPr>
                <w:sz w:val="18"/>
                <w:szCs w:val="18"/>
              </w:rPr>
            </w:pPr>
            <w:r w:rsidRPr="00EA544B">
              <w:rPr>
                <w:sz w:val="18"/>
                <w:szCs w:val="18"/>
              </w:rPr>
              <w:t>Lustro nad myjnią montowane w panelowy system zabudowy</w:t>
            </w:r>
          </w:p>
        </w:tc>
        <w:tc>
          <w:tcPr>
            <w:tcW w:w="675" w:type="pct"/>
          </w:tcPr>
          <w:p w14:paraId="17C71DF9" w14:textId="77777777" w:rsidR="000510D4" w:rsidRPr="006868FC" w:rsidRDefault="000510D4" w:rsidP="00124FD9">
            <w:pPr>
              <w:pStyle w:val="Tabwiersz"/>
            </w:pPr>
            <w:r>
              <w:t>Tak</w:t>
            </w:r>
          </w:p>
        </w:tc>
        <w:tc>
          <w:tcPr>
            <w:tcW w:w="1082" w:type="pct"/>
          </w:tcPr>
          <w:p w14:paraId="4CD59673" w14:textId="77777777" w:rsidR="000510D4" w:rsidRPr="0026030D" w:rsidRDefault="000510D4" w:rsidP="00124FD9">
            <w:pPr>
              <w:pStyle w:val="Tabwiersz"/>
            </w:pPr>
          </w:p>
        </w:tc>
        <w:tc>
          <w:tcPr>
            <w:tcW w:w="674" w:type="pct"/>
          </w:tcPr>
          <w:p w14:paraId="38F98E13" w14:textId="447DE431" w:rsidR="000510D4" w:rsidRPr="0026030D" w:rsidRDefault="00011046" w:rsidP="00124FD9">
            <w:pPr>
              <w:pStyle w:val="Tabwiersz"/>
            </w:pPr>
            <w:r>
              <w:t>-------------------</w:t>
            </w:r>
          </w:p>
        </w:tc>
      </w:tr>
      <w:tr w:rsidR="000510D4" w:rsidRPr="00D50BE7" w14:paraId="756F0F0E" w14:textId="77777777" w:rsidTr="00124FD9">
        <w:tc>
          <w:tcPr>
            <w:tcW w:w="264" w:type="pct"/>
          </w:tcPr>
          <w:p w14:paraId="2C4C7E05" w14:textId="77777777" w:rsidR="000510D4" w:rsidRPr="006868FC" w:rsidRDefault="000510D4" w:rsidP="00124FD9">
            <w:pPr>
              <w:pStyle w:val="Tabwiersz"/>
              <w:ind w:left="513"/>
            </w:pPr>
          </w:p>
        </w:tc>
        <w:tc>
          <w:tcPr>
            <w:tcW w:w="2305" w:type="pct"/>
            <w:tcBorders>
              <w:top w:val="single" w:sz="6" w:space="0" w:color="auto"/>
              <w:left w:val="single" w:sz="6" w:space="0" w:color="auto"/>
              <w:bottom w:val="single" w:sz="6" w:space="0" w:color="auto"/>
              <w:right w:val="single" w:sz="6" w:space="0" w:color="auto"/>
            </w:tcBorders>
          </w:tcPr>
          <w:p w14:paraId="0D8B5EAF" w14:textId="77777777" w:rsidR="000510D4" w:rsidRPr="00EA544B" w:rsidRDefault="000510D4" w:rsidP="00124FD9">
            <w:pPr>
              <w:pStyle w:val="Tabwiersz"/>
              <w:ind w:left="-25" w:firstLine="25"/>
              <w:jc w:val="both"/>
              <w:rPr>
                <w:sz w:val="18"/>
                <w:szCs w:val="18"/>
              </w:rPr>
            </w:pPr>
            <w:r w:rsidRPr="00EA544B">
              <w:rPr>
                <w:b/>
                <w:sz w:val="18"/>
                <w:szCs w:val="18"/>
              </w:rPr>
              <w:t xml:space="preserve">Inne </w:t>
            </w:r>
          </w:p>
        </w:tc>
        <w:tc>
          <w:tcPr>
            <w:tcW w:w="675" w:type="pct"/>
          </w:tcPr>
          <w:p w14:paraId="36BC2363" w14:textId="77777777" w:rsidR="000510D4" w:rsidRPr="006868FC" w:rsidRDefault="000510D4" w:rsidP="00124FD9">
            <w:pPr>
              <w:pStyle w:val="Tabwiersz"/>
            </w:pPr>
          </w:p>
        </w:tc>
        <w:tc>
          <w:tcPr>
            <w:tcW w:w="1082" w:type="pct"/>
          </w:tcPr>
          <w:p w14:paraId="6AA64F33" w14:textId="77777777" w:rsidR="000510D4" w:rsidRPr="0026030D" w:rsidRDefault="000510D4" w:rsidP="00124FD9">
            <w:pPr>
              <w:pStyle w:val="Tabwiersz"/>
            </w:pPr>
          </w:p>
        </w:tc>
        <w:tc>
          <w:tcPr>
            <w:tcW w:w="674" w:type="pct"/>
          </w:tcPr>
          <w:p w14:paraId="09394740" w14:textId="77777777" w:rsidR="000510D4" w:rsidRPr="0026030D" w:rsidRDefault="000510D4" w:rsidP="00124FD9">
            <w:pPr>
              <w:pStyle w:val="Tabwiersz"/>
            </w:pPr>
          </w:p>
        </w:tc>
      </w:tr>
      <w:tr w:rsidR="000510D4" w:rsidRPr="00D50BE7" w14:paraId="529E7468" w14:textId="77777777" w:rsidTr="00124FD9">
        <w:tc>
          <w:tcPr>
            <w:tcW w:w="264" w:type="pct"/>
          </w:tcPr>
          <w:p w14:paraId="1AB4807E"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19B21A6C" w14:textId="77777777" w:rsidR="000510D4" w:rsidRPr="00EA544B" w:rsidRDefault="000510D4" w:rsidP="00124FD9">
            <w:pPr>
              <w:pStyle w:val="Tabwiersz"/>
              <w:ind w:left="-25" w:firstLine="25"/>
              <w:jc w:val="both"/>
              <w:rPr>
                <w:sz w:val="18"/>
                <w:szCs w:val="18"/>
              </w:rPr>
            </w:pPr>
            <w:r w:rsidRPr="00EA544B">
              <w:rPr>
                <w:sz w:val="18"/>
                <w:szCs w:val="18"/>
              </w:rPr>
              <w:t>Wyrób jest dopuszczony do stosowania w jednostkach służby zdrowia (kopię stosownego atestu PZH dla myjni z syfonem samodezynfekującym dołączyć do oferty)</w:t>
            </w:r>
          </w:p>
        </w:tc>
        <w:tc>
          <w:tcPr>
            <w:tcW w:w="675" w:type="pct"/>
          </w:tcPr>
          <w:p w14:paraId="60AC60FF" w14:textId="77777777" w:rsidR="000510D4" w:rsidRDefault="000510D4" w:rsidP="00124FD9">
            <w:pPr>
              <w:pStyle w:val="Tabwiersz"/>
            </w:pPr>
            <w:r w:rsidRPr="00E309B9">
              <w:t>Tak</w:t>
            </w:r>
            <w:r>
              <w:t>/dołączyć</w:t>
            </w:r>
          </w:p>
        </w:tc>
        <w:tc>
          <w:tcPr>
            <w:tcW w:w="1082" w:type="pct"/>
          </w:tcPr>
          <w:p w14:paraId="50120694" w14:textId="77777777" w:rsidR="000510D4" w:rsidRPr="0026030D" w:rsidRDefault="000510D4" w:rsidP="00124FD9">
            <w:pPr>
              <w:pStyle w:val="Tabwiersz"/>
            </w:pPr>
          </w:p>
        </w:tc>
        <w:tc>
          <w:tcPr>
            <w:tcW w:w="674" w:type="pct"/>
          </w:tcPr>
          <w:p w14:paraId="5E9343D7" w14:textId="43FBC11D" w:rsidR="000510D4" w:rsidRPr="0026030D" w:rsidRDefault="00011046" w:rsidP="00124FD9">
            <w:pPr>
              <w:pStyle w:val="Tabwiersz"/>
            </w:pPr>
            <w:r>
              <w:t>-------------------</w:t>
            </w:r>
          </w:p>
        </w:tc>
      </w:tr>
      <w:tr w:rsidR="000510D4" w:rsidRPr="00D50BE7" w14:paraId="5FB0BF82" w14:textId="77777777" w:rsidTr="00124FD9">
        <w:tc>
          <w:tcPr>
            <w:tcW w:w="264" w:type="pct"/>
          </w:tcPr>
          <w:p w14:paraId="23E4A9CD"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1652E628" w14:textId="77777777" w:rsidR="000510D4" w:rsidRPr="00EA544B" w:rsidRDefault="000510D4" w:rsidP="00124FD9">
            <w:pPr>
              <w:pStyle w:val="Tabwiersz"/>
              <w:ind w:left="-25" w:firstLine="25"/>
              <w:jc w:val="both"/>
              <w:rPr>
                <w:sz w:val="18"/>
                <w:szCs w:val="18"/>
              </w:rPr>
            </w:pPr>
            <w:r w:rsidRPr="00EA544B">
              <w:rPr>
                <w:sz w:val="18"/>
                <w:szCs w:val="18"/>
              </w:rPr>
              <w:t>Certyfikat CE na syfon z funkcją samodezynfekcji rur</w:t>
            </w:r>
          </w:p>
        </w:tc>
        <w:tc>
          <w:tcPr>
            <w:tcW w:w="675" w:type="pct"/>
          </w:tcPr>
          <w:p w14:paraId="0554475B" w14:textId="77777777" w:rsidR="000510D4" w:rsidRDefault="000510D4" w:rsidP="00124FD9">
            <w:pPr>
              <w:pStyle w:val="Tabwiersz"/>
            </w:pPr>
            <w:r w:rsidRPr="00E309B9">
              <w:t>Tak</w:t>
            </w:r>
            <w:r>
              <w:t>/dołączyć</w:t>
            </w:r>
          </w:p>
        </w:tc>
        <w:tc>
          <w:tcPr>
            <w:tcW w:w="1082" w:type="pct"/>
          </w:tcPr>
          <w:p w14:paraId="0D4211BA" w14:textId="77777777" w:rsidR="000510D4" w:rsidRPr="0026030D" w:rsidRDefault="000510D4" w:rsidP="00124FD9">
            <w:pPr>
              <w:pStyle w:val="Tabwiersz"/>
            </w:pPr>
          </w:p>
        </w:tc>
        <w:tc>
          <w:tcPr>
            <w:tcW w:w="674" w:type="pct"/>
          </w:tcPr>
          <w:p w14:paraId="3AAED1BB" w14:textId="2C2C4FD3" w:rsidR="000510D4" w:rsidRPr="0026030D" w:rsidRDefault="00011046" w:rsidP="00124FD9">
            <w:pPr>
              <w:pStyle w:val="Tabwiersz"/>
            </w:pPr>
            <w:r>
              <w:t>-------------------</w:t>
            </w:r>
          </w:p>
        </w:tc>
      </w:tr>
      <w:tr w:rsidR="000510D4" w:rsidRPr="00D50BE7" w14:paraId="3BFD0C3E" w14:textId="77777777" w:rsidTr="00124FD9">
        <w:tc>
          <w:tcPr>
            <w:tcW w:w="264" w:type="pct"/>
          </w:tcPr>
          <w:p w14:paraId="1AAFD07F"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65DE4BAF" w14:textId="77777777" w:rsidR="000510D4" w:rsidRPr="00EA544B" w:rsidRDefault="000510D4" w:rsidP="00124FD9">
            <w:pPr>
              <w:pStyle w:val="Tabwiersz"/>
              <w:ind w:left="-25" w:firstLine="25"/>
              <w:jc w:val="both"/>
              <w:rPr>
                <w:sz w:val="18"/>
                <w:szCs w:val="18"/>
              </w:rPr>
            </w:pPr>
            <w:r w:rsidRPr="00EA544B">
              <w:rPr>
                <w:sz w:val="18"/>
                <w:szCs w:val="18"/>
              </w:rPr>
              <w:t>Zapewnienie przez producenta myjni lub autoryzowanego dystrybutora dostępności części eksploatacyjnych (również dla wyposażenia) przez okres min. 10 lat – informację dołączyć do oferty</w:t>
            </w:r>
          </w:p>
        </w:tc>
        <w:tc>
          <w:tcPr>
            <w:tcW w:w="675" w:type="pct"/>
            <w:vAlign w:val="top"/>
          </w:tcPr>
          <w:p w14:paraId="1C0A7795" w14:textId="77777777" w:rsidR="000510D4" w:rsidRPr="006868FC" w:rsidRDefault="000510D4" w:rsidP="00124FD9">
            <w:pPr>
              <w:pStyle w:val="Tabwiersz"/>
            </w:pPr>
            <w:r w:rsidRPr="00E309B9">
              <w:t>Tak</w:t>
            </w:r>
          </w:p>
        </w:tc>
        <w:tc>
          <w:tcPr>
            <w:tcW w:w="1082" w:type="pct"/>
          </w:tcPr>
          <w:p w14:paraId="589A3E08" w14:textId="77777777" w:rsidR="000510D4" w:rsidRPr="0026030D" w:rsidRDefault="000510D4" w:rsidP="00124FD9">
            <w:pPr>
              <w:pStyle w:val="Tabwiersz"/>
            </w:pPr>
          </w:p>
        </w:tc>
        <w:tc>
          <w:tcPr>
            <w:tcW w:w="674" w:type="pct"/>
          </w:tcPr>
          <w:p w14:paraId="304AADDF" w14:textId="3AFF26C6" w:rsidR="000510D4" w:rsidRPr="0026030D" w:rsidRDefault="00011046" w:rsidP="00124FD9">
            <w:pPr>
              <w:pStyle w:val="Tabwiersz"/>
            </w:pPr>
            <w:r>
              <w:t>-------------------</w:t>
            </w:r>
          </w:p>
        </w:tc>
      </w:tr>
      <w:tr w:rsidR="000510D4" w:rsidRPr="00D50BE7" w14:paraId="749A4EB7" w14:textId="77777777" w:rsidTr="00124FD9">
        <w:tc>
          <w:tcPr>
            <w:tcW w:w="264" w:type="pct"/>
          </w:tcPr>
          <w:p w14:paraId="75CB8441"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1B9DBABC" w14:textId="77777777" w:rsidR="000510D4" w:rsidRPr="00EA544B" w:rsidRDefault="000510D4" w:rsidP="00124FD9">
            <w:pPr>
              <w:pStyle w:val="Tabwiersz"/>
              <w:ind w:left="-25" w:firstLine="25"/>
              <w:jc w:val="both"/>
              <w:rPr>
                <w:sz w:val="18"/>
                <w:szCs w:val="18"/>
              </w:rPr>
            </w:pPr>
            <w:r w:rsidRPr="00EA544B">
              <w:rPr>
                <w:sz w:val="18"/>
                <w:szCs w:val="18"/>
              </w:rPr>
              <w:t>Zapewnienie autoryzowanego serwisu gwarancyjnego i pogwarancyjnego producenta myjni – informację dołączyć do oferty</w:t>
            </w:r>
          </w:p>
        </w:tc>
        <w:tc>
          <w:tcPr>
            <w:tcW w:w="675" w:type="pct"/>
            <w:vAlign w:val="top"/>
          </w:tcPr>
          <w:p w14:paraId="0D11815C" w14:textId="77777777" w:rsidR="000510D4" w:rsidRPr="006868FC" w:rsidRDefault="000510D4" w:rsidP="00124FD9">
            <w:pPr>
              <w:pStyle w:val="Tabwiersz"/>
            </w:pPr>
            <w:r w:rsidRPr="00E309B9">
              <w:t>Tak</w:t>
            </w:r>
          </w:p>
        </w:tc>
        <w:tc>
          <w:tcPr>
            <w:tcW w:w="1082" w:type="pct"/>
          </w:tcPr>
          <w:p w14:paraId="739C6FB3" w14:textId="77777777" w:rsidR="000510D4" w:rsidRPr="0026030D" w:rsidRDefault="000510D4" w:rsidP="00124FD9">
            <w:pPr>
              <w:pStyle w:val="Tabwiersz"/>
            </w:pPr>
          </w:p>
        </w:tc>
        <w:tc>
          <w:tcPr>
            <w:tcW w:w="674" w:type="pct"/>
          </w:tcPr>
          <w:p w14:paraId="53761898" w14:textId="697F3A97" w:rsidR="000510D4" w:rsidRPr="0026030D" w:rsidRDefault="00011046" w:rsidP="00124FD9">
            <w:pPr>
              <w:pStyle w:val="Tabwiersz"/>
            </w:pPr>
            <w:r>
              <w:t>-------------------</w:t>
            </w:r>
          </w:p>
        </w:tc>
      </w:tr>
      <w:tr w:rsidR="000510D4" w:rsidRPr="00D50BE7" w14:paraId="56DD5565" w14:textId="77777777" w:rsidTr="00124FD9">
        <w:tc>
          <w:tcPr>
            <w:tcW w:w="264" w:type="pct"/>
          </w:tcPr>
          <w:p w14:paraId="5ECAB7F7" w14:textId="77777777" w:rsidR="000510D4" w:rsidRPr="006868FC" w:rsidRDefault="000510D4" w:rsidP="000510D4">
            <w:pPr>
              <w:pStyle w:val="Tabwiersz"/>
              <w:numPr>
                <w:ilvl w:val="0"/>
                <w:numId w:val="23"/>
              </w:numPr>
            </w:pPr>
          </w:p>
        </w:tc>
        <w:tc>
          <w:tcPr>
            <w:tcW w:w="2305" w:type="pct"/>
            <w:tcBorders>
              <w:top w:val="single" w:sz="6" w:space="0" w:color="auto"/>
              <w:left w:val="single" w:sz="6" w:space="0" w:color="auto"/>
              <w:bottom w:val="single" w:sz="6" w:space="0" w:color="auto"/>
              <w:right w:val="single" w:sz="6" w:space="0" w:color="auto"/>
            </w:tcBorders>
          </w:tcPr>
          <w:p w14:paraId="220077BE" w14:textId="77777777" w:rsidR="000510D4" w:rsidRPr="00EA544B" w:rsidRDefault="000510D4" w:rsidP="00124FD9">
            <w:pPr>
              <w:pStyle w:val="Tabwiersz"/>
              <w:ind w:left="-25" w:firstLine="25"/>
              <w:jc w:val="both"/>
              <w:rPr>
                <w:sz w:val="18"/>
                <w:szCs w:val="18"/>
              </w:rPr>
            </w:pPr>
            <w:r w:rsidRPr="00EA544B">
              <w:rPr>
                <w:sz w:val="18"/>
                <w:szCs w:val="18"/>
              </w:rPr>
              <w:t>Firmowe materiały informacyjne producenta lub autoryzowanego dystrybutora w języku polskim potwierdzające spełnienie wymaganych parametrów oferowanej myjni z wyposażeniem – dołączyć do oferty</w:t>
            </w:r>
          </w:p>
        </w:tc>
        <w:tc>
          <w:tcPr>
            <w:tcW w:w="675" w:type="pct"/>
            <w:vAlign w:val="top"/>
          </w:tcPr>
          <w:p w14:paraId="06FE74EA" w14:textId="77777777" w:rsidR="000510D4" w:rsidRPr="006868FC" w:rsidRDefault="000510D4" w:rsidP="00124FD9">
            <w:pPr>
              <w:pStyle w:val="Tabwiersz"/>
            </w:pPr>
            <w:r w:rsidRPr="00E309B9">
              <w:t>Tak</w:t>
            </w:r>
          </w:p>
        </w:tc>
        <w:tc>
          <w:tcPr>
            <w:tcW w:w="1082" w:type="pct"/>
          </w:tcPr>
          <w:p w14:paraId="6AD7F405" w14:textId="77777777" w:rsidR="000510D4" w:rsidRPr="0026030D" w:rsidRDefault="000510D4" w:rsidP="00124FD9">
            <w:pPr>
              <w:pStyle w:val="Tabwiersz"/>
            </w:pPr>
          </w:p>
        </w:tc>
        <w:tc>
          <w:tcPr>
            <w:tcW w:w="674" w:type="pct"/>
          </w:tcPr>
          <w:p w14:paraId="79B95ACD" w14:textId="50F7A9B1" w:rsidR="000510D4" w:rsidRPr="0026030D" w:rsidRDefault="00011046" w:rsidP="00124FD9">
            <w:pPr>
              <w:pStyle w:val="Tabwiersz"/>
            </w:pPr>
            <w:r>
              <w:t>-------------------</w:t>
            </w:r>
          </w:p>
        </w:tc>
      </w:tr>
    </w:tbl>
    <w:p w14:paraId="0421E554" w14:textId="77777777" w:rsidR="000510D4" w:rsidRPr="002E66F9" w:rsidRDefault="000510D4" w:rsidP="000510D4">
      <w:pPr>
        <w:tabs>
          <w:tab w:val="left" w:pos="3800"/>
        </w:tabs>
        <w:spacing w:before="0" w:after="0"/>
        <w:ind w:left="0"/>
        <w:rPr>
          <w:szCs w:val="20"/>
        </w:rPr>
      </w:pPr>
    </w:p>
    <w:tbl>
      <w:tblPr>
        <w:tblStyle w:val="Tabela-Siatka"/>
        <w:tblW w:w="0" w:type="auto"/>
        <w:tblInd w:w="0" w:type="dxa"/>
        <w:tblLook w:val="04A0" w:firstRow="1" w:lastRow="0" w:firstColumn="1" w:lastColumn="0" w:noHBand="0" w:noVBand="1"/>
      </w:tblPr>
      <w:tblGrid>
        <w:gridCol w:w="7508"/>
        <w:gridCol w:w="7052"/>
      </w:tblGrid>
      <w:tr w:rsidR="00870882" w14:paraId="44F23D33" w14:textId="77777777" w:rsidTr="00EA544B">
        <w:trPr>
          <w:trHeight w:val="567"/>
        </w:trPr>
        <w:tc>
          <w:tcPr>
            <w:tcW w:w="7508" w:type="dxa"/>
            <w:vAlign w:val="center"/>
          </w:tcPr>
          <w:p w14:paraId="08D7D30B" w14:textId="77777777" w:rsidR="00870882" w:rsidRDefault="00870882" w:rsidP="00124FD9">
            <w:pPr>
              <w:tabs>
                <w:tab w:val="left" w:pos="3800"/>
              </w:tabs>
              <w:spacing w:before="0" w:after="0"/>
              <w:ind w:left="0"/>
              <w:rPr>
                <w:szCs w:val="20"/>
              </w:rPr>
            </w:pPr>
            <w:r>
              <w:rPr>
                <w:szCs w:val="20"/>
              </w:rPr>
              <w:t>Cena jednostkowa brutto</w:t>
            </w:r>
          </w:p>
        </w:tc>
        <w:tc>
          <w:tcPr>
            <w:tcW w:w="7052" w:type="dxa"/>
            <w:vAlign w:val="center"/>
          </w:tcPr>
          <w:p w14:paraId="5AC7FAED" w14:textId="77777777" w:rsidR="00870882" w:rsidRDefault="00870882" w:rsidP="00124FD9">
            <w:pPr>
              <w:tabs>
                <w:tab w:val="left" w:pos="3800"/>
              </w:tabs>
              <w:spacing w:before="0" w:after="0"/>
              <w:ind w:left="0"/>
              <w:rPr>
                <w:szCs w:val="20"/>
              </w:rPr>
            </w:pPr>
          </w:p>
        </w:tc>
      </w:tr>
      <w:tr w:rsidR="00870882" w14:paraId="6EEF1F2D" w14:textId="77777777" w:rsidTr="00EA544B">
        <w:trPr>
          <w:trHeight w:val="567"/>
        </w:trPr>
        <w:tc>
          <w:tcPr>
            <w:tcW w:w="7508" w:type="dxa"/>
            <w:vAlign w:val="center"/>
          </w:tcPr>
          <w:p w14:paraId="1C22A4F9" w14:textId="77777777" w:rsidR="00870882" w:rsidRDefault="00870882" w:rsidP="00124FD9">
            <w:pPr>
              <w:tabs>
                <w:tab w:val="left" w:pos="3800"/>
              </w:tabs>
              <w:spacing w:before="0" w:after="0"/>
              <w:ind w:left="0"/>
              <w:rPr>
                <w:szCs w:val="20"/>
              </w:rPr>
            </w:pPr>
            <w:r>
              <w:rPr>
                <w:szCs w:val="20"/>
              </w:rPr>
              <w:t>Cena za 4 szt brutto</w:t>
            </w:r>
          </w:p>
        </w:tc>
        <w:tc>
          <w:tcPr>
            <w:tcW w:w="7052" w:type="dxa"/>
          </w:tcPr>
          <w:p w14:paraId="781F96F5" w14:textId="77777777" w:rsidR="00870882" w:rsidRDefault="00870882" w:rsidP="00124FD9">
            <w:pPr>
              <w:tabs>
                <w:tab w:val="left" w:pos="3800"/>
              </w:tabs>
              <w:spacing w:before="0" w:after="0"/>
              <w:ind w:left="0"/>
              <w:rPr>
                <w:szCs w:val="20"/>
              </w:rPr>
            </w:pPr>
          </w:p>
        </w:tc>
      </w:tr>
    </w:tbl>
    <w:p w14:paraId="764625FA" w14:textId="77777777" w:rsidR="000510D4" w:rsidRPr="00787832" w:rsidRDefault="000510D4" w:rsidP="00A52253">
      <w:pPr>
        <w:tabs>
          <w:tab w:val="left" w:pos="3800"/>
        </w:tabs>
        <w:spacing w:before="0" w:after="0"/>
        <w:ind w:left="0"/>
        <w:rPr>
          <w:szCs w:val="20"/>
        </w:rPr>
      </w:pPr>
    </w:p>
    <w:sectPr w:rsidR="000510D4" w:rsidRPr="00787832" w:rsidSect="00FC308C">
      <w:headerReference w:type="default" r:id="rId8"/>
      <w:footerReference w:type="default" r:id="rId9"/>
      <w:pgSz w:w="16838" w:h="11906" w:orient="landscape"/>
      <w:pgMar w:top="1418" w:right="1134" w:bottom="1418" w:left="1134"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FB49" w14:textId="77777777" w:rsidR="003D0DD2" w:rsidRDefault="003D0DD2" w:rsidP="00BF46C3">
      <w:pPr>
        <w:spacing w:before="0" w:after="0" w:line="240" w:lineRule="auto"/>
      </w:pPr>
      <w:r>
        <w:separator/>
      </w:r>
    </w:p>
  </w:endnote>
  <w:endnote w:type="continuationSeparator" w:id="0">
    <w:p w14:paraId="073DC899" w14:textId="77777777" w:rsidR="003D0DD2" w:rsidRDefault="003D0DD2" w:rsidP="00BF46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 Inspira">
    <w:altName w:val="Calibri"/>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47A8" w14:textId="488AC2A6" w:rsidR="00BB046E" w:rsidRPr="00D438A5" w:rsidRDefault="00047BE5" w:rsidP="00CA29C0">
    <w:pPr>
      <w:pStyle w:val="Stopka0"/>
      <w:rPr>
        <w:rFonts w:eastAsia="Times New Roman"/>
        <w:color w:val="595959" w:themeColor="text1" w:themeTint="A6"/>
      </w:rPr>
    </w:pPr>
    <w:r w:rsidRPr="00D05AF4">
      <w:t>Strona</w:t>
    </w:r>
    <w:r w:rsidR="00CB1718" w:rsidRPr="00D05AF4">
      <w:t>:</w:t>
    </w:r>
    <w:r w:rsidR="00D5522A">
      <w:t xml:space="preserve"> </w:t>
    </w:r>
    <w:r w:rsidRPr="00D05AF4">
      <w:rPr>
        <w:b/>
        <w:bCs/>
      </w:rPr>
      <w:fldChar w:fldCharType="begin"/>
    </w:r>
    <w:r w:rsidRPr="00D05AF4">
      <w:rPr>
        <w:b/>
        <w:bCs/>
      </w:rPr>
      <w:instrText>PAGE  \* Arabic  \* MERGEFORMAT</w:instrText>
    </w:r>
    <w:r w:rsidRPr="00D05AF4">
      <w:rPr>
        <w:b/>
        <w:bCs/>
      </w:rPr>
      <w:fldChar w:fldCharType="separate"/>
    </w:r>
    <w:r w:rsidRPr="00D05AF4">
      <w:rPr>
        <w:b/>
        <w:bCs/>
      </w:rPr>
      <w:t>1</w:t>
    </w:r>
    <w:r w:rsidRPr="00D05AF4">
      <w:rPr>
        <w:b/>
        <w:bCs/>
      </w:rPr>
      <w:fldChar w:fldCharType="end"/>
    </w:r>
    <w:r w:rsidRPr="00D05AF4">
      <w:rPr>
        <w:b/>
        <w:bCs/>
      </w:rPr>
      <w:t xml:space="preserve"> </w:t>
    </w:r>
    <w:r w:rsidRPr="00D05AF4">
      <w:t xml:space="preserve">z </w:t>
    </w:r>
    <w:r w:rsidR="003D0DD2">
      <w:fldChar w:fldCharType="begin"/>
    </w:r>
    <w:r w:rsidR="003D0DD2">
      <w:instrText>NUMPAGES  \* Arabic  \* MERGEFORMAT</w:instrText>
    </w:r>
    <w:r w:rsidR="003D0DD2">
      <w:fldChar w:fldCharType="separate"/>
    </w:r>
    <w:r w:rsidRPr="00D05AF4">
      <w:t>2</w:t>
    </w:r>
    <w:r w:rsidR="003D0DD2">
      <w:fldChar w:fldCharType="end"/>
    </w:r>
    <w:r w:rsidR="00971975" w:rsidRPr="00D05AF4">
      <w:t xml:space="preserve"> </w:t>
    </w:r>
    <w:r w:rsidR="00971975" w:rsidRPr="00D05AF4">
      <w:tab/>
    </w:r>
    <w:sdt>
      <w:sdtPr>
        <w:rPr>
          <w:rFonts w:eastAsia="Times New Roman"/>
          <w:color w:val="595959" w:themeColor="text1" w:themeTint="A6"/>
          <w:sz w:val="14"/>
          <w:szCs w:val="14"/>
        </w:rPr>
        <w:alias w:val="Komentarze"/>
        <w:tag w:val=""/>
        <w:id w:val="-92867172"/>
        <w:placeholder>
          <w:docPart w:val="32C20AD4059C4BAC972ED05529EC18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71975" w:rsidRPr="00D438A5">
          <w:rPr>
            <w:rFonts w:eastAsia="Times New Roman"/>
            <w:color w:val="595959" w:themeColor="text1" w:themeTint="A6"/>
            <w:sz w:val="14"/>
            <w:szCs w:val="14"/>
          </w:rPr>
          <w:t>UWAGA:</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Niniejszy materiał jest przykładową kartą produktu. Podane</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zestawieniu</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asortymentowym</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wymiary</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elementów</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wyposażenia</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są</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wymiarami przybliżonymi. Wymiary pomieszczeń i mebli wymagają pomiarów z natury na wyposażanym obiekcie w czasie wizji</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lokalnej</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po</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podpisaniu</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umowy.</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Konstrukcja</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mebli</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i</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wymiary</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elementów</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konstrukcyjnych</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tym</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ich przekroje)</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powinny</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umożliwiać</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wykonanie</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elementów</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wyposażenia</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i</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zabudów</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na</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wymiar</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z</w:t>
        </w:r>
        <w:r w:rsidR="00D5522A">
          <w:rPr>
            <w:rFonts w:eastAsia="Times New Roman"/>
            <w:color w:val="595959" w:themeColor="text1" w:themeTint="A6"/>
            <w:sz w:val="14"/>
            <w:szCs w:val="14"/>
          </w:rPr>
          <w:t xml:space="preserve"> </w:t>
        </w:r>
        <w:r w:rsidR="00971975" w:rsidRPr="00D438A5">
          <w:rPr>
            <w:rFonts w:eastAsia="Times New Roman"/>
            <w:color w:val="595959" w:themeColor="text1" w:themeTint="A6"/>
            <w:sz w:val="14"/>
            <w:szCs w:val="14"/>
          </w:rPr>
          <w:t>zachowaniem oczekiwanych funkcji i warunków technicznych poszczególnych pomieszczeń. Zamawiający dopuszcza odchyłki wymiarowe i wagowe w zakresie ± 10%.</w:t>
        </w:r>
      </w:sdtContent>
    </w:sdt>
    <w:r w:rsidR="0026030D" w:rsidRPr="00D438A5">
      <w:rPr>
        <w:rFonts w:eastAsia="Times New Roman"/>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0448" w14:textId="77777777" w:rsidR="003D0DD2" w:rsidRDefault="003D0DD2" w:rsidP="00BF46C3">
      <w:pPr>
        <w:spacing w:before="0" w:after="0" w:line="240" w:lineRule="auto"/>
      </w:pPr>
      <w:r>
        <w:separator/>
      </w:r>
    </w:p>
  </w:footnote>
  <w:footnote w:type="continuationSeparator" w:id="0">
    <w:p w14:paraId="3F8FAF01" w14:textId="77777777" w:rsidR="003D0DD2" w:rsidRDefault="003D0DD2" w:rsidP="00BF46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36D8" w14:textId="64BDBF82" w:rsidR="00FA6C1B" w:rsidRPr="00FA6C1B" w:rsidRDefault="00FA6C1B" w:rsidP="00FA6C1B">
    <w:pPr>
      <w:pStyle w:val="Nagwek0"/>
      <w:jc w:val="right"/>
      <w:rPr>
        <w:b/>
        <w:bCs/>
        <w:sz w:val="20"/>
        <w:szCs w:val="20"/>
      </w:rPr>
    </w:pPr>
    <w:r w:rsidRPr="00FA6C1B">
      <w:rPr>
        <w:b/>
        <w:bCs/>
        <w:sz w:val="20"/>
        <w:szCs w:val="20"/>
      </w:rPr>
      <w:t>Załącznik nr 2</w:t>
    </w:r>
  </w:p>
  <w:p w14:paraId="152713E1" w14:textId="78D10DD9" w:rsidR="003C243E" w:rsidRPr="00D05AF4" w:rsidRDefault="000F469F" w:rsidP="0026030D">
    <w:pPr>
      <w:pStyle w:val="Nagwek0"/>
    </w:pPr>
    <w:r w:rsidRPr="00D05AF4">
      <w:t>Temat:</w:t>
    </w:r>
    <w:r w:rsidR="003C243E" w:rsidRPr="00D05AF4">
      <w:tab/>
    </w:r>
    <w:sdt>
      <w:sdtPr>
        <w:alias w:val="Temat"/>
        <w:tag w:val=""/>
        <w:id w:val="505106778"/>
        <w:placeholder>
          <w:docPart w:val="3ABC9344E42140B693E3786EBAC3FDD8"/>
        </w:placeholder>
        <w:dataBinding w:prefixMappings="xmlns:ns0='http://purl.org/dc/elements/1.1/' xmlns:ns1='http://schemas.openxmlformats.org/package/2006/metadata/core-properties' " w:xpath="/ns1:coreProperties[1]/ns0:subject[1]" w:storeItemID="{6C3C8BC8-F283-45AE-878A-BAB7291924A1}"/>
        <w:text/>
      </w:sdtPr>
      <w:sdtEndPr/>
      <w:sdtContent>
        <w:r w:rsidR="00F272CA">
          <w:t>Projekt przebudowy i nadbudowy budynku byłej kuchni na potrzeby bloku operacyjnego i centralnej sterylizatorni z rozbudową o pion komunikacyjny z windą WSP S.A. w Tarnowskich Górach, ul. Pyskowicka 47-51, 42-612 Tarnowskie Góry</w:t>
        </w:r>
      </w:sdtContent>
    </w:sdt>
  </w:p>
  <w:p w14:paraId="12046433" w14:textId="784FB878" w:rsidR="00BF46C3" w:rsidRPr="00D05AF4" w:rsidRDefault="008D4A6A" w:rsidP="0026030D">
    <w:pPr>
      <w:pStyle w:val="Nagwek0"/>
      <w:rPr>
        <w:b/>
        <w:bCs/>
        <w:color w:val="7F7F7F" w:themeColor="text1" w:themeTint="80"/>
      </w:rPr>
    </w:pPr>
    <w:r w:rsidRPr="0026030D">
      <w:t>Stadium</w:t>
    </w:r>
    <w:r w:rsidRPr="00D05AF4">
      <w:t>:</w:t>
    </w:r>
    <w:r w:rsidRPr="00D05AF4">
      <w:tab/>
    </w:r>
    <w:sdt>
      <w:sdtPr>
        <w:alias w:val="Kategoria"/>
        <w:tag w:val=""/>
        <w:id w:val="-1841925159"/>
        <w:placeholder>
          <w:docPart w:val="173E37302773441FBB86266648B3AAAB"/>
        </w:placeholder>
        <w:dataBinding w:prefixMappings="xmlns:ns0='http://purl.org/dc/elements/1.1/' xmlns:ns1='http://schemas.openxmlformats.org/package/2006/metadata/core-properties' " w:xpath="/ns1:coreProperties[1]/ns1:category[1]" w:storeItemID="{6C3C8BC8-F283-45AE-878A-BAB7291924A1}"/>
        <w:text/>
      </w:sdtPr>
      <w:sdtEndPr/>
      <w:sdtContent>
        <w:r w:rsidR="00B75337" w:rsidRPr="00D05AF4">
          <w:t>PROJEKT WYKONAWCZ</w:t>
        </w:r>
        <w:r w:rsidR="00847910" w:rsidRPr="00D05AF4">
          <w:t>Y</w:t>
        </w:r>
      </w:sdtContent>
    </w:sdt>
    <w:r w:rsidR="00BA6400" w:rsidRPr="00D05AF4">
      <w:tab/>
      <w:t>Data:</w:t>
    </w:r>
    <w:r w:rsidR="003C243E" w:rsidRPr="00D05AF4">
      <w:t xml:space="preserve"> </w:t>
    </w:r>
    <w:sdt>
      <w:sdtPr>
        <w:alias w:val="Słowa kluczowe"/>
        <w:tag w:val=""/>
        <w:id w:val="540716226"/>
        <w:placeholder>
          <w:docPart w:val="5F629150723F45AC81891045C7B4D59A"/>
        </w:placeholder>
        <w:dataBinding w:prefixMappings="xmlns:ns0='http://purl.org/dc/elements/1.1/' xmlns:ns1='http://schemas.openxmlformats.org/package/2006/metadata/core-properties' " w:xpath="/ns1:coreProperties[1]/ns1:keywords[1]" w:storeItemID="{6C3C8BC8-F283-45AE-878A-BAB7291924A1}"/>
        <w:text/>
      </w:sdtPr>
      <w:sdtEndPr/>
      <w:sdtContent>
        <w:r w:rsidR="00F272CA">
          <w:t>11.2021 r., Rewizja: 00</w:t>
        </w:r>
      </w:sdtContent>
    </w:sdt>
  </w:p>
  <w:p w14:paraId="34EDCFC4" w14:textId="5E323941" w:rsidR="003C243E" w:rsidRPr="00D438A5" w:rsidRDefault="003C243E" w:rsidP="0026030D">
    <w:pPr>
      <w:pStyle w:val="Nagwek0"/>
      <w:spacing w:after="120"/>
      <w:rPr>
        <w:b/>
        <w:b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7CE"/>
    <w:multiLevelType w:val="hybridMultilevel"/>
    <w:tmpl w:val="E862BAA4"/>
    <w:lvl w:ilvl="0" w:tplc="DD64DA86">
      <w:start w:val="1"/>
      <w:numFmt w:val="bullet"/>
      <w:lvlText w:val="•"/>
      <w:lvlJc w:val="left"/>
      <w:pPr>
        <w:ind w:left="63"/>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lvl w:ilvl="1" w:tplc="04D48AF6">
      <w:start w:val="1"/>
      <w:numFmt w:val="bullet"/>
      <w:lvlText w:val="o"/>
      <w:lvlJc w:val="left"/>
      <w:pPr>
        <w:ind w:left="1158"/>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lvl w:ilvl="2" w:tplc="82825938">
      <w:start w:val="1"/>
      <w:numFmt w:val="bullet"/>
      <w:lvlText w:val="▪"/>
      <w:lvlJc w:val="left"/>
      <w:pPr>
        <w:ind w:left="1878"/>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lvl w:ilvl="3" w:tplc="2E0856FE">
      <w:start w:val="1"/>
      <w:numFmt w:val="bullet"/>
      <w:lvlText w:val="•"/>
      <w:lvlJc w:val="left"/>
      <w:pPr>
        <w:ind w:left="2598"/>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lvl w:ilvl="4" w:tplc="C9CA026E">
      <w:start w:val="1"/>
      <w:numFmt w:val="bullet"/>
      <w:lvlText w:val="o"/>
      <w:lvlJc w:val="left"/>
      <w:pPr>
        <w:ind w:left="3318"/>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lvl w:ilvl="5" w:tplc="9036F95A">
      <w:start w:val="1"/>
      <w:numFmt w:val="bullet"/>
      <w:lvlText w:val="▪"/>
      <w:lvlJc w:val="left"/>
      <w:pPr>
        <w:ind w:left="4038"/>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lvl w:ilvl="6" w:tplc="90FC80AC">
      <w:start w:val="1"/>
      <w:numFmt w:val="bullet"/>
      <w:lvlText w:val="•"/>
      <w:lvlJc w:val="left"/>
      <w:pPr>
        <w:ind w:left="4758"/>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lvl w:ilvl="7" w:tplc="D89E9D48">
      <w:start w:val="1"/>
      <w:numFmt w:val="bullet"/>
      <w:lvlText w:val="o"/>
      <w:lvlJc w:val="left"/>
      <w:pPr>
        <w:ind w:left="5478"/>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lvl w:ilvl="8" w:tplc="58845214">
      <w:start w:val="1"/>
      <w:numFmt w:val="bullet"/>
      <w:lvlText w:val="▪"/>
      <w:lvlJc w:val="left"/>
      <w:pPr>
        <w:ind w:left="6198"/>
      </w:pPr>
      <w:rPr>
        <w:rFonts w:ascii="Calibri" w:eastAsia="Calibri" w:hAnsi="Calibri" w:cs="Calibri"/>
        <w:b w:val="0"/>
        <w:i w:val="0"/>
        <w:strike w:val="0"/>
        <w:dstrike w:val="0"/>
        <w:color w:val="E43524"/>
        <w:sz w:val="40"/>
        <w:szCs w:val="40"/>
        <w:u w:val="none" w:color="000000"/>
        <w:bdr w:val="none" w:sz="0" w:space="0" w:color="auto"/>
        <w:shd w:val="clear" w:color="auto" w:fill="auto"/>
        <w:vertAlign w:val="baseline"/>
      </w:rPr>
    </w:lvl>
  </w:abstractNum>
  <w:abstractNum w:abstractNumId="1" w15:restartNumberingAfterBreak="0">
    <w:nsid w:val="128E7F43"/>
    <w:multiLevelType w:val="hybridMultilevel"/>
    <w:tmpl w:val="B816B28E"/>
    <w:lvl w:ilvl="0" w:tplc="FFFFFFFF">
      <w:start w:val="1"/>
      <w:numFmt w:val="decimal"/>
      <w:lvlText w:val="%1."/>
      <w:lvlJc w:val="left"/>
      <w:pPr>
        <w:ind w:left="513" w:hanging="360"/>
      </w:pPr>
    </w:lvl>
    <w:lvl w:ilvl="1" w:tplc="FFFFFFFF" w:tentative="1">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 w15:restartNumberingAfterBreak="0">
    <w:nsid w:val="28BC67F9"/>
    <w:multiLevelType w:val="hybridMultilevel"/>
    <w:tmpl w:val="21A29BB4"/>
    <w:lvl w:ilvl="0" w:tplc="D85CD100">
      <w:start w:val="1"/>
      <w:numFmt w:val="bullet"/>
      <w:lvlText w:val="-"/>
      <w:lvlJc w:val="left"/>
      <w:pPr>
        <w:ind w:left="108"/>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1" w:tplc="94528668">
      <w:start w:val="1"/>
      <w:numFmt w:val="bullet"/>
      <w:lvlText w:val="o"/>
      <w:lvlJc w:val="left"/>
      <w:pPr>
        <w:ind w:left="108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2" w:tplc="EC5E57E6">
      <w:start w:val="1"/>
      <w:numFmt w:val="bullet"/>
      <w:lvlText w:val="▪"/>
      <w:lvlJc w:val="left"/>
      <w:pPr>
        <w:ind w:left="180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3" w:tplc="AF1EC764">
      <w:start w:val="1"/>
      <w:numFmt w:val="bullet"/>
      <w:lvlText w:val="•"/>
      <w:lvlJc w:val="left"/>
      <w:pPr>
        <w:ind w:left="252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4" w:tplc="E292C196">
      <w:start w:val="1"/>
      <w:numFmt w:val="bullet"/>
      <w:lvlText w:val="o"/>
      <w:lvlJc w:val="left"/>
      <w:pPr>
        <w:ind w:left="324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5" w:tplc="37506280">
      <w:start w:val="1"/>
      <w:numFmt w:val="bullet"/>
      <w:lvlText w:val="▪"/>
      <w:lvlJc w:val="left"/>
      <w:pPr>
        <w:ind w:left="396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6" w:tplc="396EB19C">
      <w:start w:val="1"/>
      <w:numFmt w:val="bullet"/>
      <w:lvlText w:val="•"/>
      <w:lvlJc w:val="left"/>
      <w:pPr>
        <w:ind w:left="468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7" w:tplc="5254C114">
      <w:start w:val="1"/>
      <w:numFmt w:val="bullet"/>
      <w:lvlText w:val="o"/>
      <w:lvlJc w:val="left"/>
      <w:pPr>
        <w:ind w:left="540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8" w:tplc="A696762A">
      <w:start w:val="1"/>
      <w:numFmt w:val="bullet"/>
      <w:lvlText w:val="▪"/>
      <w:lvlJc w:val="left"/>
      <w:pPr>
        <w:ind w:left="612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abstractNum>
  <w:abstractNum w:abstractNumId="3" w15:restartNumberingAfterBreak="0">
    <w:nsid w:val="2BD55710"/>
    <w:multiLevelType w:val="hybridMultilevel"/>
    <w:tmpl w:val="9CDC1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713F5E"/>
    <w:multiLevelType w:val="hybridMultilevel"/>
    <w:tmpl w:val="22B24B88"/>
    <w:lvl w:ilvl="0" w:tplc="F4DC3B7C">
      <w:start w:val="1"/>
      <w:numFmt w:val="bullet"/>
      <w:lvlText w:val="-"/>
      <w:lvlJc w:val="left"/>
      <w:pPr>
        <w:tabs>
          <w:tab w:val="num" w:pos="360"/>
        </w:tabs>
        <w:ind w:left="360" w:hanging="360"/>
      </w:pPr>
      <w:rPr>
        <w:rFonts w:ascii="Times New Roman" w:hAnsi="Times New Roman" w:cs="Times New Roman" w:hint="default"/>
      </w:rPr>
    </w:lvl>
    <w:lvl w:ilvl="1" w:tplc="F4DC3B7C">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0961440"/>
    <w:multiLevelType w:val="hybridMultilevel"/>
    <w:tmpl w:val="0EE0E4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1F2942"/>
    <w:multiLevelType w:val="hybridMultilevel"/>
    <w:tmpl w:val="B816B28E"/>
    <w:lvl w:ilvl="0" w:tplc="FFFFFFFF">
      <w:start w:val="1"/>
      <w:numFmt w:val="decimal"/>
      <w:lvlText w:val="%1."/>
      <w:lvlJc w:val="left"/>
      <w:pPr>
        <w:ind w:left="513" w:hanging="360"/>
      </w:pPr>
    </w:lvl>
    <w:lvl w:ilvl="1" w:tplc="FFFFFFFF" w:tentative="1">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7" w15:restartNumberingAfterBreak="0">
    <w:nsid w:val="3B59006F"/>
    <w:multiLevelType w:val="hybridMultilevel"/>
    <w:tmpl w:val="616AAEA4"/>
    <w:lvl w:ilvl="0" w:tplc="F272A7FC">
      <w:numFmt w:val="bullet"/>
      <w:lvlText w:val="-"/>
      <w:lvlJc w:val="left"/>
      <w:pPr>
        <w:tabs>
          <w:tab w:val="num" w:pos="360"/>
        </w:tabs>
        <w:ind w:left="360" w:hanging="360"/>
      </w:pPr>
      <w:rPr>
        <w:rFonts w:ascii="Arial" w:eastAsia="Times New Roman" w:hAnsi="Arial" w:cs="Arial" w:hint="default"/>
      </w:rPr>
    </w:lvl>
    <w:lvl w:ilvl="1" w:tplc="F4DC3B7C">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BB97516"/>
    <w:multiLevelType w:val="hybridMultilevel"/>
    <w:tmpl w:val="B816B28E"/>
    <w:lvl w:ilvl="0" w:tplc="0415000F">
      <w:start w:val="1"/>
      <w:numFmt w:val="decimal"/>
      <w:lvlText w:val="%1."/>
      <w:lvlJc w:val="left"/>
      <w:pPr>
        <w:ind w:left="51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9" w15:restartNumberingAfterBreak="0">
    <w:nsid w:val="47665467"/>
    <w:multiLevelType w:val="hybridMultilevel"/>
    <w:tmpl w:val="0EE0E4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775582"/>
    <w:multiLevelType w:val="hybridMultilevel"/>
    <w:tmpl w:val="2C4008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B170F09"/>
    <w:multiLevelType w:val="hybridMultilevel"/>
    <w:tmpl w:val="B816B28E"/>
    <w:lvl w:ilvl="0" w:tplc="FFFFFFFF">
      <w:start w:val="1"/>
      <w:numFmt w:val="decimal"/>
      <w:lvlText w:val="%1."/>
      <w:lvlJc w:val="left"/>
      <w:pPr>
        <w:ind w:left="513" w:hanging="360"/>
      </w:pPr>
    </w:lvl>
    <w:lvl w:ilvl="1" w:tplc="FFFFFFFF" w:tentative="1">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12" w15:restartNumberingAfterBreak="0">
    <w:nsid w:val="76A14AA7"/>
    <w:multiLevelType w:val="multilevel"/>
    <w:tmpl w:val="B816B28E"/>
    <w:lvl w:ilvl="0">
      <w:start w:val="1"/>
      <w:numFmt w:val="decimal"/>
      <w:lvlText w:val="%1."/>
      <w:lvlJc w:val="left"/>
      <w:pPr>
        <w:ind w:left="51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3" w15:restartNumberingAfterBreak="0">
    <w:nsid w:val="7C465252"/>
    <w:multiLevelType w:val="hybridMultilevel"/>
    <w:tmpl w:val="B816B28E"/>
    <w:lvl w:ilvl="0" w:tplc="FFFFFFFF">
      <w:start w:val="1"/>
      <w:numFmt w:val="decimal"/>
      <w:lvlText w:val="%1."/>
      <w:lvlJc w:val="left"/>
      <w:pPr>
        <w:ind w:left="513" w:hanging="360"/>
      </w:pPr>
    </w:lvl>
    <w:lvl w:ilvl="1" w:tplc="FFFFFFFF" w:tentative="1">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14" w15:restartNumberingAfterBreak="0">
    <w:nsid w:val="7C56310B"/>
    <w:multiLevelType w:val="hybridMultilevel"/>
    <w:tmpl w:val="6EBC92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CEF1FDC"/>
    <w:multiLevelType w:val="hybridMultilevel"/>
    <w:tmpl w:val="D44E3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E3350A9"/>
    <w:multiLevelType w:val="hybridMultilevel"/>
    <w:tmpl w:val="7890A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6"/>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2"/>
  </w:num>
  <w:num w:numId="15">
    <w:abstractNumId w:val="8"/>
  </w:num>
  <w:num w:numId="16">
    <w:abstractNumId w:val="12"/>
  </w:num>
  <w:num w:numId="17">
    <w:abstractNumId w:val="7"/>
  </w:num>
  <w:num w:numId="18">
    <w:abstractNumId w:val="4"/>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2E"/>
    <w:rsid w:val="00002A1D"/>
    <w:rsid w:val="00010912"/>
    <w:rsid w:val="00011046"/>
    <w:rsid w:val="00013D7E"/>
    <w:rsid w:val="00015DC6"/>
    <w:rsid w:val="00044CA5"/>
    <w:rsid w:val="00047BE5"/>
    <w:rsid w:val="000510D4"/>
    <w:rsid w:val="000574CB"/>
    <w:rsid w:val="00064C88"/>
    <w:rsid w:val="00075729"/>
    <w:rsid w:val="0009472F"/>
    <w:rsid w:val="00096A6C"/>
    <w:rsid w:val="000A6069"/>
    <w:rsid w:val="000C4693"/>
    <w:rsid w:val="000C551F"/>
    <w:rsid w:val="000D0AA3"/>
    <w:rsid w:val="000D517E"/>
    <w:rsid w:val="000D7C8B"/>
    <w:rsid w:val="000E53C3"/>
    <w:rsid w:val="000F469F"/>
    <w:rsid w:val="00105B13"/>
    <w:rsid w:val="001246EC"/>
    <w:rsid w:val="00147947"/>
    <w:rsid w:val="00165D27"/>
    <w:rsid w:val="0017435B"/>
    <w:rsid w:val="001752C3"/>
    <w:rsid w:val="001A2880"/>
    <w:rsid w:val="001A6717"/>
    <w:rsid w:val="001A683B"/>
    <w:rsid w:val="001B2122"/>
    <w:rsid w:val="001D5A1D"/>
    <w:rsid w:val="001D722C"/>
    <w:rsid w:val="001D7CE5"/>
    <w:rsid w:val="001F2685"/>
    <w:rsid w:val="001F4858"/>
    <w:rsid w:val="00204B05"/>
    <w:rsid w:val="002112A0"/>
    <w:rsid w:val="0021499F"/>
    <w:rsid w:val="002247B1"/>
    <w:rsid w:val="00241D52"/>
    <w:rsid w:val="00241EFB"/>
    <w:rsid w:val="00245B7C"/>
    <w:rsid w:val="0026030D"/>
    <w:rsid w:val="00266791"/>
    <w:rsid w:val="002704DF"/>
    <w:rsid w:val="002740D8"/>
    <w:rsid w:val="0028076D"/>
    <w:rsid w:val="002903CC"/>
    <w:rsid w:val="00292015"/>
    <w:rsid w:val="002923FE"/>
    <w:rsid w:val="002A61E8"/>
    <w:rsid w:val="002D43CB"/>
    <w:rsid w:val="002E0BAB"/>
    <w:rsid w:val="002E3B52"/>
    <w:rsid w:val="002E43EA"/>
    <w:rsid w:val="002E64AB"/>
    <w:rsid w:val="002E66F9"/>
    <w:rsid w:val="002F22EC"/>
    <w:rsid w:val="00301A6B"/>
    <w:rsid w:val="0030403B"/>
    <w:rsid w:val="00305050"/>
    <w:rsid w:val="0031113E"/>
    <w:rsid w:val="00311E62"/>
    <w:rsid w:val="003300AD"/>
    <w:rsid w:val="003331F0"/>
    <w:rsid w:val="00351E16"/>
    <w:rsid w:val="003551BF"/>
    <w:rsid w:val="003602DD"/>
    <w:rsid w:val="00377460"/>
    <w:rsid w:val="003A749E"/>
    <w:rsid w:val="003C22AC"/>
    <w:rsid w:val="003C243E"/>
    <w:rsid w:val="003D0DD2"/>
    <w:rsid w:val="00403DC2"/>
    <w:rsid w:val="00423ECD"/>
    <w:rsid w:val="00440E63"/>
    <w:rsid w:val="00450737"/>
    <w:rsid w:val="00456DB9"/>
    <w:rsid w:val="0046122A"/>
    <w:rsid w:val="004664DB"/>
    <w:rsid w:val="00477E78"/>
    <w:rsid w:val="00484274"/>
    <w:rsid w:val="00487A38"/>
    <w:rsid w:val="004966B0"/>
    <w:rsid w:val="004B2A18"/>
    <w:rsid w:val="004C2D04"/>
    <w:rsid w:val="00523602"/>
    <w:rsid w:val="00535345"/>
    <w:rsid w:val="00537BEA"/>
    <w:rsid w:val="00561B31"/>
    <w:rsid w:val="00563C2E"/>
    <w:rsid w:val="00572900"/>
    <w:rsid w:val="0059586C"/>
    <w:rsid w:val="005A4535"/>
    <w:rsid w:val="005B4DF2"/>
    <w:rsid w:val="005C659E"/>
    <w:rsid w:val="005D6EF9"/>
    <w:rsid w:val="005E5196"/>
    <w:rsid w:val="005F071B"/>
    <w:rsid w:val="005F2976"/>
    <w:rsid w:val="006013F2"/>
    <w:rsid w:val="006141E4"/>
    <w:rsid w:val="00627316"/>
    <w:rsid w:val="00631476"/>
    <w:rsid w:val="00636039"/>
    <w:rsid w:val="00643225"/>
    <w:rsid w:val="006626EA"/>
    <w:rsid w:val="00663B38"/>
    <w:rsid w:val="00672A8E"/>
    <w:rsid w:val="00682B65"/>
    <w:rsid w:val="00687836"/>
    <w:rsid w:val="006B55A4"/>
    <w:rsid w:val="006B76F2"/>
    <w:rsid w:val="006D5776"/>
    <w:rsid w:val="006F7A78"/>
    <w:rsid w:val="007610AE"/>
    <w:rsid w:val="007721C6"/>
    <w:rsid w:val="00787832"/>
    <w:rsid w:val="00791EE0"/>
    <w:rsid w:val="007A6937"/>
    <w:rsid w:val="007B4DE8"/>
    <w:rsid w:val="007C0376"/>
    <w:rsid w:val="007C5D96"/>
    <w:rsid w:val="007D5453"/>
    <w:rsid w:val="007E60A7"/>
    <w:rsid w:val="007F2CCD"/>
    <w:rsid w:val="00803B66"/>
    <w:rsid w:val="00813561"/>
    <w:rsid w:val="00820879"/>
    <w:rsid w:val="008309AA"/>
    <w:rsid w:val="008419D4"/>
    <w:rsid w:val="0084684A"/>
    <w:rsid w:val="00847910"/>
    <w:rsid w:val="00870882"/>
    <w:rsid w:val="00876C31"/>
    <w:rsid w:val="008C1E8E"/>
    <w:rsid w:val="008D4A6A"/>
    <w:rsid w:val="008D4A6E"/>
    <w:rsid w:val="008D4E42"/>
    <w:rsid w:val="008F08E2"/>
    <w:rsid w:val="008F492E"/>
    <w:rsid w:val="008F538D"/>
    <w:rsid w:val="00910731"/>
    <w:rsid w:val="0091684F"/>
    <w:rsid w:val="00934398"/>
    <w:rsid w:val="009360AE"/>
    <w:rsid w:val="00942818"/>
    <w:rsid w:val="00947ACF"/>
    <w:rsid w:val="00970418"/>
    <w:rsid w:val="00971975"/>
    <w:rsid w:val="00980F53"/>
    <w:rsid w:val="009836B4"/>
    <w:rsid w:val="009A139F"/>
    <w:rsid w:val="009A3192"/>
    <w:rsid w:val="009B11B5"/>
    <w:rsid w:val="009B58CD"/>
    <w:rsid w:val="009D15EF"/>
    <w:rsid w:val="00A02821"/>
    <w:rsid w:val="00A2602C"/>
    <w:rsid w:val="00A33CFF"/>
    <w:rsid w:val="00A36C7C"/>
    <w:rsid w:val="00A43234"/>
    <w:rsid w:val="00A52253"/>
    <w:rsid w:val="00A613E4"/>
    <w:rsid w:val="00A6233B"/>
    <w:rsid w:val="00A635F1"/>
    <w:rsid w:val="00A644D2"/>
    <w:rsid w:val="00A75B26"/>
    <w:rsid w:val="00A84B53"/>
    <w:rsid w:val="00AA2F18"/>
    <w:rsid w:val="00AA7A8A"/>
    <w:rsid w:val="00AB03CD"/>
    <w:rsid w:val="00AE3934"/>
    <w:rsid w:val="00AE5CFC"/>
    <w:rsid w:val="00AE7AD4"/>
    <w:rsid w:val="00B0023A"/>
    <w:rsid w:val="00B00B37"/>
    <w:rsid w:val="00B0633A"/>
    <w:rsid w:val="00B22533"/>
    <w:rsid w:val="00B449F7"/>
    <w:rsid w:val="00B51162"/>
    <w:rsid w:val="00B55B38"/>
    <w:rsid w:val="00B62A41"/>
    <w:rsid w:val="00B63ADD"/>
    <w:rsid w:val="00B63B4D"/>
    <w:rsid w:val="00B75337"/>
    <w:rsid w:val="00B85F48"/>
    <w:rsid w:val="00B95450"/>
    <w:rsid w:val="00B9548D"/>
    <w:rsid w:val="00BA06ED"/>
    <w:rsid w:val="00BA29F5"/>
    <w:rsid w:val="00BA6400"/>
    <w:rsid w:val="00BB046E"/>
    <w:rsid w:val="00BB35EB"/>
    <w:rsid w:val="00BC1FAD"/>
    <w:rsid w:val="00BD002C"/>
    <w:rsid w:val="00BD430F"/>
    <w:rsid w:val="00BD57C8"/>
    <w:rsid w:val="00BF1A88"/>
    <w:rsid w:val="00BF46C3"/>
    <w:rsid w:val="00BF5DA3"/>
    <w:rsid w:val="00C078E2"/>
    <w:rsid w:val="00C3224E"/>
    <w:rsid w:val="00C74D4C"/>
    <w:rsid w:val="00C91136"/>
    <w:rsid w:val="00CA29C0"/>
    <w:rsid w:val="00CA76E7"/>
    <w:rsid w:val="00CB1718"/>
    <w:rsid w:val="00CC0213"/>
    <w:rsid w:val="00CE18F9"/>
    <w:rsid w:val="00CE47A0"/>
    <w:rsid w:val="00CF502B"/>
    <w:rsid w:val="00D0243D"/>
    <w:rsid w:val="00D05AF4"/>
    <w:rsid w:val="00D1560B"/>
    <w:rsid w:val="00D16A44"/>
    <w:rsid w:val="00D25457"/>
    <w:rsid w:val="00D35D8B"/>
    <w:rsid w:val="00D3758A"/>
    <w:rsid w:val="00D438A5"/>
    <w:rsid w:val="00D50BE7"/>
    <w:rsid w:val="00D5522A"/>
    <w:rsid w:val="00D71378"/>
    <w:rsid w:val="00D871FF"/>
    <w:rsid w:val="00DA1877"/>
    <w:rsid w:val="00DA2430"/>
    <w:rsid w:val="00DA7728"/>
    <w:rsid w:val="00DB4433"/>
    <w:rsid w:val="00DC7037"/>
    <w:rsid w:val="00DE2EAA"/>
    <w:rsid w:val="00DE3782"/>
    <w:rsid w:val="00DF40E0"/>
    <w:rsid w:val="00E01567"/>
    <w:rsid w:val="00E255EE"/>
    <w:rsid w:val="00E3124A"/>
    <w:rsid w:val="00E7536F"/>
    <w:rsid w:val="00E75C4E"/>
    <w:rsid w:val="00E761EE"/>
    <w:rsid w:val="00E83502"/>
    <w:rsid w:val="00E85760"/>
    <w:rsid w:val="00E93D06"/>
    <w:rsid w:val="00E9435C"/>
    <w:rsid w:val="00EA24A1"/>
    <w:rsid w:val="00EA544B"/>
    <w:rsid w:val="00EA58BB"/>
    <w:rsid w:val="00EB6EDC"/>
    <w:rsid w:val="00EC4C27"/>
    <w:rsid w:val="00ED1554"/>
    <w:rsid w:val="00EE1DD9"/>
    <w:rsid w:val="00EF16E1"/>
    <w:rsid w:val="00F0589A"/>
    <w:rsid w:val="00F17B10"/>
    <w:rsid w:val="00F24EA7"/>
    <w:rsid w:val="00F272CA"/>
    <w:rsid w:val="00F414E0"/>
    <w:rsid w:val="00F42844"/>
    <w:rsid w:val="00F438F9"/>
    <w:rsid w:val="00F567D1"/>
    <w:rsid w:val="00F601D3"/>
    <w:rsid w:val="00F76431"/>
    <w:rsid w:val="00F8395E"/>
    <w:rsid w:val="00FA0A89"/>
    <w:rsid w:val="00FA6C1B"/>
    <w:rsid w:val="00FC308C"/>
    <w:rsid w:val="00FF0522"/>
    <w:rsid w:val="00FF10A2"/>
    <w:rsid w:val="00FF5C03"/>
    <w:rsid w:val="00FF7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E6DACB"/>
  <w15:chartTrackingRefBased/>
  <w15:docId w15:val="{EEBB1FF1-81DC-4632-8304-1FC90833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AF4"/>
    <w:pPr>
      <w:spacing w:before="120" w:after="120" w:line="276" w:lineRule="auto"/>
      <w:ind w:left="113" w:right="113"/>
    </w:pPr>
    <w:rPr>
      <w:rFonts w:ascii="Arial Narrow" w:eastAsia="Calibri" w:hAnsi="Arial Narrow" w:cs="Times New Roman"/>
      <w:sz w:val="20"/>
    </w:rPr>
  </w:style>
  <w:style w:type="paragraph" w:styleId="Nagwek1">
    <w:name w:val="heading 1"/>
    <w:basedOn w:val="Normalny"/>
    <w:next w:val="Normalny"/>
    <w:link w:val="Nagwek1Znak"/>
    <w:uiPriority w:val="9"/>
    <w:qFormat/>
    <w:rsid w:val="002E6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semiHidden/>
    <w:unhideWhenUsed/>
    <w:qFormat/>
    <w:rsid w:val="002923FE"/>
    <w:pPr>
      <w:spacing w:before="240" w:after="60" w:line="240" w:lineRule="auto"/>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2923FE"/>
    <w:rPr>
      <w:rFonts w:ascii="Calibri" w:eastAsia="Times New Roman" w:hAnsi="Calibri" w:cs="Times New Roman"/>
      <w:b/>
      <w:bCs/>
      <w:i/>
      <w:iCs/>
      <w:sz w:val="26"/>
      <w:szCs w:val="26"/>
    </w:rPr>
  </w:style>
  <w:style w:type="character" w:styleId="Hipercze">
    <w:name w:val="Hyperlink"/>
    <w:basedOn w:val="Domylnaczcionkaakapitu"/>
    <w:semiHidden/>
    <w:unhideWhenUsed/>
    <w:rsid w:val="002923FE"/>
    <w:rPr>
      <w:color w:val="0563C1" w:themeColor="hyperlink"/>
      <w:u w:val="single"/>
    </w:rPr>
  </w:style>
  <w:style w:type="character" w:styleId="UyteHipercze">
    <w:name w:val="FollowedHyperlink"/>
    <w:basedOn w:val="Domylnaczcionkaakapitu"/>
    <w:uiPriority w:val="99"/>
    <w:semiHidden/>
    <w:unhideWhenUsed/>
    <w:rsid w:val="002923FE"/>
    <w:rPr>
      <w:color w:val="954F72" w:themeColor="followedHyperlink"/>
      <w:u w:val="single"/>
    </w:rPr>
  </w:style>
  <w:style w:type="paragraph" w:customStyle="1" w:styleId="msonormal0">
    <w:name w:val="msonormal"/>
    <w:basedOn w:val="Normalny"/>
    <w:rsid w:val="002923FE"/>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2923FE"/>
    <w:pPr>
      <w:spacing w:line="240" w:lineRule="auto"/>
    </w:pPr>
    <w:rPr>
      <w:szCs w:val="20"/>
    </w:rPr>
  </w:style>
  <w:style w:type="character" w:customStyle="1" w:styleId="TekstkomentarzaZnak">
    <w:name w:val="Tekst komentarza Znak"/>
    <w:basedOn w:val="Domylnaczcionkaakapitu"/>
    <w:link w:val="Tekstkomentarza"/>
    <w:uiPriority w:val="99"/>
    <w:semiHidden/>
    <w:rsid w:val="002923FE"/>
    <w:rPr>
      <w:rFonts w:ascii="Calibri" w:eastAsia="Calibri" w:hAnsi="Calibri" w:cs="Times New Roman"/>
      <w:sz w:val="20"/>
      <w:szCs w:val="20"/>
    </w:rPr>
  </w:style>
  <w:style w:type="paragraph" w:styleId="Nagwek">
    <w:name w:val="header"/>
    <w:basedOn w:val="Normalny"/>
    <w:link w:val="NagwekZnak"/>
    <w:uiPriority w:val="99"/>
    <w:unhideWhenUsed/>
    <w:rsid w:val="00292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3FE"/>
    <w:rPr>
      <w:rFonts w:ascii="Calibri" w:eastAsia="Calibri" w:hAnsi="Calibri" w:cs="Times New Roman"/>
    </w:rPr>
  </w:style>
  <w:style w:type="paragraph" w:styleId="Stopka">
    <w:name w:val="footer"/>
    <w:basedOn w:val="Normalny"/>
    <w:link w:val="StopkaZnak"/>
    <w:uiPriority w:val="99"/>
    <w:unhideWhenUsed/>
    <w:rsid w:val="002923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3FE"/>
    <w:rPr>
      <w:rFonts w:ascii="Calibri" w:eastAsia="Calibri" w:hAnsi="Calibri" w:cs="Times New Roman"/>
    </w:rPr>
  </w:style>
  <w:style w:type="paragraph" w:styleId="Tekstpodstawowy">
    <w:name w:val="Body Text"/>
    <w:basedOn w:val="Normalny"/>
    <w:link w:val="TekstpodstawowyZnak"/>
    <w:semiHidden/>
    <w:unhideWhenUsed/>
    <w:rsid w:val="002923FE"/>
    <w:pPr>
      <w:spacing w:line="240" w:lineRule="auto"/>
    </w:pPr>
    <w:rPr>
      <w:rFonts w:ascii="Arial" w:eastAsia="Times New Roman" w:hAnsi="Arial" w:cs="Arial"/>
      <w:szCs w:val="16"/>
    </w:rPr>
  </w:style>
  <w:style w:type="character" w:customStyle="1" w:styleId="TekstpodstawowyZnak">
    <w:name w:val="Tekst podstawowy Znak"/>
    <w:basedOn w:val="Domylnaczcionkaakapitu"/>
    <w:link w:val="Tekstpodstawowy"/>
    <w:semiHidden/>
    <w:rsid w:val="002923FE"/>
    <w:rPr>
      <w:rFonts w:ascii="Arial" w:eastAsia="Times New Roman" w:hAnsi="Arial" w:cs="Arial"/>
      <w:sz w:val="16"/>
      <w:szCs w:val="16"/>
    </w:rPr>
  </w:style>
  <w:style w:type="paragraph" w:styleId="Podtytu">
    <w:name w:val="Subtitle"/>
    <w:basedOn w:val="Normalny"/>
    <w:next w:val="Normalny"/>
    <w:link w:val="PodtytuZnak"/>
    <w:uiPriority w:val="11"/>
    <w:qFormat/>
    <w:rsid w:val="002923FE"/>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2923FE"/>
    <w:rPr>
      <w:rFonts w:asciiTheme="majorHAnsi" w:eastAsiaTheme="majorEastAsia" w:hAnsiTheme="majorHAnsi" w:cstheme="majorBidi"/>
      <w:i/>
      <w:iCs/>
      <w:color w:val="5B9BD5" w:themeColor="accent1"/>
      <w:spacing w:val="15"/>
      <w:sz w:val="24"/>
      <w:szCs w:val="24"/>
    </w:rPr>
  </w:style>
  <w:style w:type="paragraph" w:styleId="Tematkomentarza">
    <w:name w:val="annotation subject"/>
    <w:basedOn w:val="Tekstkomentarza"/>
    <w:next w:val="Tekstkomentarza"/>
    <w:link w:val="TematkomentarzaZnak"/>
    <w:uiPriority w:val="99"/>
    <w:semiHidden/>
    <w:unhideWhenUsed/>
    <w:rsid w:val="002923FE"/>
    <w:rPr>
      <w:b/>
      <w:bCs/>
    </w:rPr>
  </w:style>
  <w:style w:type="character" w:customStyle="1" w:styleId="TematkomentarzaZnak">
    <w:name w:val="Temat komentarza Znak"/>
    <w:basedOn w:val="TekstkomentarzaZnak"/>
    <w:link w:val="Tematkomentarza"/>
    <w:uiPriority w:val="99"/>
    <w:semiHidden/>
    <w:rsid w:val="002923F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923FE"/>
    <w:pPr>
      <w:spacing w:after="0" w:line="240" w:lineRule="auto"/>
    </w:pPr>
    <w:rPr>
      <w:rFonts w:ascii="Tahoma" w:hAnsi="Tahoma" w:cs="Tahoma"/>
      <w:szCs w:val="16"/>
    </w:rPr>
  </w:style>
  <w:style w:type="character" w:customStyle="1" w:styleId="TekstdymkaZnak">
    <w:name w:val="Tekst dymka Znak"/>
    <w:basedOn w:val="Domylnaczcionkaakapitu"/>
    <w:link w:val="Tekstdymka"/>
    <w:uiPriority w:val="99"/>
    <w:semiHidden/>
    <w:rsid w:val="002923FE"/>
    <w:rPr>
      <w:rFonts w:ascii="Tahoma" w:eastAsia="Calibri" w:hAnsi="Tahoma" w:cs="Tahoma"/>
      <w:sz w:val="16"/>
      <w:szCs w:val="16"/>
    </w:rPr>
  </w:style>
  <w:style w:type="character" w:customStyle="1" w:styleId="AkapitzlistZnak">
    <w:name w:val="Akapit z listą Znak"/>
    <w:link w:val="Akapitzlist"/>
    <w:uiPriority w:val="34"/>
    <w:locked/>
    <w:rsid w:val="002923FE"/>
    <w:rPr>
      <w:rFonts w:ascii="Calibri" w:eastAsia="Calibri" w:hAnsi="Calibri" w:cs="Times New Roman"/>
    </w:rPr>
  </w:style>
  <w:style w:type="paragraph" w:styleId="Akapitzlist">
    <w:name w:val="List Paragraph"/>
    <w:basedOn w:val="Normalny"/>
    <w:link w:val="AkapitzlistZnak"/>
    <w:uiPriority w:val="34"/>
    <w:qFormat/>
    <w:rsid w:val="002923FE"/>
    <w:pPr>
      <w:ind w:left="720"/>
      <w:contextualSpacing/>
    </w:pPr>
  </w:style>
  <w:style w:type="paragraph" w:customStyle="1" w:styleId="Normalny1">
    <w:name w:val="Normalny1"/>
    <w:rsid w:val="002923FE"/>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krconyadreszwrotny">
    <w:name w:val="Skrócony adres zwrotny"/>
    <w:basedOn w:val="Normalny"/>
    <w:rsid w:val="002923FE"/>
    <w:pPr>
      <w:widowControl w:val="0"/>
      <w:suppressAutoHyphens/>
      <w:spacing w:after="0" w:line="240" w:lineRule="auto"/>
    </w:pPr>
    <w:rPr>
      <w:rFonts w:ascii="Times New Roman" w:eastAsia="Andale Sans UI" w:hAnsi="Times New Roman"/>
      <w:kern w:val="2"/>
      <w:sz w:val="24"/>
      <w:szCs w:val="20"/>
      <w:lang w:eastAsia="pl-PL"/>
    </w:rPr>
  </w:style>
  <w:style w:type="paragraph" w:customStyle="1" w:styleId="Zawartotabeli">
    <w:name w:val="Zawartość tabeli"/>
    <w:basedOn w:val="Normalny"/>
    <w:rsid w:val="002923FE"/>
    <w:pPr>
      <w:widowControl w:val="0"/>
      <w:suppressLineNumbers/>
      <w:suppressAutoHyphens/>
      <w:spacing w:after="0" w:line="240" w:lineRule="auto"/>
    </w:pPr>
    <w:rPr>
      <w:rFonts w:ascii="Times New Roman" w:eastAsia="Andale Sans UI" w:hAnsi="Times New Roman"/>
      <w:kern w:val="2"/>
      <w:sz w:val="24"/>
      <w:szCs w:val="24"/>
      <w:lang w:eastAsia="pl-PL"/>
    </w:rPr>
  </w:style>
  <w:style w:type="paragraph" w:customStyle="1" w:styleId="Standard">
    <w:name w:val="Standard"/>
    <w:rsid w:val="002923FE"/>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2923FE"/>
    <w:pPr>
      <w:autoSpaceDE w:val="0"/>
      <w:autoSpaceDN w:val="0"/>
      <w:adjustRightInd w:val="0"/>
      <w:spacing w:after="0" w:line="240" w:lineRule="auto"/>
    </w:pPr>
    <w:rPr>
      <w:rFonts w:ascii="GE Inspira" w:eastAsia="Times New Roman" w:hAnsi="GE Inspira" w:cs="GE Inspira"/>
      <w:color w:val="000000"/>
      <w:sz w:val="24"/>
      <w:szCs w:val="24"/>
      <w:lang w:eastAsia="pl-PL"/>
    </w:rPr>
  </w:style>
  <w:style w:type="character" w:customStyle="1" w:styleId="TekstdymkaZnak1">
    <w:name w:val="Tekst dymka Znak1"/>
    <w:basedOn w:val="Domylnaczcionkaakapitu"/>
    <w:uiPriority w:val="99"/>
    <w:semiHidden/>
    <w:rsid w:val="002923FE"/>
    <w:rPr>
      <w:rFonts w:ascii="Segoe UI" w:eastAsia="Calibri" w:hAnsi="Segoe UI" w:cs="Segoe UI" w:hint="default"/>
      <w:sz w:val="18"/>
      <w:szCs w:val="18"/>
    </w:rPr>
  </w:style>
  <w:style w:type="character" w:customStyle="1" w:styleId="TekstkomentarzaZnak1">
    <w:name w:val="Tekst komentarza Znak1"/>
    <w:basedOn w:val="Domylnaczcionkaakapitu"/>
    <w:uiPriority w:val="99"/>
    <w:semiHidden/>
    <w:rsid w:val="002923FE"/>
    <w:rPr>
      <w:rFonts w:ascii="Calibri" w:eastAsia="Calibri" w:hAnsi="Calibri" w:cs="Times New Roman" w:hint="default"/>
      <w:sz w:val="20"/>
      <w:szCs w:val="20"/>
    </w:rPr>
  </w:style>
  <w:style w:type="character" w:customStyle="1" w:styleId="TematkomentarzaZnak1">
    <w:name w:val="Temat komentarza Znak1"/>
    <w:basedOn w:val="TekstkomentarzaZnak1"/>
    <w:uiPriority w:val="99"/>
    <w:semiHidden/>
    <w:rsid w:val="002923FE"/>
    <w:rPr>
      <w:rFonts w:ascii="Calibri" w:eastAsia="Calibri" w:hAnsi="Calibri" w:cs="Times New Roman" w:hint="default"/>
      <w:b/>
      <w:bCs/>
      <w:sz w:val="20"/>
      <w:szCs w:val="20"/>
    </w:rPr>
  </w:style>
  <w:style w:type="character" w:customStyle="1" w:styleId="FontStyle94">
    <w:name w:val="Font Style94"/>
    <w:rsid w:val="002923FE"/>
    <w:rPr>
      <w:rFonts w:ascii="Arial" w:hAnsi="Arial" w:cs="Arial" w:hint="default"/>
      <w:color w:val="000000"/>
      <w:sz w:val="16"/>
      <w:szCs w:val="16"/>
    </w:rPr>
  </w:style>
  <w:style w:type="table" w:styleId="Tabela-Siatka">
    <w:name w:val="Table Grid"/>
    <w:basedOn w:val="Standardowy"/>
    <w:uiPriority w:val="59"/>
    <w:rsid w:val="00292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923FE"/>
    <w:rPr>
      <w:i/>
      <w:iCs/>
    </w:rPr>
  </w:style>
  <w:style w:type="character" w:customStyle="1" w:styleId="normaltextrun">
    <w:name w:val="normaltextrun"/>
    <w:basedOn w:val="Domylnaczcionkaakapitu"/>
    <w:rsid w:val="00FF5C03"/>
  </w:style>
  <w:style w:type="character" w:customStyle="1" w:styleId="eop">
    <w:name w:val="eop"/>
    <w:basedOn w:val="Domylnaczcionkaakapitu"/>
    <w:rsid w:val="00FF5C03"/>
  </w:style>
  <w:style w:type="character" w:customStyle="1" w:styleId="spellingerror">
    <w:name w:val="spellingerror"/>
    <w:basedOn w:val="Domylnaczcionkaakapitu"/>
    <w:rsid w:val="00FF5C03"/>
  </w:style>
  <w:style w:type="character" w:customStyle="1" w:styleId="contextualspellingandgrammarerror">
    <w:name w:val="contextualspellingandgrammarerror"/>
    <w:basedOn w:val="Domylnaczcionkaakapitu"/>
    <w:rsid w:val="007F2CCD"/>
  </w:style>
  <w:style w:type="paragraph" w:customStyle="1" w:styleId="paragraph">
    <w:name w:val="paragraph"/>
    <w:basedOn w:val="Normalny"/>
    <w:rsid w:val="007F2CCD"/>
    <w:pPr>
      <w:spacing w:before="100" w:beforeAutospacing="1" w:after="100" w:afterAutospacing="1" w:line="240" w:lineRule="auto"/>
      <w:ind w:left="0" w:right="0"/>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2E64AB"/>
    <w:rPr>
      <w:rFonts w:asciiTheme="majorHAnsi" w:eastAsiaTheme="majorEastAsia" w:hAnsiTheme="majorHAnsi" w:cstheme="majorBidi"/>
      <w:color w:val="2E74B5" w:themeColor="accent1" w:themeShade="BF"/>
      <w:sz w:val="32"/>
      <w:szCs w:val="32"/>
    </w:rPr>
  </w:style>
  <w:style w:type="character" w:styleId="Tekstzastpczy">
    <w:name w:val="Placeholder Text"/>
    <w:basedOn w:val="Domylnaczcionkaakapitu"/>
    <w:uiPriority w:val="99"/>
    <w:semiHidden/>
    <w:rsid w:val="003C243E"/>
    <w:rPr>
      <w:color w:val="808080"/>
    </w:rPr>
  </w:style>
  <w:style w:type="table" w:customStyle="1" w:styleId="IBGtabpar">
    <w:name w:val="_IBG_tab_par"/>
    <w:basedOn w:val="Standardowy"/>
    <w:uiPriority w:val="99"/>
    <w:qFormat/>
    <w:rsid w:val="009B58CD"/>
    <w:pPr>
      <w:spacing w:after="0" w:line="240" w:lineRule="auto"/>
    </w:pPr>
    <w:rPr>
      <w:rFonts w:ascii="Arial Narrow" w:hAnsi="Arial Narro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StylePr>
  </w:style>
  <w:style w:type="table" w:styleId="Siatkatabelijasna">
    <w:name w:val="Grid Table Light"/>
    <w:basedOn w:val="Standardowy"/>
    <w:uiPriority w:val="40"/>
    <w:rsid w:val="001752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wiersz">
    <w:name w:val="_Tab_wiersz"/>
    <w:basedOn w:val="Normalny"/>
    <w:link w:val="TabwierszZnak"/>
    <w:qFormat/>
    <w:rsid w:val="00D05AF4"/>
    <w:pPr>
      <w:spacing w:line="240" w:lineRule="auto"/>
      <w:ind w:left="153" w:right="153"/>
    </w:pPr>
    <w:rPr>
      <w:bCs/>
      <w:szCs w:val="20"/>
      <w:lang w:eastAsia="zh-CN" w:bidi="hi-IN"/>
    </w:rPr>
  </w:style>
  <w:style w:type="paragraph" w:customStyle="1" w:styleId="Nagwek0">
    <w:name w:val="_Nagłówek"/>
    <w:basedOn w:val="Nagwek"/>
    <w:link w:val="NagwekZnak0"/>
    <w:qFormat/>
    <w:rsid w:val="0026030D"/>
    <w:pPr>
      <w:pBdr>
        <w:bottom w:val="single" w:sz="4" w:space="0" w:color="717171"/>
      </w:pBdr>
      <w:tabs>
        <w:tab w:val="clear" w:pos="4536"/>
        <w:tab w:val="clear" w:pos="9072"/>
        <w:tab w:val="right" w:pos="14572"/>
      </w:tabs>
      <w:spacing w:before="0" w:line="276" w:lineRule="auto"/>
      <w:ind w:left="851" w:right="0" w:hanging="851"/>
    </w:pPr>
    <w:rPr>
      <w:sz w:val="16"/>
      <w:szCs w:val="16"/>
    </w:rPr>
  </w:style>
  <w:style w:type="character" w:customStyle="1" w:styleId="TabwierszZnak">
    <w:name w:val="_Tab_wiersz Znak"/>
    <w:basedOn w:val="Domylnaczcionkaakapitu"/>
    <w:link w:val="Tabwiersz"/>
    <w:qFormat/>
    <w:rsid w:val="00D05AF4"/>
    <w:rPr>
      <w:rFonts w:ascii="Arial Narrow" w:eastAsia="Calibri" w:hAnsi="Arial Narrow" w:cs="Times New Roman"/>
      <w:bCs/>
      <w:sz w:val="20"/>
      <w:szCs w:val="20"/>
      <w:lang w:eastAsia="zh-CN" w:bidi="hi-IN"/>
    </w:rPr>
  </w:style>
  <w:style w:type="paragraph" w:customStyle="1" w:styleId="Stopka0">
    <w:name w:val="_Stopka"/>
    <w:basedOn w:val="Normalny"/>
    <w:link w:val="StopkaZnak0"/>
    <w:qFormat/>
    <w:rsid w:val="0026030D"/>
    <w:pPr>
      <w:pBdr>
        <w:top w:val="single" w:sz="4" w:space="1" w:color="717171"/>
      </w:pBdr>
      <w:spacing w:after="0" w:line="240" w:lineRule="auto"/>
      <w:ind w:left="1560" w:right="0" w:hanging="1560"/>
      <w:jc w:val="both"/>
    </w:pPr>
    <w:rPr>
      <w:rFonts w:eastAsiaTheme="majorEastAsia" w:cstheme="majorBidi"/>
      <w:iCs/>
      <w:sz w:val="16"/>
      <w:szCs w:val="16"/>
    </w:rPr>
  </w:style>
  <w:style w:type="character" w:customStyle="1" w:styleId="NagwekZnak0">
    <w:name w:val="_Nagłówek Znak"/>
    <w:basedOn w:val="NagwekZnak"/>
    <w:link w:val="Nagwek0"/>
    <w:rsid w:val="0026030D"/>
    <w:rPr>
      <w:rFonts w:ascii="Arial Narrow" w:eastAsia="Calibri" w:hAnsi="Arial Narrow" w:cs="Times New Roman"/>
      <w:sz w:val="16"/>
      <w:szCs w:val="16"/>
    </w:rPr>
  </w:style>
  <w:style w:type="character" w:customStyle="1" w:styleId="StopkaZnak0">
    <w:name w:val="_Stopka Znak"/>
    <w:basedOn w:val="Domylnaczcionkaakapitu"/>
    <w:link w:val="Stopka0"/>
    <w:rsid w:val="0026030D"/>
    <w:rPr>
      <w:rFonts w:ascii="Arial Narrow" w:eastAsiaTheme="majorEastAsia" w:hAnsi="Arial Narrow" w:cstheme="majorBidi"/>
      <w:iCs/>
      <w:sz w:val="16"/>
      <w:szCs w:val="16"/>
    </w:rPr>
  </w:style>
  <w:style w:type="paragraph" w:customStyle="1" w:styleId="Tytu">
    <w:name w:val="_Tytuł"/>
    <w:basedOn w:val="Tytu0"/>
    <w:next w:val="Normalny"/>
    <w:link w:val="TytuZnak"/>
    <w:qFormat/>
    <w:rsid w:val="002E0BAB"/>
    <w:pPr>
      <w:spacing w:before="120" w:after="240"/>
      <w:ind w:left="567" w:right="0"/>
    </w:pPr>
    <w:rPr>
      <w:rFonts w:ascii="Arial Narrow" w:hAnsi="Arial Narrow"/>
      <w:b/>
      <w:bCs/>
      <w:sz w:val="28"/>
      <w:szCs w:val="28"/>
      <w:lang w:eastAsia="zh-CN" w:bidi="hi-IN"/>
    </w:rPr>
  </w:style>
  <w:style w:type="paragraph" w:styleId="Legenda">
    <w:name w:val="caption"/>
    <w:basedOn w:val="Normalny"/>
    <w:next w:val="Normalny"/>
    <w:uiPriority w:val="35"/>
    <w:unhideWhenUsed/>
    <w:qFormat/>
    <w:rsid w:val="009B58CD"/>
    <w:pPr>
      <w:spacing w:before="0" w:after="200" w:line="240" w:lineRule="auto"/>
    </w:pPr>
    <w:rPr>
      <w:i/>
      <w:iCs/>
      <w:color w:val="44546A" w:themeColor="text2"/>
      <w:sz w:val="18"/>
      <w:szCs w:val="18"/>
    </w:rPr>
  </w:style>
  <w:style w:type="character" w:customStyle="1" w:styleId="TytuZnak">
    <w:name w:val="_Tytuł Znak"/>
    <w:basedOn w:val="Domylnaczcionkaakapitu"/>
    <w:link w:val="Tytu"/>
    <w:rsid w:val="002E0BAB"/>
    <w:rPr>
      <w:rFonts w:ascii="Arial Narrow" w:eastAsiaTheme="majorEastAsia" w:hAnsi="Arial Narrow" w:cstheme="majorBidi"/>
      <w:b/>
      <w:bCs/>
      <w:spacing w:val="-10"/>
      <w:kern w:val="28"/>
      <w:sz w:val="28"/>
      <w:szCs w:val="28"/>
      <w:lang w:eastAsia="zh-CN" w:bidi="hi-IN"/>
    </w:rPr>
  </w:style>
  <w:style w:type="paragraph" w:customStyle="1" w:styleId="Podpistabeli">
    <w:name w:val="_Podpis tabeli"/>
    <w:basedOn w:val="Legenda"/>
    <w:qFormat/>
    <w:rsid w:val="009B58CD"/>
    <w:pPr>
      <w:keepNext/>
      <w:spacing w:before="240" w:after="120"/>
      <w:ind w:left="1418" w:hanging="851"/>
    </w:pPr>
    <w:rPr>
      <w:i w:val="0"/>
      <w:iCs w:val="0"/>
      <w:color w:val="auto"/>
      <w:sz w:val="20"/>
      <w:szCs w:val="20"/>
    </w:rPr>
  </w:style>
  <w:style w:type="paragraph" w:styleId="Tytu0">
    <w:name w:val="Title"/>
    <w:basedOn w:val="Normalny"/>
    <w:next w:val="Normalny"/>
    <w:link w:val="TytuZnak0"/>
    <w:uiPriority w:val="10"/>
    <w:qFormat/>
    <w:rsid w:val="00F414E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0">
    <w:name w:val="Tytuł Znak"/>
    <w:basedOn w:val="Domylnaczcionkaakapitu"/>
    <w:link w:val="Tytu0"/>
    <w:uiPriority w:val="10"/>
    <w:rsid w:val="00F414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02292">
      <w:bodyDiv w:val="1"/>
      <w:marLeft w:val="0"/>
      <w:marRight w:val="0"/>
      <w:marTop w:val="0"/>
      <w:marBottom w:val="0"/>
      <w:divBdr>
        <w:top w:val="none" w:sz="0" w:space="0" w:color="auto"/>
        <w:left w:val="none" w:sz="0" w:space="0" w:color="auto"/>
        <w:bottom w:val="none" w:sz="0" w:space="0" w:color="auto"/>
        <w:right w:val="none" w:sz="0" w:space="0" w:color="auto"/>
      </w:divBdr>
    </w:div>
    <w:div w:id="1213426966">
      <w:bodyDiv w:val="1"/>
      <w:marLeft w:val="0"/>
      <w:marRight w:val="0"/>
      <w:marTop w:val="0"/>
      <w:marBottom w:val="0"/>
      <w:divBdr>
        <w:top w:val="none" w:sz="0" w:space="0" w:color="auto"/>
        <w:left w:val="none" w:sz="0" w:space="0" w:color="auto"/>
        <w:bottom w:val="none" w:sz="0" w:space="0" w:color="auto"/>
        <w:right w:val="none" w:sz="0" w:space="0" w:color="auto"/>
      </w:divBdr>
      <w:divsChild>
        <w:div w:id="37709057">
          <w:marLeft w:val="0"/>
          <w:marRight w:val="0"/>
          <w:marTop w:val="0"/>
          <w:marBottom w:val="0"/>
          <w:divBdr>
            <w:top w:val="none" w:sz="0" w:space="0" w:color="auto"/>
            <w:left w:val="none" w:sz="0" w:space="0" w:color="auto"/>
            <w:bottom w:val="none" w:sz="0" w:space="0" w:color="auto"/>
            <w:right w:val="none" w:sz="0" w:space="0" w:color="auto"/>
          </w:divBdr>
          <w:divsChild>
            <w:div w:id="599414553">
              <w:marLeft w:val="0"/>
              <w:marRight w:val="0"/>
              <w:marTop w:val="0"/>
              <w:marBottom w:val="0"/>
              <w:divBdr>
                <w:top w:val="none" w:sz="0" w:space="0" w:color="auto"/>
                <w:left w:val="none" w:sz="0" w:space="0" w:color="auto"/>
                <w:bottom w:val="none" w:sz="0" w:space="0" w:color="auto"/>
                <w:right w:val="none" w:sz="0" w:space="0" w:color="auto"/>
              </w:divBdr>
            </w:div>
            <w:div w:id="1995793187">
              <w:marLeft w:val="0"/>
              <w:marRight w:val="0"/>
              <w:marTop w:val="0"/>
              <w:marBottom w:val="0"/>
              <w:divBdr>
                <w:top w:val="none" w:sz="0" w:space="0" w:color="auto"/>
                <w:left w:val="none" w:sz="0" w:space="0" w:color="auto"/>
                <w:bottom w:val="none" w:sz="0" w:space="0" w:color="auto"/>
                <w:right w:val="none" w:sz="0" w:space="0" w:color="auto"/>
              </w:divBdr>
            </w:div>
            <w:div w:id="12905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50640">
      <w:bodyDiv w:val="1"/>
      <w:marLeft w:val="0"/>
      <w:marRight w:val="0"/>
      <w:marTop w:val="0"/>
      <w:marBottom w:val="0"/>
      <w:divBdr>
        <w:top w:val="none" w:sz="0" w:space="0" w:color="auto"/>
        <w:left w:val="none" w:sz="0" w:space="0" w:color="auto"/>
        <w:bottom w:val="none" w:sz="0" w:space="0" w:color="auto"/>
        <w:right w:val="none" w:sz="0" w:space="0" w:color="auto"/>
      </w:divBdr>
      <w:divsChild>
        <w:div w:id="681708092">
          <w:marLeft w:val="0"/>
          <w:marRight w:val="0"/>
          <w:marTop w:val="0"/>
          <w:marBottom w:val="0"/>
          <w:divBdr>
            <w:top w:val="none" w:sz="0" w:space="0" w:color="auto"/>
            <w:left w:val="none" w:sz="0" w:space="0" w:color="auto"/>
            <w:bottom w:val="none" w:sz="0" w:space="0" w:color="auto"/>
            <w:right w:val="none" w:sz="0" w:space="0" w:color="auto"/>
          </w:divBdr>
          <w:divsChild>
            <w:div w:id="2067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6973">
      <w:bodyDiv w:val="1"/>
      <w:marLeft w:val="0"/>
      <w:marRight w:val="0"/>
      <w:marTop w:val="0"/>
      <w:marBottom w:val="0"/>
      <w:divBdr>
        <w:top w:val="none" w:sz="0" w:space="0" w:color="auto"/>
        <w:left w:val="none" w:sz="0" w:space="0" w:color="auto"/>
        <w:bottom w:val="none" w:sz="0" w:space="0" w:color="auto"/>
        <w:right w:val="none" w:sz="0" w:space="0" w:color="auto"/>
      </w:divBdr>
    </w:div>
    <w:div w:id="2137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C9344E42140B693E3786EBAC3FDD8"/>
        <w:category>
          <w:name w:val="Ogólne"/>
          <w:gallery w:val="placeholder"/>
        </w:category>
        <w:types>
          <w:type w:val="bbPlcHdr"/>
        </w:types>
        <w:behaviors>
          <w:behavior w:val="content"/>
        </w:behaviors>
        <w:guid w:val="{00B46202-0873-42DA-9791-FF70D724F656}"/>
      </w:docPartPr>
      <w:docPartBody>
        <w:p w:rsidR="003F20B5" w:rsidRDefault="0044225F">
          <w:r w:rsidRPr="0013635E">
            <w:rPr>
              <w:rStyle w:val="Tekstzastpczy"/>
            </w:rPr>
            <w:t>[Temat]</w:t>
          </w:r>
        </w:p>
      </w:docPartBody>
    </w:docPart>
    <w:docPart>
      <w:docPartPr>
        <w:name w:val="32C20AD4059C4BAC972ED05529EC18CD"/>
        <w:category>
          <w:name w:val="Ogólne"/>
          <w:gallery w:val="placeholder"/>
        </w:category>
        <w:types>
          <w:type w:val="bbPlcHdr"/>
        </w:types>
        <w:behaviors>
          <w:behavior w:val="content"/>
        </w:behaviors>
        <w:guid w:val="{6CF5B911-52D1-4943-9B94-0BF8EE6B5FFA}"/>
      </w:docPartPr>
      <w:docPartBody>
        <w:p w:rsidR="003F20B5" w:rsidRDefault="0044225F">
          <w:r w:rsidRPr="0013635E">
            <w:rPr>
              <w:rStyle w:val="Tekstzastpczy"/>
            </w:rPr>
            <w:t>[Komentarze]</w:t>
          </w:r>
        </w:p>
      </w:docPartBody>
    </w:docPart>
    <w:docPart>
      <w:docPartPr>
        <w:name w:val="173E37302773441FBB86266648B3AAAB"/>
        <w:category>
          <w:name w:val="Ogólne"/>
          <w:gallery w:val="placeholder"/>
        </w:category>
        <w:types>
          <w:type w:val="bbPlcHdr"/>
        </w:types>
        <w:behaviors>
          <w:behavior w:val="content"/>
        </w:behaviors>
        <w:guid w:val="{E72605BE-845E-44ED-B761-1F60F005F1C2}"/>
      </w:docPartPr>
      <w:docPartBody>
        <w:p w:rsidR="003F20B5" w:rsidRDefault="0044225F">
          <w:r w:rsidRPr="0013635E">
            <w:rPr>
              <w:rStyle w:val="Tekstzastpczy"/>
            </w:rPr>
            <w:t>[Kategoria]</w:t>
          </w:r>
        </w:p>
      </w:docPartBody>
    </w:docPart>
    <w:docPart>
      <w:docPartPr>
        <w:name w:val="5F629150723F45AC81891045C7B4D59A"/>
        <w:category>
          <w:name w:val="Ogólne"/>
          <w:gallery w:val="placeholder"/>
        </w:category>
        <w:types>
          <w:type w:val="bbPlcHdr"/>
        </w:types>
        <w:behaviors>
          <w:behavior w:val="content"/>
        </w:behaviors>
        <w:guid w:val="{CFD67E42-0C63-4409-9EB7-A932EFCB9FB0}"/>
      </w:docPartPr>
      <w:docPartBody>
        <w:p w:rsidR="003F20B5" w:rsidRDefault="0044225F">
          <w:r w:rsidRPr="0013635E">
            <w:rPr>
              <w:rStyle w:val="Tekstzastpczy"/>
            </w:rPr>
            <w:t>[Słowa kluczowe]</w:t>
          </w:r>
        </w:p>
      </w:docPartBody>
    </w:docPart>
    <w:docPart>
      <w:docPartPr>
        <w:name w:val="DBA42DB8EAF949C6A7F578EE95D43F99"/>
        <w:category>
          <w:name w:val="Ogólne"/>
          <w:gallery w:val="placeholder"/>
        </w:category>
        <w:types>
          <w:type w:val="bbPlcHdr"/>
        </w:types>
        <w:behaviors>
          <w:behavior w:val="content"/>
        </w:behaviors>
        <w:guid w:val="{21199370-C985-47F4-8AF3-97632CDF893E}"/>
      </w:docPartPr>
      <w:docPartBody>
        <w:p w:rsidR="005C2325" w:rsidRDefault="00996772">
          <w:r w:rsidRPr="00643F7E">
            <w:rPr>
              <w:rStyle w:val="Tekstzastpczy"/>
            </w:rPr>
            <w:t>[Kierownik]</w:t>
          </w:r>
        </w:p>
      </w:docPartBody>
    </w:docPart>
    <w:docPart>
      <w:docPartPr>
        <w:name w:val="1558AC024482425DBCC41C63E04C5F82"/>
        <w:category>
          <w:name w:val="Ogólne"/>
          <w:gallery w:val="placeholder"/>
        </w:category>
        <w:types>
          <w:type w:val="bbPlcHdr"/>
        </w:types>
        <w:behaviors>
          <w:behavior w:val="content"/>
        </w:behaviors>
        <w:guid w:val="{FBAD46D2-5D84-41B5-B575-29779140308E}"/>
      </w:docPartPr>
      <w:docPartBody>
        <w:p w:rsidR="00F642BC" w:rsidRDefault="007F13E3" w:rsidP="007F13E3">
          <w:pPr>
            <w:pStyle w:val="1558AC024482425DBCC41C63E04C5F82"/>
          </w:pPr>
          <w:r w:rsidRPr="00643F7E">
            <w:rPr>
              <w:rStyle w:val="Tekstzastpczy"/>
            </w:rPr>
            <w:t>[Kierownik]</w:t>
          </w:r>
        </w:p>
      </w:docPartBody>
    </w:docPart>
    <w:docPart>
      <w:docPartPr>
        <w:name w:val="15982CE768044941BF8B4807F6ED87B0"/>
        <w:category>
          <w:name w:val="Ogólne"/>
          <w:gallery w:val="placeholder"/>
        </w:category>
        <w:types>
          <w:type w:val="bbPlcHdr"/>
        </w:types>
        <w:behaviors>
          <w:behavior w:val="content"/>
        </w:behaviors>
        <w:guid w:val="{1C6EDF0E-4CDC-478D-AD90-BA71605A4580}"/>
      </w:docPartPr>
      <w:docPartBody>
        <w:p w:rsidR="00F642BC" w:rsidRDefault="007F13E3" w:rsidP="007F13E3">
          <w:pPr>
            <w:pStyle w:val="15982CE768044941BF8B4807F6ED87B0"/>
          </w:pPr>
          <w:r>
            <w:rPr>
              <w:rStyle w:val="Tekstzastpczy"/>
            </w:rPr>
            <w:t>[Kierownik]</w:t>
          </w:r>
        </w:p>
      </w:docPartBody>
    </w:docPart>
    <w:docPart>
      <w:docPartPr>
        <w:name w:val="78F8FA68B73F4F43BB211DE3BD59AA71"/>
        <w:category>
          <w:name w:val="Ogólne"/>
          <w:gallery w:val="placeholder"/>
        </w:category>
        <w:types>
          <w:type w:val="bbPlcHdr"/>
        </w:types>
        <w:behaviors>
          <w:behavior w:val="content"/>
        </w:behaviors>
        <w:guid w:val="{2B10CC63-E94F-4BF1-A229-55DE8A3A5103}"/>
      </w:docPartPr>
      <w:docPartBody>
        <w:p w:rsidR="00F642BC" w:rsidRDefault="007F13E3" w:rsidP="007F13E3">
          <w:pPr>
            <w:pStyle w:val="78F8FA68B73F4F43BB211DE3BD59AA71"/>
          </w:pPr>
          <w:r w:rsidRPr="00643F7E">
            <w:rPr>
              <w:rStyle w:val="Tekstzastpczy"/>
            </w:rPr>
            <w:t>[Kierownik]</w:t>
          </w:r>
        </w:p>
      </w:docPartBody>
    </w:docPart>
    <w:docPart>
      <w:docPartPr>
        <w:name w:val="719B8043833F4D409EF58A0B16BA9B15"/>
        <w:category>
          <w:name w:val="Ogólne"/>
          <w:gallery w:val="placeholder"/>
        </w:category>
        <w:types>
          <w:type w:val="bbPlcHdr"/>
        </w:types>
        <w:behaviors>
          <w:behavior w:val="content"/>
        </w:behaviors>
        <w:guid w:val="{DB22014E-A1EB-4E6E-A20A-A7191483995C}"/>
      </w:docPartPr>
      <w:docPartBody>
        <w:p w:rsidR="00F642BC" w:rsidRDefault="007F13E3" w:rsidP="007F13E3">
          <w:pPr>
            <w:pStyle w:val="719B8043833F4D409EF58A0B16BA9B15"/>
          </w:pPr>
          <w:r w:rsidRPr="00643F7E">
            <w:rPr>
              <w:rStyle w:val="Tekstzastpczy"/>
            </w:rPr>
            <w:t>[Kierownik]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 Inspira">
    <w:altName w:val="Calibri"/>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5F"/>
    <w:rsid w:val="000F023E"/>
    <w:rsid w:val="00236698"/>
    <w:rsid w:val="003F20B5"/>
    <w:rsid w:val="0044225F"/>
    <w:rsid w:val="004443AB"/>
    <w:rsid w:val="004E049E"/>
    <w:rsid w:val="00560B9F"/>
    <w:rsid w:val="005C2325"/>
    <w:rsid w:val="006A16A0"/>
    <w:rsid w:val="00711C08"/>
    <w:rsid w:val="00790F62"/>
    <w:rsid w:val="007F13E3"/>
    <w:rsid w:val="00816233"/>
    <w:rsid w:val="00870A0F"/>
    <w:rsid w:val="00996772"/>
    <w:rsid w:val="00B04150"/>
    <w:rsid w:val="00B05D7E"/>
    <w:rsid w:val="00B5612D"/>
    <w:rsid w:val="00C446BB"/>
    <w:rsid w:val="00C93C9D"/>
    <w:rsid w:val="00D343D8"/>
    <w:rsid w:val="00D46C7B"/>
    <w:rsid w:val="00D76FDD"/>
    <w:rsid w:val="00E44A91"/>
    <w:rsid w:val="00E76144"/>
    <w:rsid w:val="00F64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25F"/>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F13E3"/>
    <w:rPr>
      <w:color w:val="808080"/>
    </w:rPr>
  </w:style>
  <w:style w:type="paragraph" w:customStyle="1" w:styleId="1558AC024482425DBCC41C63E04C5F82">
    <w:name w:val="1558AC024482425DBCC41C63E04C5F82"/>
    <w:rsid w:val="007F13E3"/>
  </w:style>
  <w:style w:type="paragraph" w:customStyle="1" w:styleId="15982CE768044941BF8B4807F6ED87B0">
    <w:name w:val="15982CE768044941BF8B4807F6ED87B0"/>
    <w:rsid w:val="007F13E3"/>
  </w:style>
  <w:style w:type="paragraph" w:customStyle="1" w:styleId="78F8FA68B73F4F43BB211DE3BD59AA71">
    <w:name w:val="78F8FA68B73F4F43BB211DE3BD59AA71"/>
    <w:rsid w:val="007F13E3"/>
  </w:style>
  <w:style w:type="paragraph" w:customStyle="1" w:styleId="719B8043833F4D409EF58A0B16BA9B15">
    <w:name w:val="719B8043833F4D409EF58A0B16BA9B15"/>
    <w:rsid w:val="007F1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E1E8-8541-4440-8277-DCC9381E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4636</Words>
  <Characters>27816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zęść A -        Lampa operacyjna podwójna z przygotowaniem pod kamerę HD i trzecim ramieniem na monitor  –  4 szt.</vt:lpstr>
    </vt:vector>
  </TitlesOfParts>
  <Manager>Specyfikacja parametrów.</Manager>
  <Company>I+MED</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zęść A -        Lampa operacyjna podwójna z przygotowaniem pod kamerę HD i trzecim ramieniem na monitor  –  4 szt.</dc:title>
  <dc:subject>Projekt przebudowy i nadbudowy budynku byłej kuchni na potrzeby bloku operacyjnego i centralnej sterylizatorni z rozbudową o pion komunikacyjny z windą WSP S.A. w Tarnowskich Górach, ul. Pyskowicka 47-51, 42-612 Tarnowskie Góry</dc:subject>
  <dc:creator>I+MED</dc:creator>
  <cp:keywords>11.2021 r., Rewizja: 00</cp:keywords>
  <dc:description>UWAGA: Niniejszy materiał jest przykładową kartą produktu. Podane w zestawieniu asortymentowym wymiary elementów wyposażenia są wymiarami przybliżonymi. Wymiary pomieszczeń i mebli wymagają pomiarów z natury na wyposażanym obiekcie w czasie wizji lokalnej po podpisaniu umowy. Konstrukcja mebli i wymiary elementów konstrukcyjnych (w tym ich przekroje) powinny umożliwiać wykonanie elementów wyposażenia i zabudów na wymiar z zachowaniem oczekiwanych funkcji i warunków technicznych poszczególnych pomieszczeń. Zamawiający dopuszcza odchyłki wymiarowe i wagowe w zakresie ± 10%.</dc:description>
  <cp:lastModifiedBy>nr518</cp:lastModifiedBy>
  <cp:revision>60</cp:revision>
  <cp:lastPrinted>2022-03-17T11:11:00Z</cp:lastPrinted>
  <dcterms:created xsi:type="dcterms:W3CDTF">2022-02-02T10:53:00Z</dcterms:created>
  <dcterms:modified xsi:type="dcterms:W3CDTF">2022-03-17T11:18:00Z</dcterms:modified>
  <cp:category>PROJEKT WYKONAWCZY</cp:category>
  <cp:contentStatus>Zestawienie OPZ</cp:contentStatus>
  <dc:language>polski</dc:language>
  <cp:version>v01_DM</cp:version>
</cp:coreProperties>
</file>