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DF2C8" w14:textId="6644A956" w:rsidR="00EF7538" w:rsidRPr="00DB74BC" w:rsidRDefault="00EB30D2" w:rsidP="00DB74BC">
      <w:pPr>
        <w:keepNext/>
        <w:keepLines/>
        <w:spacing w:after="0"/>
        <w:ind w:left="715"/>
        <w:outlineLvl w:val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Załącznik Nr 1 do </w:t>
      </w:r>
      <w:r w:rsidR="00DB74BC" w:rsidRPr="00DB74BC">
        <w:rPr>
          <w:rFonts w:eastAsia="Times New Roman" w:cstheme="minorHAnsi"/>
          <w:color w:val="000000"/>
          <w:sz w:val="24"/>
          <w:szCs w:val="24"/>
          <w:lang w:eastAsia="pl-PL"/>
        </w:rPr>
        <w:t>SWZ</w:t>
      </w:r>
    </w:p>
    <w:p w14:paraId="53D7B779" w14:textId="77777777" w:rsidR="00EF7538" w:rsidRPr="00DB74BC" w:rsidRDefault="00EF7538" w:rsidP="00DB74BC">
      <w:pPr>
        <w:keepNext/>
        <w:keepLines/>
        <w:spacing w:after="0"/>
        <w:ind w:left="715"/>
        <w:outlineLvl w:val="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5A68E7A" w14:textId="77777777" w:rsidR="00EF7538" w:rsidRPr="00DB74BC" w:rsidRDefault="00EB30D2" w:rsidP="00DB74BC">
      <w:pPr>
        <w:keepNext/>
        <w:keepLines/>
        <w:spacing w:after="0"/>
        <w:ind w:left="715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Szczegółowy opis przedmiotu zamówienia </w:t>
      </w:r>
    </w:p>
    <w:p w14:paraId="31B498EA" w14:textId="77777777" w:rsidR="00EF7538" w:rsidRPr="00DB74BC" w:rsidRDefault="00EB30D2" w:rsidP="00DB74BC">
      <w:pPr>
        <w:spacing w:after="3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</w:p>
    <w:p w14:paraId="785B247E" w14:textId="77777777" w:rsidR="00EF7538" w:rsidRPr="00DB74BC" w:rsidRDefault="00EB30D2" w:rsidP="00DB74BC">
      <w:pPr>
        <w:keepNext/>
        <w:keepLines/>
        <w:spacing w:after="5"/>
        <w:ind w:left="-5" w:right="7" w:hanging="10"/>
        <w:outlineLvl w:val="1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Część 1: MIĘSO WIEPRZOWE, WOŁOWE, WĘDLINY </w:t>
      </w:r>
    </w:p>
    <w:p w14:paraId="5B93EDA8" w14:textId="77777777" w:rsidR="00EF7538" w:rsidRPr="00DB74BC" w:rsidRDefault="00EB30D2" w:rsidP="00DB74BC">
      <w:pPr>
        <w:tabs>
          <w:tab w:val="center" w:pos="2833"/>
          <w:tab w:val="center" w:pos="3541"/>
        </w:tabs>
        <w:spacing w:after="30" w:line="264" w:lineRule="auto"/>
        <w:ind w:left="-15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bCs/>
          <w:color w:val="000000"/>
          <w:sz w:val="24"/>
          <w:szCs w:val="24"/>
          <w:lang w:eastAsia="pl-PL"/>
        </w:rPr>
        <w:t>15110000- 9- produkty zwierzęce,  mięso i produkty mięsne</w:t>
      </w:r>
    </w:p>
    <w:p w14:paraId="551137D9" w14:textId="77777777" w:rsidR="00EF7538" w:rsidRPr="00DB74BC" w:rsidRDefault="00EB30D2" w:rsidP="00DB74BC">
      <w:pPr>
        <w:tabs>
          <w:tab w:val="center" w:pos="2833"/>
          <w:tab w:val="center" w:pos="3541"/>
        </w:tabs>
        <w:spacing w:after="30" w:line="264" w:lineRule="auto"/>
        <w:ind w:left="-1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15110000-2 mięso</w:t>
      </w:r>
    </w:p>
    <w:p w14:paraId="1098564D" w14:textId="77777777" w:rsidR="00EF7538" w:rsidRPr="00DB74BC" w:rsidRDefault="00EB30D2" w:rsidP="00DB74BC">
      <w:pPr>
        <w:tabs>
          <w:tab w:val="center" w:pos="2833"/>
          <w:tab w:val="center" w:pos="3541"/>
        </w:tabs>
        <w:spacing w:after="30" w:line="264" w:lineRule="auto"/>
        <w:ind w:left="-1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15113000-3 – wieprzowina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</w:t>
      </w:r>
    </w:p>
    <w:p w14:paraId="3F3392FA" w14:textId="77777777" w:rsidR="00EF7538" w:rsidRPr="00DB74BC" w:rsidRDefault="00EB30D2" w:rsidP="00DB74BC">
      <w:pPr>
        <w:tabs>
          <w:tab w:val="center" w:pos="2833"/>
        </w:tabs>
        <w:spacing w:after="10" w:line="264" w:lineRule="auto"/>
        <w:ind w:left="-1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15111100-0 – wołowina 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</w:t>
      </w:r>
    </w:p>
    <w:p w14:paraId="389A53D7" w14:textId="77777777" w:rsidR="00EF7538" w:rsidRPr="00DB74BC" w:rsidRDefault="00EB30D2" w:rsidP="00DB74BC">
      <w:pPr>
        <w:tabs>
          <w:tab w:val="center" w:pos="2124"/>
          <w:tab w:val="center" w:pos="2833"/>
        </w:tabs>
        <w:spacing w:after="33" w:line="264" w:lineRule="auto"/>
        <w:ind w:left="-1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15131130-5 – wędliny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</w:t>
      </w:r>
    </w:p>
    <w:p w14:paraId="138F42D7" w14:textId="77777777" w:rsidR="00EF7538" w:rsidRPr="00DB74BC" w:rsidRDefault="00EB30D2" w:rsidP="00DB74BC">
      <w:pPr>
        <w:tabs>
          <w:tab w:val="center" w:pos="3541"/>
        </w:tabs>
        <w:spacing w:after="10" w:line="264" w:lineRule="auto"/>
        <w:ind w:left="-1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15131500-0 – produkty drobiowe 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</w:t>
      </w:r>
    </w:p>
    <w:p w14:paraId="7A03DC83" w14:textId="77777777" w:rsidR="00EF7538" w:rsidRPr="00DB74BC" w:rsidRDefault="00EB30D2" w:rsidP="00DB74BC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15131400-9 – produkty wieprzowe </w:t>
      </w:r>
    </w:p>
    <w:p w14:paraId="012F8674" w14:textId="77777777" w:rsidR="00EF7538" w:rsidRPr="00DB74BC" w:rsidRDefault="00EB30D2" w:rsidP="00DB74BC">
      <w:pPr>
        <w:spacing w:after="5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1745C32B" w14:textId="77777777" w:rsidR="00EF7538" w:rsidRPr="00DB74BC" w:rsidRDefault="00EB30D2" w:rsidP="00DB74BC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Mięso najwyższej jakości, świeże, niemrożone, nierozmrażane, o barwie i zapachu charakterystycznych dla danego rodzaju, jędrne, elastyczne, pochodzące z produkcji krajowej. </w:t>
      </w:r>
    </w:p>
    <w:p w14:paraId="6A5D16D8" w14:textId="5E2B546F" w:rsidR="00EF7538" w:rsidRPr="00DB74BC" w:rsidRDefault="00EB30D2" w:rsidP="00DB74BC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Wędliny najwyższej jakości, świeże, osłony ściśle przylegające do farszu, o czystej, suchej powierzchni  i charakterystycznym dla danego asortymentu zapachu i wyglądzie.  </w:t>
      </w:r>
    </w:p>
    <w:p w14:paraId="10425A17" w14:textId="77777777" w:rsidR="00EF7538" w:rsidRPr="00DB74BC" w:rsidRDefault="00EB30D2" w:rsidP="00DB74BC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Wędliny powinny być pakowane w atmosferze chronionej. </w:t>
      </w:r>
    </w:p>
    <w:p w14:paraId="5C86D8A7" w14:textId="77777777" w:rsidR="00EF7538" w:rsidRPr="00DB74BC" w:rsidRDefault="00EB30D2" w:rsidP="00DB74BC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Barwa mięsa wieprzowego świeżego powinna być bladoróżowa do czerwonej, mięso powinno być soczyste, barwa, zapach, konsystencja, powierzchnia i przekrój mają świadczyć o świeżości produktu, dopuszczana niewielka naturalna ilość okrywy tłuszczowej.  </w:t>
      </w:r>
    </w:p>
    <w:p w14:paraId="3C3276A1" w14:textId="77777777" w:rsidR="00EF7538" w:rsidRPr="00DB74BC" w:rsidRDefault="00EB30D2" w:rsidP="00DB74BC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mięs tłustych np. karczek oraz błon np. schab b/k. wędliny, szynki i kiełbasy – zawartość mięsa min. 70%, wytwarzane bez MOM, smak i zapach charakterystyczny. </w:t>
      </w:r>
    </w:p>
    <w:p w14:paraId="76FDD0E8" w14:textId="77777777" w:rsidR="00EF7538" w:rsidRPr="00DB74BC" w:rsidRDefault="00EB30D2" w:rsidP="00DB74BC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Dla mięsa peklowanego, parzonego i użytych przypraw, konsystencja ścisła, barwa na przekroju jasno różowa.  </w:t>
      </w:r>
    </w:p>
    <w:p w14:paraId="02444CFF" w14:textId="4D59F6B0" w:rsidR="00EF7538" w:rsidRPr="00DB74BC" w:rsidRDefault="00EB30D2" w:rsidP="00DB74BC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 przydatności produktów do spożycia ma być nie krótszy niż 14 dni od daty dostawy do Zamawiającego  dla wędlin i kiełbas oraz 5 dni dla mięsa świeżego. </w:t>
      </w:r>
    </w:p>
    <w:p w14:paraId="114A77BB" w14:textId="77777777" w:rsidR="00EF7538" w:rsidRPr="00DB74BC" w:rsidRDefault="00EB30D2" w:rsidP="00DB74B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0FAA753C" w14:textId="77777777" w:rsidR="00EF7538" w:rsidRPr="00DB74BC" w:rsidRDefault="00EF7538" w:rsidP="00DB74BC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9BE4B36" w14:textId="77777777" w:rsidR="00EB3E20" w:rsidRPr="00DB74BC" w:rsidRDefault="00EB3E20" w:rsidP="00DB74BC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053"/>
        <w:gridCol w:w="727"/>
      </w:tblGrid>
      <w:tr w:rsidR="006D17EA" w:rsidRPr="00DB74BC" w14:paraId="40032F47" w14:textId="77777777" w:rsidTr="006D17EA">
        <w:trPr>
          <w:trHeight w:val="1298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DF9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CA1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37CA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Ilość</w:t>
            </w:r>
          </w:p>
        </w:tc>
      </w:tr>
      <w:tr w:rsidR="006D17EA" w:rsidRPr="00DB74BC" w14:paraId="24960CEC" w14:textId="77777777" w:rsidTr="006D17EA">
        <w:trPr>
          <w:trHeight w:val="30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98A0A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Boczek surowy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173E8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4FB0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6D17EA" w:rsidRPr="00DB74BC" w14:paraId="10E79777" w14:textId="77777777" w:rsidTr="006D1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A887C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Mięso mielone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2D338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BA7A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70</w:t>
            </w:r>
          </w:p>
        </w:tc>
      </w:tr>
      <w:tr w:rsidR="006D17EA" w:rsidRPr="00DB74BC" w14:paraId="2DF8ACD9" w14:textId="77777777" w:rsidTr="006D1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A6C1A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Łopatka wieprzowa bez kości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D9F0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CABE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25</w:t>
            </w:r>
          </w:p>
        </w:tc>
      </w:tr>
      <w:tr w:rsidR="006D17EA" w:rsidRPr="00DB74BC" w14:paraId="360ADDA4" w14:textId="77777777" w:rsidTr="006D1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BC1CC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Polędwiczki wieprzowe świeże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7518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E639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6D17EA" w:rsidRPr="00DB74BC" w14:paraId="250FEF0C" w14:textId="77777777" w:rsidTr="006D17EA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5BA9D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Wołowina b/k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F14D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EFC3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6D17EA" w:rsidRPr="00DB74BC" w14:paraId="6106BC9E" w14:textId="77777777" w:rsidTr="006D1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265B7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Schab b/k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0CD3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D17F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120</w:t>
            </w:r>
          </w:p>
        </w:tc>
      </w:tr>
      <w:tr w:rsidR="006D17EA" w:rsidRPr="00DB74BC" w14:paraId="087BC166" w14:textId="77777777" w:rsidTr="006D1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DE2D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Szynka surowa extra b/k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49F3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D4CE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110</w:t>
            </w:r>
          </w:p>
        </w:tc>
      </w:tr>
      <w:tr w:rsidR="006D17EA" w:rsidRPr="00DB74BC" w14:paraId="1BF7F32F" w14:textId="77777777" w:rsidTr="006D1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2260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Kabanosy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78D2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CFC2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6D17EA" w:rsidRPr="00DB74BC" w14:paraId="350FF27D" w14:textId="77777777" w:rsidTr="006D1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2446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Kiełbasa cienka 75% mięsa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4EDF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98C1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6D17EA" w:rsidRPr="00DB74BC" w14:paraId="03EF1773" w14:textId="77777777" w:rsidTr="006D1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7F1A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Ogonówka</w:t>
            </w:r>
            <w:proofErr w:type="spellEnd"/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parzona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CC2F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258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100</w:t>
            </w:r>
          </w:p>
        </w:tc>
      </w:tr>
      <w:tr w:rsidR="006D17EA" w:rsidRPr="00DB74BC" w14:paraId="11AE03D0" w14:textId="77777777" w:rsidTr="006D1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4337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Parówki z cielęciną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3D72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530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40</w:t>
            </w:r>
          </w:p>
        </w:tc>
      </w:tr>
      <w:tr w:rsidR="006D17EA" w:rsidRPr="00DB74BC" w14:paraId="7DBDD4F6" w14:textId="77777777" w:rsidTr="006D1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0014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Polędwica drobiowa min. 75%mięsa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DDFA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A13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120</w:t>
            </w:r>
          </w:p>
        </w:tc>
      </w:tr>
      <w:tr w:rsidR="006D17EA" w:rsidRPr="00DB74BC" w14:paraId="71D33FC1" w14:textId="77777777" w:rsidTr="006D1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EE4E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Schab staropolski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19CC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A3DD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6D17EA" w:rsidRPr="00DB74BC" w14:paraId="392E6BBE" w14:textId="77777777" w:rsidTr="006D1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D396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Szynka parzona (nie więcej niż 10g tłuszczu w 100g produktu)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00BB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B43D" w14:textId="77777777" w:rsidR="006D17EA" w:rsidRPr="00DB74BC" w:rsidRDefault="006D17EA" w:rsidP="00DB74BC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74BC">
              <w:rPr>
                <w:rFonts w:eastAsia="Times New Roman" w:cstheme="minorHAnsi"/>
                <w:sz w:val="24"/>
                <w:szCs w:val="24"/>
                <w:lang w:eastAsia="pl-PL"/>
              </w:rPr>
              <w:t>130</w:t>
            </w:r>
          </w:p>
        </w:tc>
      </w:tr>
    </w:tbl>
    <w:p w14:paraId="7A751A10" w14:textId="77777777" w:rsidR="00EB3E20" w:rsidRPr="00DB74BC" w:rsidRDefault="00EB3E20" w:rsidP="00DB74BC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91AE122" w14:textId="77777777" w:rsidR="00EB3E20" w:rsidRPr="00DB74BC" w:rsidRDefault="00EB3E20" w:rsidP="00DB74BC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497E0B0" w14:textId="77777777" w:rsidR="00EB3E20" w:rsidRPr="00DB74BC" w:rsidRDefault="00EB3E20" w:rsidP="00DB74BC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12136C8" w14:textId="77777777" w:rsidR="00EB3E20" w:rsidRPr="00DB74BC" w:rsidRDefault="00EB3E20" w:rsidP="00DB74BC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8B9F390" w14:textId="77777777" w:rsidR="00EB3E20" w:rsidRPr="00DB74BC" w:rsidRDefault="00EB3E20" w:rsidP="00DB74BC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96030B4" w14:textId="77777777" w:rsidR="00EF7538" w:rsidRPr="00DB74BC" w:rsidRDefault="00EB30D2" w:rsidP="00DB74BC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1.</w:t>
      </w:r>
      <w:r w:rsidRPr="00DB74BC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 umowy realizowany będzie sukcesywnie w asortymencie i ilościach wynikających  z zapotrzebowania składanego bezpośrednio przez Zamawiającego. Osoba upoważniona przez Zamawiającego przekaże </w:t>
      </w:r>
      <w:r w:rsidRPr="00DB74BC">
        <w:rPr>
          <w:rFonts w:eastAsia="Times New Roman" w:cstheme="minorHAnsi"/>
          <w:sz w:val="24"/>
          <w:szCs w:val="24"/>
          <w:lang w:eastAsia="pl-PL"/>
        </w:rPr>
        <w:t>Wykonawcy</w:t>
      </w:r>
    </w:p>
    <w:p w14:paraId="1A391BD2" w14:textId="77777777" w:rsidR="00EF7538" w:rsidRPr="00DB74BC" w:rsidRDefault="00EB30D2" w:rsidP="00DB74BC">
      <w:pPr>
        <w:spacing w:after="10" w:line="264" w:lineRule="auto"/>
        <w:ind w:left="-5" w:right="3" w:hanging="10"/>
        <w:rPr>
          <w:rFonts w:cstheme="minorHAnsi"/>
          <w:color w:val="000000"/>
          <w:sz w:val="24"/>
          <w:szCs w:val="24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telefonicznie, minimum z jednodniowym wyprzedzeniem zamówienie  z wykazem   produktów, wraz z terminem i godziną dostawy</w:t>
      </w:r>
    </w:p>
    <w:p w14:paraId="1BED0422" w14:textId="77777777" w:rsidR="00EF7538" w:rsidRPr="00DB74BC" w:rsidRDefault="00EB30D2" w:rsidP="00DB74BC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2.</w:t>
      </w:r>
      <w:r w:rsidRPr="00DB74BC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80%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6EC452B5" w14:textId="77777777" w:rsidR="00EF7538" w:rsidRPr="00DB74BC" w:rsidRDefault="00EB30D2" w:rsidP="00DB74B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7CA5D918" w14:textId="77777777" w:rsidR="00EF7538" w:rsidRPr="00DB74BC" w:rsidRDefault="00EB30D2" w:rsidP="00DB74BC">
      <w:pPr>
        <w:spacing w:after="5"/>
        <w:ind w:left="-5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3.</w:t>
      </w:r>
      <w:r w:rsidRPr="00DB74BC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Zamawiający wymaga dostawy towaru dla:</w:t>
      </w:r>
      <w:r w:rsidRPr="00DB74B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01866AEE" w14:textId="77777777" w:rsidR="00EF7538" w:rsidRPr="00DB74BC" w:rsidRDefault="00EB30D2" w:rsidP="00DB74BC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Część 1: MIĘSO WIEPRZOWE, WOŁOWE,</w:t>
      </w:r>
      <w:r w:rsidRPr="00DB74B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WĘDLINY:</w:t>
      </w:r>
      <w:r w:rsidRPr="00DB74B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DB74BC">
        <w:rPr>
          <w:rFonts w:eastAsia="Times New Roman" w:cstheme="minorHAnsi"/>
          <w:bCs/>
          <w:color w:val="000000"/>
          <w:sz w:val="24"/>
          <w:szCs w:val="24"/>
          <w:lang w:eastAsia="pl-PL"/>
        </w:rPr>
        <w:t>3 r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azy w tygodniu ( poniedziałek, środa, piątek) – w godzinach  od 6:00 do 7:30. </w:t>
      </w:r>
    </w:p>
    <w:p w14:paraId="1CC0CDA8" w14:textId="77777777" w:rsidR="00EF7538" w:rsidRPr="00DB74BC" w:rsidRDefault="00EB30D2" w:rsidP="00DB74BC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Termin realizacji pojedynczej dostawy zgodnie</w:t>
      </w:r>
      <w:r w:rsidRPr="00DB74B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ze złożonym</w:t>
      </w:r>
      <w:r w:rsidRPr="00DB74BC">
        <w:rPr>
          <w:rFonts w:eastAsia="Times New Roman" w:cstheme="minorHAnsi"/>
          <w:color w:val="00B050"/>
          <w:sz w:val="24"/>
          <w:szCs w:val="24"/>
          <w:lang w:eastAsia="pl-PL"/>
        </w:rPr>
        <w:t xml:space="preserve">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zamówieniem. Zamawiający będzie składał zamówienie z minimum jednodniowym wyprzedzeniem. </w:t>
      </w:r>
    </w:p>
    <w:p w14:paraId="2B9E6B6B" w14:textId="77777777" w:rsidR="00EF7538" w:rsidRPr="00DB74BC" w:rsidRDefault="00EB30D2" w:rsidP="00DB74BC">
      <w:pPr>
        <w:numPr>
          <w:ilvl w:val="0"/>
          <w:numId w:val="2"/>
        </w:numPr>
        <w:spacing w:after="5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Miejscem dostawy będzie: Przedszkole Samorządowe Nr 1 w Bełchatowie</w:t>
      </w:r>
      <w:r w:rsidRPr="00DB74B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. </w:t>
      </w:r>
    </w:p>
    <w:p w14:paraId="778BAE7D" w14:textId="77777777" w:rsidR="00EF7538" w:rsidRPr="00DB74BC" w:rsidRDefault="00EB30D2" w:rsidP="00DB74BC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Zamawiający potwierdzi na piśmie (protokół ilościowo-jakościowy - WZ) przyjęcie dostawy. Nie dopuszcza się pozostawiania towaru przez Wykonawcę osobom nieupoważnionym oraz przed siedzibą Zamawiającego.</w:t>
      </w:r>
      <w:r w:rsidRPr="00DB74B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44B1E5F6" w14:textId="77777777" w:rsidR="00EF7538" w:rsidRPr="00DB74BC" w:rsidRDefault="00EB30D2" w:rsidP="00DB74BC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zobowiązuje się do terminowego dostarczania zamówionych towarów. </w:t>
      </w:r>
    </w:p>
    <w:p w14:paraId="77CFE9DA" w14:textId="77777777" w:rsidR="00EF7538" w:rsidRPr="00DB74BC" w:rsidRDefault="00EB30D2" w:rsidP="00DB74BC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 w14:paraId="7E4B4814" w14:textId="77777777" w:rsidR="00EF7538" w:rsidRPr="00DB74BC" w:rsidRDefault="00EB30D2" w:rsidP="00DB74BC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zobowiązany jest dostarczyć przedmiot umowy, rozładować go i wnieść do miejsca wskazanego przez Zamawiającego w jego siedzibie. </w:t>
      </w:r>
    </w:p>
    <w:p w14:paraId="29191915" w14:textId="77777777" w:rsidR="00EF7538" w:rsidRPr="00DB74BC" w:rsidRDefault="00EB30D2" w:rsidP="00DB74BC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 w14:paraId="42E4112C" w14:textId="77777777" w:rsidR="00EF7538" w:rsidRPr="00DB74BC" w:rsidRDefault="00EB30D2" w:rsidP="00DB74BC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Za realizację umowy odpowiedzialni są ze strony Zamawiającego: Pani Edyta Witkowska.</w:t>
      </w:r>
    </w:p>
    <w:p w14:paraId="427396F5" w14:textId="77777777" w:rsidR="00EF7538" w:rsidRPr="00DB74BC" w:rsidRDefault="00EB30D2" w:rsidP="00DB74BC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677303E7" w14:textId="77777777" w:rsidR="00EF7538" w:rsidRPr="00DB74BC" w:rsidRDefault="00EB30D2" w:rsidP="00DB74BC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jest zobowiązany na każde wezwanie Zamawiającego przedstawić dokument potwierdzający, że zamawiany towar jest zgodny z opisem przedmiotu zamówienia oraz z wymaganiami opisanymi w SWZ.  </w:t>
      </w:r>
    </w:p>
    <w:p w14:paraId="42699906" w14:textId="77777777" w:rsidR="00EF7538" w:rsidRPr="00DB74BC" w:rsidRDefault="00EB30D2" w:rsidP="00DB74BC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winien posiadać wymagany atest laboratoryjny na oferowane produkty mięsne, okazywany na każde żądanie Zamawiającego. </w:t>
      </w:r>
    </w:p>
    <w:p w14:paraId="6820486E" w14:textId="77777777" w:rsidR="00EF7538" w:rsidRPr="00DB74BC" w:rsidRDefault="00EB30D2" w:rsidP="00DB74BC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Ilościowy i jakościowy odbiór towaru będzie dokonywany w miejscu wskazanym przez Zamawiającego  w oparciu o złożone zamówienie. </w:t>
      </w:r>
    </w:p>
    <w:p w14:paraId="39878837" w14:textId="77777777" w:rsidR="00EF7538" w:rsidRPr="00DB74BC" w:rsidRDefault="00EB30D2" w:rsidP="00DB74BC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 w14:paraId="1F81812C" w14:textId="77777777" w:rsidR="00EF7538" w:rsidRPr="00DB74BC" w:rsidRDefault="00EB30D2" w:rsidP="00DB74BC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46452AA2" w14:textId="77777777" w:rsidR="00EF7538" w:rsidRPr="00DB74BC" w:rsidRDefault="00EB30D2" w:rsidP="00DB74BC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668164C9" w14:textId="77777777" w:rsidR="00EF7538" w:rsidRPr="00DB74BC" w:rsidRDefault="00EB30D2" w:rsidP="00DB74BC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19.</w:t>
      </w:r>
      <w:r w:rsidRPr="00DB74BC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Produkty nieoznakowane  muszą spełniać wymogi pod względem organoleptycznym. </w:t>
      </w:r>
    </w:p>
    <w:p w14:paraId="0D046E5B" w14:textId="77777777" w:rsidR="00EF7538" w:rsidRPr="00DB74BC" w:rsidRDefault="00EB30D2" w:rsidP="00DB74BC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Wykonawca, na żądanie Zamawiającego, może użyczyć nieodpłatnie ewentualnie potrzebnych pojemników przy każdorazowej dostawie towaru do siedziby Zamawiającego na okres do następnej dostawy.</w:t>
      </w:r>
      <w:r w:rsidRPr="00DB74B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E0A4BC8" w14:textId="77777777" w:rsidR="00EF7538" w:rsidRPr="00DB74BC" w:rsidRDefault="00EB30D2" w:rsidP="00DB74BC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 posiadaniu towaru w innych niż podanych przez Zamawiającego opakowaniach, Wykonawca winien przeliczyć wartość opakowana do gramatury podanej przez Zamawiającego. Nie dotyczy to sytuacji, gdy spełnione jest minimum wymagane przez Zamawiającego a jednostką miary są sztuki. </w:t>
      </w:r>
    </w:p>
    <w:p w14:paraId="6C0A36BB" w14:textId="77777777" w:rsidR="00EF7538" w:rsidRPr="00DB74BC" w:rsidRDefault="00EB30D2" w:rsidP="00DB74BC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>Przedmiot zamówienia będzie pochodził z bieżącej produkcji, będzie wytwarzany zgodnie z zasadami GMP (Dobrej Praktyki Produkcyjnej), musi być dopuszczony do obrotu i sprzedaży zgodnie z obowiązującymi przepisami.</w:t>
      </w:r>
    </w:p>
    <w:p w14:paraId="5EE2A688" w14:textId="77777777" w:rsidR="00EF7538" w:rsidRPr="00DB74BC" w:rsidRDefault="00EF7538" w:rsidP="00DB74BC">
      <w:pPr>
        <w:spacing w:after="10" w:line="264" w:lineRule="auto"/>
        <w:ind w:right="3"/>
        <w:rPr>
          <w:rFonts w:cstheme="minorHAnsi"/>
          <w:sz w:val="24"/>
          <w:szCs w:val="24"/>
        </w:rPr>
      </w:pPr>
    </w:p>
    <w:p w14:paraId="381BA053" w14:textId="77777777" w:rsidR="00EF7538" w:rsidRPr="00DB74BC" w:rsidRDefault="00EB30D2" w:rsidP="00DB74BC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16E25FBB" w14:textId="77777777" w:rsidR="00EF7538" w:rsidRPr="00DB74BC" w:rsidRDefault="00EB30D2" w:rsidP="00DB74BC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Produkty spożywcze powinny być dostarczane w opakowaniach oryginalnych, nienaruszonych, oznakowanych zgodnie z wymaganiami rozporządzenie Ministra Rolnictwa i Rozwoju Wsi z dnia 23 grudnia 2014r. w sprawie znakowania poszczególnych rodzajów środków spożywczych z późniejszymi zmianami </w:t>
      </w:r>
    </w:p>
    <w:p w14:paraId="057F38AB" w14:textId="77777777" w:rsidR="00EF7538" w:rsidRPr="00DB74BC" w:rsidRDefault="00EB30D2" w:rsidP="00DB74BC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7CADA047" w14:textId="77777777" w:rsidR="00EF7538" w:rsidRPr="00DB74BC" w:rsidRDefault="00EB30D2" w:rsidP="00DB74BC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2BEAD1C9" w14:textId="77777777" w:rsidR="00EF7538" w:rsidRPr="00DB74BC" w:rsidRDefault="00EB30D2" w:rsidP="00DB74BC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niespełnienia wymagań, surowiec zostanie zwrócony Wykonawcy, a fakt ten zostanie odnotowany w formularzu reklamacyjnym.  </w:t>
      </w:r>
    </w:p>
    <w:p w14:paraId="6A7EC796" w14:textId="77777777" w:rsidR="00EF7538" w:rsidRPr="00DB74BC" w:rsidRDefault="00EB30D2" w:rsidP="00DB74BC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B7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nieodpowiedniego oznakowania towaru lub dostawy środków spożywczych po dacie minimalnej trwałości lub przekroczonym terminie przydatności do spożycia, nastąpi odmowa przyjęcia odnotowana w formularzu reklamacyjnym. </w:t>
      </w:r>
    </w:p>
    <w:p w14:paraId="1CBBAED8" w14:textId="77777777" w:rsidR="00EF7538" w:rsidRPr="00DB74BC" w:rsidRDefault="00EF7538" w:rsidP="00DB74BC">
      <w:pPr>
        <w:rPr>
          <w:rFonts w:cstheme="minorHAnsi"/>
          <w:sz w:val="24"/>
          <w:szCs w:val="24"/>
        </w:rPr>
      </w:pPr>
    </w:p>
    <w:sectPr w:rsidR="00EF7538" w:rsidRPr="00DB74BC">
      <w:pgSz w:w="11906" w:h="16838"/>
      <w:pgMar w:top="709" w:right="99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D5F"/>
    <w:multiLevelType w:val="multilevel"/>
    <w:tmpl w:val="582CE1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8649A"/>
    <w:multiLevelType w:val="multilevel"/>
    <w:tmpl w:val="71287DB0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0DF40D1"/>
    <w:multiLevelType w:val="multilevel"/>
    <w:tmpl w:val="B0286470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DEB1490"/>
    <w:multiLevelType w:val="multilevel"/>
    <w:tmpl w:val="11DC78B0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30C6854"/>
    <w:multiLevelType w:val="multilevel"/>
    <w:tmpl w:val="4A8AEBE2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059592894">
    <w:abstractNumId w:val="3"/>
  </w:num>
  <w:num w:numId="2" w16cid:durableId="1278565633">
    <w:abstractNumId w:val="2"/>
  </w:num>
  <w:num w:numId="3" w16cid:durableId="1726874120">
    <w:abstractNumId w:val="4"/>
  </w:num>
  <w:num w:numId="4" w16cid:durableId="1574776092">
    <w:abstractNumId w:val="1"/>
  </w:num>
  <w:num w:numId="5" w16cid:durableId="152347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38"/>
    <w:rsid w:val="00186FD9"/>
    <w:rsid w:val="00343FCB"/>
    <w:rsid w:val="0044325F"/>
    <w:rsid w:val="004670DE"/>
    <w:rsid w:val="005C22A1"/>
    <w:rsid w:val="00683655"/>
    <w:rsid w:val="006873CE"/>
    <w:rsid w:val="006D17EA"/>
    <w:rsid w:val="007933B3"/>
    <w:rsid w:val="009034C5"/>
    <w:rsid w:val="00CE25C6"/>
    <w:rsid w:val="00D15E6C"/>
    <w:rsid w:val="00DB74BC"/>
    <w:rsid w:val="00E167C0"/>
    <w:rsid w:val="00EB30D2"/>
    <w:rsid w:val="00EB3E20"/>
    <w:rsid w:val="00E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06FB"/>
  <w15:docId w15:val="{582BF463-DCD4-46EE-9725-B7CFAC73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character" w:styleId="Tekstzastpczy">
    <w:name w:val="Placeholder Text"/>
    <w:basedOn w:val="Domylnaczcionkaakapitu"/>
    <w:uiPriority w:val="99"/>
    <w:semiHidden/>
    <w:rsid w:val="004670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1351</Words>
  <Characters>8109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Witkowska</dc:creator>
  <dc:description/>
  <cp:lastModifiedBy>Przedszkole Samorządowe Nr 1</cp:lastModifiedBy>
  <cp:revision>17</cp:revision>
  <dcterms:created xsi:type="dcterms:W3CDTF">2022-12-04T14:32:00Z</dcterms:created>
  <dcterms:modified xsi:type="dcterms:W3CDTF">2024-11-18T11:21:00Z</dcterms:modified>
  <dc:language>pl-PL</dc:language>
</cp:coreProperties>
</file>