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F186" w14:textId="69BE1604" w:rsidR="007C4EB8" w:rsidRPr="00243719" w:rsidRDefault="001E1885" w:rsidP="00D11BCA">
      <w:pPr>
        <w:ind w:left="5664"/>
        <w:rPr>
          <w:rFonts w:asciiTheme="minorHAnsi" w:hAnsiTheme="minorHAnsi" w:cstheme="minorHAnsi"/>
          <w:sz w:val="22"/>
          <w:szCs w:val="22"/>
        </w:rPr>
      </w:pPr>
      <w:r w:rsidRPr="00243719">
        <w:rPr>
          <w:rFonts w:asciiTheme="minorHAnsi" w:hAnsiTheme="minorHAnsi" w:cstheme="minorHAnsi"/>
          <w:sz w:val="22"/>
          <w:szCs w:val="22"/>
        </w:rPr>
        <w:t>Ruda Sułowska</w:t>
      </w:r>
      <w:r w:rsidR="007C4EB8" w:rsidRPr="00243719">
        <w:rPr>
          <w:rFonts w:asciiTheme="minorHAnsi" w:hAnsiTheme="minorHAnsi" w:cstheme="minorHAnsi"/>
          <w:sz w:val="22"/>
          <w:szCs w:val="22"/>
        </w:rPr>
        <w:t xml:space="preserve">, </w:t>
      </w:r>
      <w:r w:rsidR="00B15804">
        <w:rPr>
          <w:rFonts w:asciiTheme="minorHAnsi" w:hAnsiTheme="minorHAnsi" w:cstheme="minorHAnsi"/>
          <w:sz w:val="22"/>
          <w:szCs w:val="22"/>
        </w:rPr>
        <w:t>17.10.</w:t>
      </w:r>
      <w:r w:rsidR="007C4EB8" w:rsidRPr="00243719">
        <w:rPr>
          <w:rFonts w:asciiTheme="minorHAnsi" w:hAnsiTheme="minorHAnsi" w:cstheme="minorHAnsi"/>
          <w:sz w:val="22"/>
          <w:szCs w:val="22"/>
        </w:rPr>
        <w:t>202</w:t>
      </w:r>
      <w:r w:rsidR="0061397A">
        <w:rPr>
          <w:rFonts w:asciiTheme="minorHAnsi" w:hAnsiTheme="minorHAnsi" w:cstheme="minorHAnsi"/>
          <w:sz w:val="22"/>
          <w:szCs w:val="22"/>
        </w:rPr>
        <w:t>4</w:t>
      </w:r>
      <w:r w:rsidR="007C4EB8" w:rsidRPr="00243719">
        <w:rPr>
          <w:rFonts w:asciiTheme="minorHAnsi" w:hAnsiTheme="minorHAnsi" w:cstheme="minorHAnsi"/>
          <w:sz w:val="22"/>
          <w:szCs w:val="22"/>
        </w:rPr>
        <w:t xml:space="preserve"> r. </w:t>
      </w:r>
    </w:p>
    <w:p w14:paraId="45556D82" w14:textId="77777777" w:rsidR="007C4EB8" w:rsidRPr="00E51880" w:rsidRDefault="007C4EB8" w:rsidP="002465EB">
      <w:pPr>
        <w:ind w:left="709"/>
        <w:rPr>
          <w:rFonts w:asciiTheme="minorHAnsi" w:hAnsiTheme="minorHAnsi" w:cstheme="minorHAnsi"/>
          <w:b/>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15EF5FC0" w14:textId="77777777" w:rsidTr="0064730B">
        <w:trPr>
          <w:trHeight w:val="625"/>
          <w:jc w:val="center"/>
        </w:trPr>
        <w:tc>
          <w:tcPr>
            <w:tcW w:w="9639" w:type="dxa"/>
            <w:shd w:val="clear" w:color="auto" w:fill="auto"/>
          </w:tcPr>
          <w:p w14:paraId="7956E72B" w14:textId="77777777" w:rsidR="00E51880" w:rsidRPr="00E51880" w:rsidRDefault="00E51880" w:rsidP="00E51880">
            <w:pPr>
              <w:pStyle w:val="Bezodstpw"/>
              <w:jc w:val="center"/>
              <w:rPr>
                <w:rFonts w:asciiTheme="minorHAnsi" w:hAnsiTheme="minorHAnsi" w:cstheme="minorHAnsi"/>
                <w:i/>
              </w:rPr>
            </w:pPr>
            <w:r w:rsidRPr="00E51880">
              <w:rPr>
                <w:rFonts w:asciiTheme="minorHAnsi" w:hAnsiTheme="minorHAnsi" w:cstheme="minorHAnsi"/>
                <w:b/>
              </w:rPr>
              <w:t>SPECYFIKACJA WARUNKÓW ZAMÓWIENIA</w:t>
            </w:r>
          </w:p>
        </w:tc>
      </w:tr>
    </w:tbl>
    <w:p w14:paraId="1B38F76F" w14:textId="77777777" w:rsidR="00E51880" w:rsidRPr="00E51880" w:rsidRDefault="00E51880" w:rsidP="00E51880">
      <w:pPr>
        <w:jc w:val="both"/>
        <w:rPr>
          <w:rFonts w:asciiTheme="minorHAnsi" w:eastAsia="Arial Unicode MS"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6879BE94" w14:textId="77777777" w:rsidTr="0064730B">
        <w:trPr>
          <w:trHeight w:val="561"/>
          <w:jc w:val="center"/>
        </w:trPr>
        <w:tc>
          <w:tcPr>
            <w:tcW w:w="9778" w:type="dxa"/>
            <w:shd w:val="clear" w:color="auto" w:fill="auto"/>
          </w:tcPr>
          <w:p w14:paraId="73791704" w14:textId="77777777" w:rsidR="00E51880" w:rsidRPr="00E51880" w:rsidRDefault="00E51880" w:rsidP="0064730B">
            <w:pPr>
              <w:pStyle w:val="Bezodstpw"/>
              <w:jc w:val="center"/>
              <w:rPr>
                <w:rFonts w:asciiTheme="minorHAnsi" w:hAnsiTheme="minorHAnsi" w:cstheme="minorHAnsi"/>
              </w:rPr>
            </w:pPr>
          </w:p>
          <w:p w14:paraId="0774EF6A"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w postępowaniu o udzielenie zamówienia publicznego na:</w:t>
            </w:r>
          </w:p>
          <w:p w14:paraId="2C116BD5" w14:textId="2BC4CDE2" w:rsidR="00E51880" w:rsidRPr="00E51880" w:rsidRDefault="00E51880" w:rsidP="00C53AE0">
            <w:pPr>
              <w:tabs>
                <w:tab w:val="left" w:pos="357"/>
                <w:tab w:val="right" w:leader="dot" w:pos="9356"/>
              </w:tabs>
              <w:autoSpaceDE w:val="0"/>
              <w:autoSpaceDN w:val="0"/>
              <w:adjustRightInd w:val="0"/>
              <w:ind w:left="709"/>
              <w:jc w:val="center"/>
              <w:rPr>
                <w:rFonts w:asciiTheme="minorHAnsi" w:hAnsiTheme="minorHAnsi" w:cstheme="minorHAnsi"/>
                <w:b/>
                <w:bCs/>
                <w:sz w:val="22"/>
                <w:szCs w:val="22"/>
              </w:rPr>
            </w:pPr>
            <w:r w:rsidRPr="00E51880">
              <w:rPr>
                <w:rFonts w:asciiTheme="minorHAnsi" w:hAnsiTheme="minorHAnsi" w:cstheme="minorHAnsi"/>
                <w:sz w:val="22"/>
                <w:szCs w:val="22"/>
              </w:rPr>
              <w:t>„</w:t>
            </w:r>
            <w:r w:rsidR="00C53AE0" w:rsidRPr="00C53AE0">
              <w:rPr>
                <w:rFonts w:asciiTheme="minorHAnsi" w:hAnsiTheme="minorHAnsi" w:cstheme="minorHAnsi"/>
                <w:b/>
                <w:bCs/>
                <w:sz w:val="22"/>
                <w:szCs w:val="22"/>
              </w:rPr>
              <w:t>Rozbudow</w:t>
            </w:r>
            <w:r w:rsidR="00C53AE0">
              <w:rPr>
                <w:rFonts w:asciiTheme="minorHAnsi" w:hAnsiTheme="minorHAnsi" w:cstheme="minorHAnsi"/>
                <w:b/>
                <w:bCs/>
                <w:sz w:val="22"/>
                <w:szCs w:val="22"/>
              </w:rPr>
              <w:t>ę</w:t>
            </w:r>
            <w:r w:rsidR="00C53AE0" w:rsidRPr="00C53AE0">
              <w:rPr>
                <w:rFonts w:asciiTheme="minorHAnsi" w:hAnsiTheme="minorHAnsi" w:cstheme="minorHAnsi"/>
                <w:b/>
                <w:bCs/>
                <w:sz w:val="22"/>
                <w:szCs w:val="22"/>
              </w:rPr>
              <w:t xml:space="preserve"> magistrali centralnego ogrzewania wraz z wykonaniem węzła cieplnego i wykonaniem</w:t>
            </w:r>
            <w:r w:rsidR="00C53AE0">
              <w:rPr>
                <w:rFonts w:asciiTheme="minorHAnsi" w:hAnsiTheme="minorHAnsi" w:cstheme="minorHAnsi"/>
                <w:b/>
                <w:bCs/>
                <w:sz w:val="22"/>
                <w:szCs w:val="22"/>
              </w:rPr>
              <w:t xml:space="preserve"> </w:t>
            </w:r>
            <w:r w:rsidR="00C53AE0" w:rsidRPr="00C53AE0">
              <w:rPr>
                <w:rFonts w:asciiTheme="minorHAnsi" w:hAnsiTheme="minorHAnsi" w:cstheme="minorHAnsi"/>
                <w:b/>
                <w:bCs/>
                <w:sz w:val="22"/>
                <w:szCs w:val="22"/>
              </w:rPr>
              <w:t>przyłączy do budynków użytkowych z rozbudową instalacji grzewczej i urządzeniami</w:t>
            </w:r>
            <w:r w:rsidR="00DF1D0A">
              <w:rPr>
                <w:rFonts w:asciiTheme="minorHAnsi" w:hAnsiTheme="minorHAnsi" w:cstheme="minorHAnsi"/>
                <w:b/>
                <w:bCs/>
                <w:sz w:val="22"/>
                <w:szCs w:val="22"/>
              </w:rPr>
              <w:t>”</w:t>
            </w:r>
          </w:p>
          <w:p w14:paraId="3362984E" w14:textId="77777777" w:rsidR="00E51880" w:rsidRPr="00E51880" w:rsidRDefault="00E51880" w:rsidP="0064730B">
            <w:pPr>
              <w:pStyle w:val="Bezodstpw"/>
              <w:jc w:val="center"/>
              <w:rPr>
                <w:rFonts w:asciiTheme="minorHAnsi" w:hAnsiTheme="minorHAnsi" w:cstheme="minorHAnsi"/>
                <w:b/>
              </w:rPr>
            </w:pPr>
          </w:p>
        </w:tc>
      </w:tr>
    </w:tbl>
    <w:p w14:paraId="2191103B" w14:textId="77777777" w:rsidR="00E51880" w:rsidRPr="00E51880" w:rsidRDefault="00E51880" w:rsidP="00E51880">
      <w:pPr>
        <w:jc w:val="both"/>
        <w:rPr>
          <w:rFonts w:asciiTheme="minorHAnsi" w:eastAsia="Arial Unicode MS"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76F88739" w14:textId="77777777" w:rsidTr="0064730B">
        <w:trPr>
          <w:trHeight w:val="471"/>
          <w:jc w:val="center"/>
        </w:trPr>
        <w:tc>
          <w:tcPr>
            <w:tcW w:w="9778" w:type="dxa"/>
            <w:shd w:val="clear" w:color="auto" w:fill="auto"/>
          </w:tcPr>
          <w:p w14:paraId="55286074" w14:textId="77777777" w:rsidR="00E51880" w:rsidRPr="00E51880" w:rsidRDefault="00E51880" w:rsidP="0064730B">
            <w:pPr>
              <w:pStyle w:val="Bezodstpw"/>
              <w:jc w:val="center"/>
              <w:rPr>
                <w:rFonts w:asciiTheme="minorHAnsi" w:eastAsia="Arial Unicode MS" w:hAnsiTheme="minorHAnsi" w:cstheme="minorHAnsi"/>
                <w:b/>
              </w:rPr>
            </w:pPr>
          </w:p>
          <w:p w14:paraId="090924C0" w14:textId="362A12C1" w:rsidR="00E51880" w:rsidRPr="00E51880" w:rsidRDefault="00E51880" w:rsidP="0064730B">
            <w:pPr>
              <w:pStyle w:val="Bezodstpw"/>
              <w:jc w:val="center"/>
              <w:rPr>
                <w:rFonts w:asciiTheme="minorHAnsi" w:hAnsiTheme="minorHAnsi" w:cstheme="minorHAnsi"/>
                <w:b/>
              </w:rPr>
            </w:pPr>
            <w:r w:rsidRPr="00E51880">
              <w:rPr>
                <w:rFonts w:asciiTheme="minorHAnsi" w:eastAsia="Arial Unicode MS" w:hAnsiTheme="minorHAnsi" w:cstheme="minorHAnsi"/>
                <w:b/>
              </w:rPr>
              <w:t>Numer postępowania: PN</w:t>
            </w:r>
            <w:r w:rsidRPr="00C53AE0">
              <w:rPr>
                <w:rFonts w:asciiTheme="minorHAnsi" w:eastAsia="Arial Unicode MS" w:hAnsiTheme="minorHAnsi" w:cstheme="minorHAnsi"/>
                <w:b/>
              </w:rPr>
              <w:t>-</w:t>
            </w:r>
            <w:r w:rsidR="00DF1D0A" w:rsidRPr="00452F2D">
              <w:rPr>
                <w:rFonts w:asciiTheme="minorHAnsi" w:hAnsiTheme="minorHAnsi" w:cstheme="minorHAnsi"/>
                <w:b/>
              </w:rPr>
              <w:t>0</w:t>
            </w:r>
            <w:r w:rsidR="00C53AE0" w:rsidRPr="00452F2D">
              <w:rPr>
                <w:rFonts w:asciiTheme="minorHAnsi" w:hAnsiTheme="minorHAnsi" w:cstheme="minorHAnsi"/>
                <w:b/>
              </w:rPr>
              <w:t>8</w:t>
            </w:r>
            <w:r w:rsidRPr="00452F2D">
              <w:rPr>
                <w:rFonts w:asciiTheme="minorHAnsi" w:hAnsiTheme="minorHAnsi" w:cstheme="minorHAnsi"/>
                <w:b/>
              </w:rPr>
              <w:t>/202</w:t>
            </w:r>
            <w:r w:rsidR="0073767D" w:rsidRPr="00452F2D">
              <w:rPr>
                <w:rFonts w:asciiTheme="minorHAnsi" w:hAnsiTheme="minorHAnsi" w:cstheme="minorHAnsi"/>
                <w:b/>
              </w:rPr>
              <w:t>4</w:t>
            </w:r>
            <w:r w:rsidRPr="00452F2D">
              <w:rPr>
                <w:rFonts w:asciiTheme="minorHAnsi" w:hAnsiTheme="minorHAnsi" w:cstheme="minorHAnsi"/>
                <w:b/>
              </w:rPr>
              <w:t>.</w:t>
            </w:r>
            <w:r w:rsidRPr="00E51880">
              <w:rPr>
                <w:rFonts w:asciiTheme="minorHAnsi" w:hAnsiTheme="minorHAnsi" w:cstheme="minorHAnsi"/>
                <w:b/>
              </w:rPr>
              <w:t xml:space="preserve"> </w:t>
            </w:r>
          </w:p>
          <w:p w14:paraId="3ED38EBA" w14:textId="77777777" w:rsidR="00E51880" w:rsidRPr="00E51880" w:rsidRDefault="00E51880" w:rsidP="003A6B1F">
            <w:pPr>
              <w:pStyle w:val="Bezodstpw"/>
              <w:jc w:val="center"/>
              <w:rPr>
                <w:rFonts w:asciiTheme="minorHAnsi" w:hAnsiTheme="minorHAnsi" w:cstheme="minorHAnsi"/>
                <w:b/>
              </w:rPr>
            </w:pPr>
            <w:r w:rsidRPr="00E51880">
              <w:rPr>
                <w:rFonts w:asciiTheme="minorHAnsi" w:hAnsiTheme="minorHAnsi" w:cstheme="minorHAnsi"/>
                <w:b/>
              </w:rPr>
              <w:t>W korespondencji kierowanej do Zamawiającego należy posługiwać się tym znakiem.</w:t>
            </w:r>
          </w:p>
          <w:p w14:paraId="55173928" w14:textId="77777777" w:rsidR="00E51880" w:rsidRPr="00E51880" w:rsidRDefault="00E51880" w:rsidP="004B0D47">
            <w:pPr>
              <w:pStyle w:val="Bezodstpw"/>
              <w:jc w:val="center"/>
              <w:rPr>
                <w:rFonts w:asciiTheme="minorHAnsi" w:hAnsiTheme="minorHAnsi" w:cstheme="minorHAnsi"/>
                <w:b/>
              </w:rPr>
            </w:pPr>
          </w:p>
        </w:tc>
      </w:tr>
    </w:tbl>
    <w:p w14:paraId="376891CA" w14:textId="77777777" w:rsidR="00E51880" w:rsidRPr="00E51880" w:rsidRDefault="00E51880" w:rsidP="00E51880">
      <w:pPr>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1E0" w:firstRow="1" w:lastRow="1" w:firstColumn="1" w:lastColumn="1" w:noHBand="0" w:noVBand="0"/>
      </w:tblPr>
      <w:tblGrid>
        <w:gridCol w:w="3539"/>
        <w:gridCol w:w="6100"/>
      </w:tblGrid>
      <w:tr w:rsidR="00E51880" w:rsidRPr="00E51880" w14:paraId="76AB79DB" w14:textId="77777777" w:rsidTr="00D77C2F">
        <w:trPr>
          <w:trHeight w:val="190"/>
          <w:jc w:val="center"/>
        </w:trPr>
        <w:tc>
          <w:tcPr>
            <w:tcW w:w="3539" w:type="dxa"/>
            <w:vMerge w:val="restart"/>
            <w:shd w:val="clear" w:color="auto" w:fill="auto"/>
            <w:vAlign w:val="center"/>
          </w:tcPr>
          <w:p w14:paraId="41ADC46E"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OGŁOSZENIE o ZAMÓWIENIU zamieszczono:</w:t>
            </w:r>
          </w:p>
        </w:tc>
        <w:tc>
          <w:tcPr>
            <w:tcW w:w="6100" w:type="dxa"/>
            <w:shd w:val="clear" w:color="auto" w:fill="auto"/>
          </w:tcPr>
          <w:p w14:paraId="425585D4"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w Biuletynie zamówień Publicznych</w:t>
            </w:r>
          </w:p>
          <w:p w14:paraId="65FBF5FF" w14:textId="10EAA7C9" w:rsidR="00D77C2F" w:rsidRPr="00DF24F0" w:rsidRDefault="00E51880" w:rsidP="00D77C2F">
            <w:pPr>
              <w:pStyle w:val="Nagwek3"/>
              <w:rPr>
                <w:sz w:val="27"/>
                <w:szCs w:val="27"/>
              </w:rPr>
            </w:pPr>
            <w:r w:rsidRPr="00D77C2F">
              <w:rPr>
                <w:rFonts w:asciiTheme="minorHAnsi" w:hAnsiTheme="minorHAnsi" w:cstheme="minorHAnsi"/>
                <w:color w:val="000000" w:themeColor="text1"/>
              </w:rPr>
              <w:t>z dnia</w:t>
            </w:r>
            <w:r w:rsidR="00E35162" w:rsidRPr="00E35162">
              <w:rPr>
                <w:rFonts w:asciiTheme="minorHAnsi" w:hAnsiTheme="minorHAnsi" w:cstheme="minorHAnsi"/>
                <w:color w:val="000000" w:themeColor="text1"/>
              </w:rPr>
              <w:t xml:space="preserve">: </w:t>
            </w:r>
            <w:r w:rsidR="00C53AE0">
              <w:rPr>
                <w:rFonts w:asciiTheme="minorHAnsi" w:hAnsiTheme="minorHAnsi" w:cstheme="minorHAnsi"/>
                <w:color w:val="000000" w:themeColor="text1"/>
              </w:rPr>
              <w:t xml:space="preserve">17.10.2024 </w:t>
            </w:r>
            <w:r w:rsidRPr="00D77C2F">
              <w:rPr>
                <w:rFonts w:asciiTheme="minorHAnsi" w:hAnsiTheme="minorHAnsi" w:cstheme="minorHAnsi"/>
                <w:color w:val="000000" w:themeColor="text1"/>
              </w:rPr>
              <w:t xml:space="preserve">pod nr: </w:t>
            </w:r>
            <w:r w:rsidR="004B0D47">
              <w:rPr>
                <w:rStyle w:val="Normalny4"/>
              </w:rPr>
              <w:t>…</w:t>
            </w:r>
          </w:p>
          <w:p w14:paraId="0E192BA1" w14:textId="77777777" w:rsidR="00E51880" w:rsidRPr="00E51880" w:rsidRDefault="00E51880" w:rsidP="0064730B">
            <w:pPr>
              <w:pStyle w:val="Bezodstpw"/>
              <w:spacing w:line="276" w:lineRule="auto"/>
              <w:jc w:val="center"/>
              <w:rPr>
                <w:rFonts w:asciiTheme="minorHAnsi" w:hAnsiTheme="minorHAnsi" w:cstheme="minorHAnsi"/>
              </w:rPr>
            </w:pPr>
          </w:p>
        </w:tc>
      </w:tr>
      <w:tr w:rsidR="00E51880" w:rsidRPr="00E51880" w14:paraId="1E5F04D3" w14:textId="77777777" w:rsidTr="00D77C2F">
        <w:trPr>
          <w:trHeight w:val="188"/>
          <w:jc w:val="center"/>
        </w:trPr>
        <w:tc>
          <w:tcPr>
            <w:tcW w:w="3539" w:type="dxa"/>
            <w:vMerge/>
            <w:shd w:val="clear" w:color="auto" w:fill="00FFFF"/>
          </w:tcPr>
          <w:p w14:paraId="2B6EB382" w14:textId="77777777" w:rsidR="00E51880" w:rsidRPr="00E51880" w:rsidRDefault="00E51880" w:rsidP="0064730B">
            <w:pPr>
              <w:pStyle w:val="Bezodstpw"/>
              <w:spacing w:line="276" w:lineRule="auto"/>
              <w:jc w:val="center"/>
              <w:rPr>
                <w:rFonts w:asciiTheme="minorHAnsi" w:hAnsiTheme="minorHAnsi" w:cstheme="minorHAnsi"/>
              </w:rPr>
            </w:pPr>
          </w:p>
        </w:tc>
        <w:tc>
          <w:tcPr>
            <w:tcW w:w="6100" w:type="dxa"/>
            <w:shd w:val="clear" w:color="auto" w:fill="auto"/>
          </w:tcPr>
          <w:p w14:paraId="50E939E6"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 xml:space="preserve">na stronie internetowej Zamawiającego </w:t>
            </w:r>
            <w:hyperlink r:id="rId8" w:history="1">
              <w:r w:rsidRPr="00E51880">
                <w:rPr>
                  <w:rStyle w:val="Hipercze"/>
                  <w:rFonts w:asciiTheme="minorHAnsi" w:hAnsiTheme="minorHAnsi" w:cstheme="minorHAnsi"/>
                </w:rPr>
                <w:t>www.stawymilickie.pl</w:t>
              </w:r>
            </w:hyperlink>
            <w:r w:rsidRPr="00E51880">
              <w:rPr>
                <w:rFonts w:asciiTheme="minorHAnsi" w:hAnsiTheme="minorHAnsi" w:cstheme="minorHAnsi"/>
              </w:rPr>
              <w:t xml:space="preserve">  </w:t>
            </w:r>
          </w:p>
        </w:tc>
      </w:tr>
      <w:tr w:rsidR="00E51880" w:rsidRPr="00E51880" w14:paraId="6703AF50" w14:textId="77777777" w:rsidTr="00D77C2F">
        <w:trPr>
          <w:trHeight w:val="394"/>
          <w:jc w:val="center"/>
        </w:trPr>
        <w:tc>
          <w:tcPr>
            <w:tcW w:w="3539" w:type="dxa"/>
            <w:vMerge/>
            <w:shd w:val="clear" w:color="auto" w:fill="00FFFF"/>
          </w:tcPr>
          <w:p w14:paraId="3E48C514" w14:textId="77777777" w:rsidR="00E51880" w:rsidRPr="00E51880" w:rsidRDefault="00E51880" w:rsidP="0064730B">
            <w:pPr>
              <w:pStyle w:val="Bezodstpw"/>
              <w:spacing w:line="276" w:lineRule="auto"/>
              <w:jc w:val="center"/>
              <w:rPr>
                <w:rFonts w:asciiTheme="minorHAnsi" w:hAnsiTheme="minorHAnsi" w:cstheme="minorHAnsi"/>
              </w:rPr>
            </w:pPr>
          </w:p>
        </w:tc>
        <w:tc>
          <w:tcPr>
            <w:tcW w:w="6100" w:type="dxa"/>
            <w:shd w:val="clear" w:color="auto" w:fill="auto"/>
          </w:tcPr>
          <w:p w14:paraId="08BD7379" w14:textId="77777777" w:rsidR="00E51880" w:rsidRPr="00E51880" w:rsidRDefault="00E51880" w:rsidP="00E51880">
            <w:pPr>
              <w:jc w:val="center"/>
              <w:rPr>
                <w:rFonts w:asciiTheme="minorHAnsi" w:hAnsiTheme="minorHAnsi" w:cstheme="minorHAnsi"/>
                <w:sz w:val="22"/>
                <w:szCs w:val="22"/>
              </w:rPr>
            </w:pPr>
            <w:hyperlink r:id="rId9" w:history="1">
              <w:r w:rsidRPr="00243719">
                <w:rPr>
                  <w:rStyle w:val="Hipercze"/>
                  <w:rFonts w:asciiTheme="minorHAnsi" w:hAnsiTheme="minorHAnsi" w:cstheme="minorHAnsi"/>
                  <w:color w:val="auto"/>
                  <w:sz w:val="22"/>
                  <w:szCs w:val="22"/>
                </w:rPr>
                <w:t>https://platformazakupowa.pl/pn/stawymilickie</w:t>
              </w:r>
            </w:hyperlink>
          </w:p>
        </w:tc>
      </w:tr>
    </w:tbl>
    <w:p w14:paraId="13697F69" w14:textId="77777777" w:rsidR="00E51880" w:rsidRPr="00E51880" w:rsidRDefault="00E51880" w:rsidP="00E51880">
      <w:pPr>
        <w:tabs>
          <w:tab w:val="left" w:pos="4082"/>
        </w:tabs>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1E0" w:firstRow="1" w:lastRow="1" w:firstColumn="1" w:lastColumn="1" w:noHBand="0" w:noVBand="0"/>
      </w:tblPr>
      <w:tblGrid>
        <w:gridCol w:w="3711"/>
        <w:gridCol w:w="5928"/>
      </w:tblGrid>
      <w:tr w:rsidR="00E51880" w:rsidRPr="00E51880" w14:paraId="29B12831" w14:textId="77777777" w:rsidTr="0064730B">
        <w:trPr>
          <w:trHeight w:val="416"/>
          <w:jc w:val="center"/>
        </w:trPr>
        <w:tc>
          <w:tcPr>
            <w:tcW w:w="1925" w:type="pct"/>
            <w:vMerge w:val="restart"/>
            <w:shd w:val="clear" w:color="auto" w:fill="auto"/>
            <w:vAlign w:val="center"/>
          </w:tcPr>
          <w:p w14:paraId="51498F79"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TERMIN i MIEJSCE</w:t>
            </w:r>
          </w:p>
          <w:p w14:paraId="0E11F4DE"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SKŁADANIA OFERT</w:t>
            </w:r>
          </w:p>
        </w:tc>
        <w:tc>
          <w:tcPr>
            <w:tcW w:w="3075" w:type="pct"/>
            <w:shd w:val="clear" w:color="auto" w:fill="auto"/>
            <w:vAlign w:val="center"/>
          </w:tcPr>
          <w:p w14:paraId="61EBAF4E" w14:textId="7B62F461" w:rsidR="00E51880" w:rsidRPr="00E51880" w:rsidRDefault="00C53AE0" w:rsidP="0064730B">
            <w:pPr>
              <w:pStyle w:val="Bezodstpw"/>
              <w:jc w:val="center"/>
              <w:rPr>
                <w:rFonts w:asciiTheme="minorHAnsi" w:hAnsiTheme="minorHAnsi" w:cstheme="minorHAnsi"/>
              </w:rPr>
            </w:pPr>
            <w:r>
              <w:rPr>
                <w:rFonts w:asciiTheme="minorHAnsi" w:hAnsiTheme="minorHAnsi" w:cstheme="minorHAnsi"/>
              </w:rPr>
              <w:t>31.10.2024 r.</w:t>
            </w:r>
            <w:r w:rsidRPr="00E51880">
              <w:rPr>
                <w:rFonts w:asciiTheme="minorHAnsi" w:hAnsiTheme="minorHAnsi" w:cstheme="minorHAnsi"/>
              </w:rPr>
              <w:t xml:space="preserve"> </w:t>
            </w:r>
            <w:r w:rsidR="00E51880" w:rsidRPr="00E51880">
              <w:rPr>
                <w:rFonts w:asciiTheme="minorHAnsi" w:hAnsiTheme="minorHAnsi" w:cstheme="minorHAnsi"/>
              </w:rPr>
              <w:t xml:space="preserve">do godz. </w:t>
            </w:r>
            <w:r>
              <w:rPr>
                <w:rFonts w:asciiTheme="minorHAnsi" w:hAnsiTheme="minorHAnsi" w:cstheme="minorHAnsi"/>
              </w:rPr>
              <w:t>11:30</w:t>
            </w:r>
          </w:p>
        </w:tc>
      </w:tr>
      <w:tr w:rsidR="00E51880" w:rsidRPr="00E51880" w14:paraId="2F25E6AE" w14:textId="77777777" w:rsidTr="0064730B">
        <w:trPr>
          <w:trHeight w:val="756"/>
          <w:jc w:val="center"/>
        </w:trPr>
        <w:tc>
          <w:tcPr>
            <w:tcW w:w="1925" w:type="pct"/>
            <w:vMerge/>
            <w:shd w:val="clear" w:color="auto" w:fill="auto"/>
          </w:tcPr>
          <w:p w14:paraId="0C5FA603" w14:textId="77777777" w:rsidR="00E51880" w:rsidRPr="00E51880" w:rsidRDefault="00E51880" w:rsidP="0064730B">
            <w:pPr>
              <w:pStyle w:val="Bezodstpw"/>
              <w:jc w:val="center"/>
              <w:rPr>
                <w:rFonts w:asciiTheme="minorHAnsi" w:hAnsiTheme="minorHAnsi" w:cstheme="minorHAnsi"/>
              </w:rPr>
            </w:pPr>
          </w:p>
        </w:tc>
        <w:tc>
          <w:tcPr>
            <w:tcW w:w="3075" w:type="pct"/>
            <w:shd w:val="clear" w:color="auto" w:fill="auto"/>
            <w:vAlign w:val="center"/>
          </w:tcPr>
          <w:p w14:paraId="4C707C22"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Stawy Milickie S.A.</w:t>
            </w:r>
          </w:p>
          <w:p w14:paraId="1257034A"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Sułów ul. Kolejowa 2 (I piętro), 56-300 Milicz</w:t>
            </w:r>
          </w:p>
        </w:tc>
      </w:tr>
    </w:tbl>
    <w:p w14:paraId="5C0F6EE9" w14:textId="77777777" w:rsidR="00E51880" w:rsidRPr="00E51880" w:rsidRDefault="00E51880" w:rsidP="00E51880">
      <w:pPr>
        <w:tabs>
          <w:tab w:val="center" w:pos="4819"/>
          <w:tab w:val="left" w:pos="8352"/>
        </w:tabs>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3731"/>
        <w:gridCol w:w="5908"/>
      </w:tblGrid>
      <w:tr w:rsidR="00E51880" w:rsidRPr="00E51880" w14:paraId="71D1B588" w14:textId="77777777" w:rsidTr="00987534">
        <w:trPr>
          <w:trHeight w:val="256"/>
          <w:jc w:val="center"/>
        </w:trPr>
        <w:tc>
          <w:tcPr>
            <w:tcW w:w="3731" w:type="dxa"/>
            <w:vMerge w:val="restart"/>
            <w:shd w:val="clear" w:color="auto" w:fill="auto"/>
            <w:vAlign w:val="center"/>
          </w:tcPr>
          <w:p w14:paraId="571EC858" w14:textId="04AFC192" w:rsidR="00E51880" w:rsidRDefault="00E51880" w:rsidP="003A6B1F">
            <w:pPr>
              <w:pStyle w:val="Bezodstpw"/>
              <w:rPr>
                <w:rFonts w:asciiTheme="minorHAnsi" w:hAnsiTheme="minorHAnsi" w:cstheme="minorHAnsi"/>
              </w:rPr>
            </w:pPr>
            <w:r w:rsidRPr="00E51880">
              <w:rPr>
                <w:rFonts w:asciiTheme="minorHAnsi" w:hAnsiTheme="minorHAnsi" w:cstheme="minorHAnsi"/>
              </w:rPr>
              <w:t>Sułów,</w:t>
            </w:r>
            <w:r w:rsidR="003A6B1F">
              <w:rPr>
                <w:rFonts w:asciiTheme="minorHAnsi" w:hAnsiTheme="minorHAnsi" w:cstheme="minorHAnsi"/>
              </w:rPr>
              <w:t xml:space="preserve"> </w:t>
            </w:r>
            <w:r w:rsidRPr="00E51880">
              <w:rPr>
                <w:rFonts w:asciiTheme="minorHAnsi" w:hAnsiTheme="minorHAnsi" w:cstheme="minorHAnsi"/>
              </w:rPr>
              <w:t xml:space="preserve">dnia </w:t>
            </w:r>
            <w:r w:rsidR="00C53AE0">
              <w:rPr>
                <w:rFonts w:asciiTheme="minorHAnsi" w:hAnsiTheme="minorHAnsi" w:cstheme="minorHAnsi"/>
              </w:rPr>
              <w:t>17.10.2024r</w:t>
            </w:r>
          </w:p>
          <w:p w14:paraId="52F8C0CB" w14:textId="77777777" w:rsidR="003A6B1F" w:rsidRPr="003A6B1F" w:rsidRDefault="003A6B1F" w:rsidP="003A6B1F">
            <w:pPr>
              <w:rPr>
                <w:lang w:eastAsia="en-US"/>
              </w:rPr>
            </w:pPr>
          </w:p>
        </w:tc>
        <w:tc>
          <w:tcPr>
            <w:tcW w:w="5908" w:type="dxa"/>
            <w:tcBorders>
              <w:bottom w:val="single" w:sz="4" w:space="0" w:color="C4BC96"/>
            </w:tcBorders>
            <w:shd w:val="clear" w:color="auto" w:fill="auto"/>
          </w:tcPr>
          <w:p w14:paraId="2C090A02"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Zatwierdzam</w:t>
            </w:r>
          </w:p>
        </w:tc>
      </w:tr>
      <w:tr w:rsidR="003A6B1F" w:rsidRPr="00E51880" w14:paraId="21713EF8" w14:textId="77777777" w:rsidTr="002A1E75">
        <w:trPr>
          <w:trHeight w:val="2154"/>
          <w:jc w:val="center"/>
        </w:trPr>
        <w:tc>
          <w:tcPr>
            <w:tcW w:w="3731" w:type="dxa"/>
            <w:vMerge/>
            <w:shd w:val="clear" w:color="auto" w:fill="auto"/>
            <w:vAlign w:val="center"/>
          </w:tcPr>
          <w:p w14:paraId="152E1533" w14:textId="77777777" w:rsidR="003A6B1F" w:rsidRPr="00E51880" w:rsidRDefault="003A6B1F" w:rsidP="0064730B">
            <w:pPr>
              <w:pStyle w:val="Bezodstpw"/>
              <w:jc w:val="center"/>
              <w:rPr>
                <w:rFonts w:asciiTheme="minorHAnsi" w:hAnsiTheme="minorHAnsi" w:cstheme="minorHAnsi"/>
              </w:rPr>
            </w:pPr>
          </w:p>
        </w:tc>
        <w:tc>
          <w:tcPr>
            <w:tcW w:w="5908" w:type="dxa"/>
            <w:tcBorders>
              <w:top w:val="single" w:sz="4" w:space="0" w:color="C4BC96"/>
            </w:tcBorders>
            <w:shd w:val="clear" w:color="auto" w:fill="auto"/>
          </w:tcPr>
          <w:p w14:paraId="23F0037F" w14:textId="77777777" w:rsidR="003A6B1F" w:rsidRPr="00E51880" w:rsidRDefault="003A6B1F" w:rsidP="003A6B1F">
            <w:pPr>
              <w:pStyle w:val="Bezodstpw"/>
              <w:rPr>
                <w:rFonts w:asciiTheme="minorHAnsi" w:hAnsiTheme="minorHAnsi" w:cstheme="minorHAnsi"/>
              </w:rPr>
            </w:pPr>
          </w:p>
          <w:p w14:paraId="49C2DAEE" w14:textId="77777777" w:rsidR="003A6B1F" w:rsidRPr="00E51880" w:rsidRDefault="003A6B1F" w:rsidP="0064730B">
            <w:pPr>
              <w:pStyle w:val="Bezodstpw"/>
              <w:pBdr>
                <w:bottom w:val="single" w:sz="12" w:space="1" w:color="auto"/>
              </w:pBdr>
              <w:jc w:val="center"/>
              <w:rPr>
                <w:rFonts w:asciiTheme="minorHAnsi" w:hAnsiTheme="minorHAnsi" w:cstheme="minorHAnsi"/>
              </w:rPr>
            </w:pPr>
            <w:r w:rsidRPr="00E51880">
              <w:rPr>
                <w:rFonts w:asciiTheme="minorHAnsi" w:hAnsiTheme="minorHAnsi" w:cstheme="minorHAnsi"/>
              </w:rPr>
              <w:t>PIOTR POŁULICH – PREZES ZARZĄDU</w:t>
            </w:r>
          </w:p>
          <w:p w14:paraId="5355B45A" w14:textId="77777777" w:rsidR="00D11BCA" w:rsidRDefault="00D11BCA" w:rsidP="00D11BCA">
            <w:pPr>
              <w:pStyle w:val="Bezodstpw"/>
              <w:rPr>
                <w:rFonts w:asciiTheme="minorHAnsi" w:hAnsiTheme="minorHAnsi" w:cstheme="minorHAnsi"/>
              </w:rPr>
            </w:pPr>
          </w:p>
          <w:p w14:paraId="19F4BD02" w14:textId="77777777" w:rsidR="00D11BCA" w:rsidRDefault="00D11BCA" w:rsidP="00D11BCA">
            <w:pPr>
              <w:pStyle w:val="Bezodstpw"/>
              <w:rPr>
                <w:rFonts w:asciiTheme="minorHAnsi" w:hAnsiTheme="minorHAnsi" w:cstheme="minorHAnsi"/>
              </w:rPr>
            </w:pPr>
          </w:p>
          <w:p w14:paraId="5D03C72C" w14:textId="77777777" w:rsidR="00D11BCA" w:rsidRDefault="00D11BCA" w:rsidP="00D11BCA">
            <w:pPr>
              <w:pStyle w:val="Bezodstpw"/>
              <w:rPr>
                <w:rFonts w:asciiTheme="minorHAnsi" w:hAnsiTheme="minorHAnsi" w:cstheme="minorHAnsi"/>
              </w:rPr>
            </w:pPr>
          </w:p>
          <w:p w14:paraId="74FCCDD4" w14:textId="77777777" w:rsidR="003A6B1F" w:rsidRPr="003A6B1F" w:rsidRDefault="003A6B1F" w:rsidP="00D11BCA">
            <w:pPr>
              <w:pStyle w:val="Bezodstpw"/>
              <w:rPr>
                <w:rFonts w:asciiTheme="minorHAnsi" w:hAnsiTheme="minorHAnsi" w:cstheme="minorHAnsi"/>
              </w:rPr>
            </w:pPr>
            <w:r w:rsidRPr="00E51880">
              <w:rPr>
                <w:rFonts w:asciiTheme="minorHAnsi" w:hAnsiTheme="minorHAnsi" w:cstheme="minorHAnsi"/>
              </w:rPr>
              <w:t>____________</w:t>
            </w:r>
          </w:p>
        </w:tc>
      </w:tr>
      <w:tr w:rsidR="00E51880" w:rsidRPr="00E51880" w14:paraId="0538C1A0" w14:textId="77777777" w:rsidTr="0064730B">
        <w:trPr>
          <w:trHeight w:val="200"/>
          <w:jc w:val="center"/>
        </w:trPr>
        <w:tc>
          <w:tcPr>
            <w:tcW w:w="9639" w:type="dxa"/>
            <w:gridSpan w:val="2"/>
            <w:shd w:val="clear" w:color="auto" w:fill="auto"/>
            <w:vAlign w:val="center"/>
          </w:tcPr>
          <w:p w14:paraId="10897ACD" w14:textId="77777777" w:rsidR="00E51880" w:rsidRPr="00E51880" w:rsidRDefault="00E51880" w:rsidP="00C84F9A">
            <w:pPr>
              <w:pStyle w:val="Bezodstpw"/>
              <w:jc w:val="center"/>
              <w:rPr>
                <w:rFonts w:asciiTheme="minorHAnsi" w:hAnsiTheme="minorHAnsi" w:cstheme="minorHAnsi"/>
                <w:b/>
              </w:rPr>
            </w:pPr>
            <w:r w:rsidRPr="00E51880">
              <w:rPr>
                <w:rFonts w:asciiTheme="minorHAnsi" w:hAnsiTheme="minorHAnsi" w:cstheme="minorHAnsi"/>
                <w:b/>
              </w:rPr>
              <w:t xml:space="preserve">Zamawiający oczekuje, że Wykonawcy zapoznają się dokładnie z treścią niniejszej SWZ. Wykonawca ponosi ryzyko niedostarczenia wszystkich wymaganych informacji </w:t>
            </w:r>
            <w:r w:rsidRPr="00E51880">
              <w:rPr>
                <w:rFonts w:asciiTheme="minorHAnsi" w:eastAsia="PMingLiU" w:hAnsiTheme="minorHAnsi" w:cstheme="minorHAnsi"/>
                <w:b/>
              </w:rPr>
              <w:br/>
            </w:r>
            <w:r w:rsidRPr="00E51880">
              <w:rPr>
                <w:rFonts w:asciiTheme="minorHAnsi" w:hAnsiTheme="minorHAnsi" w:cstheme="minorHAnsi"/>
                <w:b/>
              </w:rPr>
              <w:t>i dokumentów, oraz przedłożenia oferty nieodpowiadającej wymaganiom określonym przez Zamawiającego.</w:t>
            </w:r>
          </w:p>
        </w:tc>
      </w:tr>
    </w:tbl>
    <w:p w14:paraId="6D68BE9C" w14:textId="77777777" w:rsidR="0030740E" w:rsidRPr="00243719" w:rsidRDefault="0030740E" w:rsidP="002465EB">
      <w:pPr>
        <w:pStyle w:val="Nagwek"/>
        <w:ind w:left="709"/>
        <w:jc w:val="center"/>
        <w:rPr>
          <w:rFonts w:asciiTheme="minorHAnsi" w:hAnsiTheme="minorHAnsi" w:cstheme="minorHAnsi"/>
          <w:b/>
          <w:sz w:val="22"/>
          <w:szCs w:val="22"/>
        </w:rPr>
      </w:pPr>
    </w:p>
    <w:p w14:paraId="66655C4F" w14:textId="77777777" w:rsidR="0030740E" w:rsidRPr="00243719" w:rsidRDefault="0030740E" w:rsidP="002465EB">
      <w:pPr>
        <w:pStyle w:val="Nagwek"/>
        <w:ind w:left="709"/>
        <w:jc w:val="center"/>
        <w:rPr>
          <w:rFonts w:asciiTheme="minorHAnsi" w:hAnsiTheme="minorHAnsi" w:cstheme="minorHAnsi"/>
          <w:b/>
          <w:sz w:val="22"/>
          <w:szCs w:val="22"/>
        </w:rPr>
      </w:pPr>
    </w:p>
    <w:p w14:paraId="5993236E" w14:textId="77777777" w:rsidR="002A5863" w:rsidRPr="00243719" w:rsidRDefault="002A5863" w:rsidP="002465EB">
      <w:pPr>
        <w:pStyle w:val="Nagwek"/>
        <w:ind w:left="709"/>
        <w:jc w:val="center"/>
        <w:rPr>
          <w:rFonts w:asciiTheme="minorHAnsi" w:hAnsiTheme="minorHAnsi" w:cstheme="minorHAnsi"/>
          <w:b/>
          <w:sz w:val="22"/>
          <w:szCs w:val="22"/>
        </w:rPr>
      </w:pPr>
    </w:p>
    <w:p w14:paraId="7CC31FE7" w14:textId="77777777" w:rsidR="002A5863" w:rsidRPr="00243719" w:rsidRDefault="002A5863" w:rsidP="002465EB">
      <w:pPr>
        <w:pStyle w:val="Nagwek"/>
        <w:ind w:left="709"/>
        <w:jc w:val="center"/>
        <w:rPr>
          <w:rFonts w:asciiTheme="minorHAnsi" w:hAnsiTheme="minorHAnsi" w:cstheme="minorHAnsi"/>
          <w:b/>
          <w:sz w:val="22"/>
          <w:szCs w:val="22"/>
        </w:rPr>
      </w:pPr>
    </w:p>
    <w:p w14:paraId="64ABE52A" w14:textId="77777777" w:rsidR="002A5863" w:rsidRPr="00243719" w:rsidRDefault="002A5863" w:rsidP="002465EB">
      <w:pPr>
        <w:pStyle w:val="Nagwek"/>
        <w:ind w:left="709"/>
        <w:jc w:val="center"/>
        <w:rPr>
          <w:rFonts w:asciiTheme="minorHAnsi" w:hAnsiTheme="minorHAnsi" w:cstheme="minorHAnsi"/>
          <w:b/>
          <w:sz w:val="22"/>
          <w:szCs w:val="22"/>
        </w:rPr>
      </w:pPr>
    </w:p>
    <w:p w14:paraId="31836D07" w14:textId="77777777" w:rsidR="002A5863" w:rsidRPr="00243719" w:rsidRDefault="002A5863" w:rsidP="002465EB">
      <w:pPr>
        <w:pStyle w:val="Nagwek"/>
        <w:ind w:left="709"/>
        <w:jc w:val="center"/>
        <w:rPr>
          <w:rFonts w:asciiTheme="minorHAnsi" w:hAnsiTheme="minorHAnsi" w:cstheme="minorHAnsi"/>
          <w:b/>
          <w:sz w:val="22"/>
          <w:szCs w:val="22"/>
        </w:rPr>
      </w:pPr>
    </w:p>
    <w:p w14:paraId="19FA672F" w14:textId="77777777" w:rsidR="002A5863" w:rsidRPr="00243719" w:rsidRDefault="002A5863" w:rsidP="002465EB">
      <w:pPr>
        <w:pStyle w:val="Nagwek"/>
        <w:ind w:left="709"/>
        <w:jc w:val="center"/>
        <w:rPr>
          <w:rFonts w:asciiTheme="minorHAnsi" w:hAnsiTheme="minorHAnsi" w:cstheme="minorHAnsi"/>
          <w:b/>
          <w:sz w:val="22"/>
          <w:szCs w:val="22"/>
        </w:rPr>
      </w:pPr>
    </w:p>
    <w:p w14:paraId="36552E0C" w14:textId="77777777" w:rsidR="0030740E" w:rsidRPr="00243719" w:rsidRDefault="0030740E" w:rsidP="002465EB">
      <w:pPr>
        <w:pStyle w:val="Nagwek"/>
        <w:ind w:left="709"/>
        <w:jc w:val="center"/>
        <w:rPr>
          <w:rFonts w:asciiTheme="minorHAnsi" w:hAnsiTheme="minorHAnsi" w:cstheme="minorHAnsi"/>
          <w:b/>
          <w:sz w:val="28"/>
          <w:szCs w:val="28"/>
        </w:rPr>
      </w:pPr>
      <w:r w:rsidRPr="00243719">
        <w:rPr>
          <w:rFonts w:asciiTheme="minorHAnsi" w:hAnsiTheme="minorHAnsi" w:cstheme="minorHAnsi"/>
          <w:b/>
          <w:sz w:val="28"/>
          <w:szCs w:val="28"/>
        </w:rPr>
        <w:t>SPECYFIKACJA WARUNKÓW ZAMÓWIENIA</w:t>
      </w:r>
    </w:p>
    <w:p w14:paraId="7CD45022" w14:textId="77777777" w:rsidR="0030740E" w:rsidRPr="00243719" w:rsidRDefault="0030740E" w:rsidP="002465EB">
      <w:pPr>
        <w:ind w:left="709"/>
        <w:jc w:val="center"/>
        <w:rPr>
          <w:rFonts w:asciiTheme="minorHAnsi" w:hAnsiTheme="minorHAnsi" w:cstheme="minorHAnsi"/>
          <w:b/>
          <w:sz w:val="28"/>
          <w:szCs w:val="28"/>
          <w:vertAlign w:val="superscript"/>
        </w:rPr>
      </w:pPr>
      <w:r w:rsidRPr="00243719">
        <w:rPr>
          <w:rFonts w:asciiTheme="minorHAnsi" w:hAnsiTheme="minorHAnsi" w:cstheme="minorHAnsi"/>
          <w:b/>
          <w:sz w:val="28"/>
          <w:szCs w:val="28"/>
        </w:rPr>
        <w:t>- dalej zwana „SWZ”</w:t>
      </w:r>
    </w:p>
    <w:p w14:paraId="78131704"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0F66FF99"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7D684FE5"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25CDF0B1"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68976A60"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13D8C7EF"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7E7AD43E" w14:textId="6676B265" w:rsidR="0030740E" w:rsidRPr="003A6B1F" w:rsidRDefault="003A6B1F" w:rsidP="003A6B1F">
      <w:pPr>
        <w:spacing w:line="276" w:lineRule="auto"/>
        <w:jc w:val="center"/>
        <w:rPr>
          <w:rFonts w:asciiTheme="minorHAnsi" w:hAnsiTheme="minorHAnsi" w:cstheme="minorHAnsi"/>
          <w:sz w:val="22"/>
          <w:szCs w:val="22"/>
        </w:rPr>
      </w:pPr>
      <w:r w:rsidRPr="00243719">
        <w:rPr>
          <w:rFonts w:asciiTheme="minorHAnsi" w:hAnsiTheme="minorHAnsi" w:cstheme="minorHAnsi"/>
          <w:sz w:val="22"/>
          <w:szCs w:val="22"/>
        </w:rPr>
        <w:t xml:space="preserve">Postępowanie o udzielenie zamówienia publicznego - dalej zwane „postępowaniem” - jest </w:t>
      </w:r>
      <w:r>
        <w:rPr>
          <w:rFonts w:asciiTheme="minorHAnsi" w:hAnsiTheme="minorHAnsi" w:cstheme="minorHAnsi"/>
          <w:sz w:val="22"/>
          <w:szCs w:val="22"/>
        </w:rPr>
        <w:t xml:space="preserve">prowadzone </w:t>
      </w:r>
      <w:r w:rsidRPr="002907FB">
        <w:rPr>
          <w:rFonts w:asciiTheme="minorHAnsi" w:hAnsiTheme="minorHAnsi" w:cstheme="minorHAnsi"/>
          <w:sz w:val="22"/>
          <w:szCs w:val="22"/>
        </w:rPr>
        <w:t xml:space="preserve">w trybie podstawowym, bez przeprowadzenia negocjacji, o którym mowa w art. 275 pkt 1 ustawy z dnia 11 września 2019 r. </w:t>
      </w:r>
      <w:r w:rsidR="00CC4DE1">
        <w:rPr>
          <w:rFonts w:asciiTheme="minorHAnsi" w:hAnsiTheme="minorHAnsi" w:cstheme="minorHAnsi"/>
          <w:sz w:val="22"/>
          <w:szCs w:val="22"/>
        </w:rPr>
        <w:t xml:space="preserve">- </w:t>
      </w:r>
      <w:r w:rsidRPr="002907FB">
        <w:rPr>
          <w:rFonts w:asciiTheme="minorHAnsi" w:hAnsiTheme="minorHAnsi" w:cstheme="minorHAnsi"/>
          <w:sz w:val="22"/>
          <w:szCs w:val="22"/>
        </w:rPr>
        <w:t>Prawo zamówień publicznych (Dz. U. z 202</w:t>
      </w:r>
      <w:r w:rsidR="0061397A">
        <w:rPr>
          <w:rFonts w:asciiTheme="minorHAnsi" w:hAnsiTheme="minorHAnsi" w:cstheme="minorHAnsi"/>
          <w:sz w:val="22"/>
          <w:szCs w:val="22"/>
        </w:rPr>
        <w:t>4</w:t>
      </w:r>
      <w:r w:rsidRPr="002907FB">
        <w:rPr>
          <w:rFonts w:asciiTheme="minorHAnsi" w:hAnsiTheme="minorHAnsi" w:cstheme="minorHAnsi"/>
          <w:sz w:val="22"/>
          <w:szCs w:val="22"/>
        </w:rPr>
        <w:t xml:space="preserve"> r., poz. </w:t>
      </w:r>
      <w:r w:rsidR="0061397A">
        <w:rPr>
          <w:rFonts w:asciiTheme="minorHAnsi" w:hAnsiTheme="minorHAnsi" w:cstheme="minorHAnsi"/>
          <w:sz w:val="22"/>
          <w:szCs w:val="22"/>
        </w:rPr>
        <w:t>1320</w:t>
      </w:r>
      <w:r w:rsidRPr="002907FB">
        <w:rPr>
          <w:rFonts w:asciiTheme="minorHAnsi" w:hAnsiTheme="minorHAnsi" w:cstheme="minorHAnsi"/>
          <w:sz w:val="22"/>
          <w:szCs w:val="22"/>
        </w:rPr>
        <w:t>)</w:t>
      </w:r>
      <w:r>
        <w:rPr>
          <w:rFonts w:asciiTheme="minorHAnsi" w:hAnsiTheme="minorHAnsi" w:cstheme="minorHAnsi"/>
          <w:sz w:val="22"/>
          <w:szCs w:val="22"/>
        </w:rPr>
        <w:t xml:space="preserve"> </w:t>
      </w:r>
      <w:r w:rsidR="0030740E" w:rsidRPr="00243719">
        <w:rPr>
          <w:rFonts w:asciiTheme="minorHAnsi" w:hAnsiTheme="minorHAnsi" w:cstheme="minorHAnsi"/>
          <w:sz w:val="22"/>
          <w:szCs w:val="22"/>
        </w:rPr>
        <w:t xml:space="preserve">- dalej zwanej </w:t>
      </w:r>
      <w:r w:rsidR="0030740E" w:rsidRPr="00243719">
        <w:rPr>
          <w:rFonts w:asciiTheme="minorHAnsi" w:hAnsiTheme="minorHAnsi" w:cstheme="minorHAnsi"/>
          <w:b/>
          <w:bCs/>
          <w:sz w:val="22"/>
          <w:szCs w:val="22"/>
        </w:rPr>
        <w:t>„</w:t>
      </w:r>
      <w:r w:rsidR="0082462A">
        <w:rPr>
          <w:rFonts w:asciiTheme="minorHAnsi" w:hAnsiTheme="minorHAnsi" w:cstheme="minorHAnsi"/>
          <w:b/>
          <w:bCs/>
          <w:sz w:val="22"/>
          <w:szCs w:val="22"/>
        </w:rPr>
        <w:t xml:space="preserve">ustawa </w:t>
      </w:r>
      <w:r w:rsidR="0030740E" w:rsidRPr="00243719">
        <w:rPr>
          <w:rFonts w:asciiTheme="minorHAnsi" w:hAnsiTheme="minorHAnsi" w:cstheme="minorHAnsi"/>
          <w:b/>
          <w:bCs/>
          <w:sz w:val="22"/>
          <w:szCs w:val="22"/>
        </w:rPr>
        <w:t>Pzp”</w:t>
      </w:r>
    </w:p>
    <w:p w14:paraId="492D461C" w14:textId="77777777" w:rsidR="002A5863" w:rsidRPr="00243719" w:rsidRDefault="002A5863" w:rsidP="002465EB">
      <w:pPr>
        <w:pStyle w:val="pkt"/>
        <w:spacing w:before="0" w:after="0"/>
        <w:ind w:left="709" w:firstLine="0"/>
        <w:jc w:val="center"/>
        <w:rPr>
          <w:rFonts w:asciiTheme="minorHAnsi" w:hAnsiTheme="minorHAnsi" w:cstheme="minorHAnsi"/>
          <w:b/>
          <w:bCs/>
          <w:sz w:val="22"/>
          <w:szCs w:val="22"/>
        </w:rPr>
      </w:pPr>
    </w:p>
    <w:p w14:paraId="68E7761D" w14:textId="77777777" w:rsidR="002A5863" w:rsidRPr="00243719" w:rsidRDefault="002A5863" w:rsidP="002465EB">
      <w:pPr>
        <w:pStyle w:val="pkt"/>
        <w:spacing w:before="0" w:after="0"/>
        <w:ind w:left="709" w:firstLine="0"/>
        <w:jc w:val="center"/>
        <w:rPr>
          <w:rFonts w:asciiTheme="minorHAnsi" w:hAnsiTheme="minorHAnsi" w:cstheme="minorHAnsi"/>
          <w:b/>
          <w:bCs/>
          <w:sz w:val="22"/>
          <w:szCs w:val="22"/>
        </w:rPr>
      </w:pPr>
    </w:p>
    <w:p w14:paraId="12AB1D7D"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49970DEA" w14:textId="77777777" w:rsidR="0030740E" w:rsidRPr="00243719" w:rsidRDefault="0030740E" w:rsidP="002465EB">
      <w:pPr>
        <w:pStyle w:val="pkt"/>
        <w:autoSpaceDE w:val="0"/>
        <w:autoSpaceDN w:val="0"/>
        <w:spacing w:before="0" w:after="0"/>
        <w:ind w:left="709" w:firstLine="0"/>
        <w:jc w:val="center"/>
        <w:rPr>
          <w:rFonts w:asciiTheme="minorHAnsi" w:hAnsiTheme="minorHAnsi" w:cstheme="minorHAnsi"/>
          <w:b/>
          <w:sz w:val="22"/>
          <w:szCs w:val="22"/>
        </w:rPr>
      </w:pPr>
    </w:p>
    <w:p w14:paraId="42FDAB1D" w14:textId="77777777" w:rsidR="0030740E" w:rsidRPr="00243719" w:rsidRDefault="0030740E" w:rsidP="002465EB">
      <w:pPr>
        <w:pStyle w:val="pkt"/>
        <w:autoSpaceDE w:val="0"/>
        <w:autoSpaceDN w:val="0"/>
        <w:spacing w:before="0" w:after="0"/>
        <w:ind w:left="709" w:firstLine="0"/>
        <w:jc w:val="center"/>
        <w:rPr>
          <w:rFonts w:asciiTheme="minorHAnsi" w:hAnsiTheme="minorHAnsi" w:cstheme="minorHAnsi"/>
          <w:b/>
          <w:sz w:val="22"/>
          <w:szCs w:val="22"/>
        </w:rPr>
      </w:pPr>
      <w:r w:rsidRPr="00243719">
        <w:rPr>
          <w:rFonts w:asciiTheme="minorHAnsi" w:hAnsiTheme="minorHAnsi" w:cstheme="minorHAnsi"/>
          <w:b/>
          <w:sz w:val="22"/>
          <w:szCs w:val="22"/>
        </w:rPr>
        <w:t>Nazwa nadana zamówieniu:</w:t>
      </w:r>
    </w:p>
    <w:p w14:paraId="331548EB" w14:textId="77777777" w:rsidR="00C53AE0" w:rsidRPr="00C53AE0" w:rsidRDefault="004B0D47" w:rsidP="00C53AE0">
      <w:pPr>
        <w:pStyle w:val="Nagwek"/>
        <w:ind w:left="709"/>
        <w:jc w:val="center"/>
        <w:rPr>
          <w:rFonts w:asciiTheme="minorHAnsi" w:hAnsiTheme="minorHAnsi" w:cstheme="minorHAnsi"/>
          <w:b/>
          <w:bCs/>
          <w:sz w:val="22"/>
          <w:szCs w:val="22"/>
        </w:rPr>
      </w:pPr>
      <w:bookmarkStart w:id="0" w:name="_Hlk109119037"/>
      <w:r w:rsidRPr="004B0D47">
        <w:rPr>
          <w:rFonts w:asciiTheme="minorHAnsi" w:hAnsiTheme="minorHAnsi" w:cstheme="minorHAnsi"/>
          <w:b/>
          <w:bCs/>
          <w:sz w:val="22"/>
          <w:szCs w:val="22"/>
        </w:rPr>
        <w:t>„</w:t>
      </w:r>
    </w:p>
    <w:p w14:paraId="189A60F6" w14:textId="374C1909" w:rsidR="0030740E" w:rsidRPr="00C53AE0" w:rsidRDefault="00C53AE0" w:rsidP="00321343">
      <w:pPr>
        <w:pStyle w:val="Nagwek"/>
        <w:ind w:left="709"/>
        <w:rPr>
          <w:rFonts w:asciiTheme="minorHAnsi" w:hAnsiTheme="minorHAnsi" w:cstheme="minorHAnsi"/>
          <w:b/>
          <w:bCs/>
          <w:sz w:val="22"/>
          <w:szCs w:val="22"/>
        </w:rPr>
      </w:pPr>
      <w:r w:rsidRPr="00C53AE0">
        <w:rPr>
          <w:rFonts w:asciiTheme="minorHAnsi" w:hAnsiTheme="minorHAnsi" w:cstheme="minorHAnsi"/>
          <w:b/>
          <w:bCs/>
          <w:sz w:val="22"/>
          <w:szCs w:val="22"/>
        </w:rPr>
        <w:t>Rozbudowa magistrali centralnego ogrzewania wraz z wykonaniem węzła cieplnego i wykonaniem</w:t>
      </w:r>
      <w:r>
        <w:rPr>
          <w:rFonts w:asciiTheme="minorHAnsi" w:hAnsiTheme="minorHAnsi" w:cstheme="minorHAnsi"/>
          <w:b/>
          <w:bCs/>
          <w:sz w:val="22"/>
          <w:szCs w:val="22"/>
        </w:rPr>
        <w:t xml:space="preserve"> </w:t>
      </w:r>
      <w:r w:rsidRPr="00C53AE0">
        <w:rPr>
          <w:rFonts w:asciiTheme="minorHAnsi" w:hAnsiTheme="minorHAnsi" w:cstheme="minorHAnsi"/>
          <w:b/>
          <w:bCs/>
          <w:sz w:val="22"/>
          <w:szCs w:val="22"/>
        </w:rPr>
        <w:t>przyłączy do budynków użytkowych z rozbudową instalacji grzewczej i urządzeniami</w:t>
      </w:r>
      <w:r w:rsidR="004B0D47" w:rsidRPr="004B0D47">
        <w:rPr>
          <w:rFonts w:asciiTheme="minorHAnsi" w:hAnsiTheme="minorHAnsi" w:cstheme="minorHAnsi"/>
          <w:b/>
          <w:bCs/>
          <w:sz w:val="22"/>
          <w:szCs w:val="22"/>
        </w:rPr>
        <w:t>”</w:t>
      </w:r>
    </w:p>
    <w:bookmarkEnd w:id="0"/>
    <w:p w14:paraId="758686A5" w14:textId="77777777" w:rsidR="002A5863" w:rsidRPr="00243719" w:rsidRDefault="002A5863" w:rsidP="002465EB">
      <w:pPr>
        <w:pStyle w:val="Nagwek"/>
        <w:ind w:left="709"/>
        <w:jc w:val="center"/>
        <w:rPr>
          <w:rFonts w:asciiTheme="minorHAnsi" w:hAnsiTheme="minorHAnsi" w:cstheme="minorHAnsi"/>
          <w:b/>
          <w:sz w:val="22"/>
          <w:szCs w:val="22"/>
        </w:rPr>
      </w:pPr>
    </w:p>
    <w:p w14:paraId="44E85A82" w14:textId="77777777" w:rsidR="002A5863" w:rsidRPr="00243719" w:rsidRDefault="002A5863" w:rsidP="002465EB">
      <w:pPr>
        <w:pStyle w:val="Nagwek"/>
        <w:ind w:left="709"/>
        <w:jc w:val="center"/>
        <w:rPr>
          <w:rFonts w:asciiTheme="minorHAnsi" w:hAnsiTheme="minorHAnsi" w:cstheme="minorHAnsi"/>
          <w:b/>
          <w:sz w:val="22"/>
          <w:szCs w:val="22"/>
        </w:rPr>
      </w:pPr>
    </w:p>
    <w:p w14:paraId="20E4FCBA" w14:textId="77777777" w:rsidR="002A5863" w:rsidRPr="00243719" w:rsidRDefault="002A5863" w:rsidP="002465EB">
      <w:pPr>
        <w:pStyle w:val="Nagwek"/>
        <w:ind w:left="709"/>
        <w:jc w:val="center"/>
        <w:rPr>
          <w:rFonts w:asciiTheme="minorHAnsi" w:hAnsiTheme="minorHAnsi" w:cstheme="minorHAnsi"/>
          <w:b/>
          <w:sz w:val="22"/>
          <w:szCs w:val="22"/>
        </w:rPr>
      </w:pPr>
    </w:p>
    <w:p w14:paraId="0BC03AB3" w14:textId="77777777" w:rsidR="002A5863" w:rsidRPr="00243719" w:rsidRDefault="002A5863" w:rsidP="002465EB">
      <w:pPr>
        <w:pStyle w:val="Nagwek"/>
        <w:ind w:left="709"/>
        <w:jc w:val="center"/>
        <w:rPr>
          <w:rFonts w:asciiTheme="minorHAnsi" w:hAnsiTheme="minorHAnsi" w:cstheme="minorHAnsi"/>
          <w:b/>
          <w:sz w:val="22"/>
          <w:szCs w:val="22"/>
        </w:rPr>
      </w:pPr>
    </w:p>
    <w:p w14:paraId="6898914F" w14:textId="77777777" w:rsidR="002A5863" w:rsidRPr="00243719" w:rsidRDefault="002A5863" w:rsidP="002465EB">
      <w:pPr>
        <w:pStyle w:val="Nagwek"/>
        <w:ind w:left="709"/>
        <w:jc w:val="center"/>
        <w:rPr>
          <w:rFonts w:asciiTheme="minorHAnsi" w:hAnsiTheme="minorHAnsi" w:cstheme="minorHAnsi"/>
          <w:b/>
          <w:sz w:val="22"/>
          <w:szCs w:val="22"/>
        </w:rPr>
      </w:pPr>
    </w:p>
    <w:p w14:paraId="400B6AF3" w14:textId="77777777" w:rsidR="0030740E" w:rsidRPr="00243719" w:rsidRDefault="0030740E" w:rsidP="002465EB">
      <w:pPr>
        <w:ind w:left="709"/>
        <w:jc w:val="center"/>
        <w:rPr>
          <w:rFonts w:asciiTheme="minorHAnsi" w:hAnsiTheme="minorHAnsi" w:cstheme="minorHAnsi"/>
          <w:b/>
          <w:sz w:val="22"/>
          <w:szCs w:val="22"/>
        </w:rPr>
      </w:pPr>
    </w:p>
    <w:p w14:paraId="1112D1A9" w14:textId="77777777" w:rsidR="0030740E" w:rsidRPr="00243719" w:rsidRDefault="0030740E" w:rsidP="002465EB">
      <w:pPr>
        <w:ind w:left="709"/>
        <w:jc w:val="center"/>
        <w:rPr>
          <w:rFonts w:asciiTheme="minorHAnsi" w:hAnsiTheme="minorHAnsi" w:cstheme="minorHAnsi"/>
          <w:b/>
          <w:sz w:val="22"/>
          <w:szCs w:val="22"/>
        </w:rPr>
      </w:pPr>
      <w:r w:rsidRPr="00243719">
        <w:rPr>
          <w:rFonts w:asciiTheme="minorHAnsi" w:hAnsiTheme="minorHAnsi" w:cstheme="minorHAnsi"/>
          <w:b/>
          <w:sz w:val="22"/>
          <w:szCs w:val="22"/>
        </w:rPr>
        <w:t>Oznaczenie sprawy:</w:t>
      </w:r>
    </w:p>
    <w:p w14:paraId="1A01EAA8" w14:textId="4BF0DC63" w:rsidR="007C4EB8" w:rsidRPr="00243719" w:rsidRDefault="00BB601E" w:rsidP="002465EB">
      <w:pPr>
        <w:ind w:left="709"/>
        <w:jc w:val="center"/>
        <w:rPr>
          <w:rFonts w:asciiTheme="minorHAnsi" w:hAnsiTheme="minorHAnsi" w:cstheme="minorHAnsi"/>
          <w:b/>
          <w:sz w:val="22"/>
          <w:szCs w:val="22"/>
        </w:rPr>
      </w:pPr>
      <w:r w:rsidRPr="00243719">
        <w:rPr>
          <w:rFonts w:asciiTheme="minorHAnsi" w:hAnsiTheme="minorHAnsi" w:cstheme="minorHAnsi"/>
          <w:b/>
          <w:iCs/>
          <w:sz w:val="22"/>
          <w:szCs w:val="22"/>
        </w:rPr>
        <w:t>PN</w:t>
      </w:r>
      <w:r w:rsidR="0030740E" w:rsidRPr="00243719">
        <w:rPr>
          <w:rFonts w:asciiTheme="minorHAnsi" w:hAnsiTheme="minorHAnsi" w:cstheme="minorHAnsi"/>
          <w:b/>
          <w:iCs/>
          <w:sz w:val="22"/>
          <w:szCs w:val="22"/>
        </w:rPr>
        <w:t>-</w:t>
      </w:r>
      <w:r w:rsidR="00C53AE0">
        <w:rPr>
          <w:rFonts w:asciiTheme="minorHAnsi" w:hAnsiTheme="minorHAnsi" w:cstheme="minorHAnsi"/>
          <w:b/>
          <w:iCs/>
          <w:sz w:val="22"/>
          <w:szCs w:val="22"/>
        </w:rPr>
        <w:t>08</w:t>
      </w:r>
      <w:r w:rsidR="0030740E" w:rsidRPr="00243719">
        <w:rPr>
          <w:rFonts w:asciiTheme="minorHAnsi" w:hAnsiTheme="minorHAnsi" w:cstheme="minorHAnsi"/>
          <w:b/>
          <w:iCs/>
          <w:sz w:val="22"/>
          <w:szCs w:val="22"/>
        </w:rPr>
        <w:t>/202</w:t>
      </w:r>
      <w:r w:rsidR="0061397A">
        <w:rPr>
          <w:rFonts w:asciiTheme="minorHAnsi" w:hAnsiTheme="minorHAnsi" w:cstheme="minorHAnsi"/>
          <w:b/>
          <w:iCs/>
          <w:sz w:val="22"/>
          <w:szCs w:val="22"/>
        </w:rPr>
        <w:t>4</w:t>
      </w:r>
    </w:p>
    <w:p w14:paraId="5693F397" w14:textId="77777777" w:rsidR="007C4EB8" w:rsidRPr="00243719" w:rsidRDefault="007C4EB8" w:rsidP="002465EB">
      <w:pPr>
        <w:ind w:left="709"/>
        <w:jc w:val="center"/>
        <w:rPr>
          <w:rFonts w:asciiTheme="minorHAnsi" w:hAnsiTheme="minorHAnsi" w:cstheme="minorHAnsi"/>
          <w:b/>
          <w:sz w:val="22"/>
          <w:szCs w:val="22"/>
        </w:rPr>
      </w:pPr>
    </w:p>
    <w:p w14:paraId="04F4C96B" w14:textId="77777777" w:rsidR="007C4EB8" w:rsidRPr="00243719" w:rsidRDefault="007C4EB8" w:rsidP="002465EB">
      <w:pPr>
        <w:ind w:left="709"/>
        <w:jc w:val="center"/>
        <w:rPr>
          <w:rFonts w:asciiTheme="minorHAnsi" w:hAnsiTheme="minorHAnsi" w:cstheme="minorHAnsi"/>
          <w:b/>
          <w:sz w:val="22"/>
          <w:szCs w:val="22"/>
        </w:rPr>
      </w:pPr>
    </w:p>
    <w:p w14:paraId="3DDFAE04" w14:textId="77777777" w:rsidR="007C4EB8" w:rsidRPr="00243719" w:rsidRDefault="007C4EB8" w:rsidP="002465EB">
      <w:pPr>
        <w:ind w:left="709"/>
        <w:jc w:val="center"/>
        <w:rPr>
          <w:rFonts w:asciiTheme="minorHAnsi" w:hAnsiTheme="minorHAnsi" w:cstheme="minorHAnsi"/>
          <w:b/>
          <w:sz w:val="22"/>
          <w:szCs w:val="22"/>
        </w:rPr>
      </w:pPr>
    </w:p>
    <w:p w14:paraId="4923A65F" w14:textId="77777777" w:rsidR="007C4EB8" w:rsidRPr="00243719" w:rsidRDefault="007C4EB8" w:rsidP="002465EB">
      <w:pPr>
        <w:ind w:left="709"/>
        <w:rPr>
          <w:rFonts w:asciiTheme="minorHAnsi" w:hAnsiTheme="minorHAnsi" w:cstheme="minorHAnsi"/>
          <w:b/>
          <w:sz w:val="22"/>
          <w:szCs w:val="22"/>
        </w:rPr>
      </w:pPr>
    </w:p>
    <w:p w14:paraId="77B258F5" w14:textId="77777777" w:rsidR="00243719" w:rsidRDefault="00243719" w:rsidP="00243719">
      <w:pPr>
        <w:jc w:val="both"/>
        <w:rPr>
          <w:rFonts w:asciiTheme="minorHAnsi" w:hAnsiTheme="minorHAnsi" w:cstheme="minorHAnsi"/>
          <w:b/>
          <w:sz w:val="22"/>
          <w:szCs w:val="22"/>
        </w:rPr>
      </w:pPr>
    </w:p>
    <w:p w14:paraId="100BB607" w14:textId="77777777" w:rsidR="003A6B1F" w:rsidRDefault="003A6B1F" w:rsidP="00243719">
      <w:pPr>
        <w:jc w:val="both"/>
        <w:rPr>
          <w:rFonts w:asciiTheme="minorHAnsi" w:hAnsiTheme="minorHAnsi" w:cstheme="minorHAnsi"/>
          <w:b/>
          <w:sz w:val="22"/>
          <w:szCs w:val="22"/>
        </w:rPr>
      </w:pPr>
    </w:p>
    <w:p w14:paraId="2C52EA4F" w14:textId="77777777" w:rsidR="002677A5" w:rsidRDefault="002677A5" w:rsidP="00243719">
      <w:pPr>
        <w:jc w:val="both"/>
        <w:rPr>
          <w:rFonts w:asciiTheme="minorHAnsi" w:hAnsiTheme="minorHAnsi" w:cstheme="minorHAnsi"/>
          <w:b/>
          <w:sz w:val="22"/>
          <w:szCs w:val="22"/>
        </w:rPr>
      </w:pPr>
    </w:p>
    <w:p w14:paraId="03F3A248" w14:textId="77777777" w:rsidR="002677A5" w:rsidRDefault="002677A5" w:rsidP="00243719">
      <w:pPr>
        <w:jc w:val="both"/>
        <w:rPr>
          <w:rFonts w:asciiTheme="minorHAnsi" w:hAnsiTheme="minorHAnsi" w:cstheme="minorHAnsi"/>
          <w:b/>
          <w:sz w:val="22"/>
          <w:szCs w:val="22"/>
        </w:rPr>
      </w:pPr>
    </w:p>
    <w:p w14:paraId="34A565DF" w14:textId="77777777" w:rsidR="002677A5" w:rsidRDefault="002677A5" w:rsidP="00243719">
      <w:pPr>
        <w:jc w:val="both"/>
        <w:rPr>
          <w:rFonts w:asciiTheme="minorHAnsi" w:hAnsiTheme="minorHAnsi" w:cstheme="minorHAnsi"/>
          <w:b/>
          <w:sz w:val="22"/>
          <w:szCs w:val="22"/>
        </w:rPr>
      </w:pPr>
    </w:p>
    <w:p w14:paraId="4841DAF4" w14:textId="77777777" w:rsidR="00987534" w:rsidRDefault="00987534" w:rsidP="00243719">
      <w:pPr>
        <w:jc w:val="both"/>
        <w:rPr>
          <w:rFonts w:asciiTheme="minorHAnsi" w:hAnsiTheme="minorHAnsi" w:cstheme="minorHAnsi"/>
          <w:b/>
          <w:sz w:val="22"/>
          <w:szCs w:val="22"/>
        </w:rPr>
      </w:pPr>
    </w:p>
    <w:p w14:paraId="21798C4C" w14:textId="77777777" w:rsidR="003A6B1F" w:rsidRDefault="003A6B1F" w:rsidP="00243719">
      <w:pPr>
        <w:jc w:val="both"/>
        <w:rPr>
          <w:rFonts w:asciiTheme="minorHAnsi" w:hAnsiTheme="minorHAnsi" w:cstheme="minorHAnsi"/>
          <w:b/>
          <w:sz w:val="22"/>
          <w:szCs w:val="22"/>
        </w:rPr>
      </w:pPr>
    </w:p>
    <w:p w14:paraId="4F08084A" w14:textId="77777777" w:rsidR="004B0D47" w:rsidRDefault="004B0D47" w:rsidP="00243719">
      <w:pPr>
        <w:jc w:val="both"/>
        <w:rPr>
          <w:rFonts w:asciiTheme="minorHAnsi" w:hAnsiTheme="minorHAnsi" w:cstheme="minorHAnsi"/>
          <w:b/>
          <w:sz w:val="22"/>
          <w:szCs w:val="22"/>
        </w:rPr>
      </w:pPr>
    </w:p>
    <w:p w14:paraId="0232E012" w14:textId="77777777" w:rsidR="004B0D47" w:rsidRDefault="004B0D47" w:rsidP="00243719">
      <w:pPr>
        <w:jc w:val="both"/>
        <w:rPr>
          <w:rFonts w:asciiTheme="minorHAnsi" w:hAnsiTheme="minorHAnsi" w:cstheme="minorHAnsi"/>
          <w:b/>
          <w:sz w:val="22"/>
          <w:szCs w:val="22"/>
        </w:rPr>
      </w:pPr>
    </w:p>
    <w:p w14:paraId="74CAB634" w14:textId="77777777" w:rsidR="004B0D47" w:rsidRDefault="004B0D47" w:rsidP="00243719">
      <w:pPr>
        <w:jc w:val="both"/>
        <w:rPr>
          <w:rFonts w:asciiTheme="minorHAnsi" w:hAnsiTheme="minorHAnsi" w:cstheme="minorHAnsi"/>
          <w:b/>
          <w:sz w:val="22"/>
          <w:szCs w:val="22"/>
        </w:rPr>
      </w:pPr>
    </w:p>
    <w:p w14:paraId="1FBCD46B" w14:textId="77777777" w:rsidR="004B0D47" w:rsidRDefault="004B0D47" w:rsidP="00243719">
      <w:pPr>
        <w:jc w:val="both"/>
        <w:rPr>
          <w:rFonts w:asciiTheme="minorHAnsi" w:hAnsiTheme="minorHAnsi" w:cstheme="minorHAnsi"/>
          <w:b/>
          <w:sz w:val="22"/>
          <w:szCs w:val="22"/>
        </w:rPr>
      </w:pPr>
    </w:p>
    <w:p w14:paraId="2A2DCA17" w14:textId="77777777" w:rsidR="004B0D47" w:rsidRDefault="004B0D47" w:rsidP="00243719">
      <w:pPr>
        <w:jc w:val="both"/>
        <w:rPr>
          <w:rFonts w:asciiTheme="minorHAnsi" w:hAnsiTheme="minorHAnsi" w:cstheme="minorHAnsi"/>
          <w:b/>
          <w:sz w:val="22"/>
          <w:szCs w:val="22"/>
        </w:rPr>
      </w:pPr>
    </w:p>
    <w:p w14:paraId="39AE9731" w14:textId="77777777" w:rsidR="004B0D47" w:rsidRDefault="004B0D47" w:rsidP="00243719">
      <w:pPr>
        <w:jc w:val="both"/>
        <w:rPr>
          <w:rFonts w:asciiTheme="minorHAnsi" w:hAnsiTheme="minorHAnsi" w:cstheme="minorHAnsi"/>
          <w:b/>
          <w:sz w:val="22"/>
          <w:szCs w:val="22"/>
        </w:rPr>
      </w:pPr>
    </w:p>
    <w:p w14:paraId="79EB0D89" w14:textId="77777777" w:rsidR="004B0D47" w:rsidRDefault="004B0D47" w:rsidP="00243719">
      <w:pPr>
        <w:jc w:val="both"/>
        <w:rPr>
          <w:rFonts w:asciiTheme="minorHAnsi" w:hAnsiTheme="minorHAnsi" w:cstheme="minorHAnsi"/>
          <w:b/>
          <w:sz w:val="22"/>
          <w:szCs w:val="22"/>
        </w:rPr>
      </w:pPr>
    </w:p>
    <w:p w14:paraId="49733FB3" w14:textId="77777777" w:rsidR="00DF24F0" w:rsidRDefault="00DF24F0" w:rsidP="00243719">
      <w:pPr>
        <w:jc w:val="both"/>
        <w:rPr>
          <w:rFonts w:asciiTheme="minorHAnsi" w:hAnsiTheme="minorHAnsi" w:cstheme="minorHAnsi"/>
          <w:b/>
          <w:sz w:val="22"/>
          <w:szCs w:val="22"/>
        </w:rPr>
      </w:pPr>
    </w:p>
    <w:p w14:paraId="655F847A" w14:textId="77777777" w:rsidR="00DF24F0" w:rsidRDefault="00DF24F0" w:rsidP="00243719">
      <w:pPr>
        <w:jc w:val="both"/>
        <w:rPr>
          <w:rFonts w:asciiTheme="minorHAnsi" w:hAnsiTheme="minorHAnsi" w:cstheme="minorHAnsi"/>
          <w:b/>
          <w:sz w:val="22"/>
          <w:szCs w:val="22"/>
        </w:rPr>
      </w:pPr>
    </w:p>
    <w:p w14:paraId="1C6A1CFB" w14:textId="77777777"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1. Nazwa i adres Zamawiającego</w:t>
      </w:r>
    </w:p>
    <w:p w14:paraId="2DE688CD" w14:textId="77777777" w:rsidR="00C2039F" w:rsidRPr="00243719" w:rsidRDefault="00C2039F" w:rsidP="00243719">
      <w:pPr>
        <w:ind w:left="709"/>
        <w:jc w:val="both"/>
        <w:rPr>
          <w:rFonts w:asciiTheme="minorHAnsi" w:hAnsiTheme="minorHAnsi" w:cstheme="minorHAnsi"/>
          <w:sz w:val="22"/>
          <w:szCs w:val="22"/>
        </w:rPr>
      </w:pPr>
      <w:r w:rsidRPr="00243719">
        <w:rPr>
          <w:rFonts w:asciiTheme="minorHAnsi" w:hAnsiTheme="minorHAnsi" w:cstheme="minorHAnsi"/>
          <w:sz w:val="22"/>
          <w:szCs w:val="22"/>
        </w:rPr>
        <w:t>Stawy Milickie Spółka Akcyjna</w:t>
      </w:r>
    </w:p>
    <w:p w14:paraId="001ADC1F" w14:textId="77777777" w:rsidR="00C2039F" w:rsidRPr="00243719" w:rsidRDefault="00C2039F"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lang w:val="de-DE"/>
        </w:rPr>
        <w:t>Ruda Sułowska 20, 56-300 Milicz</w:t>
      </w:r>
    </w:p>
    <w:p w14:paraId="217B34DB" w14:textId="77777777" w:rsidR="00C2039F" w:rsidRPr="00243719" w:rsidRDefault="007C4EB8"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rPr>
        <w:t xml:space="preserve">strona internetowa: </w:t>
      </w:r>
      <w:hyperlink r:id="rId10" w:history="1">
        <w:r w:rsidR="00C2039F" w:rsidRPr="00243719">
          <w:rPr>
            <w:rFonts w:asciiTheme="minorHAnsi" w:hAnsiTheme="minorHAnsi" w:cstheme="minorHAnsi"/>
            <w:sz w:val="22"/>
            <w:szCs w:val="22"/>
            <w:u w:val="single"/>
            <w:lang w:val="de-DE"/>
          </w:rPr>
          <w:t>www.stawymilickie.pl</w:t>
        </w:r>
      </w:hyperlink>
    </w:p>
    <w:p w14:paraId="0EA773C1" w14:textId="77777777" w:rsidR="007C4EB8" w:rsidRPr="00243719" w:rsidRDefault="007C4EB8"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rPr>
        <w:t xml:space="preserve">adres poczty elektronicznej: </w:t>
      </w:r>
      <w:hyperlink r:id="rId11" w:history="1">
        <w:r w:rsidR="00C2039F" w:rsidRPr="00243719">
          <w:rPr>
            <w:rFonts w:asciiTheme="minorHAnsi" w:hAnsiTheme="minorHAnsi" w:cstheme="minorHAnsi"/>
            <w:sz w:val="22"/>
            <w:szCs w:val="22"/>
            <w:u w:val="single"/>
            <w:lang w:val="de-DE"/>
          </w:rPr>
          <w:t>biuro@stawymilickie.pl</w:t>
        </w:r>
      </w:hyperlink>
      <w:r w:rsidR="00C2039F" w:rsidRPr="00243719">
        <w:rPr>
          <w:rFonts w:asciiTheme="minorHAnsi" w:hAnsiTheme="minorHAnsi" w:cstheme="minorHAnsi"/>
          <w:sz w:val="22"/>
          <w:szCs w:val="22"/>
          <w:lang w:val="de-DE"/>
        </w:rPr>
        <w:t>,</w:t>
      </w:r>
    </w:p>
    <w:p w14:paraId="49106BD5" w14:textId="77777777" w:rsidR="00C2039F" w:rsidRPr="00243719" w:rsidRDefault="00C2039F" w:rsidP="00243719">
      <w:pPr>
        <w:ind w:left="709"/>
        <w:jc w:val="both"/>
        <w:rPr>
          <w:rFonts w:asciiTheme="minorHAnsi" w:hAnsiTheme="minorHAnsi" w:cstheme="minorHAnsi"/>
          <w:sz w:val="22"/>
          <w:szCs w:val="22"/>
        </w:rPr>
      </w:pPr>
    </w:p>
    <w:p w14:paraId="1605B77A" w14:textId="77777777" w:rsidR="007C4EB8" w:rsidRPr="00243719" w:rsidRDefault="007C4EB8" w:rsidP="00243719">
      <w:pPr>
        <w:tabs>
          <w:tab w:val="left" w:pos="284"/>
        </w:tabs>
        <w:jc w:val="both"/>
        <w:rPr>
          <w:rFonts w:asciiTheme="minorHAnsi" w:hAnsiTheme="minorHAnsi" w:cstheme="minorHAnsi"/>
          <w:b/>
          <w:sz w:val="22"/>
          <w:szCs w:val="22"/>
        </w:rPr>
      </w:pPr>
      <w:r w:rsidRPr="00243719">
        <w:rPr>
          <w:rFonts w:asciiTheme="minorHAnsi" w:hAnsiTheme="minorHAnsi" w:cstheme="minorHAnsi"/>
          <w:b/>
          <w:sz w:val="22"/>
          <w:szCs w:val="22"/>
        </w:rPr>
        <w:t>2 Adres strony internetowej prowadzonego postępowania, na której udostępniane będą zmiany i wyjaśnienia treści SWZ oraz inne dokumenty zamówienia</w:t>
      </w:r>
      <w:r w:rsidR="00021364" w:rsidRPr="00243719">
        <w:rPr>
          <w:rFonts w:asciiTheme="minorHAnsi" w:hAnsiTheme="minorHAnsi" w:cstheme="minorHAnsi"/>
          <w:b/>
          <w:sz w:val="22"/>
          <w:szCs w:val="22"/>
        </w:rPr>
        <w:t>:</w:t>
      </w:r>
    </w:p>
    <w:p w14:paraId="745C88C7" w14:textId="77777777" w:rsidR="007C4EB8" w:rsidRPr="00243719" w:rsidRDefault="00EF67F3" w:rsidP="00243719">
      <w:pPr>
        <w:jc w:val="both"/>
        <w:rPr>
          <w:rFonts w:asciiTheme="minorHAnsi" w:hAnsiTheme="minorHAnsi" w:cstheme="minorHAnsi"/>
          <w:sz w:val="22"/>
          <w:szCs w:val="22"/>
        </w:rPr>
      </w:pPr>
      <w:hyperlink r:id="rId12" w:history="1">
        <w:r w:rsidRPr="00243719">
          <w:rPr>
            <w:rStyle w:val="Hipercze"/>
            <w:rFonts w:asciiTheme="minorHAnsi" w:hAnsiTheme="minorHAnsi" w:cstheme="minorHAnsi"/>
            <w:color w:val="auto"/>
            <w:sz w:val="22"/>
            <w:szCs w:val="22"/>
          </w:rPr>
          <w:t>https://platformazakupowa.pl/pn/stawymilickie</w:t>
        </w:r>
      </w:hyperlink>
    </w:p>
    <w:p w14:paraId="1CF822BF" w14:textId="77777777" w:rsidR="00EF67F3" w:rsidRPr="00243719" w:rsidRDefault="00EF67F3" w:rsidP="00243719">
      <w:pPr>
        <w:jc w:val="both"/>
        <w:rPr>
          <w:rFonts w:asciiTheme="minorHAnsi" w:hAnsiTheme="minorHAnsi" w:cstheme="minorHAnsi"/>
          <w:sz w:val="22"/>
          <w:szCs w:val="22"/>
        </w:rPr>
      </w:pPr>
      <w:r w:rsidRPr="00243719">
        <w:rPr>
          <w:rFonts w:asciiTheme="minorHAnsi" w:hAnsiTheme="minorHAnsi" w:cstheme="minorHAnsi"/>
          <w:sz w:val="22"/>
          <w:szCs w:val="22"/>
        </w:rPr>
        <w:t>http://bip.stawymilickie.pl/main/index.html</w:t>
      </w:r>
    </w:p>
    <w:p w14:paraId="7659B4F4" w14:textId="77777777" w:rsidR="00C2039F" w:rsidRPr="00243719" w:rsidRDefault="00C2039F" w:rsidP="00243719">
      <w:pPr>
        <w:ind w:left="709"/>
        <w:jc w:val="both"/>
        <w:rPr>
          <w:rFonts w:asciiTheme="minorHAnsi" w:hAnsiTheme="minorHAnsi" w:cstheme="minorHAnsi"/>
          <w:sz w:val="22"/>
          <w:szCs w:val="22"/>
        </w:rPr>
      </w:pPr>
    </w:p>
    <w:p w14:paraId="6A7FDDFD" w14:textId="77777777"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3. Tryb udzielenia zamówienia</w:t>
      </w:r>
    </w:p>
    <w:p w14:paraId="46741BBC" w14:textId="7F917297" w:rsidR="007C4EB8" w:rsidRDefault="004B0D47" w:rsidP="00243719">
      <w:pPr>
        <w:tabs>
          <w:tab w:val="left" w:pos="284"/>
        </w:tabs>
        <w:jc w:val="both"/>
        <w:rPr>
          <w:rFonts w:asciiTheme="minorHAnsi" w:hAnsiTheme="minorHAnsi" w:cstheme="minorHAnsi"/>
          <w:sz w:val="22"/>
          <w:szCs w:val="22"/>
        </w:rPr>
      </w:pPr>
      <w:r>
        <w:rPr>
          <w:rFonts w:asciiTheme="minorHAnsi" w:hAnsiTheme="minorHAnsi" w:cstheme="minorHAnsi"/>
          <w:sz w:val="22"/>
          <w:szCs w:val="22"/>
        </w:rPr>
        <w:t xml:space="preserve">3.1. </w:t>
      </w:r>
      <w:r w:rsidR="003A6B1F" w:rsidRPr="00243719">
        <w:rPr>
          <w:rFonts w:asciiTheme="minorHAnsi" w:hAnsiTheme="minorHAnsi" w:cstheme="minorHAnsi"/>
          <w:sz w:val="22"/>
          <w:szCs w:val="22"/>
        </w:rPr>
        <w:t xml:space="preserve">Postępowanie prowadzone jest w trybie podstawowym, bez przeprowadzenia negocjacji, o którym mowa w art. 275 pkt 1 ustawy z dnia 11 września 2019 r. </w:t>
      </w:r>
      <w:r w:rsidR="00CC4DE1">
        <w:rPr>
          <w:rFonts w:asciiTheme="minorHAnsi" w:hAnsiTheme="minorHAnsi" w:cstheme="minorHAnsi"/>
          <w:sz w:val="22"/>
          <w:szCs w:val="22"/>
        </w:rPr>
        <w:t xml:space="preserve">- </w:t>
      </w:r>
      <w:r w:rsidR="003A6B1F" w:rsidRPr="00243719">
        <w:rPr>
          <w:rFonts w:asciiTheme="minorHAnsi" w:hAnsiTheme="minorHAnsi" w:cstheme="minorHAnsi"/>
          <w:sz w:val="22"/>
          <w:szCs w:val="22"/>
        </w:rPr>
        <w:t>Prawo zamówień publicznych</w:t>
      </w:r>
      <w:r w:rsidR="003A6B1F">
        <w:rPr>
          <w:rFonts w:asciiTheme="minorHAnsi" w:hAnsiTheme="minorHAnsi" w:cstheme="minorHAnsi"/>
          <w:sz w:val="22"/>
          <w:szCs w:val="22"/>
        </w:rPr>
        <w:t xml:space="preserve"> (D</w:t>
      </w:r>
      <w:r w:rsidR="001B62AC">
        <w:rPr>
          <w:rFonts w:asciiTheme="minorHAnsi" w:hAnsiTheme="minorHAnsi" w:cstheme="minorHAnsi"/>
          <w:sz w:val="22"/>
          <w:szCs w:val="22"/>
        </w:rPr>
        <w:t>z</w:t>
      </w:r>
      <w:r w:rsidR="003A6B1F">
        <w:rPr>
          <w:rFonts w:asciiTheme="minorHAnsi" w:hAnsiTheme="minorHAnsi" w:cstheme="minorHAnsi"/>
          <w:sz w:val="22"/>
          <w:szCs w:val="22"/>
        </w:rPr>
        <w:t>. U. z 202</w:t>
      </w:r>
      <w:r w:rsidR="0061397A">
        <w:rPr>
          <w:rFonts w:asciiTheme="minorHAnsi" w:hAnsiTheme="minorHAnsi" w:cstheme="minorHAnsi"/>
          <w:sz w:val="22"/>
          <w:szCs w:val="22"/>
        </w:rPr>
        <w:t>4</w:t>
      </w:r>
      <w:r w:rsidR="003A6B1F">
        <w:rPr>
          <w:rFonts w:asciiTheme="minorHAnsi" w:hAnsiTheme="minorHAnsi" w:cstheme="minorHAnsi"/>
          <w:sz w:val="22"/>
          <w:szCs w:val="22"/>
        </w:rPr>
        <w:t xml:space="preserve">r. poz. </w:t>
      </w:r>
      <w:r w:rsidR="0061397A">
        <w:rPr>
          <w:rFonts w:asciiTheme="minorHAnsi" w:hAnsiTheme="minorHAnsi" w:cstheme="minorHAnsi"/>
          <w:sz w:val="22"/>
          <w:szCs w:val="22"/>
        </w:rPr>
        <w:t>1320</w:t>
      </w:r>
      <w:r w:rsidR="003A6B1F">
        <w:rPr>
          <w:rFonts w:asciiTheme="minorHAnsi" w:hAnsiTheme="minorHAnsi" w:cstheme="minorHAnsi"/>
          <w:sz w:val="22"/>
          <w:szCs w:val="22"/>
        </w:rPr>
        <w:t>)</w:t>
      </w:r>
      <w:r w:rsidR="003A6B1F" w:rsidRPr="00243719">
        <w:rPr>
          <w:rFonts w:asciiTheme="minorHAnsi" w:hAnsiTheme="minorHAnsi" w:cstheme="minorHAnsi"/>
          <w:sz w:val="22"/>
          <w:szCs w:val="22"/>
        </w:rPr>
        <w:t>, zwanej w dalszej części SWZ „ustawą Pzp”. Zamawiający nie przewiduje wyboru najkorzystniejszej oferty z możliwością prowadzenia negocjacji.</w:t>
      </w:r>
    </w:p>
    <w:p w14:paraId="6F58D98E" w14:textId="43ABCD29" w:rsidR="004B0D47" w:rsidRPr="00243719" w:rsidRDefault="004B0D47" w:rsidP="00243719">
      <w:pPr>
        <w:tabs>
          <w:tab w:val="left" w:pos="284"/>
        </w:tabs>
        <w:jc w:val="both"/>
        <w:rPr>
          <w:rFonts w:asciiTheme="minorHAnsi" w:hAnsiTheme="minorHAnsi" w:cstheme="minorHAnsi"/>
          <w:sz w:val="22"/>
          <w:szCs w:val="22"/>
        </w:rPr>
      </w:pPr>
      <w:r>
        <w:rPr>
          <w:rFonts w:asciiTheme="minorHAnsi" w:hAnsiTheme="minorHAnsi" w:cstheme="minorHAnsi"/>
          <w:sz w:val="22"/>
          <w:szCs w:val="22"/>
        </w:rPr>
        <w:t xml:space="preserve">3.2. </w:t>
      </w:r>
      <w:r w:rsidRPr="004B0D47">
        <w:rPr>
          <w:rFonts w:asciiTheme="minorHAnsi" w:hAnsiTheme="minorHAnsi" w:cstheme="minorHAnsi"/>
          <w:sz w:val="22"/>
          <w:szCs w:val="22"/>
        </w:rPr>
        <w:t>Szacunkowa wartość przedmiotowego zamówienia nie przekracza progów unijnych, o których mowa w art. 3 ustawy Pzp.</w:t>
      </w:r>
    </w:p>
    <w:p w14:paraId="3E9F09C2" w14:textId="77777777" w:rsidR="007C4EB8" w:rsidRPr="00243719" w:rsidRDefault="007C4EB8" w:rsidP="00243719">
      <w:pPr>
        <w:jc w:val="both"/>
        <w:rPr>
          <w:rFonts w:asciiTheme="minorHAnsi" w:hAnsiTheme="minorHAnsi" w:cstheme="minorHAnsi"/>
          <w:sz w:val="22"/>
          <w:szCs w:val="22"/>
        </w:rPr>
      </w:pPr>
    </w:p>
    <w:p w14:paraId="764623FA" w14:textId="77777777" w:rsidR="007C4EB8"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4. Opis przedmiotu zamówienia</w:t>
      </w:r>
      <w:r w:rsidR="004B0D47">
        <w:rPr>
          <w:rFonts w:asciiTheme="minorHAnsi" w:hAnsiTheme="minorHAnsi" w:cstheme="minorHAnsi"/>
          <w:b/>
          <w:sz w:val="22"/>
          <w:szCs w:val="22"/>
        </w:rPr>
        <w:t>:</w:t>
      </w:r>
    </w:p>
    <w:p w14:paraId="792162E8" w14:textId="036029E3" w:rsidR="00CC4DE1" w:rsidRDefault="00992416" w:rsidP="00CC4DE1">
      <w:pPr>
        <w:jc w:val="both"/>
        <w:rPr>
          <w:rFonts w:asciiTheme="minorHAnsi" w:hAnsiTheme="minorHAnsi" w:cstheme="minorHAnsi"/>
          <w:b/>
          <w:sz w:val="22"/>
          <w:szCs w:val="22"/>
        </w:rPr>
      </w:pPr>
      <w:r>
        <w:rPr>
          <w:rFonts w:asciiTheme="minorHAnsi" w:hAnsiTheme="minorHAnsi" w:cstheme="minorHAnsi"/>
          <w:b/>
          <w:sz w:val="22"/>
          <w:szCs w:val="22"/>
        </w:rPr>
        <w:t>Szczegółowy opis przedmiotu zamówienia określa załącznik nr 1 do SWZ</w:t>
      </w:r>
    </w:p>
    <w:p w14:paraId="7F529EF4" w14:textId="77777777" w:rsidR="00992416" w:rsidRDefault="00992416" w:rsidP="00CC4DE1">
      <w:pPr>
        <w:jc w:val="both"/>
        <w:rPr>
          <w:rFonts w:asciiTheme="minorHAnsi" w:hAnsiTheme="minorHAnsi" w:cstheme="minorHAnsi"/>
          <w:b/>
          <w:sz w:val="22"/>
          <w:szCs w:val="22"/>
        </w:rPr>
      </w:pPr>
    </w:p>
    <w:p w14:paraId="3EF14A53" w14:textId="5DEE89A8" w:rsidR="00CC4DE1" w:rsidRDefault="003A30BA" w:rsidP="00D70A9B">
      <w:pPr>
        <w:jc w:val="both"/>
        <w:rPr>
          <w:rFonts w:asciiTheme="minorHAnsi" w:eastAsia="Calibri" w:hAnsiTheme="minorHAnsi" w:cstheme="minorHAnsi"/>
          <w:bCs/>
          <w:sz w:val="22"/>
          <w:szCs w:val="22"/>
        </w:rPr>
      </w:pPr>
      <w:r>
        <w:rPr>
          <w:rFonts w:asciiTheme="minorHAnsi" w:hAnsiTheme="minorHAnsi" w:cstheme="minorHAnsi"/>
          <w:b/>
          <w:sz w:val="22"/>
          <w:szCs w:val="22"/>
        </w:rPr>
        <w:t>4.1.</w:t>
      </w:r>
      <w:r w:rsidR="00CC4DE1">
        <w:rPr>
          <w:rFonts w:asciiTheme="minorHAnsi" w:hAnsiTheme="minorHAnsi" w:cstheme="minorHAnsi"/>
          <w:b/>
          <w:sz w:val="22"/>
          <w:szCs w:val="22"/>
        </w:rPr>
        <w:t>1.</w:t>
      </w:r>
      <w:r w:rsidR="00CC4DE1">
        <w:rPr>
          <w:rFonts w:asciiTheme="minorHAnsi" w:hAnsiTheme="minorHAnsi" w:cstheme="minorHAnsi"/>
          <w:sz w:val="22"/>
          <w:szCs w:val="22"/>
        </w:rPr>
        <w:t xml:space="preserve"> </w:t>
      </w:r>
      <w:r w:rsidR="00C2039F" w:rsidRPr="00243719">
        <w:rPr>
          <w:rFonts w:asciiTheme="minorHAnsi" w:eastAsia="Calibri" w:hAnsiTheme="minorHAnsi" w:cstheme="minorHAnsi"/>
          <w:bCs/>
          <w:sz w:val="22"/>
          <w:szCs w:val="22"/>
        </w:rPr>
        <w:t>Przedmiotem zamówienia jest</w:t>
      </w:r>
      <w:r w:rsidR="00C53AE0">
        <w:rPr>
          <w:rFonts w:asciiTheme="minorHAnsi" w:eastAsia="Calibri" w:hAnsiTheme="minorHAnsi" w:cstheme="minorHAnsi"/>
          <w:bCs/>
          <w:sz w:val="22"/>
          <w:szCs w:val="22"/>
        </w:rPr>
        <w:t>:</w:t>
      </w:r>
      <w:bookmarkStart w:id="1" w:name="_Hlk62565040"/>
    </w:p>
    <w:p w14:paraId="0C474DCD" w14:textId="520453B8" w:rsidR="00C53AE0" w:rsidRPr="00C53AE0" w:rsidRDefault="00C53AE0" w:rsidP="00C53AE0">
      <w:pPr>
        <w:jc w:val="both"/>
        <w:rPr>
          <w:rFonts w:asciiTheme="minorHAnsi" w:eastAsia="Calibri" w:hAnsiTheme="minorHAnsi" w:cstheme="minorHAnsi"/>
          <w:sz w:val="22"/>
          <w:szCs w:val="22"/>
        </w:rPr>
      </w:pPr>
      <w:bookmarkStart w:id="2" w:name="_Hlk180130470"/>
      <w:r>
        <w:rPr>
          <w:rFonts w:asciiTheme="minorHAnsi" w:eastAsia="Calibri" w:hAnsiTheme="minorHAnsi" w:cstheme="minorHAnsi"/>
          <w:sz w:val="22"/>
          <w:szCs w:val="22"/>
        </w:rPr>
        <w:t>a</w:t>
      </w:r>
      <w:r w:rsidRPr="00C53AE0">
        <w:rPr>
          <w:rFonts w:asciiTheme="minorHAnsi" w:eastAsia="Calibri" w:hAnsiTheme="minorHAnsi" w:cstheme="minorHAnsi"/>
          <w:sz w:val="22"/>
          <w:szCs w:val="22"/>
        </w:rPr>
        <w:t>. Wykonanie przedłużenia magistrali grzewczej rurą preizolowaną HEATPEX 75/160 o łącznej długości rurociągu zasilającego i powrotnego -</w:t>
      </w:r>
      <w:r>
        <w:rPr>
          <w:rFonts w:asciiTheme="minorHAnsi" w:eastAsia="Calibri" w:hAnsiTheme="minorHAnsi" w:cstheme="minorHAnsi"/>
          <w:sz w:val="22"/>
          <w:szCs w:val="22"/>
        </w:rPr>
        <w:t>ok.</w:t>
      </w:r>
      <w:r w:rsidRPr="00C53AE0">
        <w:rPr>
          <w:rFonts w:asciiTheme="minorHAnsi" w:eastAsia="Calibri" w:hAnsiTheme="minorHAnsi" w:cstheme="minorHAnsi"/>
          <w:sz w:val="22"/>
          <w:szCs w:val="22"/>
        </w:rPr>
        <w:t xml:space="preserve"> 170mb</w:t>
      </w:r>
    </w:p>
    <w:p w14:paraId="26807284" w14:textId="77777777" w:rsidR="00C53AE0" w:rsidRPr="00C53AE0" w:rsidRDefault="00C53AE0" w:rsidP="00C53AE0">
      <w:pPr>
        <w:jc w:val="both"/>
        <w:rPr>
          <w:rFonts w:asciiTheme="minorHAnsi" w:eastAsia="Calibri" w:hAnsiTheme="minorHAnsi" w:cstheme="minorHAnsi"/>
          <w:sz w:val="22"/>
          <w:szCs w:val="22"/>
        </w:rPr>
      </w:pPr>
    </w:p>
    <w:p w14:paraId="28B5EF89" w14:textId="09A6869C" w:rsidR="00C53AE0" w:rsidRPr="00C53AE0" w:rsidRDefault="00C53AE0"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b</w:t>
      </w:r>
      <w:r w:rsidRPr="00C53AE0">
        <w:rPr>
          <w:rFonts w:asciiTheme="minorHAnsi" w:eastAsia="Calibri" w:hAnsiTheme="minorHAnsi" w:cstheme="minorHAnsi"/>
          <w:sz w:val="22"/>
          <w:szCs w:val="22"/>
        </w:rPr>
        <w:t>. Wykonanie studni inspekcyjnej przyłączeniowej w miejscu lokalizacji przyłącza do obecnej magistrali. Studnia o minimalnych wymiarach 1mx1m ze schodkami oraz wyłazem żeliwnym najazdowym. Zabezpieczona hydroizolacyjnie w miejscach przejść rurociągów.</w:t>
      </w:r>
    </w:p>
    <w:p w14:paraId="66B33133" w14:textId="77777777" w:rsidR="00C53AE0" w:rsidRPr="00C53AE0" w:rsidRDefault="00C53AE0" w:rsidP="00C53AE0">
      <w:pPr>
        <w:jc w:val="both"/>
        <w:rPr>
          <w:rFonts w:asciiTheme="minorHAnsi" w:eastAsia="Calibri" w:hAnsiTheme="minorHAnsi" w:cstheme="minorHAnsi"/>
          <w:sz w:val="22"/>
          <w:szCs w:val="22"/>
        </w:rPr>
      </w:pPr>
    </w:p>
    <w:p w14:paraId="03734C3B" w14:textId="0F5A8065" w:rsidR="00C53AE0" w:rsidRPr="00C53AE0" w:rsidRDefault="00C53AE0" w:rsidP="00C53AE0">
      <w:pPr>
        <w:jc w:val="both"/>
        <w:rPr>
          <w:rFonts w:asciiTheme="minorHAnsi" w:eastAsia="Calibri" w:hAnsiTheme="minorHAnsi" w:cstheme="minorHAnsi"/>
          <w:sz w:val="22"/>
          <w:szCs w:val="22"/>
        </w:rPr>
      </w:pPr>
      <w:r w:rsidRPr="00C53AE0">
        <w:rPr>
          <w:rFonts w:asciiTheme="minorHAnsi" w:eastAsia="Calibri" w:hAnsiTheme="minorHAnsi" w:cstheme="minorHAnsi"/>
          <w:sz w:val="22"/>
          <w:szCs w:val="22"/>
        </w:rPr>
        <w:t>c. Wykonanie węzła cieplnego w pomieszczeniu bieżącej kotłowni biurowca w systemie rozdzielaczowym z rozdziałem hydraulicznym uwzględniając:</w:t>
      </w:r>
    </w:p>
    <w:p w14:paraId="7940355E" w14:textId="77777777" w:rsidR="00C53AE0" w:rsidRPr="00C53AE0" w:rsidRDefault="00C53AE0" w:rsidP="00C53AE0">
      <w:pPr>
        <w:jc w:val="both"/>
        <w:rPr>
          <w:rFonts w:asciiTheme="minorHAnsi" w:eastAsia="Calibri" w:hAnsiTheme="minorHAnsi" w:cstheme="minorHAnsi"/>
          <w:sz w:val="22"/>
          <w:szCs w:val="22"/>
        </w:rPr>
      </w:pPr>
    </w:p>
    <w:p w14:paraId="1DD9F3CA" w14:textId="039969A6" w:rsidR="00C53AE0" w:rsidRPr="00452F2D" w:rsidRDefault="00C53AE0" w:rsidP="00452F2D">
      <w:pPr>
        <w:pStyle w:val="Akapitzlist"/>
        <w:numPr>
          <w:ilvl w:val="0"/>
          <w:numId w:val="27"/>
        </w:numPr>
        <w:rPr>
          <w:rFonts w:asciiTheme="minorHAnsi" w:eastAsia="Calibri" w:hAnsiTheme="minorHAnsi" w:cstheme="minorHAnsi"/>
          <w:sz w:val="22"/>
          <w:lang w:val="pl-PL"/>
        </w:rPr>
      </w:pPr>
      <w:r w:rsidRPr="00452F2D">
        <w:rPr>
          <w:rFonts w:asciiTheme="minorHAnsi" w:eastAsia="Calibri" w:hAnsiTheme="minorHAnsi" w:cstheme="minorHAnsi"/>
          <w:sz w:val="22"/>
          <w:lang w:val="pl-PL"/>
        </w:rPr>
        <w:t>zasilanie budynku biurowego z możliwością sterowania temperaturą wyjściową na instalacj</w:t>
      </w:r>
      <w:r>
        <w:rPr>
          <w:rFonts w:asciiTheme="minorHAnsi" w:eastAsia="Calibri" w:hAnsiTheme="minorHAnsi" w:cstheme="minorHAnsi"/>
          <w:sz w:val="22"/>
          <w:lang w:val="pl-PL"/>
        </w:rPr>
        <w:t>ę</w:t>
      </w:r>
      <w:r w:rsidRPr="00452F2D">
        <w:rPr>
          <w:rFonts w:asciiTheme="minorHAnsi" w:eastAsia="Calibri" w:hAnsiTheme="minorHAnsi" w:cstheme="minorHAnsi"/>
          <w:sz w:val="22"/>
          <w:lang w:val="pl-PL"/>
        </w:rPr>
        <w:t xml:space="preserve"> grzewczą,</w:t>
      </w:r>
    </w:p>
    <w:p w14:paraId="04849A08" w14:textId="003A89C3" w:rsidR="00C53AE0" w:rsidRPr="00452F2D" w:rsidRDefault="00C53AE0" w:rsidP="00452F2D">
      <w:pPr>
        <w:pStyle w:val="Akapitzlist"/>
        <w:numPr>
          <w:ilvl w:val="0"/>
          <w:numId w:val="27"/>
        </w:numPr>
        <w:rPr>
          <w:rFonts w:asciiTheme="minorHAnsi" w:eastAsia="Calibri" w:hAnsiTheme="minorHAnsi" w:cstheme="minorHAnsi"/>
          <w:sz w:val="22"/>
          <w:lang w:val="pl-PL"/>
        </w:rPr>
      </w:pPr>
      <w:r w:rsidRPr="00452F2D">
        <w:rPr>
          <w:rFonts w:asciiTheme="minorHAnsi" w:eastAsia="Calibri" w:hAnsiTheme="minorHAnsi" w:cstheme="minorHAnsi"/>
          <w:sz w:val="22"/>
          <w:lang w:val="pl-PL"/>
        </w:rPr>
        <w:t>budynku socjalnego z możliwością regulacji temperatury wyjściowej,</w:t>
      </w:r>
    </w:p>
    <w:p w14:paraId="5706DA2D" w14:textId="0D98658F" w:rsidR="00C53AE0" w:rsidRPr="00452F2D" w:rsidRDefault="00C53AE0" w:rsidP="00452F2D">
      <w:pPr>
        <w:pStyle w:val="Akapitzlist"/>
        <w:numPr>
          <w:ilvl w:val="0"/>
          <w:numId w:val="27"/>
        </w:numPr>
        <w:rPr>
          <w:rFonts w:asciiTheme="minorHAnsi" w:eastAsia="Calibri" w:hAnsiTheme="minorHAnsi" w:cstheme="minorHAnsi"/>
          <w:sz w:val="22"/>
          <w:lang w:val="pl-PL"/>
        </w:rPr>
      </w:pPr>
      <w:r w:rsidRPr="00452F2D">
        <w:rPr>
          <w:rFonts w:asciiTheme="minorHAnsi" w:eastAsia="Calibri" w:hAnsiTheme="minorHAnsi" w:cstheme="minorHAnsi"/>
          <w:sz w:val="22"/>
          <w:lang w:val="pl-PL"/>
        </w:rPr>
        <w:t>warsztatu z bezpośrednim obiegiem wysokiego parametru zasilającego nagrzewnice wodne - 2 obiegi grzewcze</w:t>
      </w:r>
      <w:r>
        <w:rPr>
          <w:rFonts w:asciiTheme="minorHAnsi" w:eastAsia="Calibri" w:hAnsiTheme="minorHAnsi" w:cstheme="minorHAnsi"/>
          <w:sz w:val="22"/>
          <w:lang w:val="pl-PL"/>
        </w:rPr>
        <w:t>,</w:t>
      </w:r>
    </w:p>
    <w:p w14:paraId="6759B3F7" w14:textId="581DC35A" w:rsidR="00C53AE0" w:rsidRPr="00452F2D" w:rsidRDefault="00C53AE0" w:rsidP="00452F2D">
      <w:pPr>
        <w:pStyle w:val="Akapitzlist"/>
        <w:numPr>
          <w:ilvl w:val="0"/>
          <w:numId w:val="27"/>
        </w:numPr>
        <w:rPr>
          <w:rFonts w:asciiTheme="minorHAnsi" w:eastAsia="Calibri" w:hAnsiTheme="minorHAnsi" w:cstheme="minorHAnsi"/>
          <w:sz w:val="22"/>
          <w:lang w:val="pl-PL"/>
        </w:rPr>
      </w:pPr>
      <w:r w:rsidRPr="00452F2D">
        <w:rPr>
          <w:rFonts w:asciiTheme="minorHAnsi" w:eastAsia="Calibri" w:hAnsiTheme="minorHAnsi" w:cstheme="minorHAnsi"/>
          <w:sz w:val="22"/>
          <w:lang w:val="pl-PL"/>
        </w:rPr>
        <w:t>pozostawioną rezerwą na obieg hydrauliczny w ilości 1 sztuki</w:t>
      </w:r>
      <w:r>
        <w:rPr>
          <w:rFonts w:asciiTheme="minorHAnsi" w:eastAsia="Calibri" w:hAnsiTheme="minorHAnsi" w:cstheme="minorHAnsi"/>
          <w:sz w:val="22"/>
          <w:lang w:val="pl-PL"/>
        </w:rPr>
        <w:t>,</w:t>
      </w:r>
    </w:p>
    <w:p w14:paraId="4F99BB97" w14:textId="1A0C8773" w:rsidR="00C53AE0" w:rsidRPr="00452F2D" w:rsidRDefault="00C53AE0" w:rsidP="00452F2D">
      <w:pPr>
        <w:pStyle w:val="Akapitzlist"/>
        <w:numPr>
          <w:ilvl w:val="0"/>
          <w:numId w:val="27"/>
        </w:numPr>
        <w:rPr>
          <w:rFonts w:asciiTheme="minorHAnsi" w:eastAsia="Calibri" w:hAnsiTheme="minorHAnsi" w:cstheme="minorHAnsi"/>
          <w:sz w:val="22"/>
          <w:lang w:val="pl-PL"/>
        </w:rPr>
      </w:pPr>
      <w:r w:rsidRPr="00452F2D">
        <w:rPr>
          <w:rFonts w:asciiTheme="minorHAnsi" w:eastAsia="Calibri" w:hAnsiTheme="minorHAnsi" w:cstheme="minorHAnsi"/>
          <w:sz w:val="22"/>
          <w:lang w:val="pl-PL"/>
        </w:rPr>
        <w:t>węzeł cieplny zabezpieczony Separatorem Magnetycznym, zaworami serwisowymi z możliwością swobodnego zrzutu zładu wody</w:t>
      </w:r>
      <w:r>
        <w:rPr>
          <w:rFonts w:asciiTheme="minorHAnsi" w:eastAsia="Calibri" w:hAnsiTheme="minorHAnsi" w:cstheme="minorHAnsi"/>
          <w:sz w:val="22"/>
          <w:lang w:val="pl-PL"/>
        </w:rPr>
        <w:t>,</w:t>
      </w:r>
    </w:p>
    <w:p w14:paraId="57BE601A" w14:textId="3B26B51A" w:rsidR="00C53AE0" w:rsidRPr="00452F2D" w:rsidRDefault="00C53AE0" w:rsidP="00452F2D">
      <w:pPr>
        <w:pStyle w:val="Akapitzlist"/>
        <w:numPr>
          <w:ilvl w:val="0"/>
          <w:numId w:val="27"/>
        </w:numPr>
        <w:rPr>
          <w:rFonts w:asciiTheme="minorHAnsi" w:eastAsia="Calibri" w:hAnsiTheme="minorHAnsi" w:cstheme="minorHAnsi"/>
          <w:sz w:val="22"/>
        </w:rPr>
      </w:pPr>
      <w:r w:rsidRPr="00452F2D">
        <w:rPr>
          <w:rFonts w:asciiTheme="minorHAnsi" w:eastAsia="Calibri" w:hAnsiTheme="minorHAnsi" w:cstheme="minorHAnsi"/>
          <w:sz w:val="22"/>
          <w:lang w:val="pl-PL"/>
        </w:rPr>
        <w:t>naczynie przeponowe 35L + zawór bezpieczeństwa DN25 z podłączonym zrzutem wody do rury spustowej, Manometr na Zasilaniu</w:t>
      </w:r>
      <w:r w:rsidRPr="00452F2D">
        <w:rPr>
          <w:rFonts w:asciiTheme="minorHAnsi" w:eastAsia="Calibri" w:hAnsiTheme="minorHAnsi" w:cstheme="minorHAnsi"/>
          <w:sz w:val="22"/>
        </w:rPr>
        <w:t xml:space="preserve"> i powrocie węzła cieplnego</w:t>
      </w:r>
      <w:r>
        <w:rPr>
          <w:rFonts w:asciiTheme="minorHAnsi" w:eastAsia="Calibri" w:hAnsiTheme="minorHAnsi" w:cstheme="minorHAnsi"/>
          <w:sz w:val="22"/>
        </w:rPr>
        <w:t>.</w:t>
      </w:r>
      <w:r w:rsidRPr="00452F2D">
        <w:rPr>
          <w:rFonts w:asciiTheme="minorHAnsi" w:eastAsia="Calibri" w:hAnsiTheme="minorHAnsi" w:cstheme="minorHAnsi"/>
          <w:sz w:val="22"/>
        </w:rPr>
        <w:t xml:space="preserve"> </w:t>
      </w:r>
    </w:p>
    <w:p w14:paraId="3D79B3E4" w14:textId="77777777" w:rsidR="00C53AE0" w:rsidRPr="00C53AE0" w:rsidRDefault="00C53AE0" w:rsidP="00C53AE0">
      <w:pPr>
        <w:jc w:val="both"/>
        <w:rPr>
          <w:rFonts w:asciiTheme="minorHAnsi" w:eastAsia="Calibri" w:hAnsiTheme="minorHAnsi" w:cstheme="minorHAnsi"/>
          <w:sz w:val="22"/>
          <w:szCs w:val="22"/>
        </w:rPr>
      </w:pPr>
    </w:p>
    <w:p w14:paraId="00F701A2" w14:textId="4B9D892F" w:rsidR="00C53AE0" w:rsidRPr="00C53AE0" w:rsidRDefault="00C53AE0"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d</w:t>
      </w:r>
      <w:r w:rsidRPr="00C53AE0">
        <w:rPr>
          <w:rFonts w:asciiTheme="minorHAnsi" w:eastAsia="Calibri" w:hAnsiTheme="minorHAnsi" w:cstheme="minorHAnsi"/>
          <w:sz w:val="22"/>
          <w:szCs w:val="22"/>
        </w:rPr>
        <w:t xml:space="preserve">. Montaż 3 nagrzewnic wodnych </w:t>
      </w:r>
      <w:r>
        <w:rPr>
          <w:rFonts w:asciiTheme="minorHAnsi" w:eastAsia="Calibri" w:hAnsiTheme="minorHAnsi" w:cstheme="minorHAnsi"/>
          <w:sz w:val="22"/>
          <w:szCs w:val="22"/>
        </w:rPr>
        <w:t>cztero</w:t>
      </w:r>
      <w:r w:rsidRPr="00C53AE0">
        <w:rPr>
          <w:rFonts w:asciiTheme="minorHAnsi" w:eastAsia="Calibri" w:hAnsiTheme="minorHAnsi" w:cstheme="minorHAnsi"/>
          <w:sz w:val="22"/>
          <w:szCs w:val="22"/>
        </w:rPr>
        <w:t>rzędowych z regulatorem obrotów, termostatem pomieszczenia, zaworem strefowym odcinający</w:t>
      </w:r>
      <w:r>
        <w:rPr>
          <w:rFonts w:asciiTheme="minorHAnsi" w:eastAsia="Calibri" w:hAnsiTheme="minorHAnsi" w:cstheme="minorHAnsi"/>
          <w:sz w:val="22"/>
          <w:szCs w:val="22"/>
        </w:rPr>
        <w:t>m</w:t>
      </w:r>
      <w:r w:rsidRPr="00C53AE0">
        <w:rPr>
          <w:rFonts w:asciiTheme="minorHAnsi" w:eastAsia="Calibri" w:hAnsiTheme="minorHAnsi" w:cstheme="minorHAnsi"/>
          <w:sz w:val="22"/>
          <w:szCs w:val="22"/>
        </w:rPr>
        <w:t xml:space="preserve"> obieg wodny nagrzewnicy oraz układem hydraulicznym z możliwością niezależnego wyłączenia obiegu hydraulicznego każdej z nagrzewnic osobno wraz z swobodnym spustem wody z urządzenia. </w:t>
      </w:r>
    </w:p>
    <w:p w14:paraId="1F064220" w14:textId="77777777" w:rsidR="00C53AE0" w:rsidRPr="00C53AE0" w:rsidRDefault="00C53AE0" w:rsidP="00C53AE0">
      <w:pPr>
        <w:jc w:val="both"/>
        <w:rPr>
          <w:rFonts w:asciiTheme="minorHAnsi" w:eastAsia="Calibri" w:hAnsiTheme="minorHAnsi" w:cstheme="minorHAnsi"/>
          <w:sz w:val="22"/>
          <w:szCs w:val="22"/>
        </w:rPr>
      </w:pPr>
    </w:p>
    <w:p w14:paraId="4E2387CA" w14:textId="3C7051A6" w:rsidR="00C53AE0" w:rsidRPr="00C53AE0" w:rsidRDefault="00C53AE0"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e</w:t>
      </w:r>
      <w:r w:rsidRPr="00C53AE0">
        <w:rPr>
          <w:rFonts w:asciiTheme="minorHAnsi" w:eastAsia="Calibri" w:hAnsiTheme="minorHAnsi" w:cstheme="minorHAnsi"/>
          <w:sz w:val="22"/>
          <w:szCs w:val="22"/>
        </w:rPr>
        <w:t>. Wykonanie magistrali grzewczej</w:t>
      </w:r>
      <w:r>
        <w:rPr>
          <w:rFonts w:asciiTheme="minorHAnsi" w:eastAsia="Calibri" w:hAnsiTheme="minorHAnsi" w:cstheme="minorHAnsi"/>
          <w:sz w:val="22"/>
          <w:szCs w:val="22"/>
        </w:rPr>
        <w:t>,</w:t>
      </w:r>
      <w:r w:rsidRPr="00C53AE0">
        <w:rPr>
          <w:rFonts w:asciiTheme="minorHAnsi" w:eastAsia="Calibri" w:hAnsiTheme="minorHAnsi" w:cstheme="minorHAnsi"/>
          <w:sz w:val="22"/>
          <w:szCs w:val="22"/>
        </w:rPr>
        <w:t xml:space="preserve"> od węzła cieplnego budynku biurowego do warsztatów rurą preizolowaną HEATPEX fi  2x40/160 o łącznej długości 68mb. ( do obu budynków łącznie)</w:t>
      </w:r>
    </w:p>
    <w:p w14:paraId="441D1E45" w14:textId="77777777" w:rsidR="00C53AE0" w:rsidRPr="00C53AE0" w:rsidRDefault="00C53AE0" w:rsidP="00C53AE0">
      <w:pPr>
        <w:jc w:val="both"/>
        <w:rPr>
          <w:rFonts w:asciiTheme="minorHAnsi" w:eastAsia="Calibri" w:hAnsiTheme="minorHAnsi" w:cstheme="minorHAnsi"/>
          <w:sz w:val="22"/>
          <w:szCs w:val="22"/>
        </w:rPr>
      </w:pPr>
    </w:p>
    <w:p w14:paraId="2C1F22F8" w14:textId="379714C3" w:rsidR="00C53AE0" w:rsidRPr="00C53AE0" w:rsidRDefault="004D3633"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f</w:t>
      </w:r>
      <w:r w:rsidR="00C53AE0" w:rsidRPr="00C53AE0">
        <w:rPr>
          <w:rFonts w:asciiTheme="minorHAnsi" w:eastAsia="Calibri" w:hAnsiTheme="minorHAnsi" w:cstheme="minorHAnsi"/>
          <w:sz w:val="22"/>
          <w:szCs w:val="22"/>
        </w:rPr>
        <w:t xml:space="preserve">. Wykonanie instalacji grzewczych wewnętrznych zasilających 3 nagrzewnice wodne. </w:t>
      </w:r>
    </w:p>
    <w:p w14:paraId="418D5F22" w14:textId="77777777" w:rsidR="00C53AE0" w:rsidRPr="00C53AE0" w:rsidRDefault="00C53AE0" w:rsidP="00C53AE0">
      <w:pPr>
        <w:jc w:val="both"/>
        <w:rPr>
          <w:rFonts w:asciiTheme="minorHAnsi" w:eastAsia="Calibri" w:hAnsiTheme="minorHAnsi" w:cstheme="minorHAnsi"/>
          <w:sz w:val="22"/>
          <w:szCs w:val="22"/>
        </w:rPr>
      </w:pPr>
    </w:p>
    <w:p w14:paraId="379C6535" w14:textId="60440C8C" w:rsidR="00C53AE0" w:rsidRDefault="004D3633"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g</w:t>
      </w:r>
      <w:r w:rsidR="00C53AE0" w:rsidRPr="00C53AE0">
        <w:rPr>
          <w:rFonts w:asciiTheme="minorHAnsi" w:eastAsia="Calibri" w:hAnsiTheme="minorHAnsi" w:cstheme="minorHAnsi"/>
          <w:sz w:val="22"/>
          <w:szCs w:val="22"/>
        </w:rPr>
        <w:t>. Protokół próby szczelności magistrali grzewczej oraz wewnętrznych instalacji grzewczych do przedstawienia i załączenia do gwarancji.</w:t>
      </w:r>
    </w:p>
    <w:p w14:paraId="0759D38C" w14:textId="77777777" w:rsidR="007D518C" w:rsidRDefault="007D518C" w:rsidP="00C53AE0">
      <w:pPr>
        <w:jc w:val="both"/>
        <w:rPr>
          <w:rFonts w:asciiTheme="minorHAnsi" w:eastAsia="Calibri" w:hAnsiTheme="minorHAnsi" w:cstheme="minorHAnsi"/>
          <w:sz w:val="22"/>
          <w:szCs w:val="22"/>
        </w:rPr>
      </w:pPr>
    </w:p>
    <w:p w14:paraId="67EB2530" w14:textId="56C12590" w:rsidR="007D518C" w:rsidRDefault="004D3633" w:rsidP="00C53AE0">
      <w:pPr>
        <w:jc w:val="both"/>
        <w:rPr>
          <w:rFonts w:asciiTheme="minorHAnsi" w:eastAsia="Calibri" w:hAnsiTheme="minorHAnsi" w:cstheme="minorHAnsi"/>
          <w:sz w:val="22"/>
          <w:szCs w:val="22"/>
        </w:rPr>
      </w:pPr>
      <w:r>
        <w:rPr>
          <w:rFonts w:asciiTheme="minorHAnsi" w:eastAsia="Calibri" w:hAnsiTheme="minorHAnsi" w:cstheme="minorHAnsi"/>
          <w:sz w:val="22"/>
          <w:szCs w:val="22"/>
        </w:rPr>
        <w:t>h</w:t>
      </w:r>
      <w:r w:rsidR="007D518C">
        <w:rPr>
          <w:rFonts w:asciiTheme="minorHAnsi" w:eastAsia="Calibri" w:hAnsiTheme="minorHAnsi" w:cstheme="minorHAnsi"/>
          <w:sz w:val="22"/>
          <w:szCs w:val="22"/>
        </w:rPr>
        <w:t xml:space="preserve">. Do wykonania prac ziemnych wykonawca udostępni nieodpłatnie zasoby własne </w:t>
      </w:r>
    </w:p>
    <w:bookmarkEnd w:id="1"/>
    <w:bookmarkEnd w:id="2"/>
    <w:p w14:paraId="04657F9C" w14:textId="77777777" w:rsidR="00CC4DE1" w:rsidRDefault="00CC4DE1" w:rsidP="00243719">
      <w:pPr>
        <w:jc w:val="both"/>
        <w:rPr>
          <w:rFonts w:asciiTheme="minorHAnsi" w:hAnsiTheme="minorHAnsi" w:cstheme="minorHAnsi"/>
          <w:b/>
          <w:sz w:val="22"/>
          <w:szCs w:val="22"/>
        </w:rPr>
      </w:pPr>
    </w:p>
    <w:p w14:paraId="3C474904" w14:textId="3E732A36" w:rsidR="007C4EB8" w:rsidRPr="00243719" w:rsidRDefault="00CC4DE1" w:rsidP="00243719">
      <w:pPr>
        <w:jc w:val="both"/>
        <w:rPr>
          <w:rFonts w:asciiTheme="minorHAnsi" w:hAnsiTheme="minorHAnsi" w:cstheme="minorHAnsi"/>
          <w:b/>
          <w:sz w:val="22"/>
          <w:szCs w:val="22"/>
        </w:rPr>
      </w:pPr>
      <w:r>
        <w:rPr>
          <w:rFonts w:asciiTheme="minorHAnsi" w:hAnsiTheme="minorHAnsi" w:cstheme="minorHAnsi"/>
          <w:b/>
          <w:sz w:val="22"/>
          <w:szCs w:val="22"/>
        </w:rPr>
        <w:t xml:space="preserve">4.1.2. </w:t>
      </w:r>
      <w:r w:rsidR="007C4EB8" w:rsidRPr="00243719">
        <w:rPr>
          <w:rFonts w:asciiTheme="minorHAnsi" w:hAnsiTheme="minorHAnsi" w:cstheme="minorHAnsi"/>
          <w:b/>
          <w:sz w:val="22"/>
          <w:szCs w:val="22"/>
        </w:rPr>
        <w:t xml:space="preserve">Oznaczenie przedmiotu zamówienia według wspólnego słownika zamówień CPV: </w:t>
      </w:r>
    </w:p>
    <w:p w14:paraId="2E24D31C" w14:textId="6FCE999E" w:rsidR="009341F4" w:rsidRDefault="00DF1D0A" w:rsidP="00D70A9B">
      <w:pPr>
        <w:ind w:firstLine="567"/>
        <w:jc w:val="both"/>
      </w:pPr>
      <w:r w:rsidRPr="00DF1D0A">
        <w:rPr>
          <w:rFonts w:ascii="Calibri" w:hAnsi="Calibri"/>
          <w:b/>
          <w:iCs/>
          <w:sz w:val="22"/>
          <w:szCs w:val="22"/>
        </w:rPr>
        <w:t>45000000-7</w:t>
      </w:r>
      <w:r w:rsidR="001A4908" w:rsidRPr="009341F4">
        <w:rPr>
          <w:rFonts w:ascii="Calibri" w:hAnsi="Calibri"/>
          <w:b/>
          <w:iCs/>
          <w:sz w:val="22"/>
          <w:szCs w:val="22"/>
        </w:rPr>
        <w:t xml:space="preserve">- </w:t>
      </w:r>
      <w:r w:rsidR="003A30BA" w:rsidRPr="009341F4">
        <w:rPr>
          <w:rFonts w:ascii="Calibri" w:hAnsi="Calibri"/>
          <w:b/>
          <w:iCs/>
          <w:sz w:val="22"/>
          <w:szCs w:val="22"/>
        </w:rPr>
        <w:t xml:space="preserve">Roboty </w:t>
      </w:r>
      <w:r>
        <w:rPr>
          <w:rFonts w:ascii="Calibri" w:hAnsi="Calibri"/>
          <w:b/>
          <w:iCs/>
          <w:sz w:val="22"/>
          <w:szCs w:val="22"/>
        </w:rPr>
        <w:t>budowlane</w:t>
      </w:r>
      <w:r w:rsidR="003A30BA" w:rsidRPr="009341F4">
        <w:rPr>
          <w:rFonts w:ascii="Calibri" w:hAnsi="Calibri"/>
          <w:b/>
          <w:iCs/>
          <w:sz w:val="22"/>
          <w:szCs w:val="22"/>
        </w:rPr>
        <w:t xml:space="preserve"> </w:t>
      </w:r>
      <w:r w:rsidR="001A4908" w:rsidRPr="009341F4">
        <w:rPr>
          <w:rFonts w:ascii="Calibri" w:hAnsi="Calibri"/>
          <w:b/>
          <w:iCs/>
          <w:sz w:val="22"/>
          <w:szCs w:val="22"/>
        </w:rPr>
        <w:t xml:space="preserve"> </w:t>
      </w:r>
    </w:p>
    <w:p w14:paraId="1AFE5C44" w14:textId="77777777" w:rsidR="00CC4DE1" w:rsidRDefault="00CC4DE1" w:rsidP="00CC4DE1">
      <w:pPr>
        <w:jc w:val="both"/>
        <w:rPr>
          <w:rFonts w:asciiTheme="minorHAnsi" w:hAnsiTheme="minorHAnsi" w:cstheme="minorHAnsi"/>
          <w:b/>
          <w:sz w:val="22"/>
          <w:szCs w:val="22"/>
        </w:rPr>
      </w:pPr>
    </w:p>
    <w:p w14:paraId="6762E3EE" w14:textId="50CA57A9" w:rsidR="00F1200D" w:rsidRPr="00FF1D14" w:rsidRDefault="003A30BA" w:rsidP="00D70A9B">
      <w:pPr>
        <w:jc w:val="both"/>
        <w:rPr>
          <w:rFonts w:asciiTheme="minorHAnsi" w:hAnsiTheme="minorHAnsi" w:cstheme="minorHAnsi"/>
          <w:b/>
          <w:sz w:val="22"/>
          <w:szCs w:val="22"/>
        </w:rPr>
      </w:pPr>
      <w:r w:rsidRPr="00FF1D14">
        <w:rPr>
          <w:rFonts w:asciiTheme="minorHAnsi" w:hAnsiTheme="minorHAnsi" w:cstheme="minorHAnsi"/>
          <w:b/>
          <w:sz w:val="22"/>
          <w:szCs w:val="22"/>
        </w:rPr>
        <w:t>4.2. Informacje dotyczące przeprowadzenia przez Wykonawcę wizji lokalnej lub sprawdzenia przez niego dokumentów niezbędnych do realizacji zamówienia, o których mowa w art. 131 ust. 2</w:t>
      </w:r>
      <w:r w:rsidR="0073586B" w:rsidRPr="00FF1D14">
        <w:rPr>
          <w:rFonts w:asciiTheme="minorHAnsi" w:hAnsiTheme="minorHAnsi" w:cstheme="minorHAnsi"/>
          <w:b/>
          <w:sz w:val="22"/>
          <w:szCs w:val="22"/>
        </w:rPr>
        <w:t xml:space="preserve"> ustawy Pzp</w:t>
      </w:r>
      <w:r w:rsidRPr="00FF1D14">
        <w:rPr>
          <w:rFonts w:asciiTheme="minorHAnsi" w:hAnsiTheme="minorHAnsi" w:cstheme="minorHAnsi"/>
          <w:b/>
          <w:sz w:val="22"/>
          <w:szCs w:val="22"/>
        </w:rPr>
        <w:t>, jeżeli Zamawiający przewiduje możliwość albo wymaga złożenia oferty po odbyciu wizji lokalnej lub sprawdzeniu tych dokumentów</w:t>
      </w:r>
      <w:r w:rsidR="00F1200D" w:rsidRPr="00FF1D14">
        <w:rPr>
          <w:rFonts w:ascii="Calibri" w:hAnsi="Calibri" w:cs="Calibri"/>
          <w:b/>
          <w:bCs/>
          <w:color w:val="000000"/>
          <w:sz w:val="22"/>
          <w:szCs w:val="22"/>
        </w:rPr>
        <w:t>:</w:t>
      </w:r>
    </w:p>
    <w:p w14:paraId="795E3E0E" w14:textId="62CD819C" w:rsidR="00F1200D" w:rsidRPr="00FF1D14" w:rsidRDefault="00F1200D" w:rsidP="00360512">
      <w:pPr>
        <w:pStyle w:val="Akapitzlist"/>
        <w:numPr>
          <w:ilvl w:val="0"/>
          <w:numId w:val="25"/>
        </w:numPr>
        <w:ind w:left="1276" w:hanging="850"/>
        <w:rPr>
          <w:rFonts w:ascii="Calibri" w:hAnsi="Calibri" w:cs="Calibri"/>
          <w:sz w:val="22"/>
          <w:lang w:val="pl-PL"/>
        </w:rPr>
      </w:pPr>
      <w:r w:rsidRPr="00FF1D14">
        <w:rPr>
          <w:rFonts w:ascii="Calibri" w:hAnsi="Calibri" w:cs="Calibri"/>
          <w:sz w:val="22"/>
          <w:lang w:val="pl-PL"/>
        </w:rPr>
        <w:t xml:space="preserve">Zamawiający </w:t>
      </w:r>
      <w:r w:rsidRPr="00FF1D14">
        <w:rPr>
          <w:rFonts w:ascii="Calibri" w:hAnsi="Calibri" w:cs="Calibri"/>
          <w:b/>
          <w:bCs/>
          <w:sz w:val="22"/>
          <w:lang w:val="pl-PL"/>
        </w:rPr>
        <w:t>wymaga przeprowadzenie przez Wykonawców wizji lokalnej</w:t>
      </w:r>
      <w:r w:rsidRPr="00FF1D14">
        <w:rPr>
          <w:rFonts w:ascii="Calibri" w:hAnsi="Calibri" w:cs="Calibri"/>
          <w:sz w:val="22"/>
          <w:lang w:val="pl-PL"/>
        </w:rPr>
        <w:t xml:space="preserve"> miejsca   realizacji zamówienia, w celu pozyskania wszelkich danych będących przydatnymi do przygotowania oferty oraz realizacji przedmiotu umowy. </w:t>
      </w:r>
      <w:r w:rsidR="009B3590" w:rsidRPr="00FF1D14">
        <w:rPr>
          <w:rFonts w:ascii="Calibri" w:hAnsi="Calibri" w:cs="Calibri"/>
          <w:sz w:val="22"/>
          <w:lang w:val="pl-PL"/>
        </w:rPr>
        <w:t xml:space="preserve">Celem obligatoryjnej wizji lokalnej jest umożliwienie wykonawcom zapoznania się z warunkami realizacji zamówienia, których ze względu na ich specyfikę (nietypowość) Zamawiający nie mógł przedstawić w opisie przedmiotu zamówienia. </w:t>
      </w:r>
    </w:p>
    <w:p w14:paraId="2F7FA608" w14:textId="77777777" w:rsidR="00F1200D" w:rsidRPr="00FF1D14" w:rsidRDefault="00F1200D" w:rsidP="00F1200D">
      <w:pPr>
        <w:ind w:left="1276" w:hanging="850"/>
        <w:jc w:val="both"/>
        <w:rPr>
          <w:rFonts w:ascii="Calibri" w:hAnsi="Calibri" w:cs="Calibri"/>
          <w:color w:val="000000"/>
          <w:sz w:val="22"/>
          <w:szCs w:val="22"/>
        </w:rPr>
      </w:pPr>
      <w:r w:rsidRPr="00FF1D14">
        <w:rPr>
          <w:rFonts w:ascii="Calibri" w:hAnsi="Calibri" w:cs="Calibri"/>
          <w:color w:val="000000"/>
          <w:sz w:val="22"/>
          <w:szCs w:val="22"/>
        </w:rPr>
        <w:t xml:space="preserve">4.2.2 </w:t>
      </w:r>
      <w:r w:rsidRPr="00FF1D14">
        <w:rPr>
          <w:rFonts w:ascii="Calibri" w:hAnsi="Calibri" w:cs="Calibri"/>
          <w:color w:val="000000"/>
          <w:sz w:val="22"/>
          <w:szCs w:val="22"/>
        </w:rPr>
        <w:tab/>
        <w:t>W celu umówienia wizji lokalnej lub zapoznania się z dokumentacją znajdującą się na miejscu u Zamawiającego należy kontaktować się z osobami wyznaczonymi do komunikowania się z Wykonawcami (pkt. 12.6. SWZ).</w:t>
      </w:r>
    </w:p>
    <w:p w14:paraId="4F115FFD" w14:textId="682D55B8" w:rsidR="00F1200D" w:rsidRPr="00FF1D14" w:rsidRDefault="00F1200D" w:rsidP="00F1200D">
      <w:pPr>
        <w:ind w:left="1276" w:hanging="850"/>
        <w:jc w:val="both"/>
        <w:rPr>
          <w:rFonts w:ascii="Calibri" w:hAnsi="Calibri" w:cs="Calibri"/>
          <w:color w:val="000000"/>
          <w:sz w:val="22"/>
          <w:szCs w:val="22"/>
        </w:rPr>
      </w:pPr>
      <w:r w:rsidRPr="00FF1D14">
        <w:rPr>
          <w:rFonts w:ascii="Calibri" w:hAnsi="Calibri" w:cs="Calibri"/>
          <w:color w:val="000000"/>
          <w:sz w:val="22"/>
          <w:szCs w:val="22"/>
        </w:rPr>
        <w:t xml:space="preserve">4.2.3. </w:t>
      </w:r>
      <w:r w:rsidRPr="00FF1D14">
        <w:rPr>
          <w:rFonts w:ascii="Calibri" w:hAnsi="Calibri" w:cs="Calibri"/>
          <w:color w:val="000000"/>
          <w:sz w:val="22"/>
          <w:szCs w:val="22"/>
        </w:rPr>
        <w:tab/>
        <w:t xml:space="preserve">Potwierdzeniem dokonania wizji lokalnej będzie Oświadczenie podpisane przez osoby reprezentujące Wykonawcę oraz Zamawiającego. Osoba reprezentująca Wykonawcę musi być umocowana do tej czynności w oparciu o dokumenty rejestrowe lub pełnomocnictwo przedłożone w oryginale lub kopii potwierdzonej za zgodność z oryginałem. Wzór Oświadczenia o przeprowadzeniu wizji lokalnej stanowi Załącznik nr </w:t>
      </w:r>
      <w:r w:rsidR="00BD1881" w:rsidRPr="00FF1D14">
        <w:rPr>
          <w:rFonts w:ascii="Calibri" w:hAnsi="Calibri" w:cs="Calibri"/>
          <w:color w:val="000000"/>
          <w:sz w:val="22"/>
          <w:szCs w:val="22"/>
        </w:rPr>
        <w:t>5</w:t>
      </w:r>
      <w:r w:rsidRPr="00FF1D14">
        <w:rPr>
          <w:rFonts w:ascii="Calibri" w:hAnsi="Calibri" w:cs="Calibri"/>
          <w:color w:val="000000"/>
          <w:sz w:val="22"/>
          <w:szCs w:val="22"/>
        </w:rPr>
        <w:t xml:space="preserve"> do SWZ. Oświadczenie będzie sporządzone w 2 jednobrzmiących egzemplarzach, po jednym dla Wykonawcy i Zamawiającego.</w:t>
      </w:r>
    </w:p>
    <w:p w14:paraId="689C5A01" w14:textId="77777777" w:rsidR="00F1200D" w:rsidRPr="00FF1D14" w:rsidRDefault="00F1200D" w:rsidP="00F1200D">
      <w:pPr>
        <w:ind w:left="1276" w:hanging="850"/>
        <w:jc w:val="both"/>
        <w:rPr>
          <w:rFonts w:ascii="Calibri" w:hAnsi="Calibri" w:cs="Calibri"/>
          <w:b/>
          <w:bCs/>
          <w:color w:val="000000"/>
          <w:sz w:val="22"/>
          <w:szCs w:val="22"/>
        </w:rPr>
      </w:pPr>
      <w:r w:rsidRPr="00FF1D14">
        <w:rPr>
          <w:rFonts w:ascii="Calibri" w:hAnsi="Calibri" w:cs="Calibri"/>
          <w:color w:val="000000"/>
          <w:sz w:val="22"/>
          <w:szCs w:val="22"/>
        </w:rPr>
        <w:t xml:space="preserve">4.2.4. </w:t>
      </w:r>
      <w:r w:rsidRPr="00FF1D14">
        <w:rPr>
          <w:rFonts w:ascii="Calibri" w:hAnsi="Calibri" w:cs="Calibri"/>
          <w:color w:val="000000"/>
          <w:sz w:val="22"/>
          <w:szCs w:val="22"/>
        </w:rPr>
        <w:tab/>
        <w:t>Koszty Wykonawcy, związane z udziałem w wizji lokalnej poniesie Wykonawca</w:t>
      </w:r>
      <w:r w:rsidRPr="00FF1D14">
        <w:rPr>
          <w:rFonts w:ascii="Calibri" w:hAnsi="Calibri" w:cs="Calibri"/>
          <w:b/>
          <w:bCs/>
          <w:color w:val="000000"/>
          <w:sz w:val="22"/>
          <w:szCs w:val="22"/>
        </w:rPr>
        <w:t>.</w:t>
      </w:r>
    </w:p>
    <w:p w14:paraId="5135C42F" w14:textId="77777777" w:rsidR="00F1200D" w:rsidRPr="00FF1D14" w:rsidRDefault="00F1200D" w:rsidP="00F1200D">
      <w:pPr>
        <w:tabs>
          <w:tab w:val="left" w:pos="708"/>
        </w:tabs>
        <w:spacing w:line="276" w:lineRule="auto"/>
        <w:jc w:val="both"/>
        <w:outlineLvl w:val="1"/>
        <w:rPr>
          <w:rFonts w:ascii="Calibri" w:hAnsi="Calibri" w:cs="Calibri"/>
          <w:color w:val="000000"/>
          <w:sz w:val="22"/>
          <w:szCs w:val="22"/>
        </w:rPr>
      </w:pPr>
      <w:r w:rsidRPr="00FF1D14">
        <w:rPr>
          <w:rFonts w:ascii="Calibri" w:hAnsi="Calibri" w:cs="Calibri"/>
          <w:bCs/>
          <w:color w:val="000000"/>
          <w:sz w:val="22"/>
          <w:szCs w:val="22"/>
        </w:rPr>
        <w:t xml:space="preserve">        4.</w:t>
      </w:r>
      <w:r w:rsidRPr="00FF1D14">
        <w:rPr>
          <w:rFonts w:ascii="Calibri" w:hAnsi="Calibri" w:cs="Calibri"/>
          <w:b/>
          <w:bCs/>
          <w:color w:val="000000"/>
          <w:sz w:val="22"/>
          <w:szCs w:val="22"/>
        </w:rPr>
        <w:t xml:space="preserve">2.5. </w:t>
      </w:r>
      <w:r w:rsidRPr="00FF1D14">
        <w:rPr>
          <w:rFonts w:ascii="Calibri" w:hAnsi="Calibri" w:cs="Calibri"/>
          <w:b/>
          <w:bCs/>
          <w:color w:val="000000"/>
          <w:sz w:val="22"/>
          <w:szCs w:val="22"/>
        </w:rPr>
        <w:tab/>
      </w:r>
      <w:r w:rsidRPr="00FF1D14">
        <w:rPr>
          <w:rFonts w:ascii="Calibri" w:hAnsi="Calibri" w:cs="Calibri"/>
          <w:color w:val="000000"/>
          <w:sz w:val="22"/>
          <w:szCs w:val="22"/>
        </w:rPr>
        <w:t>Termin i zasady udziału w wizji lokalnej:</w:t>
      </w:r>
    </w:p>
    <w:p w14:paraId="16B42787" w14:textId="77777777" w:rsidR="00F1200D" w:rsidRPr="00FF1D14" w:rsidRDefault="00F1200D" w:rsidP="00F1200D">
      <w:pPr>
        <w:tabs>
          <w:tab w:val="left" w:pos="708"/>
        </w:tabs>
        <w:spacing w:line="276" w:lineRule="auto"/>
        <w:ind w:left="680"/>
        <w:jc w:val="both"/>
        <w:outlineLvl w:val="1"/>
        <w:rPr>
          <w:rFonts w:ascii="Calibri" w:hAnsi="Calibri" w:cs="Calibri"/>
          <w:color w:val="000000"/>
          <w:sz w:val="22"/>
          <w:szCs w:val="22"/>
        </w:rPr>
      </w:pPr>
    </w:p>
    <w:p w14:paraId="185D2177" w14:textId="77777777" w:rsidR="00F1200D" w:rsidRPr="00FF1D14" w:rsidRDefault="00F1200D" w:rsidP="00F1200D">
      <w:pPr>
        <w:widowControl w:val="0"/>
        <w:numPr>
          <w:ilvl w:val="0"/>
          <w:numId w:val="24"/>
        </w:numPr>
        <w:tabs>
          <w:tab w:val="left" w:pos="708"/>
        </w:tabs>
        <w:autoSpaceDE w:val="0"/>
        <w:autoSpaceDN w:val="0"/>
        <w:adjustRightInd w:val="0"/>
        <w:spacing w:line="276" w:lineRule="auto"/>
        <w:jc w:val="both"/>
        <w:outlineLvl w:val="1"/>
        <w:rPr>
          <w:rFonts w:ascii="Calibri" w:hAnsi="Calibri" w:cs="Calibri"/>
          <w:color w:val="000000"/>
          <w:sz w:val="22"/>
          <w:szCs w:val="22"/>
        </w:rPr>
      </w:pPr>
      <w:r w:rsidRPr="00FF1D14">
        <w:rPr>
          <w:rFonts w:ascii="Calibri" w:hAnsi="Calibri" w:cs="Calibri"/>
          <w:color w:val="000000"/>
          <w:sz w:val="22"/>
          <w:szCs w:val="22"/>
        </w:rPr>
        <w:t>Zamawiający wyznacza termin wizji lokalnej:</w:t>
      </w:r>
    </w:p>
    <w:p w14:paraId="47D98748" w14:textId="77777777" w:rsidR="00F1200D" w:rsidRPr="00FF1D14" w:rsidRDefault="00F1200D" w:rsidP="00F1200D">
      <w:pPr>
        <w:tabs>
          <w:tab w:val="left" w:pos="708"/>
        </w:tabs>
        <w:spacing w:line="276" w:lineRule="auto"/>
        <w:ind w:left="1040"/>
        <w:jc w:val="both"/>
        <w:outlineLvl w:val="1"/>
        <w:rPr>
          <w:rFonts w:ascii="Calibri" w:hAnsi="Calibri" w:cs="Calibri"/>
          <w:color w:val="000000"/>
          <w:sz w:val="22"/>
          <w:szCs w:val="22"/>
        </w:rPr>
      </w:pPr>
    </w:p>
    <w:p w14:paraId="7F279FB5" w14:textId="65F0CAC9" w:rsidR="00F1200D" w:rsidRPr="00FF1D14" w:rsidRDefault="00F1200D" w:rsidP="00F1200D">
      <w:pPr>
        <w:tabs>
          <w:tab w:val="left" w:pos="708"/>
        </w:tabs>
        <w:spacing w:line="276" w:lineRule="auto"/>
        <w:ind w:left="680"/>
        <w:jc w:val="both"/>
        <w:outlineLvl w:val="1"/>
        <w:rPr>
          <w:rFonts w:ascii="Calibri" w:hAnsi="Calibri" w:cs="Calibri"/>
          <w:color w:val="000000"/>
          <w:sz w:val="22"/>
          <w:szCs w:val="22"/>
        </w:rPr>
      </w:pPr>
      <w:r w:rsidRPr="00FF1D14">
        <w:rPr>
          <w:rFonts w:ascii="Calibri" w:hAnsi="Calibri" w:cs="Calibri"/>
          <w:color w:val="000000"/>
          <w:sz w:val="22"/>
          <w:szCs w:val="22"/>
        </w:rPr>
        <w:t xml:space="preserve">Termin 1) </w:t>
      </w:r>
      <w:r w:rsidR="00C17E6B" w:rsidRPr="00FF1D14">
        <w:rPr>
          <w:rFonts w:ascii="Calibri" w:hAnsi="Calibri" w:cs="Calibri"/>
          <w:color w:val="000000"/>
          <w:sz w:val="22"/>
          <w:szCs w:val="22"/>
        </w:rPr>
        <w:t>08.10</w:t>
      </w:r>
      <w:r w:rsidRPr="00FF1D14">
        <w:rPr>
          <w:rFonts w:ascii="Calibri" w:hAnsi="Calibri" w:cs="Calibri"/>
          <w:color w:val="000000"/>
          <w:sz w:val="22"/>
          <w:szCs w:val="22"/>
        </w:rPr>
        <w:t>.2024 r. godz. 09:00-12:00</w:t>
      </w:r>
    </w:p>
    <w:p w14:paraId="2353D48C" w14:textId="7D42B3C9" w:rsidR="00F1200D" w:rsidRPr="00FF1D14" w:rsidRDefault="00F1200D" w:rsidP="00C17E6B">
      <w:pPr>
        <w:tabs>
          <w:tab w:val="left" w:pos="708"/>
        </w:tabs>
        <w:spacing w:line="276" w:lineRule="auto"/>
        <w:ind w:left="680"/>
        <w:jc w:val="both"/>
        <w:outlineLvl w:val="1"/>
        <w:rPr>
          <w:rFonts w:ascii="Calibri" w:hAnsi="Calibri" w:cs="Calibri"/>
          <w:color w:val="000000"/>
          <w:sz w:val="22"/>
          <w:szCs w:val="22"/>
        </w:rPr>
      </w:pPr>
      <w:r w:rsidRPr="00FF1D14">
        <w:rPr>
          <w:rFonts w:ascii="Calibri" w:hAnsi="Calibri" w:cs="Calibri"/>
          <w:color w:val="000000"/>
          <w:sz w:val="22"/>
          <w:szCs w:val="22"/>
        </w:rPr>
        <w:t xml:space="preserve">Termin 2) </w:t>
      </w:r>
      <w:r w:rsidR="00C17E6B" w:rsidRPr="00FF1D14">
        <w:rPr>
          <w:rFonts w:ascii="Calibri" w:hAnsi="Calibri" w:cs="Calibri"/>
          <w:color w:val="000000"/>
          <w:sz w:val="22"/>
          <w:szCs w:val="22"/>
        </w:rPr>
        <w:t>09.10</w:t>
      </w:r>
      <w:r w:rsidRPr="00FF1D14">
        <w:rPr>
          <w:rFonts w:ascii="Calibri" w:hAnsi="Calibri" w:cs="Calibri"/>
          <w:color w:val="000000"/>
          <w:sz w:val="22"/>
          <w:szCs w:val="22"/>
        </w:rPr>
        <w:t>.2024 r. godz. 09:00-12:00</w:t>
      </w:r>
    </w:p>
    <w:p w14:paraId="620DB4F5" w14:textId="36C58C67" w:rsidR="00F1200D" w:rsidRPr="00FF1D14" w:rsidRDefault="00F1200D" w:rsidP="00F1200D">
      <w:pPr>
        <w:tabs>
          <w:tab w:val="left" w:pos="708"/>
        </w:tabs>
        <w:spacing w:line="276" w:lineRule="auto"/>
        <w:ind w:left="680"/>
        <w:jc w:val="both"/>
        <w:outlineLvl w:val="1"/>
        <w:rPr>
          <w:rFonts w:ascii="Calibri" w:hAnsi="Calibri" w:cs="Calibri"/>
          <w:color w:val="000000"/>
          <w:sz w:val="22"/>
          <w:szCs w:val="22"/>
        </w:rPr>
      </w:pPr>
      <w:r w:rsidRPr="00FF1D14">
        <w:rPr>
          <w:rFonts w:ascii="Calibri" w:hAnsi="Calibri" w:cs="Calibri"/>
          <w:color w:val="000000"/>
          <w:sz w:val="22"/>
          <w:szCs w:val="22"/>
        </w:rPr>
        <w:t xml:space="preserve">Termin 3) </w:t>
      </w:r>
      <w:r w:rsidR="00C17E6B" w:rsidRPr="00FF1D14">
        <w:rPr>
          <w:rFonts w:ascii="Calibri" w:hAnsi="Calibri" w:cs="Calibri"/>
          <w:color w:val="000000"/>
          <w:sz w:val="22"/>
          <w:szCs w:val="22"/>
        </w:rPr>
        <w:t>10.10</w:t>
      </w:r>
      <w:r w:rsidRPr="00FF1D14">
        <w:rPr>
          <w:rFonts w:ascii="Calibri" w:hAnsi="Calibri" w:cs="Calibri"/>
          <w:color w:val="000000"/>
          <w:sz w:val="22"/>
          <w:szCs w:val="22"/>
        </w:rPr>
        <w:t>.2024 r. godz. 9:00-12:00</w:t>
      </w:r>
    </w:p>
    <w:p w14:paraId="167E7785" w14:textId="5BD38F2D" w:rsidR="00EA45B7" w:rsidRPr="00FF1D14" w:rsidRDefault="00860DA7" w:rsidP="00EA45B7">
      <w:pPr>
        <w:jc w:val="both"/>
        <w:rPr>
          <w:rFonts w:asciiTheme="minorHAnsi" w:hAnsiTheme="minorHAnsi" w:cstheme="minorHAnsi"/>
          <w:bCs/>
          <w:sz w:val="22"/>
          <w:szCs w:val="22"/>
        </w:rPr>
      </w:pPr>
      <w:r w:rsidRPr="00FF1D14">
        <w:rPr>
          <w:rFonts w:asciiTheme="minorHAnsi" w:hAnsiTheme="minorHAnsi" w:cstheme="minorHAnsi"/>
          <w:b/>
          <w:sz w:val="22"/>
          <w:szCs w:val="22"/>
        </w:rPr>
        <w:lastRenderedPageBreak/>
        <w:t xml:space="preserve">4.3.  </w:t>
      </w:r>
      <w:r w:rsidR="00C502B9" w:rsidRPr="00FF1D14">
        <w:rPr>
          <w:rFonts w:asciiTheme="minorHAnsi" w:hAnsiTheme="minorHAnsi" w:cstheme="minorHAnsi"/>
          <w:bCs/>
          <w:sz w:val="22"/>
          <w:szCs w:val="22"/>
        </w:rPr>
        <w:t>Zamawiający zgodnie z art. 95 ust. 1 ustawy Pzp wymaga zatrudnienia przez Wykonawcę na</w:t>
      </w:r>
      <w:r w:rsidR="00EA45B7" w:rsidRPr="00FF1D14">
        <w:rPr>
          <w:rFonts w:asciiTheme="minorHAnsi" w:hAnsiTheme="minorHAnsi" w:cstheme="minorHAnsi"/>
          <w:bCs/>
          <w:sz w:val="22"/>
          <w:szCs w:val="22"/>
        </w:rPr>
        <w:t xml:space="preserve"> </w:t>
      </w:r>
      <w:r w:rsidR="00C502B9" w:rsidRPr="00FF1D14">
        <w:rPr>
          <w:rFonts w:asciiTheme="minorHAnsi" w:hAnsiTheme="minorHAnsi" w:cstheme="minorHAnsi"/>
          <w:bCs/>
          <w:sz w:val="22"/>
          <w:szCs w:val="22"/>
        </w:rPr>
        <w:t>podstawie stosunku pracy osób wykonujących niżej wskazane przez Zamawiającego czynności w</w:t>
      </w:r>
      <w:r w:rsidR="00EA45B7" w:rsidRPr="00FF1D14">
        <w:rPr>
          <w:rFonts w:asciiTheme="minorHAnsi" w:hAnsiTheme="minorHAnsi" w:cstheme="minorHAnsi"/>
          <w:bCs/>
          <w:sz w:val="22"/>
          <w:szCs w:val="22"/>
        </w:rPr>
        <w:t xml:space="preserve"> </w:t>
      </w:r>
      <w:r w:rsidR="00C502B9" w:rsidRPr="00FF1D14">
        <w:rPr>
          <w:rFonts w:asciiTheme="minorHAnsi" w:hAnsiTheme="minorHAnsi" w:cstheme="minorHAnsi"/>
          <w:bCs/>
          <w:sz w:val="22"/>
          <w:szCs w:val="22"/>
        </w:rPr>
        <w:t>zakresie realizacji zamówienia, których wykonanie polega na wykonywaniu pracy w sposób określony</w:t>
      </w:r>
      <w:r w:rsidR="00EA45B7" w:rsidRPr="00FF1D14">
        <w:rPr>
          <w:rFonts w:asciiTheme="minorHAnsi" w:hAnsiTheme="minorHAnsi" w:cstheme="minorHAnsi"/>
          <w:bCs/>
          <w:sz w:val="22"/>
          <w:szCs w:val="22"/>
        </w:rPr>
        <w:t xml:space="preserve"> </w:t>
      </w:r>
      <w:r w:rsidR="00C502B9" w:rsidRPr="00FF1D14">
        <w:rPr>
          <w:rFonts w:asciiTheme="minorHAnsi" w:hAnsiTheme="minorHAnsi" w:cstheme="minorHAnsi"/>
          <w:bCs/>
          <w:sz w:val="22"/>
          <w:szCs w:val="22"/>
        </w:rPr>
        <w:t>w art. 22 § 1 ustawy z dnia 26 czerwca 1974 r. – Kodeks pracy (t.j. Dz. U. z 202</w:t>
      </w:r>
      <w:r w:rsidR="00EA45B7" w:rsidRPr="00FF1D14">
        <w:rPr>
          <w:rFonts w:asciiTheme="minorHAnsi" w:hAnsiTheme="minorHAnsi" w:cstheme="minorHAnsi"/>
          <w:bCs/>
          <w:sz w:val="22"/>
          <w:szCs w:val="22"/>
        </w:rPr>
        <w:t>3</w:t>
      </w:r>
      <w:r w:rsidR="00C502B9" w:rsidRPr="00FF1D14">
        <w:rPr>
          <w:rFonts w:asciiTheme="minorHAnsi" w:hAnsiTheme="minorHAnsi" w:cstheme="minorHAnsi"/>
          <w:bCs/>
          <w:sz w:val="22"/>
          <w:szCs w:val="22"/>
        </w:rPr>
        <w:t xml:space="preserve"> r. poz. </w:t>
      </w:r>
      <w:r w:rsidR="00EA45B7" w:rsidRPr="00FF1D14">
        <w:rPr>
          <w:rFonts w:asciiTheme="minorHAnsi" w:hAnsiTheme="minorHAnsi" w:cstheme="minorHAnsi"/>
          <w:bCs/>
          <w:sz w:val="22"/>
          <w:szCs w:val="22"/>
        </w:rPr>
        <w:t>1465</w:t>
      </w:r>
      <w:r w:rsidR="00C502B9" w:rsidRPr="00FF1D14">
        <w:rPr>
          <w:rFonts w:asciiTheme="minorHAnsi" w:hAnsiTheme="minorHAnsi" w:cstheme="minorHAnsi"/>
          <w:bCs/>
          <w:sz w:val="22"/>
          <w:szCs w:val="22"/>
        </w:rPr>
        <w:t xml:space="preserve">). </w:t>
      </w:r>
    </w:p>
    <w:p w14:paraId="75BC85A1" w14:textId="009B646E" w:rsidR="00C502B9" w:rsidRPr="00FF1D14" w:rsidRDefault="00C502B9" w:rsidP="00C502B9">
      <w:pPr>
        <w:jc w:val="both"/>
        <w:rPr>
          <w:rFonts w:asciiTheme="minorHAnsi" w:hAnsiTheme="minorHAnsi" w:cstheme="minorHAnsi"/>
          <w:bCs/>
          <w:sz w:val="22"/>
          <w:szCs w:val="22"/>
        </w:rPr>
      </w:pPr>
      <w:r w:rsidRPr="00FF1D14">
        <w:rPr>
          <w:rFonts w:asciiTheme="minorHAnsi" w:hAnsiTheme="minorHAnsi" w:cstheme="minorHAnsi"/>
          <w:bCs/>
          <w:sz w:val="22"/>
          <w:szCs w:val="22"/>
        </w:rPr>
        <w:t xml:space="preserve">tj.: </w:t>
      </w:r>
      <w:r w:rsidR="00F36D6D" w:rsidRPr="00452F2D">
        <w:rPr>
          <w:rFonts w:asciiTheme="minorHAnsi" w:hAnsiTheme="minorHAnsi" w:cstheme="minorHAnsi"/>
          <w:color w:val="000000"/>
          <w:sz w:val="21"/>
          <w:szCs w:val="21"/>
        </w:rPr>
        <w:t xml:space="preserve">osób wykonujących następujący zakres czynności: </w:t>
      </w:r>
      <w:r w:rsidR="009B3590" w:rsidRPr="00452F2D">
        <w:rPr>
          <w:rFonts w:asciiTheme="minorHAnsi" w:hAnsiTheme="minorHAnsi" w:cstheme="minorHAnsi"/>
          <w:color w:val="000000"/>
          <w:sz w:val="21"/>
          <w:szCs w:val="21"/>
        </w:rPr>
        <w:t xml:space="preserve">roboty ziemne, </w:t>
      </w:r>
      <w:r w:rsidR="00F36D6D" w:rsidRPr="00452F2D">
        <w:rPr>
          <w:rFonts w:asciiTheme="minorHAnsi" w:hAnsiTheme="minorHAnsi" w:cstheme="minorHAnsi"/>
          <w:color w:val="000000"/>
          <w:sz w:val="21"/>
          <w:szCs w:val="21"/>
        </w:rPr>
        <w:t xml:space="preserve">roboty budowlane, operatorzy sprzętu. </w:t>
      </w:r>
    </w:p>
    <w:p w14:paraId="5C5F5BF6" w14:textId="0D421869"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 xml:space="preserve"> Zgodnie z art. 95 ust. 2 pkt 2 i 3 ustawy Pzp Zamawiający postanawia, że:</w:t>
      </w:r>
    </w:p>
    <w:p w14:paraId="355E88A5" w14:textId="75A627D3"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.1 Wykonawca niezwłocznie po podpisaniu umowy w sprawie zamówienia publicznego, lecz przed</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przystąpieniem do wykonywania prac objętych przedmiotem zamówienia, przedstawi</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Zamawiającemu stosowne pisemne oświadczenie, że wymagane przez Zamawiającego</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czynności określone w pkt 4.</w:t>
      </w:r>
      <w:r w:rsidR="00CF1E89" w:rsidRPr="00FF1D14">
        <w:rPr>
          <w:rFonts w:asciiTheme="minorHAnsi" w:hAnsiTheme="minorHAnsi" w:cstheme="minorHAnsi"/>
          <w:bCs/>
          <w:sz w:val="22"/>
          <w:szCs w:val="22"/>
        </w:rPr>
        <w:t>3</w:t>
      </w:r>
      <w:r w:rsidRPr="00FF1D14">
        <w:rPr>
          <w:rFonts w:asciiTheme="minorHAnsi" w:hAnsiTheme="minorHAnsi" w:cstheme="minorHAnsi"/>
          <w:bCs/>
          <w:sz w:val="22"/>
          <w:szCs w:val="22"/>
        </w:rPr>
        <w:t xml:space="preserve"> SWZ realizowane będą przez osoby, które są zatrudnione na</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podstawie stosunku pracy wraz ze wskazaniem imion i nazwisk tych osób rodzaj umowy o</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pracę i zakresu obowiązków pracownika.</w:t>
      </w:r>
    </w:p>
    <w:p w14:paraId="06ACFC62" w14:textId="5C27983B"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.2 Zamawiający zastrzega sobie możliwość weryfikacji odnośnie spełniania przez Wykonawcę lub</w:t>
      </w:r>
    </w:p>
    <w:p w14:paraId="7DF43407" w14:textId="4CD2F23E"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Podwykonawcę wymogu zatrudnienia na podstawie stosunku pracy osób wykonujących</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wskazane w pkt 4.</w:t>
      </w:r>
      <w:r w:rsidR="00CF1E89" w:rsidRPr="00FF1D14">
        <w:rPr>
          <w:rFonts w:asciiTheme="minorHAnsi" w:hAnsiTheme="minorHAnsi" w:cstheme="minorHAnsi"/>
          <w:bCs/>
          <w:sz w:val="22"/>
          <w:szCs w:val="22"/>
        </w:rPr>
        <w:t>3</w:t>
      </w:r>
      <w:r w:rsidRPr="00FF1D14">
        <w:rPr>
          <w:rFonts w:asciiTheme="minorHAnsi" w:hAnsiTheme="minorHAnsi" w:cstheme="minorHAnsi"/>
          <w:bCs/>
          <w:sz w:val="22"/>
          <w:szCs w:val="22"/>
        </w:rPr>
        <w:t xml:space="preserve"> SWZ czynności, w szczególności poprzez:</w:t>
      </w:r>
    </w:p>
    <w:p w14:paraId="007685ED" w14:textId="77777777" w:rsidR="00CF1E89" w:rsidRPr="00FF1D14" w:rsidRDefault="00C502B9" w:rsidP="00C502B9">
      <w:pPr>
        <w:jc w:val="both"/>
        <w:rPr>
          <w:bCs/>
        </w:rPr>
      </w:pPr>
      <w:r w:rsidRPr="00FF1D14">
        <w:rPr>
          <w:rFonts w:asciiTheme="minorHAnsi" w:hAnsiTheme="minorHAnsi" w:cstheme="minorHAnsi"/>
          <w:bCs/>
          <w:sz w:val="22"/>
          <w:szCs w:val="22"/>
        </w:rPr>
        <w:t>1) żądanie oświadczeń i dokumentów w zakresie potwierdzenia spełniania wymogu zatrudnieni</w:t>
      </w:r>
      <w:r w:rsidR="00CF1E89" w:rsidRPr="00FF1D14">
        <w:rPr>
          <w:rFonts w:asciiTheme="minorHAnsi" w:hAnsiTheme="minorHAnsi" w:cstheme="minorHAnsi"/>
          <w:bCs/>
          <w:sz w:val="22"/>
          <w:szCs w:val="22"/>
        </w:rPr>
        <w:t xml:space="preserve">a </w:t>
      </w:r>
      <w:r w:rsidRPr="00FF1D14">
        <w:rPr>
          <w:rFonts w:asciiTheme="minorHAnsi" w:hAnsiTheme="minorHAnsi" w:cstheme="minorHAnsi"/>
          <w:bCs/>
          <w:sz w:val="22"/>
          <w:szCs w:val="22"/>
        </w:rPr>
        <w:t>na podstawie umowy o pracę osób wykonujących czynności określone w pkt 4.</w:t>
      </w:r>
      <w:r w:rsidR="00CF1E89" w:rsidRPr="00FF1D14">
        <w:rPr>
          <w:rFonts w:asciiTheme="minorHAnsi" w:hAnsiTheme="minorHAnsi" w:cstheme="minorHAnsi"/>
          <w:bCs/>
          <w:sz w:val="22"/>
          <w:szCs w:val="22"/>
        </w:rPr>
        <w:t>3</w:t>
      </w:r>
      <w:r w:rsidRPr="00FF1D14">
        <w:rPr>
          <w:rFonts w:asciiTheme="minorHAnsi" w:hAnsiTheme="minorHAnsi" w:cstheme="minorHAnsi"/>
          <w:bCs/>
          <w:sz w:val="22"/>
          <w:szCs w:val="22"/>
        </w:rPr>
        <w:t>,</w:t>
      </w:r>
      <w:r w:rsidRPr="00FF1D14">
        <w:rPr>
          <w:bCs/>
        </w:rPr>
        <w:t xml:space="preserve"> </w:t>
      </w:r>
    </w:p>
    <w:p w14:paraId="691F5A98" w14:textId="37077E57"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2) żądanie wyjaśnień w przypadku wątpliwości w zakresie potwierdzenia spełniania ww.</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wymogów,</w:t>
      </w:r>
    </w:p>
    <w:p w14:paraId="72E3700D" w14:textId="77777777"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3) przeprowadzenie kontroli na miejscu wykonywania zamówienia.</w:t>
      </w:r>
    </w:p>
    <w:p w14:paraId="272224A3" w14:textId="2D0B5B6D"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.3 Po rozpoczęciu realizacji Przedmiotu umowy, na każde wezwanie Zamawiającego, w</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wyznaczonym przez Zamawiającego terminie Wykonawca przedłoży Zamawiającemu jeden ze</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wskazanych w pkt 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.4 dokumentów w celu potwierdzenia zatrudnienia przez Wykonawcę lub</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Podwykonawcę na podstawie stosunku pracy osób czynności w ramach realizacji zamówienia.</w:t>
      </w:r>
    </w:p>
    <w:p w14:paraId="63E452E3" w14:textId="18177AA9"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4</w:t>
      </w:r>
      <w:r w:rsidRPr="00FF1D14">
        <w:rPr>
          <w:rFonts w:asciiTheme="minorHAnsi" w:hAnsiTheme="minorHAnsi" w:cstheme="minorHAnsi"/>
          <w:bCs/>
          <w:sz w:val="22"/>
          <w:szCs w:val="22"/>
        </w:rPr>
        <w:t>.4 Dowodami potwierdzającymi zatrudnienie na podstawie stosunku pracy w mogą być:</w:t>
      </w:r>
    </w:p>
    <w:p w14:paraId="494CA7DB" w14:textId="77777777"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a) oświadczenia zatrudnionego pracownika,</w:t>
      </w:r>
    </w:p>
    <w:p w14:paraId="7DD1CCC5" w14:textId="2AD7E637"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b) oświadczenia wykonawcy lub podwykonawcy o zatrudnieniu pracownika na podstawie</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umowy o pracę,</w:t>
      </w:r>
    </w:p>
    <w:p w14:paraId="28C109A2" w14:textId="49BF9211"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c) poświadczone za zgodność z oryginałem kopie umów o pracę zatrudnionego pracownika.</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Kopie umów powinny być zanonimizowane w sposób zapewniający ochronę danych</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osobowych pracowników, zgodnie z przepisami ustawy z dnia 10 maja 2018 r. o ochronie</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danych osobowych (Dz.U.2019.1781 t.j.) w szczególności bez adresów, nr PESEL pracowników.</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Imię i nazwisko pracownika nie podlega anonimizacji. Informacje takie jak: data zawarcia</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umowy, rodzaj umowy o pracę i wymiar etatu powinny być możliwe do zidentyfikowania,</w:t>
      </w:r>
    </w:p>
    <w:p w14:paraId="109B6518" w14:textId="77777777"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d) inne dokumenty,</w:t>
      </w:r>
    </w:p>
    <w:p w14:paraId="1328FE70" w14:textId="5C3DB77E" w:rsidR="00C502B9" w:rsidRPr="00FF1D14"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 zawierające informacje, w tym dane osobowe, niezbędne do weryfikacji zatrudnienia na</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podstawie stosunku pracy, w szczególności imię i nazwisko zatrudnionego pracownika, datę</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zawarcia umowy o pracę, rodzaj umowy o pracę i zakres obowiązków pracownika.</w:t>
      </w:r>
    </w:p>
    <w:p w14:paraId="43680971" w14:textId="60676FAB" w:rsidR="00A27925" w:rsidRPr="00360512" w:rsidRDefault="00C502B9" w:rsidP="00360512">
      <w:pPr>
        <w:jc w:val="both"/>
        <w:rPr>
          <w:rFonts w:asciiTheme="minorHAnsi" w:hAnsiTheme="minorHAnsi" w:cstheme="minorHAnsi"/>
          <w:bCs/>
          <w:sz w:val="22"/>
          <w:szCs w:val="22"/>
        </w:rPr>
      </w:pPr>
      <w:r w:rsidRPr="00FF1D14">
        <w:rPr>
          <w:rFonts w:asciiTheme="minorHAnsi" w:hAnsiTheme="minorHAnsi" w:cstheme="minorHAnsi"/>
          <w:bCs/>
          <w:sz w:val="22"/>
          <w:szCs w:val="22"/>
        </w:rPr>
        <w:t>4.</w:t>
      </w:r>
      <w:r w:rsidR="00CF1E89" w:rsidRPr="00FF1D14">
        <w:rPr>
          <w:rFonts w:asciiTheme="minorHAnsi" w:hAnsiTheme="minorHAnsi" w:cstheme="minorHAnsi"/>
          <w:bCs/>
          <w:sz w:val="22"/>
          <w:szCs w:val="22"/>
        </w:rPr>
        <w:t>5</w:t>
      </w:r>
      <w:r w:rsidRPr="00FF1D14">
        <w:rPr>
          <w:rFonts w:asciiTheme="minorHAnsi" w:hAnsiTheme="minorHAnsi" w:cstheme="minorHAnsi"/>
          <w:bCs/>
          <w:sz w:val="22"/>
          <w:szCs w:val="22"/>
        </w:rPr>
        <w:t xml:space="preserve"> Z tytułu niespełnienia przez Wykonawcę lub Podwykonawcę wymogu zatrudnienia na podstawie umowy</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o pracę osób wykonujących wskazane w punkcie 4.5 czynności Zamawiający przewiduje sankcję w</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postaci obowiązku zapłaty przez Wykonawcę kary umownej w wysokości określonej we wzorze umowy</w:t>
      </w:r>
      <w:r w:rsidR="00CF1E89" w:rsidRPr="00FF1D14">
        <w:rPr>
          <w:rFonts w:asciiTheme="minorHAnsi" w:hAnsiTheme="minorHAnsi" w:cstheme="minorHAnsi"/>
          <w:bCs/>
          <w:sz w:val="22"/>
          <w:szCs w:val="22"/>
        </w:rPr>
        <w:t xml:space="preserve"> </w:t>
      </w:r>
      <w:r w:rsidRPr="00FF1D14">
        <w:rPr>
          <w:rFonts w:asciiTheme="minorHAnsi" w:hAnsiTheme="minorHAnsi" w:cstheme="minorHAnsi"/>
          <w:bCs/>
          <w:sz w:val="22"/>
          <w:szCs w:val="22"/>
        </w:rPr>
        <w:t>w sprawie zamówienia publicznego.</w:t>
      </w:r>
    </w:p>
    <w:p w14:paraId="093F0E0B" w14:textId="2E3E667C" w:rsidR="00A27925" w:rsidRPr="003C5B18" w:rsidRDefault="00A27925" w:rsidP="00A27925">
      <w:pPr>
        <w:rPr>
          <w:rFonts w:asciiTheme="minorHAnsi" w:hAnsiTheme="minorHAnsi" w:cstheme="minorHAnsi"/>
          <w:b/>
          <w:sz w:val="22"/>
          <w:szCs w:val="22"/>
        </w:rPr>
      </w:pPr>
      <w:r w:rsidRPr="003C5B18">
        <w:rPr>
          <w:rFonts w:asciiTheme="minorHAnsi" w:hAnsiTheme="minorHAnsi" w:cstheme="minorHAnsi"/>
          <w:b/>
          <w:sz w:val="22"/>
          <w:szCs w:val="22"/>
        </w:rPr>
        <w:t>4.</w:t>
      </w:r>
      <w:r w:rsidR="00BF1002">
        <w:rPr>
          <w:rFonts w:asciiTheme="minorHAnsi" w:hAnsiTheme="minorHAnsi" w:cstheme="minorHAnsi"/>
          <w:b/>
          <w:sz w:val="22"/>
          <w:szCs w:val="22"/>
        </w:rPr>
        <w:t>6</w:t>
      </w:r>
      <w:r w:rsidRPr="003C5B18">
        <w:rPr>
          <w:rFonts w:asciiTheme="minorHAnsi" w:hAnsiTheme="minorHAnsi" w:cstheme="minorHAnsi"/>
          <w:b/>
          <w:sz w:val="22"/>
          <w:szCs w:val="22"/>
        </w:rPr>
        <w:t>.  Warunki wykonywania zamówienia:</w:t>
      </w:r>
    </w:p>
    <w:p w14:paraId="530A753E" w14:textId="77777777" w:rsidR="00A27925" w:rsidRPr="00A27925" w:rsidRDefault="00A27925" w:rsidP="00A27925">
      <w:pPr>
        <w:rPr>
          <w:rFonts w:asciiTheme="minorHAnsi" w:hAnsiTheme="minorHAnsi" w:cstheme="minorHAnsi"/>
          <w:bCs/>
          <w:sz w:val="22"/>
          <w:szCs w:val="22"/>
        </w:rPr>
      </w:pPr>
      <w:r w:rsidRPr="00A27925">
        <w:rPr>
          <w:rFonts w:asciiTheme="minorHAnsi" w:hAnsiTheme="minorHAnsi" w:cstheme="minorHAnsi"/>
          <w:bCs/>
          <w:sz w:val="22"/>
          <w:szCs w:val="22"/>
        </w:rPr>
        <w:t xml:space="preserve">Wymagania dotyczące robót - wszystkie prace winny być zrealizowane zgodnie z obowiązującymi przepisami, obowiązującymi normami, warunkami technicznymi i sztuką budowlaną, przepisami BHP, ppoż. z zaleceniami Inspektora nadzoru Zamawiającego oraz zgodnie </w:t>
      </w:r>
      <w:r>
        <w:rPr>
          <w:rFonts w:asciiTheme="minorHAnsi" w:hAnsiTheme="minorHAnsi" w:cstheme="minorHAnsi"/>
          <w:bCs/>
          <w:sz w:val="22"/>
          <w:szCs w:val="22"/>
        </w:rPr>
        <w:t xml:space="preserve">z </w:t>
      </w:r>
      <w:r w:rsidRPr="00A27925">
        <w:rPr>
          <w:rFonts w:asciiTheme="minorHAnsi" w:hAnsiTheme="minorHAnsi" w:cstheme="minorHAnsi"/>
          <w:bCs/>
          <w:sz w:val="22"/>
          <w:szCs w:val="22"/>
        </w:rPr>
        <w:t>wytycznymi niniejszej SWZ, a także jej pozostałymi załącznikami.</w:t>
      </w:r>
    </w:p>
    <w:p w14:paraId="53409CAC" w14:textId="2AEE7971" w:rsidR="00A27925" w:rsidRPr="003C5B18" w:rsidRDefault="00A27925" w:rsidP="00A27925">
      <w:pPr>
        <w:rPr>
          <w:rFonts w:asciiTheme="minorHAnsi" w:hAnsiTheme="minorHAnsi" w:cstheme="minorHAnsi"/>
          <w:b/>
          <w:sz w:val="22"/>
          <w:szCs w:val="22"/>
        </w:rPr>
      </w:pPr>
      <w:r w:rsidRPr="003C5B18">
        <w:rPr>
          <w:rFonts w:asciiTheme="minorHAnsi" w:hAnsiTheme="minorHAnsi" w:cstheme="minorHAnsi"/>
          <w:b/>
          <w:sz w:val="22"/>
          <w:szCs w:val="22"/>
        </w:rPr>
        <w:t>4.</w:t>
      </w:r>
      <w:r w:rsidR="00BF1002">
        <w:rPr>
          <w:rFonts w:asciiTheme="minorHAnsi" w:hAnsiTheme="minorHAnsi" w:cstheme="minorHAnsi"/>
          <w:b/>
          <w:sz w:val="22"/>
          <w:szCs w:val="22"/>
        </w:rPr>
        <w:t>7</w:t>
      </w:r>
      <w:r w:rsidRPr="003C5B18">
        <w:rPr>
          <w:rFonts w:asciiTheme="minorHAnsi" w:hAnsiTheme="minorHAnsi" w:cstheme="minorHAnsi"/>
          <w:b/>
          <w:sz w:val="22"/>
          <w:szCs w:val="22"/>
        </w:rPr>
        <w:t>. Szczegółowe warunki dotyczące zamówienia: W ramach wynagrodzenia Wykonawca uwzględni:</w:t>
      </w:r>
    </w:p>
    <w:p w14:paraId="6C616ADD" w14:textId="55F6006D" w:rsidR="00CC4DE1" w:rsidRPr="00BF1002" w:rsidRDefault="00BF1002" w:rsidP="00BF1002">
      <w:pPr>
        <w:rPr>
          <w:rFonts w:asciiTheme="minorHAnsi" w:hAnsiTheme="minorHAnsi" w:cstheme="minorHAnsi"/>
          <w:bCs/>
          <w:sz w:val="22"/>
        </w:rPr>
      </w:pPr>
      <w:r>
        <w:rPr>
          <w:rFonts w:asciiTheme="minorHAnsi" w:hAnsiTheme="minorHAnsi" w:cstheme="minorHAnsi"/>
          <w:bCs/>
          <w:sz w:val="22"/>
        </w:rPr>
        <w:lastRenderedPageBreak/>
        <w:t xml:space="preserve">4.7.1. </w:t>
      </w:r>
      <w:r w:rsidR="00A27925" w:rsidRPr="00BF1002">
        <w:rPr>
          <w:rFonts w:asciiTheme="minorHAnsi" w:hAnsiTheme="minorHAnsi" w:cstheme="minorHAnsi"/>
          <w:bCs/>
          <w:sz w:val="22"/>
        </w:rPr>
        <w:t>w przypadku korzystania z podwykonawców koordynowanie robót podwykonawców ponosząc za nich pełną odpowiedzialność,</w:t>
      </w:r>
    </w:p>
    <w:p w14:paraId="2FCF46CD" w14:textId="65A1822A" w:rsidR="00CC4DE1" w:rsidRPr="00BF1002" w:rsidRDefault="00BF1002" w:rsidP="00BF1002">
      <w:pPr>
        <w:rPr>
          <w:rFonts w:asciiTheme="minorHAnsi" w:hAnsiTheme="minorHAnsi" w:cstheme="minorHAnsi"/>
          <w:bCs/>
          <w:sz w:val="22"/>
        </w:rPr>
      </w:pPr>
      <w:r>
        <w:rPr>
          <w:rFonts w:asciiTheme="minorHAnsi" w:hAnsiTheme="minorHAnsi" w:cstheme="minorHAnsi"/>
          <w:bCs/>
          <w:sz w:val="22"/>
        </w:rPr>
        <w:t>4.7.2.</w:t>
      </w:r>
      <w:r w:rsidR="00A27925" w:rsidRPr="00BF1002">
        <w:rPr>
          <w:rFonts w:asciiTheme="minorHAnsi" w:hAnsiTheme="minorHAnsi" w:cstheme="minorHAnsi"/>
          <w:bCs/>
          <w:sz w:val="22"/>
        </w:rPr>
        <w:t>wykonywanie prac z uwzględnieniem wszystkich warunków i nakazów wynikających z uzgodnień i zobowiązań wzajemnych,</w:t>
      </w:r>
    </w:p>
    <w:p w14:paraId="20B3C6F9" w14:textId="04F91251" w:rsidR="00A27925" w:rsidRPr="00BF1002" w:rsidRDefault="00BF1002" w:rsidP="00BF1002">
      <w:pPr>
        <w:rPr>
          <w:rFonts w:asciiTheme="minorHAnsi" w:hAnsiTheme="minorHAnsi" w:cstheme="minorHAnsi"/>
          <w:bCs/>
          <w:sz w:val="22"/>
        </w:rPr>
      </w:pPr>
      <w:r>
        <w:rPr>
          <w:rFonts w:asciiTheme="minorHAnsi" w:hAnsiTheme="minorHAnsi" w:cstheme="minorHAnsi"/>
          <w:bCs/>
          <w:sz w:val="22"/>
        </w:rPr>
        <w:t>4.7.3.</w:t>
      </w:r>
      <w:r w:rsidR="00A27925" w:rsidRPr="00BF1002">
        <w:rPr>
          <w:rFonts w:asciiTheme="minorHAnsi" w:hAnsiTheme="minorHAnsi" w:cstheme="minorHAnsi"/>
          <w:bCs/>
          <w:sz w:val="22"/>
        </w:rPr>
        <w:t>doprowadzenie do należytego stanu i porządku miejsca prowadzenia robót, a w szczególności dróg dojazdowych, które Wykonawca naruszy w celu realizacji przedmiotu zamówienia,</w:t>
      </w:r>
    </w:p>
    <w:p w14:paraId="2BE503B1" w14:textId="57235930" w:rsidR="00A27925" w:rsidRPr="00BF1002" w:rsidRDefault="00BF1002" w:rsidP="00BF1002">
      <w:pPr>
        <w:rPr>
          <w:rFonts w:asciiTheme="minorHAnsi" w:hAnsiTheme="minorHAnsi" w:cstheme="minorHAnsi"/>
          <w:bCs/>
          <w:sz w:val="22"/>
        </w:rPr>
      </w:pPr>
      <w:r>
        <w:rPr>
          <w:rFonts w:asciiTheme="minorHAnsi" w:hAnsiTheme="minorHAnsi" w:cstheme="minorHAnsi"/>
          <w:bCs/>
          <w:sz w:val="22"/>
        </w:rPr>
        <w:t>4.7.4.</w:t>
      </w:r>
      <w:r w:rsidR="00A27925" w:rsidRPr="00BF1002">
        <w:rPr>
          <w:rFonts w:asciiTheme="minorHAnsi" w:hAnsiTheme="minorHAnsi" w:cstheme="minorHAnsi"/>
          <w:bCs/>
          <w:sz w:val="22"/>
        </w:rPr>
        <w:t>naprawę ewentualnych szkód związanych z prowadzeniem robót wyrządzonych osobom trzecim lub uszkodzeniem mienia.</w:t>
      </w:r>
    </w:p>
    <w:p w14:paraId="0BCB70D9" w14:textId="58BFA8C0" w:rsidR="009341F4" w:rsidRPr="00BF1002" w:rsidRDefault="00BF1002" w:rsidP="00BF1002">
      <w:pPr>
        <w:rPr>
          <w:rFonts w:asciiTheme="minorHAnsi" w:hAnsiTheme="minorHAnsi" w:cstheme="minorHAnsi"/>
          <w:b/>
          <w:sz w:val="22"/>
        </w:rPr>
      </w:pPr>
      <w:r>
        <w:rPr>
          <w:rFonts w:asciiTheme="minorHAnsi" w:hAnsiTheme="minorHAnsi" w:cstheme="minorHAnsi"/>
          <w:b/>
          <w:sz w:val="22"/>
        </w:rPr>
        <w:t xml:space="preserve">4.8. </w:t>
      </w:r>
      <w:r w:rsidR="008C08E1" w:rsidRPr="00BF1002">
        <w:rPr>
          <w:rFonts w:asciiTheme="minorHAnsi" w:hAnsiTheme="minorHAnsi" w:cstheme="minorHAnsi"/>
          <w:b/>
          <w:sz w:val="22"/>
        </w:rPr>
        <w:t>GWARANCJA</w:t>
      </w:r>
      <w:r w:rsidR="00A27925" w:rsidRPr="00BF1002">
        <w:rPr>
          <w:rFonts w:asciiTheme="minorHAnsi" w:hAnsiTheme="minorHAnsi" w:cstheme="minorHAnsi"/>
          <w:b/>
          <w:sz w:val="22"/>
        </w:rPr>
        <w:t>:</w:t>
      </w:r>
    </w:p>
    <w:p w14:paraId="18857C00" w14:textId="3F66FA8A" w:rsidR="00CC4DE1" w:rsidRPr="00BF1002" w:rsidRDefault="00BF1002" w:rsidP="00BF1002">
      <w:pPr>
        <w:rPr>
          <w:rFonts w:asciiTheme="minorHAnsi" w:hAnsiTheme="minorHAnsi" w:cstheme="minorHAnsi"/>
          <w:sz w:val="22"/>
        </w:rPr>
      </w:pPr>
      <w:r>
        <w:rPr>
          <w:rFonts w:asciiTheme="minorHAnsi" w:hAnsiTheme="minorHAnsi" w:cstheme="minorHAnsi"/>
          <w:bCs/>
          <w:sz w:val="22"/>
        </w:rPr>
        <w:t>4.8.1.</w:t>
      </w:r>
      <w:r w:rsidR="00A27925" w:rsidRPr="00BF1002">
        <w:rPr>
          <w:rFonts w:asciiTheme="minorHAnsi" w:hAnsiTheme="minorHAnsi" w:cstheme="minorHAnsi"/>
          <w:bCs/>
          <w:sz w:val="22"/>
        </w:rPr>
        <w:t xml:space="preserve">Na wykonany cały przedmiot zamówienia Wykonawca udzieli Zamawiającemu </w:t>
      </w:r>
      <w:r w:rsidR="009341F4" w:rsidRPr="00BF1002">
        <w:rPr>
          <w:rFonts w:asciiTheme="minorHAnsi" w:hAnsiTheme="minorHAnsi" w:cstheme="minorHAnsi"/>
          <w:bCs/>
          <w:sz w:val="22"/>
        </w:rPr>
        <w:t xml:space="preserve">gwarancji </w:t>
      </w:r>
      <w:r w:rsidR="00A27925" w:rsidRPr="00BF1002">
        <w:rPr>
          <w:rFonts w:asciiTheme="minorHAnsi" w:hAnsiTheme="minorHAnsi" w:cstheme="minorHAnsi"/>
          <w:bCs/>
          <w:sz w:val="22"/>
        </w:rPr>
        <w:t>minimum 36 miesięcy.</w:t>
      </w:r>
    </w:p>
    <w:p w14:paraId="3CE672C1" w14:textId="1CDAC0C1" w:rsidR="00CC4DE1" w:rsidRPr="00BF1002" w:rsidRDefault="00BF1002" w:rsidP="00BF1002">
      <w:pPr>
        <w:rPr>
          <w:rFonts w:asciiTheme="minorHAnsi" w:hAnsiTheme="minorHAnsi" w:cstheme="minorHAnsi"/>
          <w:sz w:val="22"/>
        </w:rPr>
      </w:pPr>
      <w:r>
        <w:rPr>
          <w:rFonts w:asciiTheme="minorHAnsi" w:hAnsiTheme="minorHAnsi" w:cstheme="minorHAnsi"/>
          <w:sz w:val="22"/>
        </w:rPr>
        <w:t xml:space="preserve">4.8.2. </w:t>
      </w:r>
      <w:r w:rsidR="00A27925" w:rsidRPr="00BF1002">
        <w:rPr>
          <w:rFonts w:asciiTheme="minorHAnsi" w:hAnsiTheme="minorHAnsi" w:cstheme="minorHAnsi"/>
          <w:sz w:val="22"/>
        </w:rPr>
        <w:t>Termin gwarancji liczony będzie od daty dokonania odbioru końcowego robót budowlanych.</w:t>
      </w:r>
    </w:p>
    <w:p w14:paraId="70E52525" w14:textId="77777777" w:rsidR="00BF1002" w:rsidRDefault="00BF1002" w:rsidP="00BF1002">
      <w:pPr>
        <w:rPr>
          <w:rFonts w:asciiTheme="minorHAnsi" w:hAnsiTheme="minorHAnsi" w:cstheme="minorHAnsi"/>
          <w:bCs/>
          <w:sz w:val="22"/>
        </w:rPr>
      </w:pPr>
      <w:r>
        <w:rPr>
          <w:rFonts w:asciiTheme="minorHAnsi" w:hAnsiTheme="minorHAnsi" w:cstheme="minorHAnsi"/>
          <w:bCs/>
          <w:sz w:val="22"/>
        </w:rPr>
        <w:t xml:space="preserve">4.8.3. </w:t>
      </w:r>
      <w:r w:rsidR="00A27925" w:rsidRPr="00BF1002">
        <w:rPr>
          <w:rFonts w:asciiTheme="minorHAnsi" w:hAnsiTheme="minorHAnsi" w:cstheme="minorHAnsi"/>
          <w:bCs/>
          <w:sz w:val="22"/>
        </w:rPr>
        <w:t>Okresy gwarancji udzielane przez Podwykonawców muszą odpowiadać, co najmniej okresowi udzielonemu przez Wykonawcę i liczone będą od daty dokonania odbioru końcowego robót.</w:t>
      </w:r>
    </w:p>
    <w:p w14:paraId="48196418" w14:textId="3F711952" w:rsidR="00A27925" w:rsidRPr="00BF1002" w:rsidRDefault="00BF1002" w:rsidP="00BF1002">
      <w:pPr>
        <w:rPr>
          <w:rFonts w:asciiTheme="minorHAnsi" w:hAnsiTheme="minorHAnsi" w:cstheme="minorHAnsi"/>
          <w:b/>
          <w:sz w:val="22"/>
        </w:rPr>
      </w:pPr>
      <w:r>
        <w:rPr>
          <w:rFonts w:asciiTheme="minorHAnsi" w:hAnsiTheme="minorHAnsi" w:cstheme="minorHAnsi"/>
          <w:b/>
          <w:sz w:val="22"/>
        </w:rPr>
        <w:t>4.9.</w:t>
      </w:r>
      <w:r w:rsidR="00A27925" w:rsidRPr="00BF1002">
        <w:rPr>
          <w:rFonts w:asciiTheme="minorHAnsi" w:hAnsiTheme="minorHAnsi" w:cstheme="minorHAnsi"/>
          <w:b/>
          <w:sz w:val="22"/>
        </w:rPr>
        <w:t xml:space="preserve">OGÓLNA CHARAKTERYSTYKA </w:t>
      </w:r>
      <w:r w:rsidR="002E68CD" w:rsidRPr="00BF1002">
        <w:rPr>
          <w:rFonts w:asciiTheme="minorHAnsi" w:hAnsiTheme="minorHAnsi" w:cstheme="minorHAnsi"/>
          <w:b/>
          <w:sz w:val="22"/>
        </w:rPr>
        <w:t>ROBÓT:</w:t>
      </w:r>
      <w:r w:rsidR="00A27925" w:rsidRPr="00BF1002">
        <w:rPr>
          <w:rFonts w:asciiTheme="minorHAnsi" w:hAnsiTheme="minorHAnsi" w:cstheme="minorHAnsi"/>
          <w:b/>
          <w:sz w:val="22"/>
        </w:rPr>
        <w:t xml:space="preserve"> </w:t>
      </w:r>
    </w:p>
    <w:p w14:paraId="0058060C" w14:textId="5947D852" w:rsidR="008C08E1" w:rsidRPr="00BF1002" w:rsidRDefault="00BF1002" w:rsidP="00BF1002">
      <w:pPr>
        <w:rPr>
          <w:rFonts w:asciiTheme="minorHAnsi" w:hAnsiTheme="minorHAnsi" w:cstheme="minorHAnsi"/>
          <w:bCs/>
          <w:sz w:val="22"/>
        </w:rPr>
      </w:pPr>
      <w:r>
        <w:rPr>
          <w:rFonts w:asciiTheme="minorHAnsi" w:hAnsiTheme="minorHAnsi" w:cstheme="minorHAnsi"/>
          <w:bCs/>
          <w:sz w:val="22"/>
        </w:rPr>
        <w:t>4.9.1.</w:t>
      </w:r>
      <w:r w:rsidR="00A27925" w:rsidRPr="00FF1D14">
        <w:rPr>
          <w:rFonts w:asciiTheme="minorHAnsi" w:hAnsiTheme="minorHAnsi" w:cstheme="minorHAnsi"/>
          <w:bCs/>
          <w:sz w:val="22"/>
        </w:rPr>
        <w:t>Roboty będą wykonywane w obiekcie czynnym</w:t>
      </w:r>
      <w:r w:rsidR="001B62AC" w:rsidRPr="00FF1D14">
        <w:rPr>
          <w:rFonts w:asciiTheme="minorHAnsi" w:hAnsiTheme="minorHAnsi" w:cstheme="minorHAnsi"/>
          <w:bCs/>
          <w:sz w:val="22"/>
        </w:rPr>
        <w:t>, w którym wykonywana jest działalność gospodarcza</w:t>
      </w:r>
      <w:r w:rsidR="00A27925" w:rsidRPr="00452F2D">
        <w:rPr>
          <w:rFonts w:asciiTheme="minorHAnsi" w:hAnsiTheme="minorHAnsi" w:cstheme="minorHAnsi"/>
          <w:bCs/>
          <w:sz w:val="22"/>
        </w:rPr>
        <w:t>.</w:t>
      </w:r>
    </w:p>
    <w:p w14:paraId="5663DDC9" w14:textId="19666B25" w:rsidR="00A27925" w:rsidRPr="00BF1002" w:rsidRDefault="00BF1002" w:rsidP="00BF1002">
      <w:pPr>
        <w:rPr>
          <w:rFonts w:asciiTheme="minorHAnsi" w:hAnsiTheme="minorHAnsi" w:cstheme="minorHAnsi"/>
          <w:sz w:val="22"/>
        </w:rPr>
      </w:pPr>
      <w:r>
        <w:rPr>
          <w:rFonts w:asciiTheme="minorHAnsi" w:hAnsiTheme="minorHAnsi" w:cstheme="minorHAnsi"/>
          <w:bCs/>
          <w:sz w:val="22"/>
        </w:rPr>
        <w:t xml:space="preserve">4.9.2. </w:t>
      </w:r>
      <w:r w:rsidR="00A27925" w:rsidRPr="00BF1002">
        <w:rPr>
          <w:rFonts w:asciiTheme="minorHAnsi" w:hAnsiTheme="minorHAnsi" w:cstheme="minorHAnsi"/>
          <w:bCs/>
          <w:sz w:val="22"/>
        </w:rPr>
        <w:t>Prace powinny być realizowane zgodnie</w:t>
      </w:r>
      <w:r w:rsidR="00515FA7" w:rsidRPr="00BF1002">
        <w:rPr>
          <w:rFonts w:asciiTheme="minorHAnsi" w:hAnsiTheme="minorHAnsi" w:cstheme="minorHAnsi"/>
          <w:bCs/>
          <w:sz w:val="22"/>
        </w:rPr>
        <w:t xml:space="preserve"> z</w:t>
      </w:r>
      <w:r w:rsidR="00A27925" w:rsidRPr="00BF1002">
        <w:rPr>
          <w:rFonts w:asciiTheme="minorHAnsi" w:hAnsiTheme="minorHAnsi" w:cstheme="minorHAnsi"/>
          <w:bCs/>
          <w:sz w:val="22"/>
        </w:rPr>
        <w:t xml:space="preserve"> przepisami, obowiązującymi normami technicznymi </w:t>
      </w:r>
      <w:r w:rsidR="008C08E1" w:rsidRPr="00BF1002">
        <w:rPr>
          <w:rFonts w:asciiTheme="minorHAnsi" w:hAnsiTheme="minorHAnsi" w:cstheme="minorHAnsi"/>
          <w:bCs/>
          <w:sz w:val="22"/>
        </w:rPr>
        <w:br/>
      </w:r>
      <w:r w:rsidR="00A27925" w:rsidRPr="00BF1002">
        <w:rPr>
          <w:rFonts w:asciiTheme="minorHAnsi" w:hAnsiTheme="minorHAnsi" w:cstheme="minorHAnsi"/>
          <w:bCs/>
          <w:sz w:val="22"/>
        </w:rPr>
        <w:t>i sztuką budowlaną.</w:t>
      </w:r>
    </w:p>
    <w:p w14:paraId="0EF445EB" w14:textId="77777777" w:rsidR="008C08E1" w:rsidRDefault="008C08E1" w:rsidP="008C08E1">
      <w:pPr>
        <w:jc w:val="both"/>
        <w:rPr>
          <w:rFonts w:asciiTheme="minorHAnsi" w:hAnsiTheme="minorHAnsi" w:cstheme="minorHAnsi"/>
          <w:bCs/>
          <w:sz w:val="22"/>
          <w:szCs w:val="22"/>
        </w:rPr>
      </w:pPr>
    </w:p>
    <w:p w14:paraId="504051D1" w14:textId="3A4A6AD1" w:rsidR="00A27925" w:rsidRPr="008C08E1" w:rsidRDefault="00A27925" w:rsidP="00D70A9B">
      <w:pPr>
        <w:jc w:val="both"/>
        <w:rPr>
          <w:rFonts w:asciiTheme="minorHAnsi" w:hAnsiTheme="minorHAnsi" w:cstheme="minorHAnsi"/>
          <w:bCs/>
          <w:sz w:val="22"/>
          <w:szCs w:val="22"/>
        </w:rPr>
      </w:pPr>
      <w:r w:rsidRPr="008C08E1">
        <w:rPr>
          <w:rFonts w:asciiTheme="minorHAnsi" w:hAnsiTheme="minorHAnsi" w:cstheme="minorHAnsi"/>
          <w:bCs/>
          <w:sz w:val="22"/>
          <w:szCs w:val="22"/>
        </w:rPr>
        <w:t>4.</w:t>
      </w:r>
      <w:r w:rsidR="00BF1002">
        <w:rPr>
          <w:rFonts w:asciiTheme="minorHAnsi" w:hAnsiTheme="minorHAnsi" w:cstheme="minorHAnsi"/>
          <w:bCs/>
          <w:sz w:val="22"/>
          <w:szCs w:val="22"/>
        </w:rPr>
        <w:t>10</w:t>
      </w:r>
      <w:r w:rsidRPr="008C08E1">
        <w:rPr>
          <w:rFonts w:asciiTheme="minorHAnsi" w:hAnsiTheme="minorHAnsi" w:cstheme="minorHAnsi"/>
          <w:bCs/>
          <w:sz w:val="22"/>
          <w:szCs w:val="22"/>
        </w:rPr>
        <w:t>. Wykonawca zapewnia materiały i urządzenia niezbędne do wykonania przedmiotu umowy.</w:t>
      </w:r>
    </w:p>
    <w:p w14:paraId="4E8FAB0C" w14:textId="77777777" w:rsidR="00A27925" w:rsidRPr="00A27925" w:rsidRDefault="00A27925" w:rsidP="00D70A9B">
      <w:pPr>
        <w:jc w:val="both"/>
        <w:rPr>
          <w:rFonts w:asciiTheme="minorHAnsi" w:hAnsiTheme="minorHAnsi" w:cstheme="minorHAnsi"/>
          <w:bCs/>
          <w:sz w:val="22"/>
          <w:szCs w:val="22"/>
        </w:rPr>
      </w:pPr>
      <w:r w:rsidRPr="00A27925">
        <w:rPr>
          <w:rFonts w:asciiTheme="minorHAnsi" w:hAnsiTheme="minorHAnsi" w:cstheme="minorHAnsi"/>
          <w:bCs/>
          <w:sz w:val="22"/>
          <w:szCs w:val="22"/>
        </w:rPr>
        <w:t xml:space="preserve">Transport materiałów na </w:t>
      </w:r>
      <w:r w:rsidR="009341F4">
        <w:rPr>
          <w:rFonts w:asciiTheme="minorHAnsi" w:hAnsiTheme="minorHAnsi" w:cstheme="minorHAnsi"/>
          <w:bCs/>
          <w:sz w:val="22"/>
          <w:szCs w:val="22"/>
        </w:rPr>
        <w:t>teren Zamawiającego</w:t>
      </w:r>
      <w:r w:rsidRPr="00A27925">
        <w:rPr>
          <w:rFonts w:asciiTheme="minorHAnsi" w:hAnsiTheme="minorHAnsi" w:cstheme="minorHAnsi"/>
          <w:bCs/>
          <w:sz w:val="22"/>
          <w:szCs w:val="22"/>
        </w:rPr>
        <w:t xml:space="preserve"> oraz dostarczenie i eksploatacja maszyn i urządzeń obciążają Wykonawcę.</w:t>
      </w:r>
    </w:p>
    <w:p w14:paraId="6B42155D" w14:textId="77777777" w:rsidR="008C08E1" w:rsidRDefault="008C08E1" w:rsidP="008C08E1">
      <w:pPr>
        <w:jc w:val="both"/>
        <w:rPr>
          <w:rFonts w:asciiTheme="minorHAnsi" w:hAnsiTheme="minorHAnsi" w:cstheme="minorHAnsi"/>
          <w:bCs/>
          <w:sz w:val="22"/>
          <w:szCs w:val="22"/>
        </w:rPr>
      </w:pPr>
    </w:p>
    <w:p w14:paraId="78A1C951" w14:textId="675D8B7D" w:rsidR="00A27925" w:rsidRPr="00A27925" w:rsidRDefault="00A27925" w:rsidP="00D70A9B">
      <w:pPr>
        <w:jc w:val="both"/>
        <w:rPr>
          <w:rFonts w:asciiTheme="minorHAnsi" w:hAnsiTheme="minorHAnsi" w:cstheme="minorHAnsi"/>
          <w:bCs/>
          <w:sz w:val="22"/>
          <w:szCs w:val="22"/>
        </w:rPr>
      </w:pPr>
      <w:r w:rsidRPr="00A27925">
        <w:rPr>
          <w:rFonts w:asciiTheme="minorHAnsi" w:hAnsiTheme="minorHAnsi" w:cstheme="minorHAnsi"/>
          <w:bCs/>
          <w:sz w:val="22"/>
          <w:szCs w:val="22"/>
        </w:rPr>
        <w:t>4.</w:t>
      </w:r>
      <w:r w:rsidR="00BF1002">
        <w:rPr>
          <w:rFonts w:asciiTheme="minorHAnsi" w:hAnsiTheme="minorHAnsi" w:cstheme="minorHAnsi"/>
          <w:bCs/>
          <w:sz w:val="22"/>
          <w:szCs w:val="22"/>
        </w:rPr>
        <w:t>11</w:t>
      </w:r>
      <w:r w:rsidRPr="00A27925">
        <w:rPr>
          <w:rFonts w:asciiTheme="minorHAnsi" w:hAnsiTheme="minorHAnsi" w:cstheme="minorHAnsi"/>
          <w:bCs/>
          <w:sz w:val="22"/>
          <w:szCs w:val="22"/>
        </w:rPr>
        <w:t>. Wykonawca zabezpiecza teren robót mając w szczególności na względzie mienie Zamawiającego i własne, w szczególności Wykonawca zobowiązany jest na własny koszt zabezpieczyć zdemontowane urządzenia, sprzęt oraz materiały, wyposażenie oraz zabezpieczyć wyposażenie zamontowane na stałe (które nie jest przewidziane do demontażu w trakcie realizacji robót).</w:t>
      </w:r>
    </w:p>
    <w:p w14:paraId="6844DCA8" w14:textId="77777777" w:rsidR="008C08E1" w:rsidRDefault="008C08E1" w:rsidP="008C08E1">
      <w:pPr>
        <w:jc w:val="both"/>
        <w:rPr>
          <w:rFonts w:asciiTheme="minorHAnsi" w:hAnsiTheme="minorHAnsi" w:cstheme="minorHAnsi"/>
          <w:bCs/>
          <w:sz w:val="22"/>
          <w:szCs w:val="22"/>
        </w:rPr>
      </w:pPr>
    </w:p>
    <w:p w14:paraId="4C9CC8FA" w14:textId="79257761" w:rsidR="00A27925" w:rsidRPr="00A27925" w:rsidRDefault="00A27925" w:rsidP="00D70A9B">
      <w:pPr>
        <w:jc w:val="both"/>
        <w:rPr>
          <w:rFonts w:asciiTheme="minorHAnsi" w:hAnsiTheme="minorHAnsi" w:cstheme="minorHAnsi"/>
          <w:bCs/>
          <w:sz w:val="22"/>
          <w:szCs w:val="22"/>
        </w:rPr>
      </w:pPr>
      <w:r w:rsidRPr="00A27925">
        <w:rPr>
          <w:rFonts w:asciiTheme="minorHAnsi" w:hAnsiTheme="minorHAnsi" w:cstheme="minorHAnsi"/>
          <w:bCs/>
          <w:sz w:val="22"/>
          <w:szCs w:val="22"/>
        </w:rPr>
        <w:t>4.</w:t>
      </w:r>
      <w:r w:rsidR="00BF1002">
        <w:rPr>
          <w:rFonts w:asciiTheme="minorHAnsi" w:hAnsiTheme="minorHAnsi" w:cstheme="minorHAnsi"/>
          <w:bCs/>
          <w:sz w:val="22"/>
          <w:szCs w:val="22"/>
        </w:rPr>
        <w:t>12</w:t>
      </w:r>
      <w:r w:rsidRPr="00A27925">
        <w:rPr>
          <w:rFonts w:asciiTheme="minorHAnsi" w:hAnsiTheme="minorHAnsi" w:cstheme="minorHAnsi"/>
          <w:bCs/>
          <w:sz w:val="22"/>
          <w:szCs w:val="22"/>
        </w:rPr>
        <w:t>.Wykonawca w trakcie wykonywania robót ponosi odpowiedzialność za bezpieczeństwo swoich pracowników oraz innych osób znajdujących się w obrębie przekazanego placu budowy z tytułu prowadzonych robót. Wykonawca zapewnia we własnym zakresie wywóz i utylizację odpadów budowlanych (śmieci, gruz i inne). Sposób transportu zużytych materiałów budowlanych Wykonawca zobowiązuje się uzgodnić z użytkownikiem. Wykonawca każdorazowo po zakończonym dniu pracy zobowiązany jest do uporządkowania korytarzy i ciągów komunikacyjnych z resztek materiałów budowlanych</w:t>
      </w:r>
      <w:r w:rsidR="009341F4">
        <w:rPr>
          <w:rFonts w:asciiTheme="minorHAnsi" w:hAnsiTheme="minorHAnsi" w:cstheme="minorHAnsi"/>
          <w:bCs/>
          <w:sz w:val="22"/>
          <w:szCs w:val="22"/>
        </w:rPr>
        <w:t>.</w:t>
      </w:r>
    </w:p>
    <w:p w14:paraId="5A0B326C" w14:textId="77777777" w:rsidR="008C08E1" w:rsidRDefault="008C08E1" w:rsidP="00515FA7">
      <w:pPr>
        <w:rPr>
          <w:rFonts w:asciiTheme="minorHAnsi" w:hAnsiTheme="minorHAnsi" w:cstheme="minorHAnsi"/>
          <w:bCs/>
          <w:sz w:val="22"/>
          <w:szCs w:val="22"/>
        </w:rPr>
      </w:pPr>
    </w:p>
    <w:p w14:paraId="35D708B2" w14:textId="4CD521A5" w:rsidR="00A27925" w:rsidRDefault="00A27925" w:rsidP="00D70A9B">
      <w:pPr>
        <w:jc w:val="both"/>
        <w:rPr>
          <w:rFonts w:asciiTheme="minorHAnsi" w:hAnsiTheme="minorHAnsi" w:cstheme="minorHAnsi"/>
          <w:bCs/>
          <w:sz w:val="22"/>
          <w:szCs w:val="22"/>
        </w:rPr>
      </w:pPr>
      <w:r w:rsidRPr="00A27925">
        <w:rPr>
          <w:rFonts w:asciiTheme="minorHAnsi" w:hAnsiTheme="minorHAnsi" w:cstheme="minorHAnsi"/>
          <w:bCs/>
          <w:sz w:val="22"/>
          <w:szCs w:val="22"/>
        </w:rPr>
        <w:t>4.1</w:t>
      </w:r>
      <w:r w:rsidR="00BF1002">
        <w:rPr>
          <w:rFonts w:asciiTheme="minorHAnsi" w:hAnsiTheme="minorHAnsi" w:cstheme="minorHAnsi"/>
          <w:bCs/>
          <w:sz w:val="22"/>
          <w:szCs w:val="22"/>
        </w:rPr>
        <w:t>3</w:t>
      </w:r>
      <w:r w:rsidRPr="00A27925">
        <w:rPr>
          <w:rFonts w:asciiTheme="minorHAnsi" w:hAnsiTheme="minorHAnsi" w:cstheme="minorHAnsi"/>
          <w:bCs/>
          <w:sz w:val="22"/>
          <w:szCs w:val="22"/>
        </w:rPr>
        <w:t xml:space="preserve">. </w:t>
      </w:r>
      <w:bookmarkStart w:id="3" w:name="_Hlk132371368"/>
      <w:r w:rsidRPr="00A27925">
        <w:rPr>
          <w:rFonts w:asciiTheme="minorHAnsi" w:hAnsiTheme="minorHAnsi" w:cstheme="minorHAnsi"/>
          <w:bCs/>
          <w:sz w:val="22"/>
          <w:szCs w:val="22"/>
        </w:rPr>
        <w:t>Wykonawca zobowiązany jest do ubezpieczenia</w:t>
      </w:r>
      <w:r w:rsidR="00452F2D">
        <w:rPr>
          <w:rFonts w:asciiTheme="minorHAnsi" w:hAnsiTheme="minorHAnsi" w:cstheme="minorHAnsi"/>
          <w:bCs/>
          <w:sz w:val="22"/>
          <w:szCs w:val="22"/>
        </w:rPr>
        <w:t xml:space="preserve"> </w:t>
      </w:r>
      <w:r w:rsidRPr="00A27925">
        <w:rPr>
          <w:rFonts w:asciiTheme="minorHAnsi" w:hAnsiTheme="minorHAnsi" w:cstheme="minorHAnsi"/>
          <w:bCs/>
          <w:sz w:val="22"/>
          <w:szCs w:val="22"/>
        </w:rPr>
        <w:t xml:space="preserve">od odpowiedzialności cywilnej Wykonawcy z tytułu prowadzonej działalności gospodarczej </w:t>
      </w:r>
      <w:r w:rsidR="001B62AC">
        <w:rPr>
          <w:rFonts w:asciiTheme="minorHAnsi" w:hAnsiTheme="minorHAnsi" w:cstheme="minorHAnsi"/>
          <w:bCs/>
          <w:sz w:val="22"/>
          <w:szCs w:val="22"/>
        </w:rPr>
        <w:t>od</w:t>
      </w:r>
      <w:r w:rsidRPr="00A27925">
        <w:rPr>
          <w:rFonts w:asciiTheme="minorHAnsi" w:hAnsiTheme="minorHAnsi" w:cstheme="minorHAnsi"/>
          <w:bCs/>
          <w:sz w:val="22"/>
          <w:szCs w:val="22"/>
        </w:rPr>
        <w:t xml:space="preserve"> kwoty nie niższej niż </w:t>
      </w:r>
      <w:r w:rsidR="00452F2D">
        <w:rPr>
          <w:rFonts w:asciiTheme="minorHAnsi" w:hAnsiTheme="minorHAnsi" w:cstheme="minorHAnsi"/>
          <w:bCs/>
          <w:sz w:val="22"/>
          <w:szCs w:val="22"/>
        </w:rPr>
        <w:t>50 000</w:t>
      </w:r>
      <w:r w:rsidR="00CF1E89">
        <w:rPr>
          <w:rFonts w:asciiTheme="minorHAnsi" w:hAnsiTheme="minorHAnsi" w:cstheme="minorHAnsi"/>
          <w:bCs/>
          <w:sz w:val="22"/>
          <w:szCs w:val="22"/>
        </w:rPr>
        <w:t xml:space="preserve"> zł</w:t>
      </w:r>
      <w:r w:rsidR="00515FA7">
        <w:rPr>
          <w:rFonts w:asciiTheme="minorHAnsi" w:hAnsiTheme="minorHAnsi" w:cstheme="minorHAnsi"/>
          <w:bCs/>
          <w:sz w:val="22"/>
          <w:szCs w:val="22"/>
        </w:rPr>
        <w:t>.</w:t>
      </w:r>
    </w:p>
    <w:p w14:paraId="15756165" w14:textId="77777777" w:rsidR="001124A4" w:rsidRPr="00A27925" w:rsidRDefault="001124A4" w:rsidP="00D70A9B">
      <w:pPr>
        <w:jc w:val="both"/>
        <w:rPr>
          <w:rFonts w:asciiTheme="minorHAnsi" w:hAnsiTheme="minorHAnsi" w:cstheme="minorHAnsi"/>
          <w:bCs/>
          <w:sz w:val="22"/>
          <w:szCs w:val="22"/>
        </w:rPr>
      </w:pPr>
      <w:r w:rsidRPr="001124A4">
        <w:rPr>
          <w:rFonts w:asciiTheme="minorHAnsi" w:hAnsiTheme="minorHAnsi" w:cstheme="minorHAnsi"/>
          <w:bCs/>
          <w:sz w:val="22"/>
          <w:szCs w:val="22"/>
        </w:rPr>
        <w:t xml:space="preserve">Wykonawca zobowiązuje się przedłużać ważność polisy OC do czasu zakończenia zamówienia. Obowiązek zawarcia ubezpieczenia będzie uważany za spełniony w </w:t>
      </w:r>
      <w:r w:rsidR="002E68CD" w:rsidRPr="001124A4">
        <w:rPr>
          <w:rFonts w:asciiTheme="minorHAnsi" w:hAnsiTheme="minorHAnsi" w:cstheme="minorHAnsi"/>
          <w:bCs/>
          <w:sz w:val="22"/>
          <w:szCs w:val="22"/>
        </w:rPr>
        <w:t>przypadku,</w:t>
      </w:r>
      <w:r w:rsidRPr="001124A4">
        <w:rPr>
          <w:rFonts w:asciiTheme="minorHAnsi" w:hAnsiTheme="minorHAnsi" w:cstheme="minorHAnsi"/>
          <w:bCs/>
          <w:sz w:val="22"/>
          <w:szCs w:val="22"/>
        </w:rPr>
        <w:t xml:space="preserve"> gdy Wykonawca przekaże Zamawiającemu kopię polisy potwierdzoną za zgodność z oryginałem przez uprawnioną osobę wraz z dowodem opłacenia składki.</w:t>
      </w:r>
    </w:p>
    <w:bookmarkEnd w:id="3"/>
    <w:p w14:paraId="5326132B" w14:textId="77777777" w:rsidR="00A27925" w:rsidRPr="00A27925" w:rsidRDefault="00A27925" w:rsidP="00A27925">
      <w:pPr>
        <w:rPr>
          <w:rFonts w:asciiTheme="minorHAnsi" w:hAnsiTheme="minorHAnsi" w:cstheme="minorHAnsi"/>
          <w:bCs/>
          <w:sz w:val="22"/>
          <w:szCs w:val="22"/>
        </w:rPr>
      </w:pPr>
    </w:p>
    <w:p w14:paraId="76BA2A4A" w14:textId="26098DFB" w:rsidR="00A27925" w:rsidRPr="00A27925" w:rsidRDefault="00A27925" w:rsidP="00A27925">
      <w:pPr>
        <w:rPr>
          <w:rFonts w:asciiTheme="minorHAnsi" w:hAnsiTheme="minorHAnsi" w:cstheme="minorHAnsi"/>
          <w:bCs/>
          <w:sz w:val="22"/>
          <w:szCs w:val="22"/>
        </w:rPr>
      </w:pPr>
      <w:r w:rsidRPr="00A27925">
        <w:rPr>
          <w:rFonts w:asciiTheme="minorHAnsi" w:hAnsiTheme="minorHAnsi" w:cstheme="minorHAnsi"/>
          <w:bCs/>
          <w:sz w:val="22"/>
          <w:szCs w:val="22"/>
        </w:rPr>
        <w:t>4.1</w:t>
      </w:r>
      <w:r w:rsidR="00BF1002">
        <w:rPr>
          <w:rFonts w:asciiTheme="minorHAnsi" w:hAnsiTheme="minorHAnsi" w:cstheme="minorHAnsi"/>
          <w:bCs/>
          <w:sz w:val="22"/>
          <w:szCs w:val="22"/>
        </w:rPr>
        <w:t>4</w:t>
      </w:r>
      <w:r w:rsidRPr="00A27925">
        <w:rPr>
          <w:rFonts w:asciiTheme="minorHAnsi" w:hAnsiTheme="minorHAnsi" w:cstheme="minorHAnsi"/>
          <w:bCs/>
          <w:sz w:val="22"/>
          <w:szCs w:val="22"/>
        </w:rPr>
        <w:t>. Zamawiający komisyjnie dokona odbioru technicznego. Celem odbioru jest sprawdzenie należytego wykonania robót, tzn. zgodnie z Specyfikacją Techniczną Wykonania i Odbioru Robót.</w:t>
      </w:r>
    </w:p>
    <w:p w14:paraId="5EF558A2" w14:textId="77777777" w:rsidR="00A27925" w:rsidRPr="00A27925" w:rsidRDefault="00A27925" w:rsidP="00A27925">
      <w:pPr>
        <w:rPr>
          <w:rFonts w:asciiTheme="minorHAnsi" w:hAnsiTheme="minorHAnsi" w:cstheme="minorHAnsi"/>
          <w:bCs/>
          <w:sz w:val="22"/>
          <w:szCs w:val="22"/>
        </w:rPr>
      </w:pPr>
    </w:p>
    <w:p w14:paraId="05563385" w14:textId="1006A2D3" w:rsidR="00A27925" w:rsidRPr="00A27925" w:rsidRDefault="00A27925" w:rsidP="00A27925">
      <w:pPr>
        <w:rPr>
          <w:rFonts w:asciiTheme="minorHAnsi" w:hAnsiTheme="minorHAnsi" w:cstheme="minorHAnsi"/>
          <w:bCs/>
          <w:sz w:val="22"/>
          <w:szCs w:val="22"/>
        </w:rPr>
      </w:pPr>
      <w:r w:rsidRPr="00A27925">
        <w:rPr>
          <w:rFonts w:asciiTheme="minorHAnsi" w:hAnsiTheme="minorHAnsi" w:cstheme="minorHAnsi"/>
          <w:bCs/>
          <w:sz w:val="22"/>
          <w:szCs w:val="22"/>
        </w:rPr>
        <w:lastRenderedPageBreak/>
        <w:t>4.1</w:t>
      </w:r>
      <w:r w:rsidR="00BF1002">
        <w:rPr>
          <w:rFonts w:asciiTheme="minorHAnsi" w:hAnsiTheme="minorHAnsi" w:cstheme="minorHAnsi"/>
          <w:bCs/>
          <w:sz w:val="22"/>
          <w:szCs w:val="22"/>
        </w:rPr>
        <w:t>5</w:t>
      </w:r>
      <w:r w:rsidRPr="00A27925">
        <w:rPr>
          <w:rFonts w:asciiTheme="minorHAnsi" w:hAnsiTheme="minorHAnsi" w:cstheme="minorHAnsi"/>
          <w:bCs/>
          <w:sz w:val="22"/>
          <w:szCs w:val="22"/>
        </w:rPr>
        <w:t>. Przed przystąpieniem do końcowego odbioru robót Wykonawca przedstawi Zamawiającemu protokoły z wykonanych prób i badań, jakie były niezbędne do prawidłowej realizacji zamówienia, certyfikaty lub atesty na zastosowane materiały,</w:t>
      </w:r>
    </w:p>
    <w:p w14:paraId="219C0CCC" w14:textId="77777777" w:rsidR="00187564" w:rsidRDefault="00187564" w:rsidP="00187564">
      <w:pPr>
        <w:jc w:val="both"/>
        <w:rPr>
          <w:rFonts w:asciiTheme="minorHAnsi" w:hAnsiTheme="minorHAnsi" w:cstheme="minorHAnsi"/>
          <w:b/>
          <w:sz w:val="22"/>
          <w:szCs w:val="22"/>
        </w:rPr>
      </w:pPr>
    </w:p>
    <w:p w14:paraId="447804B2" w14:textId="17DBE6A4" w:rsidR="00187564" w:rsidRDefault="007C4EB8" w:rsidP="00187564">
      <w:pPr>
        <w:jc w:val="both"/>
        <w:rPr>
          <w:rFonts w:asciiTheme="minorHAnsi" w:hAnsiTheme="minorHAnsi" w:cstheme="minorHAnsi"/>
          <w:sz w:val="22"/>
          <w:szCs w:val="22"/>
          <w:shd w:val="clear" w:color="auto" w:fill="FFFF00"/>
        </w:rPr>
      </w:pPr>
      <w:r w:rsidRPr="00243719">
        <w:rPr>
          <w:rFonts w:asciiTheme="minorHAnsi" w:hAnsiTheme="minorHAnsi" w:cstheme="minorHAnsi"/>
          <w:b/>
          <w:sz w:val="22"/>
          <w:szCs w:val="22"/>
        </w:rPr>
        <w:t xml:space="preserve">5. Termin wykonania </w:t>
      </w:r>
      <w:r w:rsidR="00E72FD7">
        <w:rPr>
          <w:rFonts w:asciiTheme="minorHAnsi" w:hAnsiTheme="minorHAnsi" w:cstheme="minorHAnsi"/>
          <w:b/>
          <w:sz w:val="22"/>
          <w:szCs w:val="22"/>
        </w:rPr>
        <w:t xml:space="preserve">zamówienia do dnia 30.12.2024r. </w:t>
      </w:r>
    </w:p>
    <w:p w14:paraId="2E2FB1B5" w14:textId="217FF21D" w:rsidR="007C4EB8" w:rsidRPr="00243719" w:rsidRDefault="003A30BA" w:rsidP="001D5960">
      <w:pPr>
        <w:jc w:val="both"/>
        <w:rPr>
          <w:rFonts w:asciiTheme="minorHAnsi" w:hAnsiTheme="minorHAnsi" w:cstheme="minorHAnsi"/>
          <w:sz w:val="22"/>
          <w:szCs w:val="22"/>
        </w:rPr>
      </w:pPr>
      <w:r w:rsidRPr="003A30BA">
        <w:rPr>
          <w:rFonts w:asciiTheme="minorHAnsi" w:hAnsiTheme="minorHAnsi" w:cstheme="minorHAnsi"/>
          <w:sz w:val="22"/>
          <w:szCs w:val="22"/>
          <w:shd w:val="clear" w:color="auto" w:fill="FFFF00"/>
        </w:rPr>
        <w:t xml:space="preserve">          </w:t>
      </w:r>
    </w:p>
    <w:p w14:paraId="76C127A5"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6. </w:t>
      </w:r>
      <w:r w:rsidR="00A742B8">
        <w:rPr>
          <w:rFonts w:asciiTheme="minorHAnsi" w:hAnsiTheme="minorHAnsi" w:cstheme="minorHAnsi"/>
          <w:b/>
          <w:sz w:val="22"/>
          <w:szCs w:val="22"/>
        </w:rPr>
        <w:t>Postanowienia</w:t>
      </w:r>
      <w:r w:rsidRPr="00243719">
        <w:rPr>
          <w:rFonts w:asciiTheme="minorHAnsi" w:hAnsiTheme="minorHAnsi" w:cstheme="minorHAnsi"/>
          <w:b/>
          <w:sz w:val="22"/>
          <w:szCs w:val="22"/>
        </w:rPr>
        <w:t xml:space="preserve"> umowy w sprawie zamówienia publicznego</w:t>
      </w:r>
    </w:p>
    <w:p w14:paraId="6B1ADC4D"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6.1 </w:t>
      </w:r>
      <w:r w:rsidR="00A742B8">
        <w:rPr>
          <w:rFonts w:asciiTheme="minorHAnsi" w:hAnsiTheme="minorHAnsi" w:cstheme="minorHAnsi"/>
          <w:sz w:val="22"/>
          <w:szCs w:val="22"/>
        </w:rPr>
        <w:t>P</w:t>
      </w:r>
      <w:r w:rsidRPr="00243719">
        <w:rPr>
          <w:rFonts w:asciiTheme="minorHAnsi" w:hAnsiTheme="minorHAnsi" w:cstheme="minorHAnsi"/>
          <w:sz w:val="22"/>
          <w:szCs w:val="22"/>
        </w:rPr>
        <w:t xml:space="preserve">ostanowienia umowy są zawarte w </w:t>
      </w:r>
      <w:r w:rsidRPr="00243719">
        <w:rPr>
          <w:rFonts w:asciiTheme="minorHAnsi" w:hAnsiTheme="minorHAnsi" w:cstheme="minorHAnsi"/>
          <w:b/>
          <w:sz w:val="22"/>
          <w:szCs w:val="22"/>
        </w:rPr>
        <w:t>załącznik</w:t>
      </w:r>
      <w:r w:rsidR="00A742B8">
        <w:rPr>
          <w:rFonts w:asciiTheme="minorHAnsi" w:hAnsiTheme="minorHAnsi" w:cstheme="minorHAnsi"/>
          <w:b/>
          <w:sz w:val="22"/>
          <w:szCs w:val="22"/>
        </w:rPr>
        <w:t>u</w:t>
      </w:r>
      <w:r w:rsidRPr="00243719">
        <w:rPr>
          <w:rFonts w:asciiTheme="minorHAnsi" w:hAnsiTheme="minorHAnsi" w:cstheme="minorHAnsi"/>
          <w:b/>
          <w:sz w:val="22"/>
          <w:szCs w:val="22"/>
        </w:rPr>
        <w:t xml:space="preserve"> nr </w:t>
      </w:r>
      <w:r w:rsidR="00997E3E">
        <w:rPr>
          <w:rFonts w:asciiTheme="minorHAnsi" w:hAnsiTheme="minorHAnsi" w:cstheme="minorHAnsi"/>
          <w:b/>
          <w:sz w:val="22"/>
          <w:szCs w:val="22"/>
        </w:rPr>
        <w:t>4</w:t>
      </w:r>
      <w:r w:rsidRPr="00243719">
        <w:rPr>
          <w:rFonts w:asciiTheme="minorHAnsi" w:hAnsiTheme="minorHAnsi" w:cstheme="minorHAnsi"/>
          <w:sz w:val="22"/>
          <w:szCs w:val="22"/>
        </w:rPr>
        <w:t xml:space="preserve"> </w:t>
      </w:r>
      <w:r w:rsidR="00A742B8">
        <w:rPr>
          <w:rFonts w:asciiTheme="minorHAnsi" w:hAnsiTheme="minorHAnsi" w:cstheme="minorHAnsi"/>
          <w:sz w:val="22"/>
          <w:szCs w:val="22"/>
        </w:rPr>
        <w:t xml:space="preserve">– wzór umowy </w:t>
      </w:r>
      <w:r w:rsidRPr="00243719">
        <w:rPr>
          <w:rFonts w:asciiTheme="minorHAnsi" w:hAnsiTheme="minorHAnsi" w:cstheme="minorHAnsi"/>
          <w:sz w:val="22"/>
          <w:szCs w:val="22"/>
        </w:rPr>
        <w:t>do niniejszej SWZ.</w:t>
      </w:r>
    </w:p>
    <w:p w14:paraId="00825D74" w14:textId="77777777" w:rsidR="00A170DC" w:rsidRPr="00243719" w:rsidRDefault="00A170DC" w:rsidP="00243719">
      <w:pPr>
        <w:jc w:val="both"/>
        <w:rPr>
          <w:rFonts w:asciiTheme="minorHAnsi" w:hAnsiTheme="minorHAnsi" w:cstheme="minorHAnsi"/>
          <w:b/>
          <w:sz w:val="22"/>
          <w:szCs w:val="22"/>
        </w:rPr>
      </w:pPr>
    </w:p>
    <w:p w14:paraId="2447D8C6"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7. Warunki udziału w postępowaniu</w:t>
      </w:r>
    </w:p>
    <w:p w14:paraId="7353EF28"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W postępowaniu mogą wziąć udział Wykonawcy, którzy spełniają następujące warunki:</w:t>
      </w:r>
    </w:p>
    <w:p w14:paraId="760AC4F5"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7.1 </w:t>
      </w:r>
      <w:r w:rsidR="00524C6F">
        <w:rPr>
          <w:rFonts w:asciiTheme="minorHAnsi" w:hAnsiTheme="minorHAnsi" w:cstheme="minorHAnsi"/>
          <w:b/>
          <w:sz w:val="22"/>
          <w:szCs w:val="22"/>
        </w:rPr>
        <w:t xml:space="preserve"> </w:t>
      </w:r>
      <w:r w:rsidRPr="00243719">
        <w:rPr>
          <w:rFonts w:asciiTheme="minorHAnsi" w:hAnsiTheme="minorHAnsi" w:cstheme="minorHAnsi"/>
          <w:b/>
          <w:sz w:val="22"/>
          <w:szCs w:val="22"/>
        </w:rPr>
        <w:t>Nie podlegają wykluczeniu na podstawie art. 108 ust. 1 ustawy Pzp;</w:t>
      </w:r>
    </w:p>
    <w:p w14:paraId="1632D122"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b/>
          <w:sz w:val="22"/>
          <w:szCs w:val="22"/>
        </w:rPr>
        <w:t xml:space="preserve">7.2 Nie podlegają wykluczeniu na podstawie art. 109 ust. 1 </w:t>
      </w:r>
      <w:r w:rsidR="00FE19DF" w:rsidRPr="00243719">
        <w:rPr>
          <w:rFonts w:asciiTheme="minorHAnsi" w:hAnsiTheme="minorHAnsi" w:cstheme="minorHAnsi"/>
          <w:b/>
          <w:sz w:val="22"/>
          <w:szCs w:val="22"/>
        </w:rPr>
        <w:t>pkt.</w:t>
      </w:r>
      <w:r w:rsidRPr="00243719">
        <w:rPr>
          <w:rFonts w:asciiTheme="minorHAnsi" w:hAnsiTheme="minorHAnsi" w:cstheme="minorHAnsi"/>
          <w:b/>
          <w:sz w:val="22"/>
          <w:szCs w:val="22"/>
        </w:rPr>
        <w:t xml:space="preserve"> 1 ustawy Pzp, </w:t>
      </w:r>
      <w:r w:rsidRPr="00243719">
        <w:rPr>
          <w:rFonts w:asciiTheme="minorHAnsi" w:hAnsiTheme="minorHAnsi" w:cstheme="minorHAnsi"/>
          <w:sz w:val="22"/>
          <w:szCs w:val="22"/>
        </w:rPr>
        <w:t>tj. dotyczący</w:t>
      </w:r>
      <w:r w:rsidRPr="00243719">
        <w:rPr>
          <w:rFonts w:asciiTheme="minorHAnsi" w:hAnsiTheme="minorHAnsi" w:cstheme="minorHAnsi"/>
          <w:b/>
          <w:sz w:val="22"/>
          <w:szCs w:val="22"/>
        </w:rPr>
        <w:t xml:space="preserve"> </w:t>
      </w:r>
      <w:r w:rsidRPr="00243719">
        <w:rPr>
          <w:rFonts w:asciiTheme="minorHAnsi" w:hAnsiTheme="minorHAnsi" w:cstheme="minorHAnsi"/>
          <w:sz w:val="22"/>
          <w:szCs w:val="22"/>
        </w:rPr>
        <w:t>wykonawcy,</w:t>
      </w:r>
      <w:r w:rsidRPr="00243719">
        <w:rPr>
          <w:rFonts w:asciiTheme="minorHAnsi" w:hAnsiTheme="minorHAnsi" w:cstheme="minorHAnsi"/>
          <w:b/>
          <w:sz w:val="22"/>
          <w:szCs w:val="22"/>
        </w:rPr>
        <w:t xml:space="preserve"> </w:t>
      </w:r>
      <w:r w:rsidRPr="00243719">
        <w:rPr>
          <w:rFonts w:asciiTheme="minorHAnsi" w:hAnsiTheme="minorHAnsi" w:cstheme="minorHAnsi"/>
          <w:sz w:val="22"/>
          <w:szCs w:val="22"/>
        </w:rPr>
        <w:t>który naruszył obowiązki dotyczące płatności podatków, opłat lub składek na ubezpieczenia społeczne lub zdrowotne, z wyjątkiem przypadku, o którym mowa art. 108 ust. 1 pkt 3, chyba że wykonawca odpowiednio przed upływem terminu składania wniosku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8DCF02" w14:textId="77777777" w:rsidR="00A170DC" w:rsidRDefault="00A170DC" w:rsidP="00243719">
      <w:pPr>
        <w:jc w:val="both"/>
        <w:rPr>
          <w:rFonts w:asciiTheme="minorHAnsi" w:hAnsiTheme="minorHAnsi" w:cstheme="minorHAnsi"/>
          <w:sz w:val="22"/>
          <w:szCs w:val="22"/>
        </w:rPr>
      </w:pPr>
      <w:r w:rsidRPr="00243719">
        <w:rPr>
          <w:rFonts w:asciiTheme="minorHAnsi" w:hAnsiTheme="minorHAnsi" w:cstheme="minorHAnsi"/>
          <w:b/>
          <w:sz w:val="22"/>
          <w:szCs w:val="22"/>
        </w:rPr>
        <w:t xml:space="preserve">7.3 Nie podlegają wykluczeniu na podstawie art. 109 ust. 1 </w:t>
      </w:r>
      <w:r w:rsidR="00FE19DF" w:rsidRPr="00243719">
        <w:rPr>
          <w:rFonts w:asciiTheme="minorHAnsi" w:hAnsiTheme="minorHAnsi" w:cstheme="minorHAnsi"/>
          <w:b/>
          <w:sz w:val="22"/>
          <w:szCs w:val="22"/>
        </w:rPr>
        <w:t>pkt.</w:t>
      </w:r>
      <w:r w:rsidRPr="00243719">
        <w:rPr>
          <w:rFonts w:asciiTheme="minorHAnsi" w:hAnsiTheme="minorHAnsi" w:cstheme="minorHAnsi"/>
          <w:b/>
          <w:sz w:val="22"/>
          <w:szCs w:val="22"/>
        </w:rPr>
        <w:t xml:space="preserve"> 4 ustawy Pzp, </w:t>
      </w:r>
      <w:r w:rsidRPr="00243719">
        <w:rPr>
          <w:rFonts w:asciiTheme="minorHAnsi" w:hAnsiTheme="minorHAnsi" w:cstheme="minorHAnsi"/>
          <w:sz w:val="22"/>
          <w:szCs w:val="22"/>
        </w:rPr>
        <w:t>tj. dotyczący wykonawcy w</w:t>
      </w:r>
      <w:r w:rsidR="002E68CD">
        <w:rPr>
          <w:rFonts w:asciiTheme="minorHAnsi" w:hAnsiTheme="minorHAnsi" w:cstheme="minorHAnsi"/>
          <w:sz w:val="22"/>
          <w:szCs w:val="22"/>
        </w:rPr>
        <w:t xml:space="preserve"> </w:t>
      </w:r>
      <w:r w:rsidRPr="00243719">
        <w:rPr>
          <w:rFonts w:asciiTheme="minorHAnsi" w:hAnsiTheme="minorHAnsi" w:cstheme="minorHAnsi"/>
          <w:sz w:val="22"/>
          <w:szCs w:val="22"/>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4B4867" w14:textId="77777777" w:rsidR="00FE19DF" w:rsidRDefault="00FE19DF" w:rsidP="00243719">
      <w:pPr>
        <w:jc w:val="both"/>
        <w:rPr>
          <w:rFonts w:asciiTheme="minorHAnsi" w:hAnsiTheme="minorHAnsi" w:cstheme="minorHAnsi"/>
          <w:sz w:val="22"/>
          <w:szCs w:val="22"/>
        </w:rPr>
      </w:pPr>
      <w:r w:rsidRPr="00FE19DF">
        <w:rPr>
          <w:rFonts w:asciiTheme="minorHAnsi" w:hAnsiTheme="minorHAnsi" w:cstheme="minorHAnsi"/>
          <w:b/>
          <w:sz w:val="22"/>
          <w:szCs w:val="22"/>
        </w:rPr>
        <w:t>7.4</w:t>
      </w:r>
      <w:r>
        <w:rPr>
          <w:rFonts w:asciiTheme="minorHAnsi" w:hAnsiTheme="minorHAnsi" w:cstheme="minorHAnsi"/>
          <w:sz w:val="22"/>
          <w:szCs w:val="22"/>
        </w:rPr>
        <w:t xml:space="preserve"> </w:t>
      </w:r>
      <w:r w:rsidRPr="00243719">
        <w:rPr>
          <w:rFonts w:asciiTheme="minorHAnsi" w:hAnsiTheme="minorHAnsi" w:cstheme="minorHAnsi"/>
          <w:b/>
          <w:sz w:val="22"/>
          <w:szCs w:val="22"/>
        </w:rPr>
        <w:t xml:space="preserve">Nie podlegają wykluczeniu na podstawie art. 109 ust. 1 pkt. </w:t>
      </w:r>
      <w:r>
        <w:rPr>
          <w:rFonts w:asciiTheme="minorHAnsi" w:hAnsiTheme="minorHAnsi" w:cstheme="minorHAnsi"/>
          <w:b/>
          <w:sz w:val="22"/>
          <w:szCs w:val="22"/>
        </w:rPr>
        <w:t>1</w:t>
      </w:r>
      <w:r w:rsidRPr="00243719">
        <w:rPr>
          <w:rFonts w:asciiTheme="minorHAnsi" w:hAnsiTheme="minorHAnsi" w:cstheme="minorHAnsi"/>
          <w:b/>
          <w:sz w:val="22"/>
          <w:szCs w:val="22"/>
        </w:rPr>
        <w:t xml:space="preserve"> ustawy Pzp, </w:t>
      </w:r>
      <w:r w:rsidRPr="00243719">
        <w:rPr>
          <w:rFonts w:asciiTheme="minorHAnsi" w:hAnsiTheme="minorHAnsi" w:cstheme="minorHAnsi"/>
          <w:sz w:val="22"/>
          <w:szCs w:val="22"/>
        </w:rPr>
        <w:t xml:space="preserve">tj. dotyczący </w:t>
      </w:r>
      <w:r>
        <w:rPr>
          <w:rFonts w:asciiTheme="minorHAnsi" w:hAnsiTheme="minorHAnsi" w:cstheme="minorHAnsi"/>
          <w:sz w:val="22"/>
          <w:szCs w:val="22"/>
        </w:rPr>
        <w:t>braku zalegania opłacania podatków i opłat w stosunku do właściwego naczelnika Urzędu skarbowego lub zawarł wiążące porozumienie w sprawie spłat tych należności.</w:t>
      </w:r>
    </w:p>
    <w:p w14:paraId="58259EF6" w14:textId="77777777" w:rsidR="00FE19DF" w:rsidRPr="00FE19DF" w:rsidRDefault="00FE19DF" w:rsidP="00FE19DF">
      <w:pPr>
        <w:jc w:val="both"/>
        <w:rPr>
          <w:rFonts w:asciiTheme="minorHAnsi" w:hAnsiTheme="minorHAnsi" w:cstheme="minorHAnsi"/>
          <w:sz w:val="22"/>
          <w:szCs w:val="22"/>
        </w:rPr>
      </w:pPr>
      <w:r w:rsidRPr="00FE19DF">
        <w:rPr>
          <w:rFonts w:asciiTheme="minorHAnsi" w:hAnsiTheme="minorHAnsi" w:cstheme="minorHAnsi"/>
          <w:b/>
          <w:sz w:val="22"/>
          <w:szCs w:val="22"/>
        </w:rPr>
        <w:t>7.5</w:t>
      </w:r>
      <w:r>
        <w:rPr>
          <w:rFonts w:asciiTheme="minorHAnsi" w:hAnsiTheme="minorHAnsi" w:cstheme="minorHAnsi"/>
          <w:sz w:val="22"/>
          <w:szCs w:val="22"/>
        </w:rPr>
        <w:t xml:space="preserve"> </w:t>
      </w:r>
      <w:r w:rsidRPr="00243719">
        <w:rPr>
          <w:rFonts w:asciiTheme="minorHAnsi" w:hAnsiTheme="minorHAnsi" w:cstheme="minorHAnsi"/>
          <w:b/>
          <w:sz w:val="22"/>
          <w:szCs w:val="22"/>
        </w:rPr>
        <w:t xml:space="preserve">Nie </w:t>
      </w:r>
      <w:r w:rsidRPr="00FE19DF">
        <w:rPr>
          <w:rFonts w:asciiTheme="minorHAnsi" w:hAnsiTheme="minorHAnsi" w:cstheme="minorHAnsi"/>
          <w:b/>
          <w:sz w:val="22"/>
          <w:szCs w:val="22"/>
        </w:rPr>
        <w:t xml:space="preserve">podlegają wykluczeniu na podstawie art. 109 ust. 1 pkt 1 ustawy Pzp, </w:t>
      </w:r>
      <w:r w:rsidRPr="00FE19DF">
        <w:rPr>
          <w:rFonts w:asciiTheme="minorHAnsi" w:hAnsiTheme="minorHAnsi" w:cstheme="minorHAnsi"/>
          <w:sz w:val="22"/>
          <w:szCs w:val="22"/>
        </w:rPr>
        <w:t>tj. dotyczący braku zalegania opłacania składek na ubezpieczenia społeczne i zdrowotne do właściwej terenowej jednostki organizacyjnej Zakładu Ubezpieczeń Społecznych lub właściwego oddziału regionalnego lub właściwej placówki terenowej Kasy Rolniczego Ubezpieczenia Społecznego lub zawarł wiążące porozumienie w sprawie spłat tych należności.</w:t>
      </w:r>
    </w:p>
    <w:p w14:paraId="02BFA849" w14:textId="00603C67" w:rsidR="00180345" w:rsidRPr="00180345" w:rsidRDefault="00180345" w:rsidP="00180345">
      <w:pPr>
        <w:jc w:val="both"/>
        <w:rPr>
          <w:rFonts w:asciiTheme="minorHAnsi" w:hAnsiTheme="minorHAnsi" w:cstheme="minorHAnsi"/>
          <w:b/>
          <w:sz w:val="22"/>
          <w:szCs w:val="22"/>
        </w:rPr>
      </w:pPr>
      <w:r w:rsidRPr="00180345">
        <w:rPr>
          <w:rFonts w:asciiTheme="minorHAnsi" w:hAnsiTheme="minorHAnsi" w:cstheme="minorHAnsi"/>
          <w:b/>
          <w:sz w:val="22"/>
          <w:szCs w:val="22"/>
        </w:rPr>
        <w:t>7.</w:t>
      </w:r>
      <w:r>
        <w:rPr>
          <w:rFonts w:asciiTheme="minorHAnsi" w:hAnsiTheme="minorHAnsi" w:cstheme="minorHAnsi"/>
          <w:b/>
          <w:sz w:val="22"/>
          <w:szCs w:val="22"/>
        </w:rPr>
        <w:t>6</w:t>
      </w:r>
      <w:r w:rsidRPr="00180345">
        <w:rPr>
          <w:rFonts w:asciiTheme="minorHAnsi" w:hAnsiTheme="minorHAnsi" w:cstheme="minorHAnsi"/>
          <w:b/>
          <w:sz w:val="22"/>
          <w:szCs w:val="22"/>
        </w:rPr>
        <w:t>.</w:t>
      </w:r>
      <w:r w:rsidRPr="00180345">
        <w:rPr>
          <w:rFonts w:asciiTheme="minorHAnsi" w:hAnsiTheme="minorHAnsi" w:cstheme="minorHAnsi"/>
          <w:b/>
          <w:sz w:val="22"/>
          <w:szCs w:val="22"/>
        </w:rPr>
        <w:tab/>
        <w:t>Zgodnie z art. 112 ust. 2 ustawy Pzp, o udzielenie zamówienia mogą się ubiegać Wykonawcy, którzy spełniają warunki:</w:t>
      </w:r>
    </w:p>
    <w:p w14:paraId="7260BF7D" w14:textId="77777777" w:rsidR="00180345" w:rsidRDefault="00180345" w:rsidP="00180345">
      <w:pPr>
        <w:jc w:val="both"/>
        <w:rPr>
          <w:rFonts w:asciiTheme="minorHAnsi" w:hAnsiTheme="minorHAnsi" w:cstheme="minorHAnsi"/>
          <w:bCs/>
          <w:sz w:val="22"/>
          <w:szCs w:val="22"/>
        </w:rPr>
      </w:pPr>
    </w:p>
    <w:p w14:paraId="0DA79E70" w14:textId="75F97FB8" w:rsidR="00180345" w:rsidRPr="00F1200D" w:rsidRDefault="00180345" w:rsidP="00F55C2D">
      <w:pPr>
        <w:pStyle w:val="Akapitzlist"/>
        <w:numPr>
          <w:ilvl w:val="0"/>
          <w:numId w:val="22"/>
        </w:numPr>
        <w:rPr>
          <w:rFonts w:asciiTheme="minorHAnsi" w:hAnsiTheme="minorHAnsi" w:cstheme="minorHAnsi"/>
          <w:bCs/>
          <w:sz w:val="22"/>
          <w:lang w:val="pl-PL"/>
        </w:rPr>
      </w:pPr>
      <w:r w:rsidRPr="00F1200D">
        <w:rPr>
          <w:rFonts w:asciiTheme="minorHAnsi" w:hAnsiTheme="minorHAnsi" w:cstheme="minorHAnsi"/>
          <w:bCs/>
          <w:sz w:val="22"/>
          <w:lang w:val="pl-PL"/>
        </w:rPr>
        <w:t>zdolności do występowania w obrocie gospodarczym:</w:t>
      </w:r>
    </w:p>
    <w:p w14:paraId="7275DEB7" w14:textId="77777777" w:rsidR="00180345" w:rsidRPr="00F55C2D" w:rsidRDefault="00180345" w:rsidP="00180345">
      <w:pPr>
        <w:jc w:val="both"/>
        <w:rPr>
          <w:rFonts w:asciiTheme="minorHAnsi" w:hAnsiTheme="minorHAnsi" w:cstheme="minorHAnsi"/>
          <w:bCs/>
          <w:sz w:val="22"/>
          <w:szCs w:val="22"/>
        </w:rPr>
      </w:pPr>
      <w:r w:rsidRPr="00F55C2D">
        <w:rPr>
          <w:rFonts w:asciiTheme="minorHAnsi" w:hAnsiTheme="minorHAnsi" w:cstheme="minorHAnsi"/>
          <w:bCs/>
          <w:sz w:val="22"/>
          <w:szCs w:val="22"/>
        </w:rPr>
        <w:t>Zamawiający nie stawia warunku w powyższym zakresie.</w:t>
      </w:r>
    </w:p>
    <w:p w14:paraId="2EEE13E2" w14:textId="59EA43C1" w:rsidR="00180345" w:rsidRPr="00F1200D" w:rsidRDefault="00180345" w:rsidP="00F55C2D">
      <w:pPr>
        <w:pStyle w:val="Akapitzlist"/>
        <w:numPr>
          <w:ilvl w:val="0"/>
          <w:numId w:val="22"/>
        </w:numPr>
        <w:rPr>
          <w:rFonts w:asciiTheme="minorHAnsi" w:hAnsiTheme="minorHAnsi" w:cstheme="minorHAnsi"/>
          <w:bCs/>
          <w:sz w:val="22"/>
          <w:lang w:val="pl-PL"/>
        </w:rPr>
      </w:pPr>
      <w:r w:rsidRPr="00F1200D">
        <w:rPr>
          <w:rFonts w:asciiTheme="minorHAnsi" w:hAnsiTheme="minorHAnsi" w:cstheme="minorHAnsi"/>
          <w:bCs/>
          <w:sz w:val="22"/>
          <w:lang w:val="pl-PL"/>
        </w:rPr>
        <w:t>uprawnień do prowadzenia określonej działalności gospodarczej lub zawodowej, o ile wynika to z odrębnych przepisów;</w:t>
      </w:r>
    </w:p>
    <w:p w14:paraId="7E7D9340" w14:textId="77777777" w:rsidR="00180345" w:rsidRPr="00F55C2D" w:rsidRDefault="00180345" w:rsidP="00180345">
      <w:pPr>
        <w:jc w:val="both"/>
        <w:rPr>
          <w:rFonts w:asciiTheme="minorHAnsi" w:hAnsiTheme="minorHAnsi" w:cstheme="minorHAnsi"/>
          <w:bCs/>
          <w:sz w:val="22"/>
          <w:szCs w:val="22"/>
        </w:rPr>
      </w:pPr>
      <w:r w:rsidRPr="00F55C2D">
        <w:rPr>
          <w:rFonts w:asciiTheme="minorHAnsi" w:hAnsiTheme="minorHAnsi" w:cstheme="minorHAnsi"/>
          <w:bCs/>
          <w:sz w:val="22"/>
          <w:szCs w:val="22"/>
        </w:rPr>
        <w:t xml:space="preserve">Zamawiający nie stawia wymagań w powyższym zakresie. </w:t>
      </w:r>
    </w:p>
    <w:p w14:paraId="3286E966" w14:textId="7A7A65AA" w:rsidR="00180345" w:rsidRPr="00E72FD7" w:rsidRDefault="00180345" w:rsidP="00F55C2D">
      <w:pPr>
        <w:pStyle w:val="Akapitzlist"/>
        <w:numPr>
          <w:ilvl w:val="0"/>
          <w:numId w:val="22"/>
        </w:numPr>
        <w:rPr>
          <w:rFonts w:asciiTheme="minorHAnsi" w:hAnsiTheme="minorHAnsi" w:cstheme="minorHAnsi"/>
          <w:bCs/>
          <w:sz w:val="22"/>
          <w:lang w:val="pl-PL"/>
        </w:rPr>
      </w:pPr>
      <w:r w:rsidRPr="00E72FD7">
        <w:rPr>
          <w:rFonts w:asciiTheme="minorHAnsi" w:hAnsiTheme="minorHAnsi" w:cstheme="minorHAnsi"/>
          <w:bCs/>
          <w:sz w:val="22"/>
          <w:lang w:val="pl-PL"/>
        </w:rPr>
        <w:t>sytuacji ekonomicznej lub finansowej;</w:t>
      </w:r>
    </w:p>
    <w:p w14:paraId="7CB4BE4D" w14:textId="67E8F056" w:rsidR="00180345" w:rsidRPr="00E72FD7" w:rsidRDefault="00D22FB7" w:rsidP="00180345">
      <w:pPr>
        <w:jc w:val="both"/>
        <w:rPr>
          <w:rFonts w:asciiTheme="minorHAnsi" w:hAnsiTheme="minorHAnsi" w:cstheme="minorHAnsi"/>
          <w:bCs/>
          <w:sz w:val="22"/>
          <w:szCs w:val="22"/>
        </w:rPr>
      </w:pPr>
      <w:r w:rsidRPr="00E72FD7">
        <w:rPr>
          <w:rFonts w:asciiTheme="minorHAnsi" w:hAnsiTheme="minorHAnsi" w:cstheme="minorHAnsi"/>
          <w:bCs/>
          <w:sz w:val="22"/>
          <w:szCs w:val="22"/>
        </w:rPr>
        <w:t xml:space="preserve">Warunek ten zostanie spełniony, jeżeli Wykonawca wykaże, że jest ubezpieczony od odpowiedzialności cywilnej w zakresie prowadzonej działalności związanej z przedmiotem zamówienia na sumę gwarancyjną w wysokości nie mniejszej niż </w:t>
      </w:r>
      <w:r w:rsidR="00E72FD7">
        <w:rPr>
          <w:rFonts w:asciiTheme="minorHAnsi" w:hAnsiTheme="minorHAnsi" w:cstheme="minorHAnsi"/>
          <w:bCs/>
          <w:sz w:val="22"/>
          <w:szCs w:val="22"/>
        </w:rPr>
        <w:t>50 000</w:t>
      </w:r>
      <w:r w:rsidRPr="00E72FD7">
        <w:rPr>
          <w:rFonts w:asciiTheme="minorHAnsi" w:hAnsiTheme="minorHAnsi" w:cstheme="minorHAnsi"/>
          <w:bCs/>
          <w:sz w:val="22"/>
          <w:szCs w:val="22"/>
        </w:rPr>
        <w:t>Zł (</w:t>
      </w:r>
      <w:r w:rsidR="00E72FD7" w:rsidRPr="00E72FD7">
        <w:rPr>
          <w:rFonts w:asciiTheme="minorHAnsi" w:hAnsiTheme="minorHAnsi" w:cstheme="minorHAnsi"/>
          <w:bCs/>
          <w:sz w:val="22"/>
          <w:szCs w:val="22"/>
        </w:rPr>
        <w:t xml:space="preserve">słownie: </w:t>
      </w:r>
      <w:r w:rsidR="00E72FD7">
        <w:rPr>
          <w:rFonts w:asciiTheme="minorHAnsi" w:hAnsiTheme="minorHAnsi" w:cstheme="minorHAnsi"/>
          <w:bCs/>
          <w:sz w:val="22"/>
          <w:szCs w:val="22"/>
        </w:rPr>
        <w:t xml:space="preserve">Pięćdziesiąt tysięcy </w:t>
      </w:r>
      <w:r w:rsidRPr="00E72FD7">
        <w:rPr>
          <w:rFonts w:asciiTheme="minorHAnsi" w:hAnsiTheme="minorHAnsi" w:cstheme="minorHAnsi"/>
          <w:bCs/>
          <w:sz w:val="22"/>
          <w:szCs w:val="22"/>
        </w:rPr>
        <w:t>złotych);</w:t>
      </w:r>
    </w:p>
    <w:p w14:paraId="3CF57E6B" w14:textId="45D852C4" w:rsidR="00180345" w:rsidRPr="00E72FD7" w:rsidRDefault="00180345" w:rsidP="00F55C2D">
      <w:pPr>
        <w:pStyle w:val="Akapitzlist"/>
        <w:numPr>
          <w:ilvl w:val="0"/>
          <w:numId w:val="22"/>
        </w:numPr>
        <w:rPr>
          <w:rFonts w:asciiTheme="minorHAnsi" w:hAnsiTheme="minorHAnsi" w:cstheme="minorHAnsi"/>
          <w:bCs/>
          <w:sz w:val="22"/>
          <w:lang w:val="pl-PL"/>
        </w:rPr>
      </w:pPr>
      <w:r w:rsidRPr="00E72FD7">
        <w:rPr>
          <w:rFonts w:asciiTheme="minorHAnsi" w:hAnsiTheme="minorHAnsi" w:cstheme="minorHAnsi"/>
          <w:bCs/>
          <w:sz w:val="22"/>
          <w:lang w:val="pl-PL"/>
        </w:rPr>
        <w:t>zdolności technicznej lub zawodowej:</w:t>
      </w:r>
    </w:p>
    <w:p w14:paraId="19E930A1" w14:textId="76B0417C" w:rsidR="00F55C2D" w:rsidRPr="00E72FD7" w:rsidRDefault="00180345" w:rsidP="00E72FD7">
      <w:pPr>
        <w:jc w:val="both"/>
        <w:rPr>
          <w:rFonts w:asciiTheme="minorHAnsi" w:hAnsiTheme="minorHAnsi" w:cstheme="minorHAnsi"/>
          <w:bCs/>
          <w:sz w:val="22"/>
        </w:rPr>
      </w:pPr>
      <w:r w:rsidRPr="00E72FD7">
        <w:rPr>
          <w:rFonts w:asciiTheme="minorHAnsi" w:hAnsiTheme="minorHAnsi" w:cstheme="minorHAnsi"/>
          <w:bCs/>
          <w:sz w:val="22"/>
          <w:szCs w:val="22"/>
        </w:rPr>
        <w:t xml:space="preserve">Zamawiający </w:t>
      </w:r>
      <w:r w:rsidR="00E72FD7">
        <w:rPr>
          <w:rFonts w:asciiTheme="minorHAnsi" w:hAnsiTheme="minorHAnsi" w:cstheme="minorHAnsi"/>
          <w:bCs/>
          <w:sz w:val="22"/>
          <w:szCs w:val="22"/>
        </w:rPr>
        <w:t>nie stawia wymagań w tym zakresie</w:t>
      </w:r>
    </w:p>
    <w:p w14:paraId="365033D6" w14:textId="77777777" w:rsidR="00A170DC" w:rsidRPr="00243719" w:rsidRDefault="00A170DC" w:rsidP="00243719">
      <w:pPr>
        <w:jc w:val="both"/>
        <w:rPr>
          <w:rFonts w:asciiTheme="minorHAnsi" w:hAnsiTheme="minorHAnsi" w:cstheme="minorHAnsi"/>
          <w:b/>
          <w:sz w:val="22"/>
          <w:szCs w:val="22"/>
        </w:rPr>
      </w:pPr>
    </w:p>
    <w:p w14:paraId="3DE164DF"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lastRenderedPageBreak/>
        <w:t>8. Wykaz podmiotowych środków dowodowych potwierdzających spełnianie warunków udziału w postępowaniu oraz braku podstaw do wykluczenia</w:t>
      </w:r>
    </w:p>
    <w:p w14:paraId="0AE78779" w14:textId="77777777" w:rsidR="00A170DC" w:rsidRPr="00243719" w:rsidRDefault="00A170DC" w:rsidP="00243719">
      <w:pPr>
        <w:jc w:val="both"/>
        <w:rPr>
          <w:rFonts w:asciiTheme="minorHAnsi" w:hAnsiTheme="minorHAnsi" w:cstheme="minorHAnsi"/>
          <w:sz w:val="22"/>
          <w:szCs w:val="22"/>
        </w:rPr>
      </w:pPr>
      <w:r w:rsidRPr="00BE354C">
        <w:rPr>
          <w:rFonts w:asciiTheme="minorHAnsi" w:hAnsiTheme="minorHAnsi" w:cstheme="minorHAnsi"/>
          <w:b/>
          <w:bCs/>
          <w:sz w:val="22"/>
          <w:szCs w:val="22"/>
        </w:rPr>
        <w:t>8.1 Aktualne na dzień składania ofert</w:t>
      </w:r>
      <w:r w:rsidRPr="00243719">
        <w:rPr>
          <w:rFonts w:asciiTheme="minorHAnsi" w:hAnsiTheme="minorHAnsi" w:cstheme="minorHAnsi"/>
          <w:sz w:val="22"/>
          <w:szCs w:val="22"/>
        </w:rPr>
        <w:t xml:space="preserve"> </w:t>
      </w:r>
      <w:r w:rsidRPr="00243719">
        <w:rPr>
          <w:rFonts w:asciiTheme="minorHAnsi" w:hAnsiTheme="minorHAnsi" w:cstheme="minorHAnsi"/>
          <w:b/>
          <w:sz w:val="22"/>
          <w:szCs w:val="22"/>
        </w:rPr>
        <w:t>oświadczenie</w:t>
      </w:r>
      <w:r w:rsidRPr="00243719">
        <w:rPr>
          <w:rFonts w:asciiTheme="minorHAnsi" w:hAnsiTheme="minorHAnsi" w:cstheme="minorHAnsi"/>
          <w:sz w:val="22"/>
          <w:szCs w:val="22"/>
        </w:rPr>
        <w:t xml:space="preserve"> o niepodleganiu wykluczeniu na podstawie art. 108 ust. 1 ustawy Pzp - </w:t>
      </w:r>
      <w:r w:rsidRPr="00243719">
        <w:rPr>
          <w:rFonts w:asciiTheme="minorHAnsi" w:hAnsiTheme="minorHAnsi" w:cstheme="minorHAnsi"/>
          <w:b/>
          <w:sz w:val="22"/>
          <w:szCs w:val="22"/>
        </w:rPr>
        <w:t>zawarte w druku oferty</w:t>
      </w:r>
      <w:r w:rsidRPr="00243719">
        <w:rPr>
          <w:rFonts w:asciiTheme="minorHAnsi" w:hAnsiTheme="minorHAnsi" w:cstheme="minorHAnsi"/>
          <w:sz w:val="22"/>
          <w:szCs w:val="22"/>
        </w:rPr>
        <w:t>.</w:t>
      </w:r>
    </w:p>
    <w:p w14:paraId="6F44D2DE" w14:textId="77777777" w:rsidR="00A170DC" w:rsidRPr="00243719" w:rsidRDefault="00A170DC" w:rsidP="00243719">
      <w:pPr>
        <w:jc w:val="both"/>
        <w:rPr>
          <w:rFonts w:asciiTheme="minorHAnsi" w:hAnsiTheme="minorHAnsi" w:cstheme="minorHAnsi"/>
          <w:sz w:val="22"/>
          <w:szCs w:val="22"/>
        </w:rPr>
      </w:pPr>
      <w:r w:rsidRPr="00BE354C">
        <w:rPr>
          <w:rFonts w:asciiTheme="minorHAnsi" w:hAnsiTheme="minorHAnsi" w:cstheme="minorHAnsi"/>
          <w:b/>
          <w:bCs/>
          <w:sz w:val="22"/>
          <w:szCs w:val="22"/>
        </w:rPr>
        <w:t>8.2 Aktualne na dzień składania ofert o</w:t>
      </w:r>
      <w:r w:rsidRPr="00243719">
        <w:rPr>
          <w:rFonts w:asciiTheme="minorHAnsi" w:hAnsiTheme="minorHAnsi" w:cstheme="minorHAnsi"/>
          <w:b/>
          <w:sz w:val="22"/>
          <w:szCs w:val="22"/>
        </w:rPr>
        <w:t>świadczenie</w:t>
      </w:r>
      <w:r w:rsidRPr="00243719">
        <w:rPr>
          <w:rFonts w:asciiTheme="minorHAnsi" w:hAnsiTheme="minorHAnsi" w:cstheme="minorHAnsi"/>
          <w:sz w:val="22"/>
          <w:szCs w:val="22"/>
        </w:rPr>
        <w:t xml:space="preserve"> o niepodleganiu wykluczeniu na podstawie art. 109 ust 1 pkt 1 i 4 ustawy Pzp </w:t>
      </w:r>
      <w:r w:rsidRPr="00243719">
        <w:rPr>
          <w:rFonts w:asciiTheme="minorHAnsi" w:hAnsiTheme="minorHAnsi" w:cstheme="minorHAnsi"/>
          <w:b/>
          <w:sz w:val="22"/>
          <w:szCs w:val="22"/>
        </w:rPr>
        <w:t>-  zawarte w druku oferty</w:t>
      </w:r>
      <w:r w:rsidRPr="00243719">
        <w:rPr>
          <w:rFonts w:asciiTheme="minorHAnsi" w:hAnsiTheme="minorHAnsi" w:cstheme="minorHAnsi"/>
          <w:sz w:val="22"/>
          <w:szCs w:val="22"/>
        </w:rPr>
        <w:t>.</w:t>
      </w:r>
    </w:p>
    <w:p w14:paraId="3E5A8B68" w14:textId="77777777" w:rsidR="00A170DC" w:rsidRPr="00243719" w:rsidRDefault="00A170DC" w:rsidP="00243719">
      <w:pPr>
        <w:tabs>
          <w:tab w:val="left" w:pos="5112"/>
          <w:tab w:val="left" w:pos="26956"/>
        </w:tabs>
        <w:jc w:val="both"/>
        <w:rPr>
          <w:rFonts w:asciiTheme="minorHAnsi" w:hAnsiTheme="minorHAnsi" w:cstheme="minorHAnsi"/>
          <w:sz w:val="22"/>
          <w:szCs w:val="22"/>
        </w:rPr>
      </w:pPr>
      <w:r w:rsidRPr="00BE354C">
        <w:rPr>
          <w:rFonts w:asciiTheme="minorHAnsi" w:hAnsiTheme="minorHAnsi" w:cstheme="minorHAnsi"/>
          <w:b/>
          <w:bCs/>
          <w:sz w:val="22"/>
          <w:szCs w:val="22"/>
        </w:rPr>
        <w:t xml:space="preserve">8.3 </w:t>
      </w:r>
      <w:r w:rsidR="00FE19DF" w:rsidRPr="00BE354C">
        <w:rPr>
          <w:rFonts w:asciiTheme="minorHAnsi" w:hAnsiTheme="minorHAnsi" w:cstheme="minorHAnsi"/>
          <w:b/>
          <w:bCs/>
          <w:sz w:val="22"/>
          <w:szCs w:val="22"/>
        </w:rPr>
        <w:t>Aktualne na dzień składania ofert</w:t>
      </w:r>
      <w:r w:rsidR="00FE19DF" w:rsidRPr="00243719">
        <w:rPr>
          <w:rFonts w:asciiTheme="minorHAnsi" w:hAnsiTheme="minorHAnsi" w:cstheme="minorHAnsi"/>
          <w:sz w:val="22"/>
          <w:szCs w:val="22"/>
        </w:rPr>
        <w:t xml:space="preserve"> </w:t>
      </w:r>
      <w:r w:rsidR="00FE19DF" w:rsidRPr="00243719">
        <w:rPr>
          <w:rFonts w:asciiTheme="minorHAnsi" w:hAnsiTheme="minorHAnsi" w:cstheme="minorHAnsi"/>
          <w:b/>
          <w:sz w:val="22"/>
          <w:szCs w:val="22"/>
        </w:rPr>
        <w:t>oświadczenie</w:t>
      </w:r>
      <w:r w:rsidRPr="00243719">
        <w:rPr>
          <w:rFonts w:asciiTheme="minorHAnsi" w:hAnsiTheme="minorHAnsi" w:cstheme="minorHAnsi"/>
          <w:sz w:val="22"/>
          <w:szCs w:val="22"/>
        </w:rPr>
        <w:t>:</w:t>
      </w:r>
    </w:p>
    <w:p w14:paraId="32A2D8E4" w14:textId="77777777" w:rsidR="00A170DC" w:rsidRPr="00FE19DF" w:rsidRDefault="00FE19DF" w:rsidP="00243719">
      <w:pPr>
        <w:numPr>
          <w:ilvl w:val="0"/>
          <w:numId w:val="1"/>
        </w:numPr>
        <w:ind w:left="0" w:firstLine="0"/>
        <w:jc w:val="both"/>
        <w:rPr>
          <w:rFonts w:asciiTheme="minorHAnsi" w:hAnsiTheme="minorHAnsi" w:cstheme="minorHAnsi"/>
          <w:sz w:val="22"/>
          <w:szCs w:val="22"/>
        </w:rPr>
      </w:pPr>
      <w:r w:rsidRPr="00FE19DF">
        <w:rPr>
          <w:rFonts w:asciiTheme="minorHAnsi" w:hAnsiTheme="minorHAnsi" w:cstheme="minorHAnsi"/>
          <w:sz w:val="22"/>
          <w:szCs w:val="22"/>
        </w:rPr>
        <w:t>potwierdzające</w:t>
      </w:r>
      <w:r w:rsidR="00A170DC" w:rsidRPr="00FE19DF">
        <w:rPr>
          <w:rFonts w:asciiTheme="minorHAnsi" w:hAnsiTheme="minorHAnsi" w:cstheme="minorHAnsi"/>
          <w:sz w:val="22"/>
          <w:szCs w:val="22"/>
        </w:rPr>
        <w:t>, że Wykonawca nie zalega z opłacaniem podatków i opłat, w zakresie art. 109 ust. 1 pkt 1 ustawy Pzp,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2C6780F1" w14:textId="77777777" w:rsidR="003224D3" w:rsidRPr="003224D3" w:rsidRDefault="00FE19DF" w:rsidP="003224D3">
      <w:pPr>
        <w:widowControl w:val="0"/>
        <w:numPr>
          <w:ilvl w:val="0"/>
          <w:numId w:val="1"/>
        </w:numPr>
        <w:suppressAutoHyphens/>
        <w:ind w:left="0" w:firstLine="0"/>
        <w:jc w:val="both"/>
        <w:rPr>
          <w:rFonts w:asciiTheme="minorHAnsi" w:hAnsiTheme="minorHAnsi" w:cstheme="minorHAnsi"/>
          <w:sz w:val="22"/>
          <w:szCs w:val="22"/>
        </w:rPr>
      </w:pPr>
      <w:r w:rsidRPr="00FE19DF">
        <w:rPr>
          <w:rFonts w:asciiTheme="minorHAnsi" w:hAnsiTheme="minorHAnsi" w:cstheme="minorHAnsi"/>
          <w:sz w:val="22"/>
          <w:szCs w:val="22"/>
        </w:rPr>
        <w:t xml:space="preserve">potwierdzające, </w:t>
      </w:r>
      <w:r w:rsidR="00A170DC" w:rsidRPr="00FE19DF">
        <w:rPr>
          <w:rFonts w:asciiTheme="minorHAnsi" w:hAnsiTheme="minorHAnsi" w:cstheme="minorHAnsi"/>
          <w:sz w:val="22"/>
          <w:szCs w:val="22"/>
        </w:rPr>
        <w:t>że Wykonawca nie zalega z opłacaniem składek na ubezpieczenia społeczne i zdrowotne, w zakresie art. 109 ust. 1 pkt 1 ustawy Pzp,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14:paraId="19CA566D" w14:textId="77777777" w:rsidR="00FE19DF" w:rsidRPr="00524C6F" w:rsidRDefault="00FE19DF" w:rsidP="00FE19DF">
      <w:pPr>
        <w:widowControl w:val="0"/>
        <w:suppressAutoHyphens/>
        <w:jc w:val="both"/>
        <w:rPr>
          <w:rFonts w:asciiTheme="minorHAnsi" w:hAnsiTheme="minorHAnsi" w:cstheme="minorHAnsi"/>
          <w:color w:val="FF0000"/>
          <w:sz w:val="22"/>
          <w:szCs w:val="22"/>
        </w:rPr>
      </w:pPr>
    </w:p>
    <w:p w14:paraId="026241E8" w14:textId="77777777" w:rsidR="000454EC" w:rsidRDefault="000454EC" w:rsidP="000454EC">
      <w:pPr>
        <w:tabs>
          <w:tab w:val="left" w:pos="5112"/>
          <w:tab w:val="left" w:pos="26956"/>
        </w:tabs>
        <w:jc w:val="both"/>
        <w:rPr>
          <w:rFonts w:asciiTheme="minorHAnsi" w:hAnsiTheme="minorHAnsi" w:cstheme="minorHAnsi"/>
          <w:b/>
          <w:sz w:val="22"/>
          <w:szCs w:val="22"/>
        </w:rPr>
      </w:pPr>
    </w:p>
    <w:p w14:paraId="0E871E80"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Uwaga: Jeżeli Wykonawca złoży wraz z ofertą dokumenty i oświadczenia niekompletne, zawierające błędy lub budzące wątpliwości Zamawiającego, Zamawiający wezwie do ich poprawienia, uzupełnienia w terminie przez siebie wskazanym, chyba że mimo ich złożenia oferta podlegałaby odrzuceniu albo konieczne byłoby unieważnienie postępowania.</w:t>
      </w:r>
    </w:p>
    <w:p w14:paraId="70A9D756" w14:textId="77777777" w:rsidR="00A170DC" w:rsidRPr="00243719" w:rsidRDefault="00A170DC" w:rsidP="00243719">
      <w:pPr>
        <w:jc w:val="both"/>
        <w:rPr>
          <w:rFonts w:asciiTheme="minorHAnsi" w:hAnsiTheme="minorHAnsi" w:cstheme="minorHAnsi"/>
          <w:b/>
          <w:sz w:val="22"/>
          <w:szCs w:val="22"/>
        </w:rPr>
      </w:pPr>
    </w:p>
    <w:p w14:paraId="3EB6EFFC"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9. Informacja o możliwości składania ofert wspólnych przez dwa lub więcej podmiotów </w:t>
      </w:r>
    </w:p>
    <w:p w14:paraId="0B216633"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9.1 Wykonawcy mogą wspólnie ubiegać się o udzielenie zamówienia (możliwość składania jednej oferty przez dwa lub więcej podmiotów np. konsorcjum, spółkę cywilną).</w:t>
      </w:r>
    </w:p>
    <w:p w14:paraId="1B5A693A"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9.2 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683A079"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9.3 Wykonawcy wspólnie ubiegający się o udzielenie zamówienia przedłożą wraz z ofertą stosowne pełnomocnictwo. Nie dotyczy to spółki cywilnej, o ile upoważnienie/pełnomocnictwo do występowania w imieniu tej spółki wynika z dołączonej do oferty umowy spółki bądź wszyscy wspólnicy podpiszą ofertę.</w:t>
      </w:r>
    </w:p>
    <w:p w14:paraId="32B029F5" w14:textId="77777777" w:rsidR="00A170DC" w:rsidRPr="00243719" w:rsidRDefault="00A170DC" w:rsidP="00243719">
      <w:pPr>
        <w:tabs>
          <w:tab w:val="left" w:pos="1843"/>
          <w:tab w:val="left" w:pos="22270"/>
        </w:tab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Pełnomocnictwo, o którym mowa powyżej, może wynikać albo z dokumentu pod taką nazwą albo z umowy podmiotów wspólnie składających ofertę (dołączonej do oferty)</w:t>
      </w:r>
      <w:r w:rsidRPr="00243719">
        <w:rPr>
          <w:rFonts w:asciiTheme="minorHAnsi" w:hAnsiTheme="minorHAnsi" w:cstheme="minorHAnsi"/>
          <w:i/>
          <w:iCs/>
          <w:spacing w:val="4"/>
          <w:sz w:val="22"/>
          <w:szCs w:val="22"/>
        </w:rPr>
        <w:t>.</w:t>
      </w:r>
    </w:p>
    <w:p w14:paraId="2B467A57" w14:textId="77777777" w:rsidR="00A170DC" w:rsidRPr="00243719" w:rsidRDefault="00A170DC" w:rsidP="00243719">
      <w:pPr>
        <w:widowControl w:val="0"/>
        <w:tabs>
          <w:tab w:val="left" w:pos="285"/>
          <w:tab w:val="left" w:pos="5112"/>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9.4 Oferta musi być podpisana w taki sposób, aby prawnie zobowiązywała wszystkich Wykonawców wspólnie ubiegających się o udzielenie zamówienia.</w:t>
      </w:r>
    </w:p>
    <w:p w14:paraId="49D02961"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iCs/>
          <w:spacing w:val="4"/>
          <w:sz w:val="22"/>
          <w:szCs w:val="22"/>
        </w:rPr>
        <w:t>9.5 W przypadku wspólnego ubiegania się o udzielenie zamówienia przez Wykonawców, oświadczenie, o którym mowa w art. 125 ust. 1 ustawy Pzp składa każdy z Wykonawców wspólnie ubiegających się o udzielenie zamówienia. Oświadczenia te potwierdzają spełnianie warunków udziału w postępowaniu oraz brak podstaw wykluczenia (żaden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14:paraId="51D05CE8"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r w:rsidRPr="00243719">
        <w:rPr>
          <w:rFonts w:asciiTheme="minorHAnsi" w:hAnsiTheme="minorHAnsi" w:cstheme="minorHAnsi"/>
          <w:spacing w:val="4"/>
          <w:sz w:val="22"/>
          <w:szCs w:val="22"/>
        </w:rPr>
        <w:lastRenderedPageBreak/>
        <w:t>9.6 Wszelka korespondencja dokonywana będzie wyłącznie z pełnomocnikiem Wykonawców wspólnie ubiegających się o udzielenie zamówienia.</w:t>
      </w:r>
    </w:p>
    <w:p w14:paraId="418914FC"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p>
    <w:p w14:paraId="42F6E62E" w14:textId="77777777" w:rsidR="00A170DC" w:rsidRPr="00243719" w:rsidRDefault="00A170DC" w:rsidP="00243719">
      <w:pPr>
        <w:widowControl w:val="0"/>
        <w:tabs>
          <w:tab w:val="left" w:pos="284"/>
          <w:tab w:val="left" w:pos="26956"/>
        </w:tabs>
        <w:suppressAutoHyphens/>
        <w:autoSpaceDE w:val="0"/>
        <w:spacing w:line="264" w:lineRule="auto"/>
        <w:jc w:val="both"/>
        <w:rPr>
          <w:rFonts w:asciiTheme="minorHAnsi" w:hAnsiTheme="minorHAnsi" w:cstheme="minorHAnsi"/>
          <w:b/>
          <w:sz w:val="22"/>
          <w:szCs w:val="22"/>
        </w:rPr>
      </w:pPr>
      <w:r w:rsidRPr="00243719">
        <w:rPr>
          <w:rFonts w:asciiTheme="minorHAnsi" w:hAnsiTheme="minorHAnsi" w:cstheme="minorHAnsi"/>
          <w:b/>
          <w:spacing w:val="4"/>
          <w:sz w:val="22"/>
          <w:szCs w:val="22"/>
        </w:rPr>
        <w:t>10. Informacja o podwykonawstwie</w:t>
      </w:r>
    </w:p>
    <w:p w14:paraId="14E95C5D"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10.1 Wykonawca może powierzyć wykonanie części zamówienia podwykonawcy.</w:t>
      </w:r>
    </w:p>
    <w:p w14:paraId="5789139B"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z w:val="22"/>
          <w:szCs w:val="22"/>
        </w:rPr>
        <w:t>10.2 Wykonawca, który zamierza wykonywać zamówienie przy udziale podwykonawcy, zobowiązany jest do wskazania w ofercie (formularz oferty – Załącznik nr 3), jaką część/zakres zamówienia (rodzaj pracy) wykonywać będzie w jego imieniu podwykonawca oraz podania firmy podwykonawcy (jeżeli jest już znana).</w:t>
      </w:r>
    </w:p>
    <w:p w14:paraId="40C20783"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10.3 Zamawiający żąda, aby Wykonawca przed przystąpieniem do wykonania zamówienia podał nazwy/firmy albo imiona i nazwiska oraz dane kontaktowe podwykonawców i osób do kontaktu (o ile są mu znane) zaangażowanych w wykonanie zamówienia.</w:t>
      </w:r>
    </w:p>
    <w:p w14:paraId="6EA6FD23"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r w:rsidRPr="00243719">
        <w:rPr>
          <w:rFonts w:asciiTheme="minorHAnsi" w:hAnsiTheme="minorHAnsi" w:cstheme="minorHAnsi"/>
          <w:spacing w:val="4"/>
          <w:sz w:val="22"/>
          <w:szCs w:val="22"/>
        </w:rPr>
        <w:t>10.4 Wykonawca jest zobowiązany</w:t>
      </w:r>
      <w:r w:rsidRPr="00243719">
        <w:rPr>
          <w:rFonts w:asciiTheme="minorHAnsi" w:hAnsiTheme="minorHAnsi" w:cstheme="minorHAnsi"/>
          <w:b/>
          <w:bCs/>
          <w:spacing w:val="4"/>
          <w:sz w:val="22"/>
          <w:szCs w:val="22"/>
        </w:rPr>
        <w:t xml:space="preserve"> </w:t>
      </w:r>
      <w:r w:rsidRPr="00243719">
        <w:rPr>
          <w:rFonts w:asciiTheme="minorHAnsi" w:hAnsiTheme="minorHAnsi" w:cstheme="minorHAnsi"/>
          <w:spacing w:val="4"/>
          <w:sz w:val="22"/>
          <w:szCs w:val="22"/>
        </w:rPr>
        <w:t>do</w:t>
      </w:r>
      <w:r w:rsidRPr="00243719">
        <w:rPr>
          <w:rFonts w:asciiTheme="minorHAnsi" w:hAnsiTheme="minorHAnsi" w:cstheme="minorHAnsi"/>
          <w:b/>
          <w:bCs/>
          <w:spacing w:val="4"/>
          <w:sz w:val="22"/>
          <w:szCs w:val="22"/>
        </w:rPr>
        <w:t xml:space="preserve"> </w:t>
      </w:r>
      <w:r w:rsidRPr="00243719">
        <w:rPr>
          <w:rFonts w:asciiTheme="minorHAnsi" w:hAnsiTheme="minorHAnsi" w:cstheme="minorHAnsi"/>
          <w:spacing w:val="4"/>
          <w:sz w:val="22"/>
          <w:szCs w:val="22"/>
        </w:rPr>
        <w:t xml:space="preserve">zawiadamiania Zamawiającego o wszelkich zmianach danych, o których jest mowa powyżej, w trakcie realizacji zamówienia. </w:t>
      </w:r>
    </w:p>
    <w:p w14:paraId="174A0BAC"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10.5 Obowiązek ten dotyczy również nowych podwykonawców, których Wykonawca zaangażuje w przyszłości do realizacji przedmiotowego zamówienia.</w:t>
      </w:r>
    </w:p>
    <w:p w14:paraId="0EAE84F4"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10.6 Powierzenie wykonania części zamówienia podwykonawcom nie zwalnia Wykonawcy z odpowiedzialności za należyte wykonanie tego zamówienia.</w:t>
      </w:r>
    </w:p>
    <w:p w14:paraId="582F3259" w14:textId="77777777" w:rsidR="00A170DC" w:rsidRPr="00243719" w:rsidRDefault="00A170DC" w:rsidP="00243719">
      <w:pPr>
        <w:jc w:val="both"/>
        <w:rPr>
          <w:rFonts w:asciiTheme="minorHAnsi" w:hAnsiTheme="minorHAnsi" w:cstheme="minorHAnsi"/>
          <w:sz w:val="22"/>
          <w:szCs w:val="22"/>
        </w:rPr>
      </w:pPr>
    </w:p>
    <w:p w14:paraId="25AB5288"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11. Informacja o środkach komunikacji elektronicznej, przy pomocy których Zamawiający będzie komunikował się z wykonawcami</w:t>
      </w:r>
    </w:p>
    <w:p w14:paraId="3889E8D9" w14:textId="77777777" w:rsidR="00A170DC"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 xml:space="preserve">11.1 W postępowaniu o udzielenie zamówienia komunikacja między Zamawiającym a Wykonawcami odbywa się przy użyciu </w:t>
      </w:r>
      <w:r w:rsidR="00A26765" w:rsidRPr="00243719">
        <w:rPr>
          <w:rFonts w:asciiTheme="minorHAnsi" w:hAnsiTheme="minorHAnsi" w:cstheme="minorHAnsi"/>
          <w:sz w:val="22"/>
          <w:szCs w:val="22"/>
        </w:rPr>
        <w:t>środków komunikacji elektronicznej</w:t>
      </w:r>
      <w:r w:rsidR="00EF67F3" w:rsidRPr="00243719">
        <w:rPr>
          <w:rFonts w:asciiTheme="minorHAnsi" w:hAnsiTheme="minorHAnsi" w:cstheme="minorHAnsi"/>
          <w:sz w:val="22"/>
          <w:szCs w:val="22"/>
        </w:rPr>
        <w:t xml:space="preserve"> za pośrednictwem „platformy zakupowej Open Nexus” dostępnej pod adresem internetowym: </w:t>
      </w:r>
      <w:hyperlink r:id="rId13" w:history="1">
        <w:r w:rsidR="00F72AA9" w:rsidRPr="00243719">
          <w:rPr>
            <w:rStyle w:val="Hipercze"/>
            <w:rFonts w:asciiTheme="minorHAnsi" w:hAnsiTheme="minorHAnsi" w:cstheme="minorHAnsi"/>
            <w:color w:val="auto"/>
            <w:sz w:val="22"/>
            <w:szCs w:val="22"/>
          </w:rPr>
          <w:t>https://platformazakupowa.pl/pn/stawymilickie</w:t>
        </w:r>
      </w:hyperlink>
      <w:r w:rsidR="00F72AA9" w:rsidRPr="00243719">
        <w:rPr>
          <w:rFonts w:asciiTheme="minorHAnsi" w:hAnsiTheme="minorHAnsi" w:cstheme="minorHAnsi"/>
          <w:sz w:val="22"/>
          <w:szCs w:val="22"/>
        </w:rPr>
        <w:t xml:space="preserve"> lub poczty elektronicznej na adresy e-mail osób wyznaczonych przez Zamawiającego do kontaktu z Wykonawcami</w:t>
      </w:r>
    </w:p>
    <w:p w14:paraId="1DB6A493" w14:textId="77777777" w:rsidR="00F72AA9" w:rsidRPr="00243719" w:rsidRDefault="00F72AA9" w:rsidP="00243719">
      <w:pPr>
        <w:autoSpaceDE w:val="0"/>
        <w:autoSpaceDN w:val="0"/>
        <w:adjustRightInd w:val="0"/>
        <w:jc w:val="both"/>
        <w:rPr>
          <w:rFonts w:asciiTheme="minorHAnsi" w:hAnsiTheme="minorHAnsi" w:cstheme="minorHAnsi"/>
          <w:b/>
          <w:bCs/>
          <w:sz w:val="22"/>
          <w:szCs w:val="22"/>
        </w:rPr>
      </w:pPr>
      <w:r w:rsidRPr="00243719">
        <w:rPr>
          <w:rFonts w:asciiTheme="minorHAnsi" w:hAnsiTheme="minorHAnsi" w:cstheme="minorHAnsi"/>
          <w:b/>
          <w:bCs/>
          <w:sz w:val="22"/>
          <w:szCs w:val="22"/>
        </w:rPr>
        <w:t>UWAGA!</w:t>
      </w:r>
    </w:p>
    <w:p w14:paraId="02D469C8" w14:textId="77777777" w:rsidR="00F72AA9" w:rsidRPr="00243719" w:rsidRDefault="00F72AA9" w:rsidP="00243719">
      <w:pPr>
        <w:autoSpaceDE w:val="0"/>
        <w:autoSpaceDN w:val="0"/>
        <w:adjustRightInd w:val="0"/>
        <w:jc w:val="both"/>
        <w:rPr>
          <w:rFonts w:asciiTheme="minorHAnsi" w:hAnsiTheme="minorHAnsi" w:cstheme="minorHAnsi"/>
          <w:b/>
          <w:bCs/>
          <w:sz w:val="22"/>
          <w:szCs w:val="22"/>
        </w:rPr>
      </w:pPr>
      <w:r w:rsidRPr="00243719">
        <w:rPr>
          <w:rFonts w:asciiTheme="minorHAnsi" w:hAnsiTheme="minorHAnsi" w:cstheme="minorHAnsi"/>
          <w:b/>
          <w:bCs/>
          <w:sz w:val="22"/>
          <w:szCs w:val="22"/>
        </w:rPr>
        <w:t>Komunikacja za pośrednictwem poczty elektronicznej nie dotyczy składania Oferty.</w:t>
      </w:r>
    </w:p>
    <w:p w14:paraId="29EAD0FC"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11.2 Zamawiający nie przewiduje komunikowania się z Wykonawcami w inny sposób niż przy użyciu środków komunikacji elektronicznej.</w:t>
      </w:r>
    </w:p>
    <w:p w14:paraId="30601749"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11.3 Wykonawca może wejść na stronę platformy zakupowej bezpośrednio, wpisując adres</w:t>
      </w:r>
    </w:p>
    <w:p w14:paraId="716A1DCA"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https://platformazakupowa.pl/pn/stawymilickie w przeglądarkę internetową. Następnie Wykonawca klika w</w:t>
      </w:r>
      <w:r w:rsidR="00F72AA9" w:rsidRPr="00243719">
        <w:rPr>
          <w:rFonts w:asciiTheme="minorHAnsi" w:hAnsiTheme="minorHAnsi" w:cstheme="minorHAnsi"/>
          <w:sz w:val="22"/>
          <w:szCs w:val="22"/>
        </w:rPr>
        <w:t xml:space="preserve"> </w:t>
      </w:r>
      <w:r w:rsidRPr="00243719">
        <w:rPr>
          <w:rFonts w:asciiTheme="minorHAnsi" w:hAnsiTheme="minorHAnsi" w:cstheme="minorHAnsi"/>
          <w:sz w:val="22"/>
          <w:szCs w:val="22"/>
        </w:rPr>
        <w:t>zakładkę „POSTĘPOWANIA” i wybiera przedmiotowe postępowanie</w:t>
      </w:r>
      <w:r w:rsidR="00243719">
        <w:rPr>
          <w:rFonts w:asciiTheme="minorHAnsi" w:hAnsiTheme="minorHAnsi" w:cstheme="minorHAnsi"/>
          <w:sz w:val="22"/>
          <w:szCs w:val="22"/>
        </w:rPr>
        <w:t xml:space="preserve">, </w:t>
      </w:r>
      <w:r w:rsidRPr="00243719">
        <w:rPr>
          <w:rFonts w:asciiTheme="minorHAnsi" w:hAnsiTheme="minorHAnsi" w:cstheme="minorHAnsi"/>
          <w:sz w:val="22"/>
          <w:szCs w:val="22"/>
        </w:rPr>
        <w:t>gdzie należy złożyć Ofertę.</w:t>
      </w:r>
    </w:p>
    <w:p w14:paraId="0F05B929" w14:textId="77777777" w:rsidR="00A170DC" w:rsidRPr="00702414" w:rsidRDefault="00A170DC" w:rsidP="00243719">
      <w:pPr>
        <w:jc w:val="both"/>
        <w:rPr>
          <w:rFonts w:asciiTheme="minorHAnsi" w:hAnsiTheme="minorHAnsi" w:cstheme="minorHAnsi"/>
          <w:b/>
          <w:bCs/>
          <w:sz w:val="22"/>
          <w:szCs w:val="22"/>
        </w:rPr>
      </w:pPr>
      <w:r w:rsidRPr="00702414">
        <w:rPr>
          <w:rFonts w:asciiTheme="minorHAnsi" w:hAnsiTheme="minorHAnsi" w:cstheme="minorHAnsi"/>
          <w:b/>
          <w:bCs/>
          <w:sz w:val="22"/>
          <w:szCs w:val="22"/>
        </w:rPr>
        <w:t>11.</w:t>
      </w:r>
      <w:r w:rsidR="00EF67F3" w:rsidRPr="00702414">
        <w:rPr>
          <w:rFonts w:asciiTheme="minorHAnsi" w:hAnsiTheme="minorHAnsi" w:cstheme="minorHAnsi"/>
          <w:b/>
          <w:bCs/>
          <w:sz w:val="22"/>
          <w:szCs w:val="22"/>
        </w:rPr>
        <w:t>4</w:t>
      </w:r>
      <w:r w:rsidRPr="00702414">
        <w:rPr>
          <w:rFonts w:asciiTheme="minorHAnsi" w:hAnsiTheme="minorHAnsi" w:cstheme="minorHAnsi"/>
          <w:b/>
          <w:bCs/>
          <w:sz w:val="22"/>
          <w:szCs w:val="22"/>
        </w:rPr>
        <w:t xml:space="preserve"> Zamawiający wyznacza następujące osoby do kontaktu z Wykonawcami: </w:t>
      </w:r>
    </w:p>
    <w:p w14:paraId="699D0739" w14:textId="77777777" w:rsidR="00A26765"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 </w:t>
      </w:r>
      <w:r w:rsidR="00A26765" w:rsidRPr="00243719">
        <w:rPr>
          <w:rFonts w:asciiTheme="minorHAnsi" w:hAnsiTheme="minorHAnsi" w:cstheme="minorHAnsi"/>
          <w:sz w:val="22"/>
          <w:szCs w:val="22"/>
        </w:rPr>
        <w:t xml:space="preserve">Pani Monika Czarnecka, tel. 608 313 865, email: </w:t>
      </w:r>
      <w:hyperlink r:id="rId14" w:history="1">
        <w:r w:rsidR="00987534" w:rsidRPr="00B52861">
          <w:rPr>
            <w:rStyle w:val="Hipercze"/>
            <w:rFonts w:asciiTheme="minorHAnsi" w:hAnsiTheme="minorHAnsi" w:cstheme="minorHAnsi"/>
            <w:sz w:val="22"/>
            <w:szCs w:val="22"/>
          </w:rPr>
          <w:t>biuro@stawymilickie.pl</w:t>
        </w:r>
      </w:hyperlink>
      <w:r w:rsidR="00A5385D">
        <w:rPr>
          <w:rStyle w:val="Hipercze"/>
          <w:rFonts w:asciiTheme="minorHAnsi" w:hAnsiTheme="minorHAnsi" w:cstheme="minorHAnsi"/>
          <w:color w:val="auto"/>
          <w:sz w:val="22"/>
          <w:szCs w:val="22"/>
        </w:rPr>
        <w:t xml:space="preserve"> </w:t>
      </w:r>
      <w:r w:rsidR="00A26765" w:rsidRPr="00243719">
        <w:rPr>
          <w:rFonts w:asciiTheme="minorHAnsi" w:hAnsiTheme="minorHAnsi" w:cstheme="minorHAnsi"/>
          <w:sz w:val="22"/>
          <w:szCs w:val="22"/>
        </w:rPr>
        <w:t xml:space="preserve">– w sprawach formalnych związanych z postępowaniem; </w:t>
      </w:r>
    </w:p>
    <w:p w14:paraId="482B11CA" w14:textId="77777777" w:rsidR="00A837A0" w:rsidRPr="00243719" w:rsidRDefault="00A26765"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 Pan Przemysław Urniaż tel. 605 177 600, email:  </w:t>
      </w:r>
      <w:hyperlink r:id="rId15" w:tgtFrame="_blank" w:history="1">
        <w:r w:rsidRPr="00243719">
          <w:rPr>
            <w:rStyle w:val="Hipercze"/>
            <w:rFonts w:asciiTheme="minorHAnsi" w:hAnsiTheme="minorHAnsi" w:cstheme="minorHAnsi"/>
            <w:color w:val="auto"/>
            <w:sz w:val="22"/>
            <w:szCs w:val="22"/>
          </w:rPr>
          <w:t>p.urniaz@stawymilickie.pl</w:t>
        </w:r>
      </w:hyperlink>
      <w:r w:rsidRPr="00243719">
        <w:rPr>
          <w:rFonts w:asciiTheme="minorHAnsi" w:hAnsiTheme="minorHAnsi" w:cstheme="minorHAnsi"/>
          <w:sz w:val="22"/>
          <w:szCs w:val="22"/>
        </w:rPr>
        <w:t xml:space="preserve"> - w sprawach technicznych i użytkowych związanych z przedmiotem zamówienia.</w:t>
      </w:r>
    </w:p>
    <w:p w14:paraId="3756446E"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w:t>
      </w:r>
      <w:r w:rsidR="004B72B6" w:rsidRPr="00243719">
        <w:rPr>
          <w:rFonts w:asciiTheme="minorHAnsi" w:hAnsiTheme="minorHAnsi" w:cstheme="minorHAnsi"/>
          <w:sz w:val="22"/>
          <w:szCs w:val="22"/>
        </w:rPr>
        <w:t>6</w:t>
      </w:r>
      <w:r w:rsidRPr="00243719">
        <w:rPr>
          <w:rFonts w:asciiTheme="minorHAnsi" w:hAnsiTheme="minorHAnsi" w:cstheme="minorHAnsi"/>
          <w:sz w:val="22"/>
          <w:szCs w:val="22"/>
        </w:rPr>
        <w:t xml:space="preserve"> </w:t>
      </w:r>
      <w:r w:rsidR="004B72B6" w:rsidRPr="00243719">
        <w:rPr>
          <w:rFonts w:asciiTheme="minorHAnsi" w:hAnsiTheme="minorHAnsi" w:cstheme="minorHAnsi"/>
          <w:sz w:val="22"/>
          <w:szCs w:val="22"/>
        </w:rPr>
        <w:t>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https://platformazakupowa.pl w zakładce „Regulamin” (znajdującej się na dole strony).</w:t>
      </w:r>
    </w:p>
    <w:p w14:paraId="038C05D5"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11.7 Poniżej Zamawiający przedstawia wymagania techniczno-organizacyjne związane z udziałem Wykonawców</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w przedmiotowym postępowaniu o udzielenie zamówienia publicznego:</w:t>
      </w:r>
    </w:p>
    <w:p w14:paraId="2DC87600"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 Złożenie oferty możliwe jest przez Wykonawców, którzy posiadają konto na platformie zakupowej oraz</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przez Wykonawców nie posiadających konta na platformie zakupowej. W celu założenia konta na</w:t>
      </w:r>
      <w:r w:rsidR="00EB53EB">
        <w:rPr>
          <w:rFonts w:asciiTheme="minorHAnsi" w:hAnsiTheme="minorHAnsi" w:cstheme="minorHAnsi"/>
          <w:sz w:val="22"/>
          <w:szCs w:val="22"/>
        </w:rPr>
        <w:t xml:space="preserve"> </w:t>
      </w:r>
      <w:r w:rsidRPr="00243719">
        <w:rPr>
          <w:rFonts w:asciiTheme="minorHAnsi" w:hAnsiTheme="minorHAnsi" w:cstheme="minorHAnsi"/>
          <w:sz w:val="22"/>
          <w:szCs w:val="22"/>
        </w:rPr>
        <w:t>Platformie Zakupowej należy wybrać przycisk „Załóż konto”, następnie należy wypełnić formularze</w:t>
      </w:r>
    </w:p>
    <w:p w14:paraId="7E63AB9F"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lastRenderedPageBreak/>
        <w:t>i postępować zgodnie z poleceniami wyświetlającymi się na ekranie monitora. W przypadku Wykonawców</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niezalogowanych, w celu złożenia oferty, niezbędne jest podanie adresu e-mail (na który wysłane będzie</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potwierdzenie złożenia oferty), nr NIP oraz nazwy firmy, nieobowiązkowo nr telefonu.</w:t>
      </w:r>
    </w:p>
    <w:p w14:paraId="50BBF9DB" w14:textId="77777777" w:rsidR="004B72B6" w:rsidRPr="00243719" w:rsidRDefault="004B72B6"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2) Kwalifikowany podpis elektroniczny niezbędny jest do podpisania oferty.</w:t>
      </w:r>
    </w:p>
    <w:p w14:paraId="566D3394"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3) Wykonawca składa ofertę, która w przypadku prawidłowego złożenia oferty zostaje automatycznie</w:t>
      </w:r>
    </w:p>
    <w:p w14:paraId="3660999F"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zaszyfrowana przez system. Nie jest możliwe zapoznanie się z treścią złożonej oferty przed upływem</w:t>
      </w:r>
    </w:p>
    <w:p w14:paraId="32F22EF8"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terminu otwarcia ofert.</w:t>
      </w:r>
    </w:p>
    <w:p w14:paraId="1000C181" w14:textId="77777777" w:rsidR="004B72B6"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w:t>
      </w:r>
      <w:r w:rsidR="004B72B6" w:rsidRPr="00243719">
        <w:rPr>
          <w:rFonts w:asciiTheme="minorHAnsi" w:hAnsiTheme="minorHAnsi" w:cstheme="minorHAnsi"/>
          <w:sz w:val="22"/>
          <w:szCs w:val="22"/>
        </w:rPr>
        <w:t>7. Niezbędne wymagania sprzętowo-aplikacyjne umożliwiające pracę na Platformie Zakupowej tj.:</w:t>
      </w:r>
    </w:p>
    <w:p w14:paraId="080C2A70"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 stały dostęp do sieci Internet o gwarantowanej przepustowości nie mniejszej niż 256 kbit/s,</w:t>
      </w:r>
    </w:p>
    <w:p w14:paraId="55C4C37B"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2) zainstalowana dowolna przeglądarka internetowa: Internet Explorer, Chrome i FireFox w najnowszej</w:t>
      </w:r>
      <w:r w:rsidR="00EB53EB">
        <w:rPr>
          <w:rFonts w:asciiTheme="minorHAnsi" w:hAnsiTheme="minorHAnsi" w:cstheme="minorHAnsi"/>
          <w:sz w:val="22"/>
          <w:szCs w:val="22"/>
        </w:rPr>
        <w:t xml:space="preserve"> </w:t>
      </w:r>
      <w:r w:rsidRPr="00243719">
        <w:rPr>
          <w:rFonts w:asciiTheme="minorHAnsi" w:hAnsiTheme="minorHAnsi" w:cstheme="minorHAnsi"/>
          <w:sz w:val="22"/>
          <w:szCs w:val="22"/>
        </w:rPr>
        <w:t>dostępnej wersji, z włączoną obsługą języka Javascript, akceptująca pliki typu „cookies”,</w:t>
      </w:r>
    </w:p>
    <w:p w14:paraId="788C39BF"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3) Platforma Zakupowa jest zoptymalizowana dla minimalnej rozdzielczości ekranu 1024x768 pikseli,</w:t>
      </w:r>
    </w:p>
    <w:p w14:paraId="36903C17"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4) zainstalowany program Adobe Acrobat Reader, lub inny obsługujący format plików .pdf.</w:t>
      </w:r>
    </w:p>
    <w:p w14:paraId="565E00D1" w14:textId="77777777" w:rsidR="00A170DC"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11.8 Limit objętości plików lub spakowanych folderów w zakresie całej oferty do 1 GB przy maksymalnej ilości 20 plików lub spakowanych folderów.</w:t>
      </w:r>
    </w:p>
    <w:p w14:paraId="6F52302F" w14:textId="77777777" w:rsidR="00186F04" w:rsidRPr="00243719" w:rsidRDefault="009A572E" w:rsidP="0024371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11.9</w:t>
      </w:r>
      <w:r w:rsidR="00186F04" w:rsidRPr="00243719">
        <w:rPr>
          <w:rFonts w:asciiTheme="minorHAnsi" w:hAnsiTheme="minorHAnsi" w:cstheme="minorHAnsi"/>
          <w:sz w:val="22"/>
          <w:szCs w:val="22"/>
        </w:rPr>
        <w:t xml:space="preserve"> Wykonawca przystępując do niniejszego postępowania o udzielenie zamówienia publicznego, akceptuje</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warunki korzystania z platformy zakupowej, określone w Regulaminie zamieszczonym na stronie internetowej</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pod adresem https://platformazakupowa.pl w zakładce „Regulamin” (znajdującej się na dole strony) oraz</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uznaje go za wiążący.</w:t>
      </w:r>
    </w:p>
    <w:p w14:paraId="3F0F683F" w14:textId="77777777" w:rsidR="00186F04" w:rsidRPr="00243719" w:rsidRDefault="009A572E" w:rsidP="0024371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11.10</w:t>
      </w:r>
      <w:r w:rsidR="00186F04" w:rsidRPr="00243719">
        <w:rPr>
          <w:rFonts w:asciiTheme="minorHAnsi" w:hAnsiTheme="minorHAnsi" w:cstheme="minorHAnsi"/>
          <w:sz w:val="22"/>
          <w:szCs w:val="22"/>
        </w:rPr>
        <w:t xml:space="preserve"> Zamawiający informuje, że instrukcje korzystania z Platformy Zakupowej dotyczące w szczególności</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logowania, pobrania dokumentacji, składania wniosków o wyjaśnienie treści SWZ, składania ofert oraz innych</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czynności podejmowanych w niniejszym postępowaniu przy użyciu platformy zakupowej znajdują się</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w zakładce „Instrukcje dla Wykonawców” na stronie internetowej pod adresem https://platformazakupowa.pl.</w:t>
      </w:r>
    </w:p>
    <w:p w14:paraId="4D1F0563" w14:textId="77777777" w:rsidR="00A170DC" w:rsidRPr="00243719" w:rsidRDefault="00A170DC" w:rsidP="00243719">
      <w:pPr>
        <w:jc w:val="both"/>
        <w:rPr>
          <w:rFonts w:asciiTheme="minorHAnsi" w:hAnsiTheme="minorHAnsi" w:cstheme="minorHAnsi"/>
          <w:b/>
          <w:sz w:val="22"/>
          <w:szCs w:val="22"/>
        </w:rPr>
      </w:pPr>
    </w:p>
    <w:p w14:paraId="3A1E9243" w14:textId="77777777" w:rsidR="00493735" w:rsidRDefault="00493735" w:rsidP="00243719">
      <w:pPr>
        <w:jc w:val="both"/>
        <w:rPr>
          <w:rFonts w:asciiTheme="minorHAnsi" w:hAnsiTheme="minorHAnsi" w:cstheme="minorHAnsi"/>
          <w:b/>
          <w:sz w:val="22"/>
          <w:szCs w:val="22"/>
        </w:rPr>
      </w:pPr>
    </w:p>
    <w:p w14:paraId="41DDF260"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12. Opis sposobu przygotowania i przesłania oferty</w:t>
      </w:r>
    </w:p>
    <w:p w14:paraId="7AA82523"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12.1 Wykonawca może złożyć tylko 1 ofertę.</w:t>
      </w:r>
    </w:p>
    <w:p w14:paraId="1FA5AEDF"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12.2 Treść oferty musi odpowiadać treści SWZ.</w:t>
      </w:r>
    </w:p>
    <w:p w14:paraId="32325DEE"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12.3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14A40C9" w14:textId="77777777" w:rsidR="004F1E3F" w:rsidRPr="00243719" w:rsidRDefault="004F1E3F"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12.4 Sposób złożenia Oferty został opisany w „Instrukcji składania ofert dla Wykonawców”, dostępnej na stronie internetowej pod adresem: www.platformazakupowa.pl, w zakładce „INSTRUKCJE DLA WYKONAWCÓW”,</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znajdującej się na dole strony.</w:t>
      </w:r>
    </w:p>
    <w:p w14:paraId="28A44A3E" w14:textId="77777777" w:rsidR="00F72AA9" w:rsidRPr="00243719" w:rsidRDefault="00F72AA9"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186F04" w:rsidRPr="00243719">
        <w:rPr>
          <w:rFonts w:asciiTheme="minorHAnsi" w:hAnsiTheme="minorHAnsi" w:cstheme="minorHAnsi"/>
          <w:sz w:val="22"/>
          <w:szCs w:val="22"/>
        </w:rPr>
        <w:t>2</w:t>
      </w:r>
      <w:r w:rsidRPr="00243719">
        <w:rPr>
          <w:rFonts w:asciiTheme="minorHAnsi" w:hAnsiTheme="minorHAnsi" w:cstheme="minorHAnsi"/>
          <w:sz w:val="22"/>
          <w:szCs w:val="22"/>
        </w:rPr>
        <w:t>.</w:t>
      </w:r>
      <w:r w:rsidR="00186F04" w:rsidRPr="00243719">
        <w:rPr>
          <w:rFonts w:asciiTheme="minorHAnsi" w:hAnsiTheme="minorHAnsi" w:cstheme="minorHAnsi"/>
          <w:sz w:val="22"/>
          <w:szCs w:val="22"/>
        </w:rPr>
        <w:t>6</w:t>
      </w:r>
      <w:r w:rsidRPr="00243719">
        <w:rPr>
          <w:rFonts w:asciiTheme="minorHAnsi" w:hAnsiTheme="minorHAnsi" w:cstheme="minorHAnsi"/>
          <w:sz w:val="22"/>
          <w:szCs w:val="22"/>
        </w:rPr>
        <w:t xml:space="preserve"> Za datę przekazania oferty, wniosków, zawiadomień, dokumentów elektronicznych, oświadczeń lub elektronicznych kopii dokumentów lub oświadczeń oraz innych informacji przyjmuje się datę ich przekazania na platformę zakupową. </w:t>
      </w:r>
    </w:p>
    <w:p w14:paraId="41C10397" w14:textId="77777777" w:rsidR="00D015F5"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7</w:t>
      </w:r>
      <w:r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Wszelkie informacje stanowiące tajemnicę przedsiębiorstwa w rozumieniu ustawy z dnia 16 kwietnia 1993 r.</w:t>
      </w:r>
      <w:r w:rsidR="00186F04"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o zwalczaniu nieuczciwej konkurencji, które Wykonawca zastrzeże jako tajemnicę przedsiębiorstwa, powinny</w:t>
      </w:r>
      <w:r w:rsidR="00186F04"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zostać załączone w osobnym miejscu w kroku 1 składania Oferty przeznaczonym na zamieszczenie</w:t>
      </w:r>
      <w:r w:rsidR="009A572E">
        <w:rPr>
          <w:rFonts w:asciiTheme="minorHAnsi" w:hAnsiTheme="minorHAnsi" w:cstheme="minorHAnsi"/>
          <w:sz w:val="22"/>
          <w:szCs w:val="22"/>
        </w:rPr>
        <w:t xml:space="preserve"> </w:t>
      </w:r>
      <w:r w:rsidR="00D015F5" w:rsidRPr="00243719">
        <w:rPr>
          <w:rFonts w:asciiTheme="minorHAnsi" w:hAnsiTheme="minorHAnsi" w:cstheme="minorHAnsi"/>
          <w:sz w:val="22"/>
          <w:szCs w:val="22"/>
        </w:rPr>
        <w:t>tajemnicy przedsiębiorstwa.</w:t>
      </w:r>
    </w:p>
    <w:p w14:paraId="24B3943E" w14:textId="7777777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8</w:t>
      </w:r>
      <w:r w:rsidRPr="00243719">
        <w:rPr>
          <w:rFonts w:asciiTheme="minorHAnsi" w:hAnsiTheme="minorHAnsi" w:cstheme="minorHAnsi"/>
          <w:sz w:val="22"/>
          <w:szCs w:val="22"/>
        </w:rPr>
        <w:t xml:space="preserve"> Zaleca się, aby każdy dokument zawierający tajemnicę przedsiębiorstwa został zamieszczony w odrębnym</w:t>
      </w:r>
      <w:r w:rsidR="00186F04" w:rsidRPr="00243719">
        <w:rPr>
          <w:rFonts w:asciiTheme="minorHAnsi" w:hAnsiTheme="minorHAnsi" w:cstheme="minorHAnsi"/>
          <w:sz w:val="22"/>
          <w:szCs w:val="22"/>
        </w:rPr>
        <w:t xml:space="preserve"> </w:t>
      </w:r>
      <w:r w:rsidRPr="00243719">
        <w:rPr>
          <w:rFonts w:asciiTheme="minorHAnsi" w:hAnsiTheme="minorHAnsi" w:cstheme="minorHAnsi"/>
          <w:sz w:val="22"/>
          <w:szCs w:val="22"/>
        </w:rPr>
        <w:t>pliku.</w:t>
      </w:r>
    </w:p>
    <w:p w14:paraId="184AE6F1" w14:textId="7777777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9</w:t>
      </w:r>
      <w:r w:rsidRPr="00243719">
        <w:rPr>
          <w:rFonts w:asciiTheme="minorHAnsi" w:hAnsiTheme="minorHAnsi" w:cstheme="minorHAnsi"/>
          <w:sz w:val="22"/>
          <w:szCs w:val="22"/>
        </w:rPr>
        <w:t xml:space="preserve"> Po wypełnieniu FORMULARZA SKŁADANIA OFERTY i załadowaniu wszystkich wymaganych</w:t>
      </w:r>
    </w:p>
    <w:p w14:paraId="0C8A6BEB" w14:textId="7777777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załączników należy kliknąć przycisk PRZEJDŹ DO PODSUMOWANIA.</w:t>
      </w:r>
    </w:p>
    <w:p w14:paraId="355ACAF9" w14:textId="77777777" w:rsidR="00D015F5" w:rsidRPr="009A572E" w:rsidRDefault="00D015F5" w:rsidP="00243719">
      <w:pPr>
        <w:autoSpaceDE w:val="0"/>
        <w:autoSpaceDN w:val="0"/>
        <w:adjustRightInd w:val="0"/>
        <w:jc w:val="both"/>
        <w:rPr>
          <w:rFonts w:asciiTheme="minorHAnsi" w:hAnsiTheme="minorHAnsi" w:cstheme="minorHAnsi"/>
          <w:b/>
          <w:bCs/>
          <w:sz w:val="22"/>
          <w:szCs w:val="22"/>
        </w:rPr>
      </w:pPr>
      <w:r w:rsidRPr="009A572E">
        <w:rPr>
          <w:rFonts w:asciiTheme="minorHAnsi" w:hAnsiTheme="minorHAnsi" w:cstheme="minorHAnsi"/>
          <w:b/>
          <w:bCs/>
          <w:sz w:val="22"/>
          <w:szCs w:val="22"/>
        </w:rPr>
        <w:t>UWAGA!</w:t>
      </w:r>
    </w:p>
    <w:p w14:paraId="77297990" w14:textId="77777777" w:rsidR="00D015F5" w:rsidRPr="00243719" w:rsidRDefault="00D015F5" w:rsidP="00243719">
      <w:pPr>
        <w:jc w:val="both"/>
        <w:rPr>
          <w:rFonts w:asciiTheme="minorHAnsi" w:hAnsiTheme="minorHAnsi" w:cstheme="minorHAnsi"/>
          <w:sz w:val="22"/>
          <w:szCs w:val="22"/>
        </w:rPr>
      </w:pPr>
      <w:r w:rsidRPr="009A572E">
        <w:rPr>
          <w:rFonts w:asciiTheme="minorHAnsi" w:hAnsiTheme="minorHAnsi" w:cstheme="minorHAnsi"/>
          <w:b/>
          <w:bCs/>
          <w:sz w:val="22"/>
          <w:szCs w:val="22"/>
        </w:rPr>
        <w:t>Zalecane jest podpisanie każdego załączanego pliku osobno</w:t>
      </w:r>
      <w:r w:rsidRPr="00243719">
        <w:rPr>
          <w:rFonts w:asciiTheme="minorHAnsi" w:hAnsiTheme="minorHAnsi" w:cstheme="minorHAnsi"/>
          <w:sz w:val="22"/>
          <w:szCs w:val="22"/>
        </w:rPr>
        <w:t>.</w:t>
      </w:r>
      <w:r w:rsidR="00A170DC" w:rsidRPr="00243719">
        <w:rPr>
          <w:rFonts w:asciiTheme="minorHAnsi" w:hAnsiTheme="minorHAnsi" w:cstheme="minorHAnsi"/>
          <w:sz w:val="22"/>
          <w:szCs w:val="22"/>
        </w:rPr>
        <w:t xml:space="preserve"> </w:t>
      </w:r>
    </w:p>
    <w:p w14:paraId="0D29719E"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lastRenderedPageBreak/>
        <w:t>12.10 Po wypełnieniu FORMULARZA SKŁADANIA OFERTY i załadowaniu wszystkich wymaganych</w:t>
      </w:r>
    </w:p>
    <w:p w14:paraId="09F867E2" w14:textId="77777777" w:rsidR="00186F04" w:rsidRPr="00243719" w:rsidRDefault="00186F04"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załączników należy kliknąć przycisk PRZEJDŹ DO PODSUMOWANIA.</w:t>
      </w:r>
    </w:p>
    <w:p w14:paraId="19B60665"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2.12</w:t>
      </w:r>
      <w:r w:rsidRPr="00243719">
        <w:rPr>
          <w:rFonts w:asciiTheme="minorHAnsi" w:hAnsiTheme="minorHAnsi" w:cstheme="minorHAnsi"/>
          <w:sz w:val="22"/>
          <w:szCs w:val="22"/>
        </w:rPr>
        <w:t xml:space="preserve"> </w:t>
      </w:r>
      <w:r w:rsidR="009A572E">
        <w:rPr>
          <w:rFonts w:asciiTheme="minorHAnsi" w:hAnsiTheme="minorHAnsi" w:cstheme="minorHAnsi"/>
          <w:sz w:val="22"/>
          <w:szCs w:val="22"/>
        </w:rPr>
        <w:t>Należy</w:t>
      </w:r>
      <w:r w:rsidRPr="00243719">
        <w:rPr>
          <w:rFonts w:asciiTheme="minorHAnsi" w:hAnsiTheme="minorHAnsi" w:cstheme="minorHAnsi"/>
          <w:sz w:val="22"/>
          <w:szCs w:val="22"/>
        </w:rPr>
        <w:t xml:space="preserve"> kliknąć przycisk ZŁÓŻ OFERTĘ, aby zakończyć etap</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składania Oferty,</w:t>
      </w:r>
    </w:p>
    <w:p w14:paraId="77201A7E"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2.13</w:t>
      </w:r>
      <w:r w:rsidRPr="00243719">
        <w:rPr>
          <w:rFonts w:asciiTheme="minorHAnsi" w:hAnsiTheme="minorHAnsi" w:cstheme="minorHAnsi"/>
          <w:sz w:val="22"/>
          <w:szCs w:val="22"/>
        </w:rPr>
        <w:t xml:space="preserve"> Następnie system zaszyfruje ofertę Wykonawcy, tak by ta była niedostępna dla Zamawiającego do terminu</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otwarcia ofert,</w:t>
      </w:r>
    </w:p>
    <w:p w14:paraId="25A550C1"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2.14</w:t>
      </w:r>
      <w:r w:rsidRPr="00243719">
        <w:rPr>
          <w:rFonts w:asciiTheme="minorHAnsi" w:hAnsiTheme="minorHAnsi" w:cstheme="minorHAnsi"/>
          <w:sz w:val="22"/>
          <w:szCs w:val="22"/>
        </w:rPr>
        <w:t xml:space="preserve"> Ostatnim krokiem jest wyświetlenie się komunikatu i przesłanie wiadomości e-mail z</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platformazakupowa.pl</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z informacją na temat złożonej oferty,</w:t>
      </w:r>
    </w:p>
    <w:p w14:paraId="5217D50D"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2.15</w:t>
      </w:r>
      <w:r w:rsidRPr="00243719">
        <w:rPr>
          <w:rFonts w:asciiTheme="minorHAnsi" w:hAnsiTheme="minorHAnsi" w:cstheme="minorHAnsi"/>
          <w:sz w:val="22"/>
          <w:szCs w:val="22"/>
        </w:rPr>
        <w:t xml:space="preserve"> W celach odwoławczych z uwagi na zaszyfrowanie Oferty na platfomazakupowa.pl Wykonawca powinien</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przechowywać kopię swojej Oferty wraz z pobranym plikiem XML na swoim komputerze.</w:t>
      </w:r>
    </w:p>
    <w:p w14:paraId="775544DC"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w:t>
      </w:r>
      <w:r w:rsidR="009A572E">
        <w:rPr>
          <w:rFonts w:asciiTheme="minorHAnsi" w:hAnsiTheme="minorHAnsi" w:cstheme="minorHAnsi"/>
          <w:sz w:val="22"/>
          <w:szCs w:val="22"/>
        </w:rPr>
        <w:t>6</w:t>
      </w:r>
      <w:r w:rsidR="00243719" w:rsidRPr="00243719">
        <w:rPr>
          <w:rFonts w:asciiTheme="minorHAnsi" w:hAnsiTheme="minorHAnsi" w:cstheme="minorHAnsi"/>
          <w:sz w:val="22"/>
          <w:szCs w:val="22"/>
        </w:rPr>
        <w:t xml:space="preserve"> </w:t>
      </w:r>
      <w:r w:rsidRPr="00243719">
        <w:rPr>
          <w:rFonts w:asciiTheme="minorHAnsi" w:hAnsiTheme="minorHAnsi" w:cstheme="minorHAnsi"/>
          <w:sz w:val="22"/>
          <w:szCs w:val="22"/>
        </w:rPr>
        <w:t>Wykonawca może, przed upływem terminu składania ofert, zmienić lub wycofać ofertę.</w:t>
      </w:r>
    </w:p>
    <w:p w14:paraId="1D3FB6C4" w14:textId="77777777" w:rsidR="00186F04" w:rsidRPr="00243719" w:rsidRDefault="00E72AC2"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1</w:t>
      </w:r>
      <w:r w:rsidR="009A572E">
        <w:rPr>
          <w:rFonts w:asciiTheme="minorHAnsi" w:hAnsiTheme="minorHAnsi" w:cstheme="minorHAnsi"/>
          <w:sz w:val="22"/>
          <w:szCs w:val="22"/>
        </w:rPr>
        <w:t>7</w:t>
      </w:r>
      <w:r w:rsidR="00186F04" w:rsidRPr="00243719">
        <w:rPr>
          <w:rFonts w:asciiTheme="minorHAnsi" w:hAnsiTheme="minorHAnsi" w:cstheme="minorHAnsi"/>
          <w:sz w:val="22"/>
          <w:szCs w:val="22"/>
        </w:rPr>
        <w:t xml:space="preserve"> Czynność wycofania jak i zmiany oferty może dokonać wyłącznie osoba uprawniona do działania</w:t>
      </w:r>
      <w:r w:rsidR="00EB53EB">
        <w:rPr>
          <w:rFonts w:asciiTheme="minorHAnsi" w:hAnsiTheme="minorHAnsi" w:cstheme="minorHAnsi"/>
          <w:sz w:val="22"/>
          <w:szCs w:val="22"/>
        </w:rPr>
        <w:t xml:space="preserve"> </w:t>
      </w:r>
      <w:r w:rsidR="00186F04" w:rsidRPr="00243719">
        <w:rPr>
          <w:rFonts w:asciiTheme="minorHAnsi" w:hAnsiTheme="minorHAnsi" w:cstheme="minorHAnsi"/>
          <w:sz w:val="22"/>
          <w:szCs w:val="22"/>
        </w:rPr>
        <w:t>w imieniu Wykonawcy.</w:t>
      </w:r>
    </w:p>
    <w:p w14:paraId="30534702"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12.1</w:t>
      </w:r>
      <w:r w:rsidR="009A572E">
        <w:rPr>
          <w:rFonts w:asciiTheme="minorHAnsi" w:hAnsiTheme="minorHAnsi" w:cstheme="minorHAnsi"/>
          <w:sz w:val="22"/>
          <w:szCs w:val="22"/>
        </w:rPr>
        <w:t>8</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Wykonawca może przed upływem terminu do składania ofert wycofać ofertę za pośrednictwem</w:t>
      </w:r>
      <w:r w:rsidR="00EB53EB">
        <w:rPr>
          <w:rFonts w:asciiTheme="minorHAnsi" w:hAnsiTheme="minorHAnsi" w:cstheme="minorHAnsi"/>
          <w:sz w:val="22"/>
          <w:szCs w:val="22"/>
        </w:rPr>
        <w:t xml:space="preserve"> </w:t>
      </w:r>
      <w:r w:rsidR="00186F04" w:rsidRPr="00243719">
        <w:rPr>
          <w:rFonts w:asciiTheme="minorHAnsi" w:hAnsiTheme="minorHAnsi" w:cstheme="minorHAnsi"/>
          <w:sz w:val="22"/>
          <w:szCs w:val="22"/>
        </w:rPr>
        <w:t>FORMULARZA SKŁADANIA OFERTY.</w:t>
      </w:r>
    </w:p>
    <w:p w14:paraId="05D7EE59"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w:t>
      </w:r>
      <w:r w:rsidR="009A572E">
        <w:rPr>
          <w:rFonts w:asciiTheme="minorHAnsi" w:hAnsiTheme="minorHAnsi" w:cstheme="minorHAnsi"/>
          <w:sz w:val="22"/>
          <w:szCs w:val="22"/>
        </w:rPr>
        <w:t>19</w:t>
      </w:r>
      <w:r w:rsidR="00186F04" w:rsidRPr="00243719">
        <w:rPr>
          <w:rFonts w:asciiTheme="minorHAnsi" w:hAnsiTheme="minorHAnsi" w:cstheme="minorHAnsi"/>
          <w:sz w:val="22"/>
          <w:szCs w:val="22"/>
        </w:rPr>
        <w:t xml:space="preserve"> Z uwagi na to, że Oferta Wykonawcy jest zaszyfrowana, nie można jej edytować. Przez zmianę Oferty rozumie</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się złożenie nowej Oferty i wycofanie poprzedniej, jednak należy to zrobić przed upływem terminu zakończenia składania ofert w postępowaniu.</w:t>
      </w:r>
    </w:p>
    <w:p w14:paraId="47DF7EE9"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w:t>
      </w:r>
      <w:r w:rsidRPr="00243719">
        <w:rPr>
          <w:rFonts w:asciiTheme="minorHAnsi" w:hAnsiTheme="minorHAnsi" w:cstheme="minorHAnsi"/>
          <w:sz w:val="22"/>
          <w:szCs w:val="22"/>
        </w:rPr>
        <w:t>2</w:t>
      </w:r>
      <w:r w:rsidR="009A572E">
        <w:rPr>
          <w:rFonts w:asciiTheme="minorHAnsi" w:hAnsiTheme="minorHAnsi" w:cstheme="minorHAnsi"/>
          <w:sz w:val="22"/>
          <w:szCs w:val="22"/>
        </w:rPr>
        <w:t>0</w:t>
      </w:r>
      <w:r w:rsidR="00186F04" w:rsidRPr="00243719">
        <w:rPr>
          <w:rFonts w:asciiTheme="minorHAnsi" w:hAnsiTheme="minorHAnsi" w:cstheme="minorHAnsi"/>
          <w:sz w:val="22"/>
          <w:szCs w:val="22"/>
        </w:rPr>
        <w:t xml:space="preserve"> Jeśli Wykonawca składający Ofertę jest zautoryzowany (zalogowany) to wycofanie Oferty następuje od razu po</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złożeniu nowej Oferty.</w:t>
      </w:r>
    </w:p>
    <w:p w14:paraId="64147B6C"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1</w:t>
      </w:r>
      <w:r w:rsidR="00186F04" w:rsidRPr="00243719">
        <w:rPr>
          <w:rFonts w:asciiTheme="minorHAnsi" w:hAnsiTheme="minorHAnsi" w:cstheme="minorHAnsi"/>
          <w:sz w:val="22"/>
          <w:szCs w:val="22"/>
        </w:rPr>
        <w:t xml:space="preserve"> Wycofanie Oferty możliwe jest do zakończenia terminu składania ofert w postępowaniu.</w:t>
      </w:r>
    </w:p>
    <w:p w14:paraId="00CFC2B8"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2</w:t>
      </w:r>
      <w:r w:rsidR="00186F04" w:rsidRPr="00243719">
        <w:rPr>
          <w:rFonts w:asciiTheme="minorHAnsi" w:hAnsiTheme="minorHAnsi" w:cstheme="minorHAnsi"/>
          <w:sz w:val="22"/>
          <w:szCs w:val="22"/>
        </w:rPr>
        <w:t xml:space="preserve"> Wycofanie złożonej Oferty powoduje, że Zamawiający nie będzie miał możliwości zapoznania się z nią po</w:t>
      </w:r>
      <w:r w:rsidR="009A572E">
        <w:rPr>
          <w:rFonts w:asciiTheme="minorHAnsi" w:hAnsiTheme="minorHAnsi" w:cstheme="minorHAnsi"/>
          <w:sz w:val="22"/>
          <w:szCs w:val="22"/>
        </w:rPr>
        <w:t xml:space="preserve"> </w:t>
      </w:r>
      <w:r w:rsidR="00186F04" w:rsidRPr="00243719">
        <w:rPr>
          <w:rFonts w:asciiTheme="minorHAnsi" w:hAnsiTheme="minorHAnsi" w:cstheme="minorHAnsi"/>
          <w:sz w:val="22"/>
          <w:szCs w:val="22"/>
        </w:rPr>
        <w:t>upływie terminu zakończenia składania ofert w postępowaniu.</w:t>
      </w:r>
    </w:p>
    <w:p w14:paraId="3D6DB036"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3</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Wykonawca po upływie terminu składania ofert nie może dokonać zmiany złożonej Oferty.</w:t>
      </w:r>
    </w:p>
    <w:p w14:paraId="340DD745"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12.25</w:t>
      </w:r>
      <w:r w:rsidR="00A663D1">
        <w:rPr>
          <w:rFonts w:asciiTheme="minorHAnsi" w:hAnsiTheme="minorHAnsi" w:cstheme="minorHAnsi"/>
          <w:sz w:val="22"/>
          <w:szCs w:val="22"/>
        </w:rPr>
        <w:t xml:space="preserve"> </w:t>
      </w:r>
      <w:r w:rsidR="00186F04" w:rsidRPr="00243719">
        <w:rPr>
          <w:rFonts w:asciiTheme="minorHAnsi" w:hAnsiTheme="minorHAnsi" w:cstheme="minorHAnsi"/>
          <w:sz w:val="22"/>
          <w:szCs w:val="22"/>
        </w:rPr>
        <w:t>W przypadku złożenia Oferty po terminie Zamawiający niezwłocznie zawiadomi Wykonawcę o jej złożeniu po terminie</w:t>
      </w:r>
      <w:r w:rsidR="009A572E">
        <w:rPr>
          <w:rFonts w:asciiTheme="minorHAnsi" w:hAnsiTheme="minorHAnsi" w:cstheme="minorHAnsi"/>
          <w:sz w:val="22"/>
          <w:szCs w:val="22"/>
        </w:rPr>
        <w:t>.</w:t>
      </w:r>
    </w:p>
    <w:p w14:paraId="1208343B"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12.26</w:t>
      </w:r>
      <w:r w:rsidR="00186F04" w:rsidRPr="00243719">
        <w:rPr>
          <w:rFonts w:asciiTheme="minorHAnsi" w:hAnsiTheme="minorHAnsi" w:cstheme="minorHAnsi"/>
          <w:sz w:val="22"/>
          <w:szCs w:val="22"/>
        </w:rPr>
        <w:t xml:space="preserve"> Wszelkie koszty związane z przygotowaniem i złożeniem Oferty ponosi Wykonawca.</w:t>
      </w:r>
    </w:p>
    <w:p w14:paraId="5FC87DD2" w14:textId="77777777" w:rsidR="00186F04" w:rsidRPr="00243719" w:rsidRDefault="00186F04" w:rsidP="00243719">
      <w:pPr>
        <w:autoSpaceDE w:val="0"/>
        <w:autoSpaceDN w:val="0"/>
        <w:adjustRightInd w:val="0"/>
        <w:jc w:val="both"/>
        <w:rPr>
          <w:rFonts w:asciiTheme="minorHAnsi" w:hAnsiTheme="minorHAnsi" w:cstheme="minorHAnsi"/>
          <w:b/>
          <w:sz w:val="22"/>
          <w:szCs w:val="22"/>
        </w:rPr>
      </w:pPr>
    </w:p>
    <w:p w14:paraId="298FB895" w14:textId="77777777" w:rsidR="00A170DC" w:rsidRPr="00243719" w:rsidRDefault="00A170DC" w:rsidP="00243719">
      <w:pPr>
        <w:autoSpaceDE w:val="0"/>
        <w:autoSpaceDN w:val="0"/>
        <w:adjustRightInd w:val="0"/>
        <w:jc w:val="both"/>
        <w:rPr>
          <w:rFonts w:asciiTheme="minorHAnsi" w:hAnsiTheme="minorHAnsi" w:cstheme="minorHAnsi"/>
          <w:b/>
          <w:sz w:val="22"/>
          <w:szCs w:val="22"/>
        </w:rPr>
      </w:pPr>
      <w:r w:rsidRPr="00243719">
        <w:rPr>
          <w:rFonts w:asciiTheme="minorHAnsi" w:hAnsiTheme="minorHAnsi" w:cstheme="minorHAnsi"/>
          <w:b/>
          <w:sz w:val="22"/>
          <w:szCs w:val="22"/>
        </w:rPr>
        <w:t>13. Termin składania ofert</w:t>
      </w:r>
    </w:p>
    <w:p w14:paraId="09A8F710" w14:textId="77777777" w:rsidR="00A170DC" w:rsidRPr="00243719" w:rsidRDefault="00A170DC" w:rsidP="00243719">
      <w:pPr>
        <w:autoSpaceDE w:val="0"/>
        <w:autoSpaceDN w:val="0"/>
        <w:adjustRightInd w:val="0"/>
        <w:jc w:val="both"/>
        <w:rPr>
          <w:rFonts w:asciiTheme="minorHAnsi" w:hAnsiTheme="minorHAnsi" w:cstheme="minorHAnsi"/>
          <w:b/>
          <w:sz w:val="22"/>
          <w:szCs w:val="22"/>
        </w:rPr>
      </w:pPr>
      <w:r w:rsidRPr="00243719">
        <w:rPr>
          <w:rFonts w:asciiTheme="minorHAnsi" w:hAnsiTheme="minorHAnsi" w:cstheme="minorHAnsi"/>
          <w:sz w:val="22"/>
          <w:szCs w:val="22"/>
        </w:rPr>
        <w:t xml:space="preserve">Termin składania ofert upływa </w:t>
      </w:r>
      <w:r w:rsidR="00987534">
        <w:rPr>
          <w:rFonts w:asciiTheme="minorHAnsi" w:hAnsiTheme="minorHAnsi" w:cstheme="minorHAnsi"/>
          <w:b/>
          <w:sz w:val="22"/>
          <w:szCs w:val="22"/>
        </w:rPr>
        <w:t xml:space="preserve">  </w:t>
      </w:r>
      <w:r w:rsidR="0097006D">
        <w:rPr>
          <w:rFonts w:asciiTheme="minorHAnsi" w:hAnsiTheme="minorHAnsi" w:cstheme="minorHAnsi"/>
          <w:b/>
          <w:sz w:val="22"/>
          <w:szCs w:val="22"/>
        </w:rPr>
        <w:t>…</w:t>
      </w:r>
      <w:r w:rsidR="00C90E34" w:rsidRPr="00243719">
        <w:rPr>
          <w:rFonts w:asciiTheme="minorHAnsi" w:hAnsiTheme="minorHAnsi" w:cstheme="minorHAnsi"/>
          <w:b/>
          <w:sz w:val="22"/>
          <w:szCs w:val="22"/>
        </w:rPr>
        <w:t xml:space="preserve"> </w:t>
      </w:r>
      <w:r w:rsidRPr="00243719">
        <w:rPr>
          <w:rFonts w:asciiTheme="minorHAnsi" w:hAnsiTheme="minorHAnsi" w:cstheme="minorHAnsi"/>
          <w:b/>
          <w:sz w:val="22"/>
          <w:szCs w:val="22"/>
        </w:rPr>
        <w:t>r.,  god</w:t>
      </w:r>
      <w:r w:rsidR="00C90E34">
        <w:rPr>
          <w:rFonts w:asciiTheme="minorHAnsi" w:hAnsiTheme="minorHAnsi" w:cstheme="minorHAnsi"/>
          <w:b/>
          <w:sz w:val="22"/>
          <w:szCs w:val="22"/>
        </w:rPr>
        <w:t xml:space="preserve">z. </w:t>
      </w:r>
    </w:p>
    <w:p w14:paraId="321AC681" w14:textId="77777777" w:rsidR="00A170DC" w:rsidRPr="00243719" w:rsidRDefault="00A170DC" w:rsidP="00243719">
      <w:pPr>
        <w:jc w:val="both"/>
        <w:rPr>
          <w:rFonts w:asciiTheme="minorHAnsi" w:hAnsiTheme="minorHAnsi" w:cstheme="minorHAnsi"/>
          <w:b/>
          <w:sz w:val="22"/>
          <w:szCs w:val="22"/>
        </w:rPr>
      </w:pPr>
    </w:p>
    <w:p w14:paraId="483E045A"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14. Termin i sposób otwarcia ofert</w:t>
      </w:r>
    </w:p>
    <w:p w14:paraId="0E39C119"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 xml:space="preserve">14.1 Otwarcie ofert nastąpi w dniu </w:t>
      </w:r>
      <w:r w:rsidRPr="00243719">
        <w:rPr>
          <w:rFonts w:asciiTheme="minorHAnsi" w:hAnsiTheme="minorHAnsi" w:cstheme="minorHAnsi"/>
          <w:b/>
          <w:sz w:val="22"/>
          <w:szCs w:val="22"/>
        </w:rPr>
        <w:t xml:space="preserve">godz. </w:t>
      </w:r>
    </w:p>
    <w:p w14:paraId="58B18BBC" w14:textId="77777777" w:rsidR="00243719" w:rsidRPr="00243719" w:rsidRDefault="00A170DC"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 xml:space="preserve">14.2 Otwarcie ofert następuje </w:t>
      </w:r>
      <w:r w:rsidR="00243719" w:rsidRPr="00243719">
        <w:rPr>
          <w:rFonts w:asciiTheme="minorHAnsi" w:hAnsiTheme="minorHAnsi" w:cstheme="minorHAnsi"/>
          <w:sz w:val="22"/>
          <w:szCs w:val="22"/>
        </w:rPr>
        <w:t>przy użyciu środków komunikacji elektronicznej za</w:t>
      </w:r>
      <w:r w:rsidR="009A572E">
        <w:rPr>
          <w:rFonts w:asciiTheme="minorHAnsi" w:hAnsiTheme="minorHAnsi" w:cstheme="minorHAnsi"/>
          <w:sz w:val="22"/>
          <w:szCs w:val="22"/>
        </w:rPr>
        <w:t xml:space="preserve"> </w:t>
      </w:r>
      <w:r w:rsidR="00243719" w:rsidRPr="00243719">
        <w:rPr>
          <w:rFonts w:asciiTheme="minorHAnsi" w:hAnsiTheme="minorHAnsi" w:cstheme="minorHAnsi"/>
          <w:sz w:val="22"/>
          <w:szCs w:val="22"/>
        </w:rPr>
        <w:t>pośrednictwem platformy zakupowej Open Nexus.</w:t>
      </w:r>
    </w:p>
    <w:p w14:paraId="2E4A9938"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14.3 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zawartych w ofertach.</w:t>
      </w:r>
    </w:p>
    <w:p w14:paraId="7EE4BEB9" w14:textId="77777777" w:rsidR="00A170DC" w:rsidRDefault="00A170DC" w:rsidP="00243719">
      <w:pPr>
        <w:jc w:val="both"/>
        <w:rPr>
          <w:rFonts w:asciiTheme="minorHAnsi" w:hAnsiTheme="minorHAnsi" w:cstheme="minorHAnsi"/>
          <w:b/>
          <w:sz w:val="22"/>
          <w:szCs w:val="22"/>
        </w:rPr>
      </w:pPr>
    </w:p>
    <w:p w14:paraId="2875C70E" w14:textId="77777777" w:rsidR="007456CC" w:rsidRDefault="007456CC" w:rsidP="007456CC">
      <w:pPr>
        <w:jc w:val="both"/>
        <w:rPr>
          <w:rFonts w:asciiTheme="minorHAnsi" w:hAnsiTheme="minorHAnsi" w:cstheme="minorHAnsi"/>
          <w:b/>
          <w:sz w:val="22"/>
          <w:szCs w:val="22"/>
        </w:rPr>
      </w:pPr>
      <w:r>
        <w:rPr>
          <w:rFonts w:asciiTheme="minorHAnsi" w:hAnsiTheme="minorHAnsi" w:cstheme="minorHAnsi"/>
          <w:b/>
          <w:sz w:val="22"/>
          <w:szCs w:val="22"/>
        </w:rPr>
        <w:t>15. Wymagania dotyczące wadium</w:t>
      </w:r>
    </w:p>
    <w:p w14:paraId="4E3DD7C4" w14:textId="04F19FCF" w:rsidR="007456CC" w:rsidRPr="007F1DA8" w:rsidRDefault="007456CC" w:rsidP="00E72FD7">
      <w:pPr>
        <w:jc w:val="both"/>
        <w:rPr>
          <w:rFonts w:asciiTheme="minorHAnsi" w:hAnsiTheme="minorHAnsi" w:cstheme="minorHAnsi"/>
          <w:bCs/>
          <w:sz w:val="22"/>
          <w:szCs w:val="22"/>
        </w:rPr>
      </w:pPr>
      <w:r>
        <w:rPr>
          <w:rFonts w:asciiTheme="minorHAnsi" w:hAnsiTheme="minorHAnsi" w:cstheme="minorHAnsi"/>
          <w:bCs/>
          <w:sz w:val="22"/>
          <w:szCs w:val="22"/>
        </w:rPr>
        <w:t>15.</w:t>
      </w:r>
      <w:r w:rsidRPr="007F1DA8">
        <w:rPr>
          <w:rFonts w:asciiTheme="minorHAnsi" w:hAnsiTheme="minorHAnsi" w:cstheme="minorHAnsi"/>
          <w:bCs/>
          <w:sz w:val="22"/>
          <w:szCs w:val="22"/>
        </w:rPr>
        <w:t>1.</w:t>
      </w:r>
      <w:r>
        <w:rPr>
          <w:rFonts w:asciiTheme="minorHAnsi" w:hAnsiTheme="minorHAnsi" w:cstheme="minorHAnsi"/>
          <w:bCs/>
          <w:sz w:val="22"/>
          <w:szCs w:val="22"/>
        </w:rPr>
        <w:t xml:space="preserve"> </w:t>
      </w:r>
      <w:r w:rsidRPr="007F1DA8">
        <w:rPr>
          <w:rFonts w:asciiTheme="minorHAnsi" w:hAnsiTheme="minorHAnsi" w:cstheme="minorHAnsi"/>
          <w:bCs/>
          <w:sz w:val="22"/>
          <w:szCs w:val="22"/>
        </w:rPr>
        <w:t xml:space="preserve">Zamawiający </w:t>
      </w:r>
      <w:r w:rsidR="00E72FD7">
        <w:rPr>
          <w:rFonts w:asciiTheme="minorHAnsi" w:hAnsiTheme="minorHAnsi" w:cstheme="minorHAnsi"/>
          <w:bCs/>
          <w:sz w:val="22"/>
          <w:szCs w:val="22"/>
        </w:rPr>
        <w:t xml:space="preserve">nie </w:t>
      </w:r>
      <w:r w:rsidRPr="007F1DA8">
        <w:rPr>
          <w:rFonts w:asciiTheme="minorHAnsi" w:hAnsiTheme="minorHAnsi" w:cstheme="minorHAnsi"/>
          <w:bCs/>
          <w:sz w:val="22"/>
          <w:szCs w:val="22"/>
        </w:rPr>
        <w:t xml:space="preserve">żąda wniesienia wadium </w:t>
      </w:r>
    </w:p>
    <w:p w14:paraId="358B4A74" w14:textId="77777777" w:rsidR="007456CC" w:rsidRPr="00243719" w:rsidRDefault="007456CC" w:rsidP="00243719">
      <w:pPr>
        <w:jc w:val="both"/>
        <w:rPr>
          <w:rFonts w:asciiTheme="minorHAnsi" w:hAnsiTheme="minorHAnsi" w:cstheme="minorHAnsi"/>
          <w:b/>
          <w:sz w:val="22"/>
          <w:szCs w:val="22"/>
        </w:rPr>
      </w:pPr>
    </w:p>
    <w:p w14:paraId="3BB40C39"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7456CC">
        <w:rPr>
          <w:rFonts w:asciiTheme="minorHAnsi" w:hAnsiTheme="minorHAnsi" w:cstheme="minorHAnsi"/>
          <w:b/>
          <w:sz w:val="22"/>
          <w:szCs w:val="22"/>
        </w:rPr>
        <w:t>6</w:t>
      </w:r>
      <w:r w:rsidRPr="00243719">
        <w:rPr>
          <w:rFonts w:asciiTheme="minorHAnsi" w:hAnsiTheme="minorHAnsi" w:cstheme="minorHAnsi"/>
          <w:b/>
          <w:sz w:val="22"/>
          <w:szCs w:val="22"/>
        </w:rPr>
        <w:t>. Termin związania ofertą</w:t>
      </w:r>
    </w:p>
    <w:p w14:paraId="0545B682" w14:textId="448C7BE6"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Wykonawca jest związany ofertą przez okres </w:t>
      </w:r>
      <w:r w:rsidRPr="00243719">
        <w:rPr>
          <w:rFonts w:asciiTheme="minorHAnsi" w:hAnsiTheme="minorHAnsi" w:cstheme="minorHAnsi"/>
          <w:b/>
          <w:sz w:val="22"/>
          <w:szCs w:val="22"/>
        </w:rPr>
        <w:t>30 dni</w:t>
      </w:r>
      <w:r w:rsidRPr="00243719">
        <w:rPr>
          <w:rFonts w:asciiTheme="minorHAnsi" w:hAnsiTheme="minorHAnsi" w:cstheme="minorHAnsi"/>
          <w:sz w:val="22"/>
          <w:szCs w:val="22"/>
        </w:rPr>
        <w:t xml:space="preserve"> od dnia upływu terminu składania ofert, przy czym pierwszym dniem terminu związania oferta jest dzień, w którym upływa termin składania ofert</w:t>
      </w:r>
      <w:r w:rsidR="0097006D">
        <w:rPr>
          <w:rFonts w:asciiTheme="minorHAnsi" w:hAnsiTheme="minorHAnsi" w:cstheme="minorHAnsi"/>
          <w:sz w:val="22"/>
          <w:szCs w:val="22"/>
        </w:rPr>
        <w:t xml:space="preserve">, </w:t>
      </w:r>
      <w:r w:rsidR="0097006D" w:rsidRPr="00E72FD7">
        <w:rPr>
          <w:rFonts w:asciiTheme="minorHAnsi" w:hAnsiTheme="minorHAnsi" w:cstheme="minorHAnsi"/>
          <w:sz w:val="22"/>
          <w:szCs w:val="22"/>
        </w:rPr>
        <w:t xml:space="preserve">tj. </w:t>
      </w:r>
      <w:r w:rsidR="00E72FD7" w:rsidRPr="00E72FD7">
        <w:rPr>
          <w:rFonts w:asciiTheme="minorHAnsi" w:hAnsiTheme="minorHAnsi" w:cstheme="minorHAnsi"/>
          <w:sz w:val="22"/>
          <w:szCs w:val="22"/>
        </w:rPr>
        <w:t>16.10.2024 r.</w:t>
      </w:r>
    </w:p>
    <w:p w14:paraId="5E775DDC" w14:textId="77777777" w:rsidR="00A170DC" w:rsidRPr="00243719" w:rsidRDefault="00A170DC" w:rsidP="00243719">
      <w:pPr>
        <w:jc w:val="both"/>
        <w:rPr>
          <w:rFonts w:asciiTheme="minorHAnsi" w:hAnsiTheme="minorHAnsi" w:cstheme="minorHAnsi"/>
          <w:sz w:val="22"/>
          <w:szCs w:val="22"/>
        </w:rPr>
      </w:pPr>
    </w:p>
    <w:p w14:paraId="2458A973"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7456CC">
        <w:rPr>
          <w:rFonts w:asciiTheme="minorHAnsi" w:hAnsiTheme="minorHAnsi" w:cstheme="minorHAnsi"/>
          <w:b/>
          <w:sz w:val="22"/>
          <w:szCs w:val="22"/>
        </w:rPr>
        <w:t>7</w:t>
      </w:r>
      <w:r w:rsidRPr="00243719">
        <w:rPr>
          <w:rFonts w:asciiTheme="minorHAnsi" w:hAnsiTheme="minorHAnsi" w:cstheme="minorHAnsi"/>
          <w:b/>
          <w:sz w:val="22"/>
          <w:szCs w:val="22"/>
        </w:rPr>
        <w:t>. Sposób obliczenia ceny</w:t>
      </w:r>
    </w:p>
    <w:p w14:paraId="78696329"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lastRenderedPageBreak/>
        <w:t>1</w:t>
      </w:r>
      <w:r w:rsidR="007456CC">
        <w:rPr>
          <w:rFonts w:asciiTheme="minorHAnsi" w:hAnsiTheme="minorHAnsi" w:cstheme="minorHAnsi"/>
          <w:sz w:val="22"/>
          <w:szCs w:val="22"/>
        </w:rPr>
        <w:t>7</w:t>
      </w:r>
      <w:r w:rsidRPr="00243719">
        <w:rPr>
          <w:rFonts w:asciiTheme="minorHAnsi" w:hAnsiTheme="minorHAnsi" w:cstheme="minorHAnsi"/>
          <w:sz w:val="22"/>
          <w:szCs w:val="22"/>
        </w:rPr>
        <w:t xml:space="preserve">.1 Wykonawca w formularzu ofertowym stanowiącym </w:t>
      </w:r>
      <w:r w:rsidRPr="00243719">
        <w:rPr>
          <w:rFonts w:asciiTheme="minorHAnsi" w:hAnsiTheme="minorHAnsi" w:cstheme="minorHAnsi"/>
          <w:b/>
          <w:sz w:val="22"/>
          <w:szCs w:val="22"/>
        </w:rPr>
        <w:t>załącznik nr 3</w:t>
      </w:r>
      <w:r w:rsidRPr="00243719">
        <w:rPr>
          <w:rFonts w:asciiTheme="minorHAnsi" w:hAnsiTheme="minorHAnsi" w:cstheme="minorHAnsi"/>
          <w:sz w:val="22"/>
          <w:szCs w:val="22"/>
        </w:rPr>
        <w:t xml:space="preserve"> do niniejszej SWZ jest zobowiązany wpisać całkowite wynagrodzenie brutto za wykonanie przedmiotu umowy</w:t>
      </w:r>
      <w:r w:rsidR="00643B01" w:rsidRPr="00243719">
        <w:rPr>
          <w:rFonts w:asciiTheme="minorHAnsi" w:hAnsiTheme="minorHAnsi" w:cstheme="minorHAnsi"/>
          <w:sz w:val="22"/>
          <w:szCs w:val="22"/>
        </w:rPr>
        <w:t>.</w:t>
      </w:r>
    </w:p>
    <w:p w14:paraId="7E0E198C"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7</w:t>
      </w:r>
      <w:r w:rsidRPr="00243719">
        <w:rPr>
          <w:rFonts w:asciiTheme="minorHAnsi" w:hAnsiTheme="minorHAnsi" w:cstheme="minorHAnsi"/>
          <w:sz w:val="22"/>
          <w:szCs w:val="22"/>
        </w:rPr>
        <w:t xml:space="preserve">.2 Cena ofertowa brutto musi uwzględniać wszystkie koszty związane z realizacją przedmiotu zamówienia zgodnie z SWZ, opisem przedmiotu zamówienia oraz </w:t>
      </w:r>
      <w:r w:rsidR="00A742B8">
        <w:rPr>
          <w:rFonts w:asciiTheme="minorHAnsi" w:hAnsiTheme="minorHAnsi" w:cstheme="minorHAnsi"/>
          <w:sz w:val="22"/>
          <w:szCs w:val="22"/>
        </w:rPr>
        <w:t>wzorem umowy</w:t>
      </w:r>
      <w:r w:rsidRPr="00243719">
        <w:rPr>
          <w:rFonts w:asciiTheme="minorHAnsi" w:hAnsiTheme="minorHAnsi" w:cstheme="minorHAnsi"/>
          <w:sz w:val="22"/>
          <w:szCs w:val="22"/>
        </w:rPr>
        <w:t xml:space="preserve"> zawartym w załączniku nr </w:t>
      </w:r>
      <w:r w:rsidR="00997E3E">
        <w:rPr>
          <w:rFonts w:asciiTheme="minorHAnsi" w:hAnsiTheme="minorHAnsi" w:cstheme="minorHAnsi"/>
          <w:sz w:val="22"/>
          <w:szCs w:val="22"/>
        </w:rPr>
        <w:t>4</w:t>
      </w:r>
      <w:r w:rsidRPr="00243719">
        <w:rPr>
          <w:rFonts w:asciiTheme="minorHAnsi" w:hAnsiTheme="minorHAnsi" w:cstheme="minorHAnsi"/>
          <w:sz w:val="22"/>
          <w:szCs w:val="22"/>
        </w:rPr>
        <w:t xml:space="preserve"> do niniejszej SWZ.  </w:t>
      </w:r>
    </w:p>
    <w:p w14:paraId="7DF70139"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7</w:t>
      </w:r>
      <w:r w:rsidRPr="00243719">
        <w:rPr>
          <w:rFonts w:asciiTheme="minorHAnsi" w:hAnsiTheme="minorHAnsi" w:cstheme="minorHAnsi"/>
          <w:sz w:val="22"/>
          <w:szCs w:val="22"/>
        </w:rPr>
        <w:t>.3 Cena ofertowa brutto jest ceną ostateczną, niepodlegająca negocjacji i wyczerpująca wszelkie należności Wykonawcy wobec Zamawiającego związane z realizacją przedmiotu zamówienia.</w:t>
      </w:r>
    </w:p>
    <w:p w14:paraId="07F6E12B"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7</w:t>
      </w:r>
      <w:r w:rsidRPr="00243719">
        <w:rPr>
          <w:rFonts w:asciiTheme="minorHAnsi" w:hAnsiTheme="minorHAnsi" w:cstheme="minorHAnsi"/>
          <w:sz w:val="22"/>
          <w:szCs w:val="22"/>
        </w:rPr>
        <w:t>.4 Rozliczenia pomiędzy Zamawiającym a Wykonawcą będą odbywać się z złotych polskich.</w:t>
      </w:r>
    </w:p>
    <w:p w14:paraId="2528F308"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7</w:t>
      </w:r>
      <w:r w:rsidRPr="00243719">
        <w:rPr>
          <w:rFonts w:asciiTheme="minorHAnsi" w:hAnsiTheme="minorHAnsi" w:cstheme="minorHAnsi"/>
          <w:sz w:val="22"/>
          <w:szCs w:val="22"/>
        </w:rPr>
        <w:t>.5 Cenę ofertową brutto należy podać do 2 miejsc po przecinku.</w:t>
      </w:r>
    </w:p>
    <w:p w14:paraId="2F004D87"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7</w:t>
      </w:r>
      <w:r w:rsidRPr="00243719">
        <w:rPr>
          <w:rFonts w:asciiTheme="minorHAnsi" w:hAnsiTheme="minorHAnsi" w:cstheme="minorHAnsi"/>
          <w:sz w:val="22"/>
          <w:szCs w:val="22"/>
        </w:rPr>
        <w:t>.6 Jeżeli złożono ofertę, której wybór prowadziłby do powstania u Zamawiającego obowiązku podatkowego zgodnie z przepisami o podatku od towarów i usług Zamawiający w celu oceny takiej oferty doliczy do podanej ceny ofertowej podatek od towarów i usług, który miałby obowiązek rozliczyć zgodnie z tymi przepisami. Wykonawca, składając ofertę, ma obowiązek poinformować zamawiającego, czy wybór jego oferty będzie prowadzić do powstania obowiązku podatkowego.</w:t>
      </w:r>
    </w:p>
    <w:p w14:paraId="39AB02CB" w14:textId="77777777" w:rsidR="00A170DC" w:rsidRPr="00243719" w:rsidRDefault="00A170DC" w:rsidP="00243719">
      <w:pPr>
        <w:jc w:val="both"/>
        <w:rPr>
          <w:rFonts w:asciiTheme="minorHAnsi" w:hAnsiTheme="minorHAnsi" w:cstheme="minorHAnsi"/>
          <w:b/>
          <w:sz w:val="22"/>
          <w:szCs w:val="22"/>
        </w:rPr>
      </w:pPr>
    </w:p>
    <w:p w14:paraId="7096FBE9" w14:textId="77777777" w:rsidR="00A170DC" w:rsidRPr="00E72FD7" w:rsidRDefault="00A170DC" w:rsidP="00243719">
      <w:pPr>
        <w:jc w:val="both"/>
        <w:rPr>
          <w:rFonts w:asciiTheme="minorHAnsi" w:hAnsiTheme="minorHAnsi" w:cstheme="minorHAnsi"/>
          <w:b/>
          <w:sz w:val="22"/>
          <w:szCs w:val="22"/>
        </w:rPr>
      </w:pPr>
      <w:r w:rsidRPr="00E72FD7">
        <w:rPr>
          <w:rFonts w:asciiTheme="minorHAnsi" w:hAnsiTheme="minorHAnsi" w:cstheme="minorHAnsi"/>
          <w:b/>
          <w:sz w:val="22"/>
          <w:szCs w:val="22"/>
        </w:rPr>
        <w:t>1</w:t>
      </w:r>
      <w:r w:rsidR="007456CC" w:rsidRPr="00E72FD7">
        <w:rPr>
          <w:rFonts w:asciiTheme="minorHAnsi" w:hAnsiTheme="minorHAnsi" w:cstheme="minorHAnsi"/>
          <w:b/>
          <w:sz w:val="22"/>
          <w:szCs w:val="22"/>
        </w:rPr>
        <w:t>8</w:t>
      </w:r>
      <w:r w:rsidRPr="00E72FD7">
        <w:rPr>
          <w:rFonts w:asciiTheme="minorHAnsi" w:hAnsiTheme="minorHAnsi" w:cstheme="minorHAnsi"/>
          <w:b/>
          <w:sz w:val="22"/>
          <w:szCs w:val="22"/>
        </w:rPr>
        <w:t>. Kryteria oceny ofert, wagi kryteriów, sposób oceny ofert:</w:t>
      </w:r>
    </w:p>
    <w:p w14:paraId="73F75ED9" w14:textId="77777777" w:rsidR="00BF1002"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1</w:t>
      </w:r>
      <w:r w:rsidR="007456CC" w:rsidRPr="00E72FD7">
        <w:rPr>
          <w:rFonts w:asciiTheme="minorHAnsi" w:hAnsiTheme="minorHAnsi" w:cstheme="minorHAnsi"/>
          <w:sz w:val="22"/>
          <w:szCs w:val="22"/>
        </w:rPr>
        <w:t>8</w:t>
      </w:r>
      <w:r w:rsidRPr="00E72FD7">
        <w:rPr>
          <w:rFonts w:asciiTheme="minorHAnsi" w:hAnsiTheme="minorHAnsi" w:cstheme="minorHAnsi"/>
          <w:sz w:val="22"/>
          <w:szCs w:val="22"/>
        </w:rPr>
        <w:t>.1 W niniejszym postępowaniu ocena ofert zostanie dokonana na podstawie kryterium</w:t>
      </w:r>
      <w:r w:rsidR="00BF1002" w:rsidRPr="00E72FD7">
        <w:rPr>
          <w:rFonts w:asciiTheme="minorHAnsi" w:hAnsiTheme="minorHAnsi" w:cstheme="minorHAnsi"/>
          <w:sz w:val="22"/>
          <w:szCs w:val="22"/>
        </w:rPr>
        <w:t>:</w:t>
      </w:r>
    </w:p>
    <w:p w14:paraId="2E4940EF" w14:textId="77777777" w:rsidR="00BF1002" w:rsidRPr="00E72FD7" w:rsidRDefault="00BF1002" w:rsidP="00987534">
      <w:pPr>
        <w:jc w:val="both"/>
        <w:rPr>
          <w:rFonts w:asciiTheme="minorHAnsi" w:hAnsiTheme="minorHAnsi" w:cstheme="minorHAnsi"/>
          <w:sz w:val="22"/>
          <w:szCs w:val="22"/>
        </w:rPr>
      </w:pPr>
    </w:p>
    <w:p w14:paraId="6B4B1580" w14:textId="79255432"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 xml:space="preserve"> </w:t>
      </w:r>
      <w:r w:rsidRPr="00E72FD7">
        <w:rPr>
          <w:rFonts w:asciiTheme="minorHAnsi" w:hAnsiTheme="minorHAnsi" w:cstheme="minorHAnsi"/>
          <w:b/>
          <w:sz w:val="22"/>
          <w:szCs w:val="22"/>
        </w:rPr>
        <w:t xml:space="preserve">ceny </w:t>
      </w:r>
      <w:r w:rsidRPr="00E72FD7">
        <w:rPr>
          <w:rFonts w:asciiTheme="minorHAnsi" w:hAnsiTheme="minorHAnsi" w:cstheme="minorHAnsi"/>
          <w:sz w:val="22"/>
          <w:szCs w:val="22"/>
        </w:rPr>
        <w:t xml:space="preserve">(waga </w:t>
      </w:r>
      <w:r w:rsidR="00E72FD7" w:rsidRPr="00E72FD7">
        <w:rPr>
          <w:rFonts w:asciiTheme="minorHAnsi" w:hAnsiTheme="minorHAnsi" w:cstheme="minorHAnsi"/>
          <w:sz w:val="22"/>
          <w:szCs w:val="22"/>
        </w:rPr>
        <w:t>10</w:t>
      </w:r>
      <w:r w:rsidR="00BF1002" w:rsidRPr="00E72FD7">
        <w:rPr>
          <w:rFonts w:asciiTheme="minorHAnsi" w:hAnsiTheme="minorHAnsi" w:cstheme="minorHAnsi"/>
          <w:sz w:val="22"/>
          <w:szCs w:val="22"/>
        </w:rPr>
        <w:t>0</w:t>
      </w:r>
      <w:r w:rsidRPr="00E72FD7">
        <w:rPr>
          <w:rFonts w:asciiTheme="minorHAnsi" w:hAnsiTheme="minorHAnsi" w:cstheme="minorHAnsi"/>
          <w:sz w:val="22"/>
          <w:szCs w:val="22"/>
        </w:rPr>
        <w:t>%) .</w:t>
      </w:r>
    </w:p>
    <w:p w14:paraId="6957A81B" w14:textId="77777777" w:rsidR="00BF1002" w:rsidRPr="00E72FD7" w:rsidRDefault="00BF1002" w:rsidP="00987534">
      <w:pPr>
        <w:jc w:val="both"/>
        <w:rPr>
          <w:rFonts w:asciiTheme="minorHAnsi" w:hAnsiTheme="minorHAnsi" w:cstheme="minorHAnsi"/>
          <w:sz w:val="22"/>
          <w:szCs w:val="22"/>
        </w:rPr>
      </w:pPr>
    </w:p>
    <w:p w14:paraId="3A84B315" w14:textId="77777777"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1</w:t>
      </w:r>
      <w:r w:rsidR="007456CC" w:rsidRPr="00E72FD7">
        <w:rPr>
          <w:rFonts w:asciiTheme="minorHAnsi" w:hAnsiTheme="minorHAnsi" w:cstheme="minorHAnsi"/>
          <w:sz w:val="22"/>
          <w:szCs w:val="22"/>
        </w:rPr>
        <w:t>8</w:t>
      </w:r>
      <w:r w:rsidRPr="00E72FD7">
        <w:rPr>
          <w:rFonts w:asciiTheme="minorHAnsi" w:hAnsiTheme="minorHAnsi" w:cstheme="minorHAnsi"/>
          <w:sz w:val="22"/>
          <w:szCs w:val="22"/>
        </w:rPr>
        <w:t>.2 Dla celów porównawczych przyjmuje się, że 1% = 1 pkt.</w:t>
      </w:r>
    </w:p>
    <w:p w14:paraId="0FD6EF8B" w14:textId="77777777" w:rsidR="00987534" w:rsidRPr="00E72FD7" w:rsidRDefault="00987534" w:rsidP="00987534">
      <w:pPr>
        <w:jc w:val="both"/>
        <w:rPr>
          <w:rFonts w:asciiTheme="minorHAnsi" w:hAnsiTheme="minorHAnsi" w:cstheme="minorHAnsi"/>
          <w:sz w:val="22"/>
          <w:szCs w:val="22"/>
        </w:rPr>
      </w:pPr>
    </w:p>
    <w:p w14:paraId="43B062D7" w14:textId="3A69A1C0"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 xml:space="preserve">Oferta o najniższej cenie uzyska </w:t>
      </w:r>
      <w:r w:rsidR="00E72FD7" w:rsidRPr="00E72FD7">
        <w:rPr>
          <w:rFonts w:asciiTheme="minorHAnsi" w:hAnsiTheme="minorHAnsi" w:cstheme="minorHAnsi"/>
          <w:sz w:val="22"/>
          <w:szCs w:val="22"/>
        </w:rPr>
        <w:t>10</w:t>
      </w:r>
      <w:r w:rsidRPr="00E72FD7">
        <w:rPr>
          <w:rFonts w:asciiTheme="minorHAnsi" w:hAnsiTheme="minorHAnsi" w:cstheme="minorHAnsi"/>
          <w:sz w:val="22"/>
          <w:szCs w:val="22"/>
        </w:rPr>
        <w:t>0 punktów, przy założeniu, że 1 punkt = 1 % wagi. Pozostałe oferty uzyskają wartość punktową wyliczoną według następującego wzoru:</w:t>
      </w:r>
    </w:p>
    <w:p w14:paraId="60CCA68C" w14:textId="77777777" w:rsidR="00987534" w:rsidRPr="00E72FD7" w:rsidRDefault="00987534" w:rsidP="00987534">
      <w:pPr>
        <w:jc w:val="both"/>
        <w:rPr>
          <w:rFonts w:asciiTheme="minorHAnsi" w:hAnsiTheme="minorHAnsi" w:cstheme="minorHAnsi"/>
          <w:sz w:val="22"/>
          <w:szCs w:val="22"/>
        </w:rPr>
      </w:pPr>
    </w:p>
    <w:p w14:paraId="261E3DE6" w14:textId="77777777" w:rsidR="00493735" w:rsidRPr="00E72FD7" w:rsidRDefault="00493735" w:rsidP="00987534">
      <w:pPr>
        <w:ind w:firstLine="708"/>
        <w:jc w:val="both"/>
        <w:rPr>
          <w:rFonts w:asciiTheme="minorHAnsi" w:hAnsiTheme="minorHAnsi" w:cstheme="minorHAnsi"/>
          <w:sz w:val="22"/>
          <w:szCs w:val="22"/>
        </w:rPr>
      </w:pPr>
    </w:p>
    <w:p w14:paraId="71396FC0" w14:textId="77777777" w:rsidR="00987534" w:rsidRPr="00E72FD7" w:rsidRDefault="00987534" w:rsidP="00987534">
      <w:pPr>
        <w:ind w:firstLine="708"/>
        <w:jc w:val="both"/>
        <w:rPr>
          <w:rFonts w:asciiTheme="minorHAnsi" w:hAnsiTheme="minorHAnsi" w:cstheme="minorHAnsi"/>
          <w:sz w:val="22"/>
          <w:szCs w:val="22"/>
        </w:rPr>
      </w:pPr>
      <w:r w:rsidRPr="00E72FD7">
        <w:rPr>
          <w:rFonts w:asciiTheme="minorHAnsi" w:hAnsiTheme="minorHAnsi" w:cstheme="minorHAnsi"/>
          <w:sz w:val="22"/>
          <w:szCs w:val="22"/>
        </w:rPr>
        <w:t>Cn</w:t>
      </w:r>
    </w:p>
    <w:p w14:paraId="438118BA" w14:textId="15DBEFDF"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C =  ------------  x</w:t>
      </w:r>
      <w:r w:rsidR="00E72FD7" w:rsidRPr="00E72FD7">
        <w:rPr>
          <w:rFonts w:asciiTheme="minorHAnsi" w:hAnsiTheme="minorHAnsi" w:cstheme="minorHAnsi"/>
          <w:sz w:val="22"/>
          <w:szCs w:val="22"/>
        </w:rPr>
        <w:t>10</w:t>
      </w:r>
      <w:r w:rsidRPr="00E72FD7">
        <w:rPr>
          <w:rFonts w:asciiTheme="minorHAnsi" w:hAnsiTheme="minorHAnsi" w:cstheme="minorHAnsi"/>
          <w:sz w:val="22"/>
          <w:szCs w:val="22"/>
        </w:rPr>
        <w:t>0</w:t>
      </w:r>
    </w:p>
    <w:p w14:paraId="4A9E7AB3" w14:textId="77777777"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ab/>
        <w:t>Cb</w:t>
      </w:r>
    </w:p>
    <w:p w14:paraId="3CD60AC8" w14:textId="77777777" w:rsidR="00987534" w:rsidRPr="00E72FD7" w:rsidRDefault="00987534" w:rsidP="00987534">
      <w:pPr>
        <w:jc w:val="both"/>
        <w:rPr>
          <w:rFonts w:asciiTheme="minorHAnsi" w:hAnsiTheme="minorHAnsi" w:cstheme="minorHAnsi"/>
          <w:sz w:val="22"/>
          <w:szCs w:val="22"/>
        </w:rPr>
      </w:pPr>
    </w:p>
    <w:p w14:paraId="7A6867C1" w14:textId="77777777"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C</w:t>
      </w:r>
      <w:r w:rsidRPr="00E72FD7">
        <w:rPr>
          <w:rFonts w:asciiTheme="minorHAnsi" w:hAnsiTheme="minorHAnsi" w:cstheme="minorHAnsi"/>
          <w:sz w:val="22"/>
          <w:szCs w:val="22"/>
        </w:rPr>
        <w:tab/>
        <w:t>- liczba punktów za cenę</w:t>
      </w:r>
    </w:p>
    <w:p w14:paraId="126153CC" w14:textId="77777777"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Cn</w:t>
      </w:r>
      <w:r w:rsidRPr="00E72FD7">
        <w:rPr>
          <w:rFonts w:asciiTheme="minorHAnsi" w:hAnsiTheme="minorHAnsi" w:cstheme="minorHAnsi"/>
          <w:sz w:val="22"/>
          <w:szCs w:val="22"/>
        </w:rPr>
        <w:tab/>
        <w:t>- najniższa cena ofertowa</w:t>
      </w:r>
    </w:p>
    <w:p w14:paraId="3AD8762D" w14:textId="77777777" w:rsidR="00987534" w:rsidRPr="00E72FD7" w:rsidRDefault="00987534" w:rsidP="00987534">
      <w:pPr>
        <w:jc w:val="both"/>
        <w:rPr>
          <w:rFonts w:asciiTheme="minorHAnsi" w:hAnsiTheme="minorHAnsi" w:cstheme="minorHAnsi"/>
          <w:sz w:val="22"/>
          <w:szCs w:val="22"/>
        </w:rPr>
      </w:pPr>
      <w:r w:rsidRPr="00E72FD7">
        <w:rPr>
          <w:rFonts w:asciiTheme="minorHAnsi" w:hAnsiTheme="minorHAnsi" w:cstheme="minorHAnsi"/>
          <w:sz w:val="22"/>
          <w:szCs w:val="22"/>
        </w:rPr>
        <w:t>Cb</w:t>
      </w:r>
      <w:r w:rsidRPr="00E72FD7">
        <w:rPr>
          <w:rFonts w:asciiTheme="minorHAnsi" w:hAnsiTheme="minorHAnsi" w:cstheme="minorHAnsi"/>
          <w:sz w:val="22"/>
          <w:szCs w:val="22"/>
        </w:rPr>
        <w:tab/>
        <w:t>- cena badanej oferty</w:t>
      </w:r>
    </w:p>
    <w:p w14:paraId="1D3A779D" w14:textId="77777777" w:rsidR="00987534" w:rsidRPr="00E72FD7" w:rsidRDefault="00987534" w:rsidP="00987534">
      <w:pPr>
        <w:jc w:val="both"/>
        <w:rPr>
          <w:rFonts w:asciiTheme="minorHAnsi" w:hAnsiTheme="minorHAnsi" w:cstheme="minorHAnsi"/>
          <w:b/>
          <w:sz w:val="22"/>
          <w:szCs w:val="22"/>
        </w:rPr>
      </w:pPr>
    </w:p>
    <w:p w14:paraId="2539AF59" w14:textId="77777777" w:rsidR="00BF1002" w:rsidRPr="00E72FD7" w:rsidRDefault="00BF1002" w:rsidP="00BF1002">
      <w:pPr>
        <w:pStyle w:val="Style33"/>
        <w:widowControl/>
        <w:tabs>
          <w:tab w:val="left" w:pos="0"/>
          <w:tab w:val="left" w:pos="110"/>
        </w:tabs>
        <w:spacing w:line="276" w:lineRule="auto"/>
        <w:ind w:right="83"/>
        <w:jc w:val="both"/>
        <w:rPr>
          <w:rFonts w:ascii="Calibri" w:hAnsi="Calibri" w:cs="Calibri"/>
          <w:sz w:val="22"/>
          <w:szCs w:val="22"/>
        </w:rPr>
      </w:pPr>
    </w:p>
    <w:p w14:paraId="16F87AB0" w14:textId="38619578" w:rsidR="00BF1002" w:rsidRDefault="00BF1002" w:rsidP="00E72FD7">
      <w:pPr>
        <w:pStyle w:val="Style42"/>
        <w:widowControl/>
        <w:tabs>
          <w:tab w:val="left" w:pos="552"/>
        </w:tabs>
        <w:spacing w:line="276" w:lineRule="auto"/>
        <w:ind w:firstLine="0"/>
        <w:rPr>
          <w:rStyle w:val="FontStyle52"/>
          <w:sz w:val="22"/>
          <w:szCs w:val="22"/>
        </w:rPr>
      </w:pPr>
      <w:r w:rsidRPr="00E72FD7">
        <w:rPr>
          <w:rStyle w:val="FontStyle52"/>
          <w:b/>
          <w:sz w:val="22"/>
          <w:szCs w:val="22"/>
        </w:rPr>
        <w:t>18.4</w:t>
      </w:r>
      <w:r w:rsidRPr="00E72FD7">
        <w:rPr>
          <w:rStyle w:val="FontStyle52"/>
          <w:sz w:val="22"/>
          <w:szCs w:val="22"/>
        </w:rPr>
        <w:t xml:space="preserve"> Za najkorzystniejszą ofertę zostanie uznana oferta, która uzyskała łącznie najwyższą liczbę punktów</w:t>
      </w:r>
      <w:r w:rsidR="00E72FD7" w:rsidRPr="00E72FD7">
        <w:rPr>
          <w:rStyle w:val="FontStyle52"/>
          <w:sz w:val="22"/>
          <w:szCs w:val="22"/>
        </w:rPr>
        <w:t>.</w:t>
      </w:r>
      <w:r w:rsidRPr="00E72FD7">
        <w:rPr>
          <w:rStyle w:val="FontStyle52"/>
          <w:sz w:val="22"/>
          <w:szCs w:val="22"/>
        </w:rPr>
        <w:t xml:space="preserve"> </w:t>
      </w:r>
    </w:p>
    <w:p w14:paraId="55877273" w14:textId="77777777" w:rsidR="00BF1002" w:rsidRPr="0051677E" w:rsidRDefault="00BF1002" w:rsidP="00BF1002">
      <w:pPr>
        <w:pStyle w:val="Style32"/>
        <w:widowControl/>
        <w:ind w:left="-446" w:firstLine="0"/>
        <w:rPr>
          <w:rFonts w:ascii="Calibri" w:hAnsi="Calibri" w:cs="Calibri"/>
          <w:sz w:val="22"/>
          <w:szCs w:val="22"/>
        </w:rPr>
      </w:pPr>
      <w:r>
        <w:rPr>
          <w:rStyle w:val="FontStyle52"/>
          <w:sz w:val="22"/>
          <w:szCs w:val="22"/>
        </w:rPr>
        <w:tab/>
      </w:r>
    </w:p>
    <w:p w14:paraId="483E8EAD" w14:textId="77777777" w:rsidR="00BF1002" w:rsidRPr="0051677E" w:rsidRDefault="00BF1002" w:rsidP="00BF1002">
      <w:pPr>
        <w:pStyle w:val="Style42"/>
        <w:widowControl/>
        <w:tabs>
          <w:tab w:val="left" w:pos="0"/>
          <w:tab w:val="left" w:pos="552"/>
        </w:tabs>
        <w:spacing w:line="276" w:lineRule="auto"/>
        <w:ind w:firstLine="0"/>
        <w:rPr>
          <w:rStyle w:val="FontStyle52"/>
          <w:sz w:val="22"/>
          <w:szCs w:val="22"/>
        </w:rPr>
      </w:pPr>
      <w:r w:rsidRPr="0051677E">
        <w:rPr>
          <w:rStyle w:val="FontStyle52"/>
          <w:sz w:val="22"/>
          <w:szCs w:val="22"/>
        </w:rPr>
        <w:t>- Zamawiający obliczy punkty liczbowo z dokładnością do dwóch miejsc po przecinku, zaokrąglając zgodnie z zasadami matematycznymi.</w:t>
      </w:r>
    </w:p>
    <w:p w14:paraId="22F46814" w14:textId="77777777" w:rsidR="00BF1002" w:rsidRPr="0051677E" w:rsidRDefault="00BF1002" w:rsidP="00BF1002">
      <w:pPr>
        <w:pStyle w:val="Style42"/>
        <w:widowControl/>
        <w:tabs>
          <w:tab w:val="left" w:pos="0"/>
          <w:tab w:val="left" w:pos="552"/>
        </w:tabs>
        <w:spacing w:line="276" w:lineRule="auto"/>
        <w:ind w:firstLine="0"/>
        <w:rPr>
          <w:rStyle w:val="FontStyle52"/>
          <w:sz w:val="22"/>
          <w:szCs w:val="22"/>
        </w:rPr>
      </w:pPr>
      <w:r w:rsidRPr="0051677E">
        <w:rPr>
          <w:rStyle w:val="FontStyle52"/>
          <w:sz w:val="22"/>
          <w:szCs w:val="22"/>
        </w:rPr>
        <w:t>- Jeżeli złożono ofertę, której wybór prowadziłby do powstania u Zamawiającego obowiązku podatkowego zgodnie z</w:t>
      </w:r>
      <w:r w:rsidRPr="0051677E">
        <w:rPr>
          <w:rFonts w:ascii="Calibri" w:hAnsi="Calibri" w:cs="Calibri"/>
          <w:sz w:val="22"/>
          <w:szCs w:val="22"/>
        </w:rPr>
        <w:t xml:space="preserve"> przepisami </w:t>
      </w:r>
      <w:r w:rsidRPr="0051677E">
        <w:rPr>
          <w:rStyle w:val="FontStyle52"/>
          <w:sz w:val="22"/>
          <w:szCs w:val="22"/>
        </w:rPr>
        <w:t xml:space="preserve">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w:t>
      </w:r>
      <w:r w:rsidRPr="0051677E">
        <w:rPr>
          <w:rStyle w:val="FontStyle52"/>
          <w:sz w:val="22"/>
          <w:szCs w:val="22"/>
        </w:rPr>
        <w:lastRenderedPageBreak/>
        <w:t>powstania, oraz wskazując ich wartość bez kwoty podatku oraz stawkę podatku od towarów i usług, która zgodnie z wiedzą wykonawcy będzie miała zastosowanie.</w:t>
      </w:r>
      <w:bookmarkStart w:id="4" w:name="mip51081281"/>
      <w:bookmarkStart w:id="5" w:name="mip51081282"/>
      <w:bookmarkStart w:id="6" w:name="mip51081283"/>
      <w:bookmarkEnd w:id="4"/>
      <w:bookmarkEnd w:id="5"/>
      <w:bookmarkEnd w:id="6"/>
    </w:p>
    <w:p w14:paraId="06C94D5F" w14:textId="154989F4" w:rsidR="00BF1002" w:rsidRPr="00243719" w:rsidRDefault="00BF1002" w:rsidP="00BF1002">
      <w:pPr>
        <w:jc w:val="both"/>
        <w:rPr>
          <w:rFonts w:asciiTheme="minorHAnsi" w:hAnsiTheme="minorHAnsi" w:cstheme="minorHAnsi"/>
          <w:b/>
          <w:sz w:val="22"/>
          <w:szCs w:val="22"/>
        </w:rPr>
      </w:pPr>
      <w:r w:rsidRPr="0051677E">
        <w:rPr>
          <w:rStyle w:val="FontStyle52"/>
          <w:sz w:val="22"/>
          <w:szCs w:val="22"/>
        </w:rPr>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Pr="0051677E">
        <w:rPr>
          <w:rStyle w:val="FontStyle52"/>
          <w:sz w:val="20"/>
          <w:szCs w:val="20"/>
        </w:rPr>
        <w:t>dodatkowych</w:t>
      </w:r>
    </w:p>
    <w:p w14:paraId="670B7EA6" w14:textId="77777777" w:rsidR="00987534" w:rsidRPr="00243719" w:rsidRDefault="00987534" w:rsidP="00987534">
      <w:pPr>
        <w:jc w:val="both"/>
        <w:rPr>
          <w:rFonts w:asciiTheme="minorHAnsi" w:hAnsiTheme="minorHAnsi" w:cstheme="minorHAnsi"/>
          <w:sz w:val="22"/>
          <w:szCs w:val="22"/>
        </w:rPr>
      </w:pPr>
    </w:p>
    <w:p w14:paraId="3F06A47C" w14:textId="77777777" w:rsidR="00987534" w:rsidRPr="00243719" w:rsidRDefault="00987534" w:rsidP="00987534">
      <w:pPr>
        <w:jc w:val="both"/>
        <w:rPr>
          <w:rFonts w:asciiTheme="minorHAnsi" w:hAnsiTheme="minorHAnsi" w:cstheme="minorHAnsi"/>
          <w:b/>
          <w:sz w:val="22"/>
          <w:szCs w:val="22"/>
        </w:rPr>
      </w:pPr>
    </w:p>
    <w:p w14:paraId="7CE0FE63" w14:textId="0281E359" w:rsidR="00987534" w:rsidRDefault="00987534" w:rsidP="00987534">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8</w:t>
      </w:r>
      <w:r w:rsidRPr="00243719">
        <w:rPr>
          <w:rFonts w:asciiTheme="minorHAnsi" w:hAnsiTheme="minorHAnsi" w:cstheme="minorHAnsi"/>
          <w:sz w:val="22"/>
          <w:szCs w:val="22"/>
        </w:rPr>
        <w:t>.</w:t>
      </w:r>
      <w:r w:rsidR="00BF1002">
        <w:rPr>
          <w:rFonts w:asciiTheme="minorHAnsi" w:hAnsiTheme="minorHAnsi" w:cstheme="minorHAnsi"/>
          <w:sz w:val="22"/>
          <w:szCs w:val="22"/>
        </w:rPr>
        <w:t>5</w:t>
      </w:r>
      <w:r w:rsidRPr="00243719">
        <w:rPr>
          <w:rFonts w:asciiTheme="minorHAnsi" w:hAnsiTheme="minorHAnsi" w:cstheme="minorHAnsi"/>
          <w:sz w:val="22"/>
          <w:szCs w:val="22"/>
        </w:rPr>
        <w:t xml:space="preserve"> Zamawiający udzieli zamówienia Wykonawcy, który złoży najkorzystniejsz</w:t>
      </w:r>
      <w:r>
        <w:rPr>
          <w:rFonts w:asciiTheme="minorHAnsi" w:hAnsiTheme="minorHAnsi" w:cstheme="minorHAnsi"/>
          <w:sz w:val="22"/>
          <w:szCs w:val="22"/>
        </w:rPr>
        <w:t xml:space="preserve">ą </w:t>
      </w:r>
      <w:r w:rsidRPr="00243719">
        <w:rPr>
          <w:rFonts w:asciiTheme="minorHAnsi" w:hAnsiTheme="minorHAnsi" w:cstheme="minorHAnsi"/>
          <w:sz w:val="22"/>
          <w:szCs w:val="22"/>
        </w:rPr>
        <w:t xml:space="preserve">ofertę. Za najkorzystniejszą zostanie uznana oferta, która uzyska </w:t>
      </w:r>
      <w:r w:rsidRPr="00243719">
        <w:rPr>
          <w:rFonts w:asciiTheme="minorHAnsi" w:hAnsiTheme="minorHAnsi" w:cstheme="minorHAnsi"/>
          <w:b/>
          <w:sz w:val="22"/>
          <w:szCs w:val="22"/>
        </w:rPr>
        <w:t>najwyższą ilość punktów</w:t>
      </w:r>
      <w:r>
        <w:rPr>
          <w:rFonts w:asciiTheme="minorHAnsi" w:hAnsiTheme="minorHAnsi" w:cstheme="minorHAnsi"/>
          <w:b/>
          <w:sz w:val="22"/>
          <w:szCs w:val="22"/>
        </w:rPr>
        <w:t>.</w:t>
      </w:r>
      <w:r w:rsidRPr="00243719">
        <w:rPr>
          <w:rFonts w:asciiTheme="minorHAnsi" w:hAnsiTheme="minorHAnsi" w:cstheme="minorHAnsi"/>
          <w:sz w:val="22"/>
          <w:szCs w:val="22"/>
        </w:rPr>
        <w:t xml:space="preserve"> </w:t>
      </w:r>
    </w:p>
    <w:p w14:paraId="5E8C17E5" w14:textId="77777777" w:rsidR="00A170DC" w:rsidRDefault="00A170DC" w:rsidP="00243719">
      <w:pPr>
        <w:jc w:val="both"/>
        <w:rPr>
          <w:rFonts w:asciiTheme="minorHAnsi" w:hAnsiTheme="minorHAnsi" w:cstheme="minorHAnsi"/>
          <w:sz w:val="22"/>
          <w:szCs w:val="22"/>
        </w:rPr>
      </w:pPr>
    </w:p>
    <w:p w14:paraId="3F7D96D1" w14:textId="03A4D0F7" w:rsidR="00515FA7" w:rsidRPr="00243719" w:rsidRDefault="00515FA7" w:rsidP="00243719">
      <w:pPr>
        <w:jc w:val="both"/>
        <w:rPr>
          <w:rFonts w:asciiTheme="minorHAnsi" w:hAnsiTheme="minorHAnsi" w:cstheme="minorHAnsi"/>
          <w:sz w:val="22"/>
          <w:szCs w:val="22"/>
        </w:rPr>
      </w:pPr>
      <w:r>
        <w:rPr>
          <w:rFonts w:asciiTheme="minorHAnsi" w:hAnsiTheme="minorHAnsi" w:cstheme="minorHAnsi"/>
          <w:sz w:val="22"/>
          <w:szCs w:val="22"/>
        </w:rPr>
        <w:t>1</w:t>
      </w:r>
      <w:r w:rsidR="007456CC">
        <w:rPr>
          <w:rFonts w:asciiTheme="minorHAnsi" w:hAnsiTheme="minorHAnsi" w:cstheme="minorHAnsi"/>
          <w:sz w:val="22"/>
          <w:szCs w:val="22"/>
        </w:rPr>
        <w:t>8</w:t>
      </w:r>
      <w:r>
        <w:rPr>
          <w:rFonts w:asciiTheme="minorHAnsi" w:hAnsiTheme="minorHAnsi" w:cstheme="minorHAnsi"/>
          <w:sz w:val="22"/>
          <w:szCs w:val="22"/>
        </w:rPr>
        <w:t>.</w:t>
      </w:r>
      <w:r w:rsidR="00BF1002">
        <w:rPr>
          <w:rFonts w:asciiTheme="minorHAnsi" w:hAnsiTheme="minorHAnsi" w:cstheme="minorHAnsi"/>
          <w:sz w:val="22"/>
          <w:szCs w:val="22"/>
        </w:rPr>
        <w:t>6</w:t>
      </w:r>
      <w:r>
        <w:rPr>
          <w:rFonts w:asciiTheme="minorHAnsi" w:hAnsiTheme="minorHAnsi" w:cstheme="minorHAnsi"/>
          <w:sz w:val="22"/>
          <w:szCs w:val="22"/>
        </w:rPr>
        <w:t xml:space="preserve">. </w:t>
      </w:r>
      <w:r w:rsidRPr="00515FA7">
        <w:rPr>
          <w:rFonts w:asciiTheme="minorHAnsi" w:hAnsiTheme="minorHAnsi" w:cstheme="minorHAnsi"/>
          <w:sz w:val="22"/>
          <w:szCs w:val="22"/>
        </w:rPr>
        <w:t>Uwzględniając wykładnię art. 246 ust. 2 ustawy P</w:t>
      </w:r>
      <w:r w:rsidR="00662C34">
        <w:rPr>
          <w:rFonts w:asciiTheme="minorHAnsi" w:hAnsiTheme="minorHAnsi" w:cstheme="minorHAnsi"/>
          <w:sz w:val="22"/>
          <w:szCs w:val="22"/>
        </w:rPr>
        <w:t>zp</w:t>
      </w:r>
      <w:r w:rsidRPr="00515FA7">
        <w:rPr>
          <w:rFonts w:asciiTheme="minorHAnsi" w:hAnsiTheme="minorHAnsi" w:cstheme="minorHAnsi"/>
          <w:sz w:val="22"/>
          <w:szCs w:val="22"/>
        </w:rPr>
        <w:t>, Zamawiający wskazuje, iż przedmiot niniejszego zamówienia, tj.</w:t>
      </w:r>
      <w:r w:rsidR="0010773B">
        <w:rPr>
          <w:rFonts w:asciiTheme="minorHAnsi" w:hAnsiTheme="minorHAnsi" w:cstheme="minorHAnsi"/>
          <w:sz w:val="22"/>
          <w:szCs w:val="22"/>
        </w:rPr>
        <w:t xml:space="preserve"> </w:t>
      </w:r>
      <w:r>
        <w:rPr>
          <w:rFonts w:asciiTheme="minorHAnsi" w:hAnsiTheme="minorHAnsi" w:cstheme="minorHAnsi"/>
          <w:sz w:val="22"/>
          <w:szCs w:val="22"/>
        </w:rPr>
        <w:t xml:space="preserve">roboty budowlane – </w:t>
      </w:r>
      <w:r w:rsidR="00E72FD7">
        <w:rPr>
          <w:rFonts w:asciiTheme="minorHAnsi" w:hAnsiTheme="minorHAnsi" w:cstheme="minorHAnsi"/>
          <w:sz w:val="22"/>
          <w:szCs w:val="22"/>
        </w:rPr>
        <w:t>Rozbudowa magistrali centralnego ogrzewania</w:t>
      </w:r>
      <w:r w:rsidR="00E72FD7" w:rsidRPr="00515FA7">
        <w:rPr>
          <w:rFonts w:asciiTheme="minorHAnsi" w:hAnsiTheme="minorHAnsi" w:cstheme="minorHAnsi"/>
          <w:sz w:val="22"/>
          <w:szCs w:val="22"/>
        </w:rPr>
        <w:t xml:space="preserve"> </w:t>
      </w:r>
      <w:r w:rsidRPr="00515FA7">
        <w:rPr>
          <w:rFonts w:asciiTheme="minorHAnsi" w:hAnsiTheme="minorHAnsi" w:cstheme="minorHAnsi"/>
          <w:sz w:val="22"/>
          <w:szCs w:val="22"/>
        </w:rPr>
        <w:t xml:space="preserve">jest powszechnie dostępny, tzn. są „to dobra popularne zaspokajające potrzeby wszystkich kategorii odbiorców publicznych i prywatnych na terenie całego kraju” oraz posiada ustalone standardy jakościowe, tzn. jest to typ </w:t>
      </w:r>
      <w:r>
        <w:rPr>
          <w:rFonts w:asciiTheme="minorHAnsi" w:hAnsiTheme="minorHAnsi" w:cstheme="minorHAnsi"/>
          <w:sz w:val="22"/>
          <w:szCs w:val="22"/>
        </w:rPr>
        <w:t>robót</w:t>
      </w:r>
      <w:r w:rsidRPr="00515FA7">
        <w:rPr>
          <w:rFonts w:asciiTheme="minorHAnsi" w:hAnsiTheme="minorHAnsi" w:cstheme="minorHAnsi"/>
          <w:sz w:val="22"/>
          <w:szCs w:val="22"/>
        </w:rPr>
        <w:t xml:space="preserve"> znormalizowanych odpowiadających przeciętnym, oferowanym w powszechnej ofercie standardom, określonym w przepisach prawa, nie zaś specyficznym wymaganiom Zamawiającego, na skutek dostosowania standardu dostawy do jego indywidualnych potrzeb, a zatem o jakości nie wymagającej indywidualnego ustalenia</w:t>
      </w:r>
      <w:r>
        <w:rPr>
          <w:rFonts w:asciiTheme="minorHAnsi" w:hAnsiTheme="minorHAnsi" w:cstheme="minorHAnsi"/>
          <w:sz w:val="22"/>
          <w:szCs w:val="22"/>
        </w:rPr>
        <w:t>.</w:t>
      </w:r>
    </w:p>
    <w:p w14:paraId="500F959C" w14:textId="77777777" w:rsidR="00A170DC" w:rsidRPr="00243719" w:rsidRDefault="00A170DC" w:rsidP="00243719">
      <w:pPr>
        <w:jc w:val="both"/>
        <w:rPr>
          <w:rFonts w:asciiTheme="minorHAnsi" w:hAnsiTheme="minorHAnsi" w:cstheme="minorHAnsi"/>
          <w:b/>
          <w:sz w:val="22"/>
          <w:szCs w:val="22"/>
        </w:rPr>
      </w:pPr>
    </w:p>
    <w:p w14:paraId="00EB58AB"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7456CC">
        <w:rPr>
          <w:rFonts w:asciiTheme="minorHAnsi" w:hAnsiTheme="minorHAnsi" w:cstheme="minorHAnsi"/>
          <w:b/>
          <w:sz w:val="22"/>
          <w:szCs w:val="22"/>
        </w:rPr>
        <w:t>9</w:t>
      </w:r>
      <w:r w:rsidRPr="00243719">
        <w:rPr>
          <w:rFonts w:asciiTheme="minorHAnsi" w:hAnsiTheme="minorHAnsi" w:cstheme="minorHAnsi"/>
          <w:b/>
          <w:sz w:val="22"/>
          <w:szCs w:val="22"/>
        </w:rPr>
        <w:t>. Informacja o formalnościach związanych z zawarciem umowy w sprawie zamówienia publicznego</w:t>
      </w:r>
    </w:p>
    <w:p w14:paraId="5FB5472D"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.1 Zamawiający zawiera umowę w sprawie zamówienia publicznego, z uwzględnieniem art. 577 ustawy Pzp, w terminie nie krótszym niż 5 dni od dnia przesłania zawiadomienia o wyborze najkorzystniejszej oferty.</w:t>
      </w:r>
    </w:p>
    <w:p w14:paraId="487865E3"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.2 Zamawiający może zawrzeć umowę w sprawie zamówienia publicznego przed upływem terminu, o którym mowa w pkt 18.1, jeżeli w postępowaniu o udzielenia zamówienia publicznego prowadzonym w trybie podstawowym złożono tylko jedną ofertę.</w:t>
      </w:r>
    </w:p>
    <w:p w14:paraId="4DE980EB"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 xml:space="preserve">.3 W przypadku wyboru oferty złożonej przez Wykonawców wspólnie ubiegających się o zamówienie Zamawiający zastrzega sobie prawo żądania przed zawarciem umowy w sprawie zamówienia publicznego </w:t>
      </w:r>
      <w:r w:rsidR="007B650D">
        <w:rPr>
          <w:rFonts w:asciiTheme="minorHAnsi" w:hAnsiTheme="minorHAnsi" w:cstheme="minorHAnsi"/>
          <w:sz w:val="22"/>
          <w:szCs w:val="22"/>
        </w:rPr>
        <w:t xml:space="preserve">przedstawienia mu </w:t>
      </w:r>
      <w:r w:rsidRPr="00243719">
        <w:rPr>
          <w:rFonts w:asciiTheme="minorHAnsi" w:hAnsiTheme="minorHAnsi" w:cstheme="minorHAnsi"/>
          <w:sz w:val="22"/>
          <w:szCs w:val="22"/>
        </w:rPr>
        <w:t>umow</w:t>
      </w:r>
      <w:r w:rsidR="007B650D">
        <w:rPr>
          <w:rFonts w:asciiTheme="minorHAnsi" w:hAnsiTheme="minorHAnsi" w:cstheme="minorHAnsi"/>
          <w:sz w:val="22"/>
          <w:szCs w:val="22"/>
        </w:rPr>
        <w:t>y</w:t>
      </w:r>
      <w:r w:rsidRPr="00243719">
        <w:rPr>
          <w:rFonts w:asciiTheme="minorHAnsi" w:hAnsiTheme="minorHAnsi" w:cstheme="minorHAnsi"/>
          <w:sz w:val="22"/>
          <w:szCs w:val="22"/>
        </w:rPr>
        <w:t xml:space="preserve"> regulując</w:t>
      </w:r>
      <w:r w:rsidR="007B650D">
        <w:rPr>
          <w:rFonts w:asciiTheme="minorHAnsi" w:hAnsiTheme="minorHAnsi" w:cstheme="minorHAnsi"/>
          <w:sz w:val="22"/>
          <w:szCs w:val="22"/>
        </w:rPr>
        <w:t>ej</w:t>
      </w:r>
      <w:r w:rsidRPr="00243719">
        <w:rPr>
          <w:rFonts w:asciiTheme="minorHAnsi" w:hAnsiTheme="minorHAnsi" w:cstheme="minorHAnsi"/>
          <w:sz w:val="22"/>
          <w:szCs w:val="22"/>
        </w:rPr>
        <w:t xml:space="preserve"> współpracę tych podmiotów.</w:t>
      </w:r>
    </w:p>
    <w:p w14:paraId="12038DD7"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.4 Wykonawca będzie zobowiązany do podpisania umowy w miejscu i terminie wskazanym przez Zamawiającego.</w:t>
      </w:r>
    </w:p>
    <w:p w14:paraId="2D653C1C"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 xml:space="preserve">.5 Wybrany Wykonawca jest zobowiązany do zawarcia umowy w sprawie zamówienia publicznego na warunkach określonych w załączniku nr </w:t>
      </w:r>
      <w:r w:rsidR="00997E3E">
        <w:rPr>
          <w:rFonts w:asciiTheme="minorHAnsi" w:hAnsiTheme="minorHAnsi" w:cstheme="minorHAnsi"/>
          <w:sz w:val="22"/>
          <w:szCs w:val="22"/>
        </w:rPr>
        <w:t>4</w:t>
      </w:r>
      <w:r w:rsidRPr="00243719">
        <w:rPr>
          <w:rFonts w:asciiTheme="minorHAnsi" w:hAnsiTheme="minorHAnsi" w:cstheme="minorHAnsi"/>
          <w:sz w:val="22"/>
          <w:szCs w:val="22"/>
        </w:rPr>
        <w:t xml:space="preserve"> do niniejszej SWZ.</w:t>
      </w:r>
    </w:p>
    <w:p w14:paraId="1FBFD132" w14:textId="77777777" w:rsidR="00A170DC"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7456CC">
        <w:rPr>
          <w:rFonts w:asciiTheme="minorHAnsi" w:hAnsiTheme="minorHAnsi" w:cstheme="minorHAnsi"/>
          <w:sz w:val="22"/>
          <w:szCs w:val="22"/>
        </w:rPr>
        <w:t>9</w:t>
      </w:r>
      <w:r w:rsidRPr="00243719">
        <w:rPr>
          <w:rFonts w:asciiTheme="minorHAnsi" w:hAnsiTheme="minorHAnsi" w:cstheme="minorHAnsi"/>
          <w:sz w:val="22"/>
          <w:szCs w:val="22"/>
        </w:rPr>
        <w:t xml:space="preserve">.6 Zamawiający przewiduje możliwość zmiany zawartej umowy w stosunku do treści wybranej oferty w zakresie uregulowanym w art. 454-455 ustawy Pzp </w:t>
      </w:r>
      <w:r w:rsidR="00970895">
        <w:rPr>
          <w:rFonts w:asciiTheme="minorHAnsi" w:hAnsiTheme="minorHAnsi" w:cstheme="minorHAnsi"/>
          <w:sz w:val="22"/>
          <w:szCs w:val="22"/>
        </w:rPr>
        <w:t>.</w:t>
      </w:r>
    </w:p>
    <w:p w14:paraId="15AAC7B5" w14:textId="77777777" w:rsidR="00E72FD7" w:rsidRPr="00243719" w:rsidRDefault="00E72FD7" w:rsidP="00243719">
      <w:pPr>
        <w:jc w:val="both"/>
        <w:rPr>
          <w:rFonts w:asciiTheme="minorHAnsi" w:hAnsiTheme="minorHAnsi" w:cstheme="minorHAnsi"/>
          <w:sz w:val="22"/>
          <w:szCs w:val="22"/>
        </w:rPr>
      </w:pPr>
    </w:p>
    <w:p w14:paraId="1CC92888" w14:textId="7F6B14A2" w:rsidR="00A170DC" w:rsidRPr="00E72FD7" w:rsidRDefault="001D5960" w:rsidP="00243719">
      <w:pPr>
        <w:jc w:val="both"/>
        <w:rPr>
          <w:rFonts w:asciiTheme="minorHAnsi" w:hAnsiTheme="minorHAnsi" w:cstheme="minorHAnsi"/>
          <w:b/>
          <w:bCs/>
          <w:sz w:val="22"/>
          <w:szCs w:val="22"/>
        </w:rPr>
      </w:pPr>
      <w:r w:rsidRPr="00E72FD7">
        <w:rPr>
          <w:rFonts w:asciiTheme="minorHAnsi" w:hAnsiTheme="minorHAnsi" w:cstheme="minorHAnsi"/>
          <w:b/>
          <w:bCs/>
          <w:sz w:val="22"/>
          <w:szCs w:val="22"/>
        </w:rPr>
        <w:t xml:space="preserve">20. </w:t>
      </w:r>
      <w:r w:rsidR="00BF1002" w:rsidRPr="00E72FD7">
        <w:rPr>
          <w:rFonts w:asciiTheme="minorHAnsi" w:hAnsiTheme="minorHAnsi" w:cstheme="minorHAnsi"/>
          <w:b/>
          <w:bCs/>
          <w:sz w:val="22"/>
          <w:szCs w:val="22"/>
        </w:rPr>
        <w:t>Zamawiający</w:t>
      </w:r>
      <w:r w:rsidR="00E72FD7" w:rsidRPr="00E72FD7">
        <w:rPr>
          <w:rFonts w:asciiTheme="minorHAnsi" w:hAnsiTheme="minorHAnsi" w:cstheme="minorHAnsi"/>
          <w:b/>
          <w:bCs/>
          <w:sz w:val="22"/>
          <w:szCs w:val="22"/>
        </w:rPr>
        <w:t xml:space="preserve"> nie</w:t>
      </w:r>
      <w:r w:rsidR="00BF1002" w:rsidRPr="00E72FD7">
        <w:rPr>
          <w:rFonts w:asciiTheme="minorHAnsi" w:hAnsiTheme="minorHAnsi" w:cstheme="minorHAnsi"/>
          <w:b/>
          <w:bCs/>
          <w:sz w:val="22"/>
          <w:szCs w:val="22"/>
        </w:rPr>
        <w:t xml:space="preserve"> żąda zabezpieczenia należytego wykonania Umowy.</w:t>
      </w:r>
    </w:p>
    <w:p w14:paraId="1F231165" w14:textId="77777777" w:rsidR="001D5960" w:rsidRPr="00E72FD7" w:rsidRDefault="001D5960" w:rsidP="00243719">
      <w:pPr>
        <w:jc w:val="both"/>
        <w:rPr>
          <w:rFonts w:asciiTheme="minorHAnsi" w:hAnsiTheme="minorHAnsi" w:cstheme="minorHAnsi"/>
          <w:b/>
          <w:bCs/>
          <w:sz w:val="22"/>
          <w:szCs w:val="22"/>
        </w:rPr>
      </w:pPr>
    </w:p>
    <w:p w14:paraId="7D4C3B2A" w14:textId="77777777" w:rsidR="007456CC" w:rsidRDefault="007456CC" w:rsidP="007456CC">
      <w:pPr>
        <w:jc w:val="both"/>
        <w:rPr>
          <w:rFonts w:asciiTheme="minorHAnsi" w:hAnsiTheme="minorHAnsi" w:cstheme="minorHAnsi"/>
          <w:sz w:val="22"/>
          <w:szCs w:val="22"/>
        </w:rPr>
      </w:pPr>
    </w:p>
    <w:p w14:paraId="7086AC5F" w14:textId="77777777" w:rsidR="007456CC" w:rsidRPr="00742D54" w:rsidRDefault="007456CC" w:rsidP="007456CC">
      <w:pPr>
        <w:jc w:val="both"/>
        <w:rPr>
          <w:rFonts w:asciiTheme="minorHAnsi" w:hAnsiTheme="minorHAnsi" w:cstheme="minorHAnsi"/>
          <w:bCs/>
          <w:sz w:val="22"/>
          <w:szCs w:val="22"/>
        </w:rPr>
      </w:pPr>
      <w:r>
        <w:rPr>
          <w:rFonts w:asciiTheme="minorHAnsi" w:hAnsiTheme="minorHAnsi" w:cstheme="minorHAnsi"/>
          <w:b/>
          <w:sz w:val="22"/>
          <w:szCs w:val="22"/>
        </w:rPr>
        <w:t>21</w:t>
      </w:r>
      <w:r w:rsidRPr="00243719">
        <w:rPr>
          <w:rFonts w:asciiTheme="minorHAnsi" w:hAnsiTheme="minorHAnsi" w:cstheme="minorHAnsi"/>
          <w:b/>
          <w:sz w:val="22"/>
          <w:szCs w:val="22"/>
        </w:rPr>
        <w:t>. Środki ochrony prawnej</w:t>
      </w:r>
    </w:p>
    <w:p w14:paraId="798FAAED" w14:textId="77777777" w:rsidR="007456CC" w:rsidRPr="00243719" w:rsidRDefault="007456CC" w:rsidP="007456CC">
      <w:pPr>
        <w:widowControl w:val="0"/>
        <w:tabs>
          <w:tab w:val="left" w:pos="284"/>
          <w:tab w:val="left" w:pos="23046"/>
          <w:tab w:val="left" w:pos="23106"/>
          <w:tab w:val="left" w:pos="23496"/>
          <w:tab w:val="left" w:pos="23646"/>
          <w:tab w:val="left" w:pos="23796"/>
          <w:tab w:val="left" w:pos="23946"/>
          <w:tab w:val="left" w:pos="24096"/>
          <w:tab w:val="left" w:pos="24246"/>
          <w:tab w:val="left" w:pos="24396"/>
          <w:tab w:val="left" w:pos="24546"/>
          <w:tab w:val="left" w:pos="24696"/>
          <w:tab w:val="left" w:pos="24846"/>
          <w:tab w:val="left" w:pos="24996"/>
        </w:tabs>
        <w:suppressAutoHyphens/>
        <w:autoSpaceDE w:val="0"/>
        <w:jc w:val="both"/>
        <w:rPr>
          <w:rFonts w:asciiTheme="minorHAnsi" w:hAnsiTheme="minorHAnsi" w:cstheme="minorHAnsi"/>
          <w:sz w:val="22"/>
          <w:szCs w:val="22"/>
        </w:rPr>
      </w:pPr>
      <w:r>
        <w:rPr>
          <w:rFonts w:asciiTheme="minorHAnsi" w:hAnsiTheme="minorHAnsi" w:cstheme="minorHAnsi"/>
          <w:sz w:val="22"/>
          <w:szCs w:val="22"/>
        </w:rPr>
        <w:t>21</w:t>
      </w:r>
      <w:r w:rsidRPr="00243719">
        <w:rPr>
          <w:rFonts w:asciiTheme="minorHAnsi" w:hAnsiTheme="minorHAnsi" w:cstheme="minorHAnsi"/>
          <w:sz w:val="22"/>
          <w:szCs w:val="22"/>
        </w:rPr>
        <w:t>.1 Wykonawcy, jeżeli ma lub miał interes w uzyskaniu zamówienia oraz poniósł lub może ponieść szkodę w wyniku naruszenia przez Zamawiającego przepisów ustawy Pzp, przysługują środki ochrony prawnej unormowane w dziale IX ustawy Pzp.</w:t>
      </w:r>
    </w:p>
    <w:p w14:paraId="179D2E07" w14:textId="25EBE629" w:rsidR="007456CC" w:rsidRDefault="007456CC" w:rsidP="00800E4E">
      <w:pPr>
        <w:pStyle w:val="Akapitzlist"/>
        <w:numPr>
          <w:ilvl w:val="1"/>
          <w:numId w:val="17"/>
        </w:numPr>
        <w:tabs>
          <w:tab w:val="left" w:pos="284"/>
        </w:tabs>
        <w:rPr>
          <w:rFonts w:asciiTheme="minorHAnsi" w:hAnsiTheme="minorHAnsi" w:cstheme="minorHAnsi"/>
          <w:sz w:val="22"/>
        </w:rPr>
      </w:pPr>
      <w:r w:rsidRPr="001D5960">
        <w:rPr>
          <w:rFonts w:asciiTheme="minorHAnsi" w:hAnsiTheme="minorHAnsi" w:cstheme="minorHAnsi"/>
          <w:sz w:val="22"/>
        </w:rPr>
        <w:t>Odwołanie przysługuje na:</w:t>
      </w:r>
    </w:p>
    <w:p w14:paraId="6479A4EE" w14:textId="65E97CD9" w:rsidR="00800E4E" w:rsidRPr="001D5960" w:rsidRDefault="007456CC" w:rsidP="001D5960">
      <w:pPr>
        <w:pStyle w:val="Akapitzlist"/>
        <w:numPr>
          <w:ilvl w:val="2"/>
          <w:numId w:val="17"/>
        </w:numPr>
        <w:tabs>
          <w:tab w:val="left" w:pos="284"/>
        </w:tabs>
        <w:rPr>
          <w:rFonts w:asciiTheme="minorHAnsi" w:hAnsiTheme="minorHAnsi" w:cstheme="minorHAnsi"/>
          <w:sz w:val="22"/>
          <w:lang w:val="pl-PL"/>
        </w:rPr>
      </w:pPr>
      <w:r w:rsidRPr="001D5960">
        <w:rPr>
          <w:rFonts w:asciiTheme="minorHAnsi" w:hAnsiTheme="minorHAnsi" w:cstheme="minorHAnsi"/>
          <w:sz w:val="22"/>
          <w:lang w:val="pl-PL"/>
        </w:rPr>
        <w:lastRenderedPageBreak/>
        <w:t>niezgodną z przepisami ustawy czynność zamawiającego, podjętą w postępowaniu o udzielenie zamówienia, o zawarcie umowy ramowej, dynamicznym systemie zakupów, systemie kwalifikowania wykonawców lub konkursie, w tym na wzór umowy;</w:t>
      </w:r>
    </w:p>
    <w:p w14:paraId="240F5A69" w14:textId="49677563" w:rsidR="00800E4E" w:rsidRPr="001D5960" w:rsidRDefault="007456CC" w:rsidP="001D5960">
      <w:pPr>
        <w:pStyle w:val="Akapitzlist"/>
        <w:numPr>
          <w:ilvl w:val="2"/>
          <w:numId w:val="17"/>
        </w:numPr>
        <w:tabs>
          <w:tab w:val="left" w:pos="284"/>
        </w:tabs>
        <w:rPr>
          <w:rFonts w:asciiTheme="minorHAnsi" w:hAnsiTheme="minorHAnsi" w:cstheme="minorHAnsi"/>
          <w:sz w:val="22"/>
          <w:lang w:val="pl-PL"/>
        </w:rPr>
      </w:pPr>
      <w:r w:rsidRPr="001D5960">
        <w:rPr>
          <w:rFonts w:asciiTheme="minorHAnsi" w:hAnsiTheme="minorHAnsi" w:cstheme="minorHAnsi"/>
          <w:sz w:val="22"/>
          <w:lang w:val="pl-PL"/>
        </w:rPr>
        <w:t>zaniechanie czynności w postępowaniu o udzielenie zamówienia, o zawarcie umowy ramowej, dynamicznym systemie zakupów, systemie kwalifikowania wykonawców lub konkursie, do której zamawiający był obowiązany na podstawie ustawy;</w:t>
      </w:r>
    </w:p>
    <w:p w14:paraId="7A53AB4C" w14:textId="77777777" w:rsidR="007456CC" w:rsidRPr="001D5960" w:rsidRDefault="007456CC" w:rsidP="001D5960">
      <w:pPr>
        <w:pStyle w:val="Akapitzlist"/>
        <w:numPr>
          <w:ilvl w:val="2"/>
          <w:numId w:val="17"/>
        </w:numPr>
        <w:tabs>
          <w:tab w:val="left" w:pos="284"/>
        </w:tabs>
        <w:rPr>
          <w:rFonts w:asciiTheme="minorHAnsi" w:hAnsiTheme="minorHAnsi" w:cstheme="minorHAnsi"/>
          <w:sz w:val="22"/>
          <w:lang w:val="pl-PL"/>
        </w:rPr>
      </w:pPr>
      <w:r w:rsidRPr="001D5960">
        <w:rPr>
          <w:rFonts w:asciiTheme="minorHAnsi" w:hAnsiTheme="minorHAnsi" w:cstheme="minorHAnsi"/>
          <w:sz w:val="22"/>
          <w:lang w:val="pl-PL"/>
        </w:rPr>
        <w:t>zaniechanie przeprowadzenia postępowania o udzielenie zamówienia lub zorganizowania konkursu na podstawie ustawy, mimo że zamawiający był do tego obowiązany.</w:t>
      </w:r>
    </w:p>
    <w:p w14:paraId="76DF6B35" w14:textId="77777777" w:rsidR="007456CC" w:rsidRPr="001D5960" w:rsidRDefault="007456CC" w:rsidP="007456CC">
      <w:pPr>
        <w:jc w:val="both"/>
        <w:rPr>
          <w:rFonts w:asciiTheme="minorHAnsi" w:hAnsiTheme="minorHAnsi" w:cstheme="minorHAnsi"/>
          <w:sz w:val="22"/>
          <w:szCs w:val="22"/>
        </w:rPr>
      </w:pPr>
      <w:r w:rsidRPr="001D5960">
        <w:rPr>
          <w:rFonts w:asciiTheme="minorHAnsi" w:hAnsiTheme="minorHAnsi" w:cstheme="minorHAnsi"/>
          <w:sz w:val="22"/>
          <w:szCs w:val="22"/>
        </w:rPr>
        <w:t>21.3 Odwołanie powinno zawierać elementy wymienione w art. 516 ustawy Pzp.</w:t>
      </w:r>
    </w:p>
    <w:p w14:paraId="7420BFF8" w14:textId="77777777" w:rsidR="007456CC" w:rsidRPr="00243719" w:rsidRDefault="007456CC" w:rsidP="007456CC">
      <w:pPr>
        <w:jc w:val="both"/>
        <w:rPr>
          <w:rFonts w:asciiTheme="minorHAnsi" w:hAnsiTheme="minorHAnsi" w:cstheme="minorHAnsi"/>
          <w:sz w:val="22"/>
          <w:szCs w:val="22"/>
        </w:rPr>
      </w:pPr>
      <w:r>
        <w:rPr>
          <w:rFonts w:asciiTheme="minorHAnsi" w:hAnsiTheme="minorHAnsi" w:cstheme="minorHAnsi"/>
          <w:sz w:val="22"/>
          <w:szCs w:val="22"/>
        </w:rPr>
        <w:t>21</w:t>
      </w:r>
      <w:r w:rsidRPr="00243719">
        <w:rPr>
          <w:rFonts w:asciiTheme="minorHAnsi" w:hAnsiTheme="minorHAnsi" w:cstheme="minorHAnsi"/>
          <w:sz w:val="22"/>
          <w:szCs w:val="22"/>
        </w:rPr>
        <w:t>.4 Odwołanie wnosi się do Prezesa Izby.</w:t>
      </w:r>
    </w:p>
    <w:p w14:paraId="277186B4" w14:textId="77777777" w:rsidR="007456CC" w:rsidRPr="00243719" w:rsidRDefault="007456CC" w:rsidP="007456CC">
      <w:pPr>
        <w:jc w:val="both"/>
        <w:rPr>
          <w:rFonts w:asciiTheme="minorHAnsi" w:hAnsiTheme="minorHAnsi" w:cstheme="minorHAnsi"/>
          <w:sz w:val="22"/>
          <w:szCs w:val="22"/>
        </w:rPr>
      </w:pPr>
      <w:r>
        <w:rPr>
          <w:rFonts w:asciiTheme="minorHAnsi" w:hAnsiTheme="minorHAnsi" w:cstheme="minorHAnsi"/>
          <w:sz w:val="22"/>
          <w:szCs w:val="22"/>
        </w:rPr>
        <w:t>21</w:t>
      </w:r>
      <w:r w:rsidRPr="00243719">
        <w:rPr>
          <w:rFonts w:asciiTheme="minorHAnsi" w:hAnsiTheme="minorHAnsi" w:cstheme="minorHAnsi"/>
          <w:sz w:val="22"/>
          <w:szCs w:val="22"/>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94979BD" w14:textId="210F27AA" w:rsidR="007456CC" w:rsidRPr="001D5960" w:rsidRDefault="00800E4E" w:rsidP="001D5960">
      <w:pPr>
        <w:pStyle w:val="Akapitzlist"/>
        <w:numPr>
          <w:ilvl w:val="1"/>
          <w:numId w:val="18"/>
        </w:numPr>
        <w:rPr>
          <w:rFonts w:asciiTheme="minorHAnsi" w:hAnsiTheme="minorHAnsi" w:cstheme="minorHAnsi"/>
          <w:sz w:val="22"/>
          <w:lang w:val="pl-PL"/>
        </w:rPr>
      </w:pPr>
      <w:r w:rsidRPr="00F1200D">
        <w:rPr>
          <w:rFonts w:asciiTheme="minorHAnsi" w:hAnsiTheme="minorHAnsi" w:cstheme="minorHAnsi"/>
          <w:sz w:val="22"/>
          <w:lang w:val="pl-PL"/>
        </w:rPr>
        <w:t xml:space="preserve"> </w:t>
      </w:r>
      <w:r w:rsidR="007456CC" w:rsidRPr="001D5960">
        <w:rPr>
          <w:rFonts w:asciiTheme="minorHAnsi" w:hAnsiTheme="minorHAnsi" w:cstheme="minorHAnsi"/>
          <w:sz w:val="22"/>
        </w:rPr>
        <w:t xml:space="preserve">Termin </w:t>
      </w:r>
      <w:r w:rsidR="007456CC" w:rsidRPr="001D5960">
        <w:rPr>
          <w:rFonts w:asciiTheme="minorHAnsi" w:hAnsiTheme="minorHAnsi" w:cstheme="minorHAnsi"/>
          <w:sz w:val="22"/>
          <w:lang w:val="pl-PL"/>
        </w:rPr>
        <w:t>wniesienia odwołania</w:t>
      </w:r>
    </w:p>
    <w:p w14:paraId="3B5B7CBD" w14:textId="5D717049" w:rsidR="00800E4E" w:rsidRPr="001D5960" w:rsidRDefault="007456CC" w:rsidP="001D5960">
      <w:pPr>
        <w:pStyle w:val="Akapitzlist"/>
        <w:numPr>
          <w:ilvl w:val="2"/>
          <w:numId w:val="18"/>
        </w:numPr>
        <w:rPr>
          <w:rFonts w:asciiTheme="minorHAnsi" w:hAnsiTheme="minorHAnsi" w:cstheme="minorHAnsi"/>
          <w:sz w:val="22"/>
          <w:lang w:val="pl-PL"/>
        </w:rPr>
      </w:pPr>
      <w:r w:rsidRPr="001D5960">
        <w:rPr>
          <w:rFonts w:asciiTheme="minorHAnsi" w:hAnsiTheme="minorHAnsi" w:cstheme="minorHAnsi"/>
          <w:sz w:val="22"/>
          <w:lang w:val="pl-PL"/>
        </w:rPr>
        <w:t>Odwołanie wnosi się w terminie 5 dni od dnia przekazania informacji o czynności Zamawiającego stanowiącej podstawę jego wniesienia, jeżeli informacja została przekazana przy użyciu środków komunikacji elektronicznej, a w terminie 10 dni od dnia przekazania informacji o czynności Zamawiającego stanowiącej podstawę jego wniesienia, jeżeli informacja została przekazana w inny sposób;</w:t>
      </w:r>
    </w:p>
    <w:p w14:paraId="63DE4F87" w14:textId="63ED7DF4" w:rsidR="00800E4E" w:rsidRPr="001D5960" w:rsidRDefault="007456CC" w:rsidP="001D5960">
      <w:pPr>
        <w:pStyle w:val="Akapitzlist"/>
        <w:numPr>
          <w:ilvl w:val="2"/>
          <w:numId w:val="18"/>
        </w:numPr>
        <w:rPr>
          <w:rFonts w:asciiTheme="minorHAnsi" w:hAnsiTheme="minorHAnsi" w:cstheme="minorHAnsi"/>
          <w:sz w:val="22"/>
          <w:lang w:val="pl-PL"/>
        </w:rPr>
      </w:pPr>
      <w:r w:rsidRPr="001D5960">
        <w:rPr>
          <w:rFonts w:asciiTheme="minorHAnsi" w:hAnsiTheme="minorHAnsi" w:cstheme="minorHAnsi"/>
          <w:sz w:val="22"/>
          <w:lang w:val="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F64857A" w14:textId="2905E6E3" w:rsidR="007456CC" w:rsidRPr="00F1200D" w:rsidRDefault="007456CC" w:rsidP="001D5960">
      <w:pPr>
        <w:pStyle w:val="Akapitzlist"/>
        <w:numPr>
          <w:ilvl w:val="2"/>
          <w:numId w:val="18"/>
        </w:numPr>
        <w:rPr>
          <w:rFonts w:asciiTheme="minorHAnsi" w:hAnsiTheme="minorHAnsi" w:cstheme="minorHAnsi"/>
          <w:sz w:val="22"/>
          <w:lang w:val="pl-PL"/>
        </w:rPr>
      </w:pPr>
      <w:r w:rsidRPr="001D5960">
        <w:rPr>
          <w:rFonts w:asciiTheme="minorHAnsi" w:hAnsiTheme="minorHAnsi" w:cstheme="minorHAnsi"/>
          <w:sz w:val="22"/>
          <w:lang w:val="pl-PL"/>
        </w:rPr>
        <w:t xml:space="preserve">Odwołanie w przypadkach innych niż określone w ppkt </w:t>
      </w:r>
      <w:r w:rsidR="009A5FA4" w:rsidRPr="001D5960">
        <w:rPr>
          <w:rFonts w:asciiTheme="minorHAnsi" w:hAnsiTheme="minorHAnsi" w:cstheme="minorHAnsi"/>
          <w:sz w:val="22"/>
          <w:lang w:val="pl-PL"/>
        </w:rPr>
        <w:t>21.6</w:t>
      </w:r>
      <w:r w:rsidR="009A5FA4">
        <w:rPr>
          <w:rFonts w:asciiTheme="minorHAnsi" w:hAnsiTheme="minorHAnsi" w:cstheme="minorHAnsi"/>
          <w:sz w:val="22"/>
          <w:lang w:val="pl-PL"/>
        </w:rPr>
        <w:t>.</w:t>
      </w:r>
      <w:r w:rsidRPr="001D5960">
        <w:rPr>
          <w:rFonts w:asciiTheme="minorHAnsi" w:hAnsiTheme="minorHAnsi" w:cstheme="minorHAnsi"/>
          <w:sz w:val="22"/>
          <w:lang w:val="pl-PL"/>
        </w:rPr>
        <w:t xml:space="preserve">1 i </w:t>
      </w:r>
      <w:r w:rsidR="009A5FA4">
        <w:rPr>
          <w:rFonts w:asciiTheme="minorHAnsi" w:hAnsiTheme="minorHAnsi" w:cstheme="minorHAnsi"/>
          <w:sz w:val="22"/>
          <w:lang w:val="pl-PL"/>
        </w:rPr>
        <w:t>21.6.</w:t>
      </w:r>
      <w:r w:rsidRPr="001D5960">
        <w:rPr>
          <w:rFonts w:asciiTheme="minorHAnsi" w:hAnsiTheme="minorHAnsi" w:cstheme="minorHAnsi"/>
          <w:sz w:val="22"/>
          <w:lang w:val="pl-PL"/>
        </w:rPr>
        <w:t>2 wnosi się w terminie 5 dni od dnia, w którym powzięto lub przy zachowaniu należytej staranności można było powziąć wiadomość o okolicznościach stanowiących podstawę jego wniesienia.</w:t>
      </w:r>
    </w:p>
    <w:p w14:paraId="3E616BF7" w14:textId="77777777" w:rsidR="007456CC" w:rsidRPr="00243719" w:rsidRDefault="007456CC" w:rsidP="007456CC">
      <w:pPr>
        <w:jc w:val="both"/>
        <w:rPr>
          <w:rFonts w:asciiTheme="minorHAnsi" w:hAnsiTheme="minorHAnsi" w:cstheme="minorHAnsi"/>
          <w:sz w:val="22"/>
          <w:szCs w:val="22"/>
        </w:rPr>
      </w:pPr>
      <w:r>
        <w:rPr>
          <w:rFonts w:asciiTheme="minorHAnsi" w:hAnsiTheme="minorHAnsi" w:cstheme="minorHAnsi"/>
          <w:sz w:val="22"/>
          <w:szCs w:val="22"/>
        </w:rPr>
        <w:t>21</w:t>
      </w:r>
      <w:r w:rsidRPr="00243719">
        <w:rPr>
          <w:rFonts w:asciiTheme="minorHAnsi" w:hAnsiTheme="minorHAnsi" w:cstheme="minorHAnsi"/>
          <w:sz w:val="22"/>
          <w:szCs w:val="22"/>
        </w:rPr>
        <w:t>.7 Na orzeczenie Krajowej Izby Odwoławczej oraz postanowienie Prezesa Izby, o którym mowa w art. 519 ust. 1 ustawy Pzp, stronom oraz uczestnikom postępowania odwoławczego przysługuje skarga do Sądu Okręgowego w Warszawie - sądu zamówień publicznych.</w:t>
      </w:r>
    </w:p>
    <w:p w14:paraId="3A77C9FB" w14:textId="1929427D" w:rsidR="007456CC" w:rsidRPr="00243719" w:rsidRDefault="007456CC" w:rsidP="007456CC">
      <w:pPr>
        <w:widowControl w:val="0"/>
        <w:suppressAutoHyphens/>
        <w:jc w:val="both"/>
        <w:rPr>
          <w:rFonts w:asciiTheme="minorHAnsi" w:hAnsiTheme="minorHAnsi" w:cstheme="minorHAnsi"/>
          <w:sz w:val="22"/>
          <w:szCs w:val="22"/>
        </w:rPr>
      </w:pPr>
      <w:r>
        <w:rPr>
          <w:rFonts w:asciiTheme="minorHAnsi" w:hAnsiTheme="minorHAnsi" w:cstheme="minorHAnsi"/>
          <w:sz w:val="22"/>
          <w:szCs w:val="22"/>
        </w:rPr>
        <w:t>21</w:t>
      </w:r>
      <w:r w:rsidRPr="00243719">
        <w:rPr>
          <w:rFonts w:asciiTheme="minorHAnsi" w:hAnsiTheme="minorHAnsi" w:cstheme="minorHAnsi"/>
          <w:sz w:val="22"/>
          <w:szCs w:val="22"/>
        </w:rPr>
        <w:t>.8 Skargę wnosi się za pośrednictwem Prezesa Krajowej Izby Odwoławczej, w terminie 14 dni od dnia doręczenia orzeczenia tej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9A5FA4">
        <w:rPr>
          <w:rFonts w:asciiTheme="minorHAnsi" w:hAnsiTheme="minorHAnsi" w:cstheme="minorHAnsi"/>
          <w:sz w:val="22"/>
          <w:szCs w:val="22"/>
        </w:rPr>
        <w:t>,</w:t>
      </w:r>
      <w:r w:rsidRPr="00243719">
        <w:rPr>
          <w:rFonts w:asciiTheme="minorHAnsi" w:hAnsiTheme="minorHAnsi" w:cstheme="minorHAnsi"/>
          <w:sz w:val="22"/>
          <w:szCs w:val="22"/>
        </w:rPr>
        <w:t xml:space="preserve"> jest równoznaczne z jej wniesieniem.</w:t>
      </w:r>
    </w:p>
    <w:p w14:paraId="208C8790" w14:textId="77777777" w:rsidR="007456CC" w:rsidRPr="00243719" w:rsidRDefault="007456CC" w:rsidP="007456CC">
      <w:pPr>
        <w:widowControl w:val="0"/>
        <w:suppressAutoHyphens/>
        <w:jc w:val="both"/>
        <w:rPr>
          <w:rFonts w:asciiTheme="minorHAnsi" w:hAnsiTheme="minorHAnsi" w:cstheme="minorHAnsi"/>
          <w:sz w:val="22"/>
          <w:szCs w:val="22"/>
        </w:rPr>
      </w:pPr>
    </w:p>
    <w:p w14:paraId="4A396FEF" w14:textId="77777777" w:rsidR="007456CC" w:rsidRPr="00243719" w:rsidRDefault="007456CC" w:rsidP="007456CC">
      <w:pPr>
        <w:jc w:val="both"/>
        <w:rPr>
          <w:rFonts w:asciiTheme="minorHAnsi" w:hAnsiTheme="minorHAnsi" w:cstheme="minorHAnsi"/>
          <w:b/>
          <w:i/>
          <w:sz w:val="22"/>
          <w:szCs w:val="22"/>
        </w:rPr>
      </w:pPr>
      <w:r w:rsidRPr="00243719">
        <w:rPr>
          <w:rFonts w:asciiTheme="minorHAnsi" w:hAnsiTheme="minorHAnsi" w:cstheme="minorHAnsi"/>
          <w:b/>
          <w:sz w:val="22"/>
          <w:szCs w:val="22"/>
        </w:rPr>
        <w:t>2</w:t>
      </w:r>
      <w:r>
        <w:rPr>
          <w:rFonts w:asciiTheme="minorHAnsi" w:hAnsiTheme="minorHAnsi" w:cstheme="minorHAnsi"/>
          <w:b/>
          <w:sz w:val="22"/>
          <w:szCs w:val="22"/>
        </w:rPr>
        <w:t>2</w:t>
      </w:r>
      <w:r w:rsidRPr="00243719">
        <w:rPr>
          <w:rFonts w:asciiTheme="minorHAnsi" w:hAnsiTheme="minorHAnsi" w:cstheme="minorHAnsi"/>
          <w:b/>
          <w:sz w:val="22"/>
          <w:szCs w:val="22"/>
        </w:rPr>
        <w:t>. Informacje dodatkowe</w:t>
      </w:r>
    </w:p>
    <w:p w14:paraId="18880EC0" w14:textId="4930E298" w:rsidR="007456CC" w:rsidRDefault="007456CC" w:rsidP="007456CC">
      <w:pPr>
        <w:jc w:val="both"/>
        <w:rPr>
          <w:rFonts w:asciiTheme="minorHAnsi" w:hAnsiTheme="minorHAnsi" w:cstheme="minorHAnsi"/>
          <w:b/>
          <w:bCs/>
          <w:sz w:val="22"/>
          <w:szCs w:val="22"/>
        </w:rPr>
      </w:pPr>
      <w:r w:rsidRPr="00E72FD7">
        <w:rPr>
          <w:rFonts w:asciiTheme="minorHAnsi" w:hAnsiTheme="minorHAnsi" w:cstheme="minorHAnsi"/>
          <w:b/>
          <w:bCs/>
          <w:sz w:val="22"/>
          <w:szCs w:val="22"/>
        </w:rPr>
        <w:t xml:space="preserve">22.1 Zamawiający </w:t>
      </w:r>
      <w:r w:rsidR="00E72FD7" w:rsidRPr="00E72FD7">
        <w:rPr>
          <w:rFonts w:asciiTheme="minorHAnsi" w:hAnsiTheme="minorHAnsi" w:cstheme="minorHAnsi"/>
          <w:b/>
          <w:bCs/>
          <w:sz w:val="22"/>
          <w:szCs w:val="22"/>
        </w:rPr>
        <w:t xml:space="preserve">nie </w:t>
      </w:r>
      <w:r w:rsidRPr="00E72FD7">
        <w:rPr>
          <w:rFonts w:asciiTheme="minorHAnsi" w:hAnsiTheme="minorHAnsi" w:cstheme="minorHAnsi"/>
          <w:b/>
          <w:bCs/>
          <w:sz w:val="22"/>
          <w:szCs w:val="22"/>
        </w:rPr>
        <w:t>dopuszcza możliwość składania ofert częściowych.</w:t>
      </w:r>
    </w:p>
    <w:p w14:paraId="61D4A1F8" w14:textId="33D27B80" w:rsidR="00E72FD7" w:rsidRPr="00E72FD7" w:rsidRDefault="00E72FD7" w:rsidP="007456CC">
      <w:pPr>
        <w:jc w:val="both"/>
        <w:rPr>
          <w:rFonts w:asciiTheme="minorHAnsi" w:hAnsiTheme="minorHAnsi" w:cstheme="minorHAnsi"/>
          <w:sz w:val="22"/>
          <w:szCs w:val="22"/>
        </w:rPr>
      </w:pPr>
      <w:bookmarkStart w:id="7" w:name="_Hlk97116687"/>
      <w:r>
        <w:rPr>
          <w:rFonts w:asciiTheme="minorHAnsi" w:hAnsiTheme="minorHAnsi" w:cstheme="minorHAnsi"/>
          <w:sz w:val="22"/>
          <w:szCs w:val="22"/>
        </w:rPr>
        <w:t>UZASADNIENIE:</w:t>
      </w:r>
      <w:r w:rsidRPr="002E68CD">
        <w:t xml:space="preserve"> </w:t>
      </w:r>
      <w:r w:rsidRPr="002E68CD">
        <w:rPr>
          <w:rFonts w:asciiTheme="minorHAnsi" w:hAnsiTheme="minorHAnsi" w:cstheme="minorHAnsi"/>
          <w:sz w:val="22"/>
          <w:szCs w:val="22"/>
        </w:rPr>
        <w:t>Podział zamówienia na części powodowałby nadmierne trudności techniczne związane z realizacją przedmiotu zamówienia, jak również mógłby spowodować nadmierne koszty wykonania zamówienia w stosunku do kosztów jakie generować będzie realizacja zamówienia przez jednego wykonawcę.</w:t>
      </w:r>
      <w:bookmarkEnd w:id="7"/>
    </w:p>
    <w:p w14:paraId="0A176E28" w14:textId="1E3BAE39"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.2 Zamawiający nie przewiduje składania ofert wariantowych.</w:t>
      </w:r>
    </w:p>
    <w:p w14:paraId="3FE99C9E" w14:textId="729770CF"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3</w:t>
      </w:r>
      <w:r w:rsidRPr="00243719">
        <w:rPr>
          <w:rFonts w:asciiTheme="minorHAnsi" w:hAnsiTheme="minorHAnsi" w:cstheme="minorHAnsi"/>
          <w:sz w:val="22"/>
          <w:szCs w:val="22"/>
        </w:rPr>
        <w:t xml:space="preserve"> Zamawiający nie stawia wymagań w zakresie zatrudniania osób, o których mowa w art. 96 ust. 2 pkt 2 ustawy.</w:t>
      </w:r>
    </w:p>
    <w:p w14:paraId="002A3A0F" w14:textId="24BFB328"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4</w:t>
      </w:r>
      <w:r w:rsidRPr="00243719">
        <w:rPr>
          <w:rFonts w:asciiTheme="minorHAnsi" w:hAnsiTheme="minorHAnsi" w:cstheme="minorHAnsi"/>
          <w:sz w:val="22"/>
          <w:szCs w:val="22"/>
        </w:rPr>
        <w:t xml:space="preserve"> Zamawiający nie przewiduje zastrzeżenie możliwości ubiegania się o zamówienie wyłącznie przez wykonawców o których mowa w art. 95 ustawy.</w:t>
      </w:r>
    </w:p>
    <w:p w14:paraId="6F021110" w14:textId="7563E64A"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5</w:t>
      </w:r>
      <w:r w:rsidRPr="00243719">
        <w:rPr>
          <w:rFonts w:asciiTheme="minorHAnsi" w:hAnsiTheme="minorHAnsi" w:cstheme="minorHAnsi"/>
          <w:sz w:val="22"/>
          <w:szCs w:val="22"/>
        </w:rPr>
        <w:t xml:space="preserve"> Zamawiający nie przewiduje udzielenia zamówień, o których mowa w art. 214 ust. 1 pkt. 7 i 8.</w:t>
      </w:r>
    </w:p>
    <w:p w14:paraId="3D5574D2" w14:textId="4E4D41BB"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6</w:t>
      </w:r>
      <w:r w:rsidRPr="00243719">
        <w:rPr>
          <w:rFonts w:asciiTheme="minorHAnsi" w:hAnsiTheme="minorHAnsi" w:cstheme="minorHAnsi"/>
          <w:sz w:val="22"/>
          <w:szCs w:val="22"/>
        </w:rPr>
        <w:t xml:space="preserve"> Zamawiający nie przewiduje rozliczenia zamówienia w walutach obcych.</w:t>
      </w:r>
    </w:p>
    <w:p w14:paraId="126F74A2" w14:textId="68762DF5"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lastRenderedPageBreak/>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7</w:t>
      </w:r>
      <w:r w:rsidRPr="00243719">
        <w:rPr>
          <w:rFonts w:asciiTheme="minorHAnsi" w:hAnsiTheme="minorHAnsi" w:cstheme="minorHAnsi"/>
          <w:sz w:val="22"/>
          <w:szCs w:val="22"/>
        </w:rPr>
        <w:t xml:space="preserve"> Zamawiający nie przewiduje zwrotu kosztów udziału w postępowaniu.</w:t>
      </w:r>
    </w:p>
    <w:p w14:paraId="58DA243F" w14:textId="4DC60A33"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8</w:t>
      </w:r>
      <w:r w:rsidRPr="00243719">
        <w:rPr>
          <w:rFonts w:asciiTheme="minorHAnsi" w:hAnsiTheme="minorHAnsi" w:cstheme="minorHAnsi"/>
          <w:sz w:val="22"/>
          <w:szCs w:val="22"/>
        </w:rPr>
        <w:t xml:space="preserve"> Zamawiający nie zastrzega obowiązku osobistego wykonania kluczowych zadań w niniejszym zamówieniu, zgodnie z art.60 i art. 121 ustawy.</w:t>
      </w:r>
    </w:p>
    <w:p w14:paraId="43AD63F9" w14:textId="5DF1ECC1"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w:t>
      </w:r>
      <w:r w:rsidR="00E72FD7">
        <w:rPr>
          <w:rFonts w:asciiTheme="minorHAnsi" w:hAnsiTheme="minorHAnsi" w:cstheme="minorHAnsi"/>
          <w:sz w:val="22"/>
          <w:szCs w:val="22"/>
        </w:rPr>
        <w:t>9</w:t>
      </w:r>
      <w:r w:rsidRPr="00243719">
        <w:rPr>
          <w:rFonts w:asciiTheme="minorHAnsi" w:hAnsiTheme="minorHAnsi" w:cstheme="minorHAnsi"/>
          <w:sz w:val="22"/>
          <w:szCs w:val="22"/>
        </w:rPr>
        <w:t xml:space="preserve"> Zamawiający nie zamierza zawierać umowy ramowej.</w:t>
      </w:r>
    </w:p>
    <w:p w14:paraId="6DE10E30" w14:textId="0F478B23"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.1</w:t>
      </w:r>
      <w:r w:rsidR="00E72FD7">
        <w:rPr>
          <w:rFonts w:asciiTheme="minorHAnsi" w:hAnsiTheme="minorHAnsi" w:cstheme="minorHAnsi"/>
          <w:sz w:val="22"/>
          <w:szCs w:val="22"/>
        </w:rPr>
        <w:t>0</w:t>
      </w:r>
      <w:r w:rsidRPr="00243719">
        <w:rPr>
          <w:rFonts w:asciiTheme="minorHAnsi" w:hAnsiTheme="minorHAnsi" w:cstheme="minorHAnsi"/>
          <w:sz w:val="22"/>
          <w:szCs w:val="22"/>
        </w:rPr>
        <w:t xml:space="preserve"> Zamawiający nie zamierza stosować aukcji elektronicznej.</w:t>
      </w:r>
    </w:p>
    <w:p w14:paraId="6DEA3342" w14:textId="285E9E2D" w:rsidR="007456CC" w:rsidRPr="00243719" w:rsidRDefault="007456CC" w:rsidP="007456CC">
      <w:pPr>
        <w:jc w:val="both"/>
        <w:rPr>
          <w:rFonts w:asciiTheme="minorHAnsi" w:hAnsiTheme="minorHAnsi" w:cstheme="minorHAnsi"/>
          <w:sz w:val="22"/>
          <w:szCs w:val="22"/>
        </w:rPr>
      </w:pPr>
      <w:r w:rsidRPr="00243719">
        <w:rPr>
          <w:rFonts w:asciiTheme="minorHAnsi" w:hAnsiTheme="minorHAnsi" w:cstheme="minorHAnsi"/>
          <w:sz w:val="22"/>
          <w:szCs w:val="22"/>
        </w:rPr>
        <w:t>2</w:t>
      </w:r>
      <w:r>
        <w:rPr>
          <w:rFonts w:asciiTheme="minorHAnsi" w:hAnsiTheme="minorHAnsi" w:cstheme="minorHAnsi"/>
          <w:sz w:val="22"/>
          <w:szCs w:val="22"/>
        </w:rPr>
        <w:t>2</w:t>
      </w:r>
      <w:r w:rsidRPr="00243719">
        <w:rPr>
          <w:rFonts w:asciiTheme="minorHAnsi" w:hAnsiTheme="minorHAnsi" w:cstheme="minorHAnsi"/>
          <w:sz w:val="22"/>
          <w:szCs w:val="22"/>
        </w:rPr>
        <w:t>.1</w:t>
      </w:r>
      <w:r w:rsidR="00E72FD7">
        <w:rPr>
          <w:rFonts w:asciiTheme="minorHAnsi" w:hAnsiTheme="minorHAnsi" w:cstheme="minorHAnsi"/>
          <w:sz w:val="22"/>
          <w:szCs w:val="22"/>
        </w:rPr>
        <w:t>1</w:t>
      </w:r>
      <w:r w:rsidRPr="00243719">
        <w:rPr>
          <w:rFonts w:asciiTheme="minorHAnsi" w:hAnsiTheme="minorHAnsi" w:cstheme="minorHAnsi"/>
          <w:sz w:val="22"/>
          <w:szCs w:val="22"/>
        </w:rPr>
        <w:t xml:space="preserve"> Zamawiający nie wymaga składania z ofertą katalogów elektronicznych.</w:t>
      </w:r>
    </w:p>
    <w:p w14:paraId="4CBD5380" w14:textId="77777777" w:rsidR="007456CC" w:rsidRPr="00243719" w:rsidRDefault="007456CC" w:rsidP="007456CC">
      <w:pPr>
        <w:jc w:val="both"/>
        <w:rPr>
          <w:rFonts w:asciiTheme="minorHAnsi" w:hAnsiTheme="minorHAnsi" w:cstheme="minorHAnsi"/>
          <w:b/>
          <w:sz w:val="22"/>
          <w:szCs w:val="22"/>
        </w:rPr>
      </w:pPr>
    </w:p>
    <w:p w14:paraId="16393E54" w14:textId="77777777" w:rsidR="007456CC" w:rsidRPr="00243719" w:rsidRDefault="007456CC" w:rsidP="007456CC">
      <w:pPr>
        <w:jc w:val="both"/>
        <w:rPr>
          <w:rFonts w:asciiTheme="minorHAnsi" w:hAnsiTheme="minorHAnsi" w:cstheme="minorHAnsi"/>
          <w:b/>
          <w:sz w:val="22"/>
          <w:szCs w:val="22"/>
        </w:rPr>
      </w:pPr>
      <w:r w:rsidRPr="00243719">
        <w:rPr>
          <w:rFonts w:asciiTheme="minorHAnsi" w:hAnsiTheme="minorHAnsi" w:cstheme="minorHAnsi"/>
          <w:b/>
          <w:sz w:val="22"/>
          <w:szCs w:val="22"/>
        </w:rPr>
        <w:t>2</w:t>
      </w:r>
      <w:r>
        <w:rPr>
          <w:rFonts w:asciiTheme="minorHAnsi" w:hAnsiTheme="minorHAnsi" w:cstheme="minorHAnsi"/>
          <w:b/>
          <w:sz w:val="22"/>
          <w:szCs w:val="22"/>
        </w:rPr>
        <w:t>3</w:t>
      </w:r>
      <w:r w:rsidRPr="00243719">
        <w:rPr>
          <w:rFonts w:asciiTheme="minorHAnsi" w:hAnsiTheme="minorHAnsi" w:cstheme="minorHAnsi"/>
          <w:b/>
          <w:sz w:val="22"/>
          <w:szCs w:val="22"/>
        </w:rPr>
        <w:t>. Informacja nt. równoważności produktów</w:t>
      </w:r>
    </w:p>
    <w:p w14:paraId="2D18D46A" w14:textId="77777777" w:rsidR="007456CC" w:rsidRPr="00243719" w:rsidRDefault="007456CC" w:rsidP="007456CC">
      <w:pPr>
        <w:ind w:right="-2"/>
        <w:jc w:val="both"/>
        <w:rPr>
          <w:rFonts w:asciiTheme="minorHAnsi" w:hAnsiTheme="minorHAnsi" w:cstheme="minorHAnsi"/>
          <w:sz w:val="22"/>
          <w:szCs w:val="22"/>
        </w:rPr>
      </w:pPr>
      <w:r w:rsidRPr="00243719">
        <w:rPr>
          <w:rFonts w:asciiTheme="minorHAnsi" w:hAnsiTheme="minorHAnsi" w:cstheme="minorHAnsi"/>
          <w:sz w:val="22"/>
          <w:szCs w:val="22"/>
        </w:rPr>
        <w:t>Wskazanie nazw zwyczajowych czy producentów w zamieszczonych elementach opisu przedmiotu zamówienia służy wyłącznie określeniu standardu.</w:t>
      </w:r>
    </w:p>
    <w:p w14:paraId="2C99AD51" w14:textId="77777777" w:rsidR="007456CC" w:rsidRPr="00243719" w:rsidRDefault="007456CC" w:rsidP="007456CC">
      <w:pPr>
        <w:ind w:right="-2"/>
        <w:jc w:val="both"/>
        <w:rPr>
          <w:rFonts w:asciiTheme="minorHAnsi" w:hAnsiTheme="minorHAnsi" w:cstheme="minorHAnsi"/>
          <w:sz w:val="22"/>
          <w:szCs w:val="22"/>
        </w:rPr>
      </w:pPr>
      <w:r w:rsidRPr="00243719">
        <w:rPr>
          <w:rFonts w:asciiTheme="minorHAnsi" w:hAnsiTheme="minorHAnsi" w:cstheme="minorHAnsi"/>
          <w:sz w:val="22"/>
          <w:szCs w:val="22"/>
        </w:rPr>
        <w:t>Zamawiający dopuszcza rozwiązania równoważne opisywanym (nie znaczy, że identyczne opisywanym), a więc przykładowo takie, które spełniają te same funkcje przy zastosowaniu innej technologii. Wykonawca, który powołuje się na rozwiązania równoważne jest obowiązany wykazać, że oferowane przez niego dostawy spełniają wymagania określone przez Zamawiającego. W takiej sytuacji w celu wykazania równoważności Zamawiający wymaga złożenia stosownych dokumentów takich jak deklaracje zgodności, aprobaty techniczne, atesty, certyfikaty, karty techniczne, projekty warsztatowe czy wykonawcze itp. lub innych dokumentów potwierdzających spełnienie wymagań wskazanych w SWZ, których wybór leży po stronie Wykonawcy.</w:t>
      </w:r>
    </w:p>
    <w:p w14:paraId="1E9AC8DB" w14:textId="77777777" w:rsidR="007456CC" w:rsidRPr="00243719" w:rsidRDefault="007456CC" w:rsidP="007456CC">
      <w:pPr>
        <w:ind w:right="-2"/>
        <w:jc w:val="both"/>
        <w:rPr>
          <w:rFonts w:asciiTheme="minorHAnsi" w:hAnsiTheme="minorHAnsi" w:cstheme="minorHAnsi"/>
          <w:sz w:val="22"/>
          <w:szCs w:val="22"/>
        </w:rPr>
      </w:pPr>
      <w:r w:rsidRPr="00243719">
        <w:rPr>
          <w:rFonts w:asciiTheme="minorHAnsi" w:hAnsiTheme="minorHAnsi" w:cstheme="minorHAnsi"/>
          <w:sz w:val="22"/>
          <w:szCs w:val="22"/>
        </w:rPr>
        <w:t>Dopuszczenie w SWZ rozwiązania równoważnego nie oznacza, iż inne zaproponowane w ramach tej równoważności dostawy, ma spełniać wszystkie parametry konkretnego urządzenia, określonego producenta, przyjęte przez projektanta. 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14:paraId="33183787" w14:textId="77777777" w:rsidR="007456CC" w:rsidRPr="00243719" w:rsidRDefault="007456CC" w:rsidP="007456CC">
      <w:pPr>
        <w:pStyle w:val="Default"/>
        <w:jc w:val="both"/>
        <w:rPr>
          <w:rFonts w:asciiTheme="minorHAnsi" w:hAnsiTheme="minorHAnsi" w:cstheme="minorHAnsi"/>
          <w:color w:val="auto"/>
          <w:sz w:val="22"/>
          <w:szCs w:val="22"/>
        </w:rPr>
      </w:pPr>
      <w:r w:rsidRPr="00243719">
        <w:rPr>
          <w:rFonts w:asciiTheme="minorHAnsi" w:hAnsiTheme="minorHAnsi" w:cstheme="minorHAnsi"/>
          <w:i/>
          <w:color w:val="auto"/>
          <w:sz w:val="22"/>
          <w:szCs w:val="22"/>
        </w:rPr>
        <w:t xml:space="preserve">     </w:t>
      </w:r>
      <w:r w:rsidRPr="00243719">
        <w:rPr>
          <w:rFonts w:asciiTheme="minorHAnsi" w:hAnsiTheme="minorHAnsi" w:cstheme="minorHAnsi"/>
          <w:color w:val="auto"/>
          <w:sz w:val="22"/>
          <w:szCs w:val="22"/>
        </w:rPr>
        <w:t xml:space="preserve">W przypadku użycia w SWZ lub załącznikach odniesień do norm, europejskich ocen technicznych, aprobat, specyfikacji technicznych i systemów referencji technicznych, Zamawiający dopuszcza rozwiązania równoważne opisywanym.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Wykonawca, który zastosuje urządzenia lub materiały równoważne będzie obowiązany wykazać w Ofercie (załącznik nr </w:t>
      </w:r>
      <w:r>
        <w:rPr>
          <w:rFonts w:asciiTheme="minorHAnsi" w:hAnsiTheme="minorHAnsi" w:cstheme="minorHAnsi"/>
          <w:color w:val="auto"/>
          <w:sz w:val="22"/>
          <w:szCs w:val="22"/>
        </w:rPr>
        <w:t>1</w:t>
      </w:r>
      <w:r w:rsidRPr="00243719">
        <w:rPr>
          <w:rFonts w:asciiTheme="minorHAnsi" w:hAnsiTheme="minorHAnsi" w:cstheme="minorHAnsi"/>
          <w:color w:val="auto"/>
          <w:sz w:val="22"/>
          <w:szCs w:val="22"/>
        </w:rPr>
        <w:t>) i w trakcie realizacji zamówienia, że zastosowane przez niego urządzenia i materiały spełniają wymagania określone przez Zamawiającego.</w:t>
      </w:r>
    </w:p>
    <w:p w14:paraId="4316F1D6" w14:textId="77777777" w:rsidR="007456CC" w:rsidRPr="00243719" w:rsidRDefault="007456CC" w:rsidP="007456CC">
      <w:pPr>
        <w:pStyle w:val="Default"/>
        <w:jc w:val="both"/>
        <w:rPr>
          <w:rFonts w:asciiTheme="minorHAnsi" w:hAnsiTheme="minorHAnsi" w:cstheme="minorHAnsi"/>
          <w:color w:val="auto"/>
          <w:sz w:val="22"/>
          <w:szCs w:val="22"/>
        </w:rPr>
      </w:pPr>
      <w:r w:rsidRPr="00243719">
        <w:rPr>
          <w:rFonts w:asciiTheme="minorHAnsi" w:hAnsiTheme="minorHAnsi" w:cstheme="minorHAnsi"/>
          <w:color w:val="auto"/>
          <w:sz w:val="22"/>
          <w:szCs w:val="22"/>
        </w:rPr>
        <w:t xml:space="preserve">      Użycie w SWZ lub załącznikach oznakowania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w:t>
      </w:r>
    </w:p>
    <w:p w14:paraId="624876A2" w14:textId="77777777" w:rsidR="007456CC" w:rsidRPr="00243719" w:rsidRDefault="007456CC" w:rsidP="007456CC">
      <w:pPr>
        <w:pStyle w:val="Default"/>
        <w:jc w:val="both"/>
        <w:rPr>
          <w:rFonts w:asciiTheme="minorHAnsi" w:hAnsiTheme="minorHAnsi" w:cstheme="minorHAnsi"/>
          <w:color w:val="auto"/>
          <w:sz w:val="22"/>
          <w:szCs w:val="22"/>
        </w:rPr>
      </w:pPr>
      <w:r w:rsidRPr="00243719">
        <w:rPr>
          <w:rFonts w:asciiTheme="minorHAnsi" w:hAnsiTheme="minorHAnsi" w:cstheme="minorHAnsi"/>
          <w:color w:val="auto"/>
          <w:sz w:val="22"/>
          <w:szCs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w:t>
      </w:r>
      <w:r w:rsidRPr="00243719">
        <w:rPr>
          <w:rFonts w:asciiTheme="minorHAnsi" w:hAnsiTheme="minorHAnsi" w:cstheme="minorHAnsi"/>
          <w:color w:val="auto"/>
          <w:sz w:val="22"/>
          <w:szCs w:val="22"/>
        </w:rPr>
        <w:lastRenderedPageBreak/>
        <w:t xml:space="preserve">certyfikatów lub sprawozdań z badań, ani możliwości ich uzyskania w 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 </w:t>
      </w:r>
    </w:p>
    <w:p w14:paraId="10FC012B" w14:textId="77777777" w:rsidR="007456CC" w:rsidRPr="00243719" w:rsidRDefault="007456CC" w:rsidP="007456CC">
      <w:pPr>
        <w:jc w:val="both"/>
        <w:rPr>
          <w:rFonts w:asciiTheme="minorHAnsi" w:hAnsiTheme="minorHAnsi" w:cstheme="minorHAnsi"/>
          <w:b/>
          <w:sz w:val="22"/>
          <w:szCs w:val="22"/>
        </w:rPr>
      </w:pPr>
    </w:p>
    <w:p w14:paraId="2EC579B5" w14:textId="77777777" w:rsidR="007456CC" w:rsidRPr="00243719" w:rsidRDefault="007456CC" w:rsidP="007456CC">
      <w:pPr>
        <w:jc w:val="both"/>
        <w:rPr>
          <w:rFonts w:asciiTheme="minorHAnsi" w:hAnsiTheme="minorHAnsi" w:cstheme="minorHAnsi"/>
          <w:b/>
          <w:sz w:val="22"/>
          <w:szCs w:val="22"/>
        </w:rPr>
      </w:pPr>
      <w:r w:rsidRPr="00243719">
        <w:rPr>
          <w:rFonts w:asciiTheme="minorHAnsi" w:hAnsiTheme="minorHAnsi" w:cstheme="minorHAnsi"/>
          <w:b/>
          <w:sz w:val="22"/>
          <w:szCs w:val="22"/>
        </w:rPr>
        <w:t>2</w:t>
      </w:r>
      <w:r>
        <w:rPr>
          <w:rFonts w:asciiTheme="minorHAnsi" w:hAnsiTheme="minorHAnsi" w:cstheme="minorHAnsi"/>
          <w:b/>
          <w:sz w:val="22"/>
          <w:szCs w:val="22"/>
        </w:rPr>
        <w:t>4</w:t>
      </w:r>
      <w:r w:rsidRPr="00243719">
        <w:rPr>
          <w:rFonts w:asciiTheme="minorHAnsi" w:hAnsiTheme="minorHAnsi" w:cstheme="minorHAnsi"/>
          <w:b/>
          <w:sz w:val="22"/>
          <w:szCs w:val="22"/>
        </w:rPr>
        <w:t>. Informacja nt. ochrony danych osobowych</w:t>
      </w:r>
    </w:p>
    <w:p w14:paraId="68DAD93C" w14:textId="77777777" w:rsidR="007456CC" w:rsidRPr="00243719" w:rsidRDefault="007456CC" w:rsidP="001D5960">
      <w:pPr>
        <w:tabs>
          <w:tab w:val="left" w:pos="357"/>
        </w:tabs>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ECCD3C0"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Administratorem Pani/Pana danych osobowych jest </w:t>
      </w:r>
      <w:r w:rsidRPr="00243719">
        <w:rPr>
          <w:rFonts w:asciiTheme="minorHAnsi" w:eastAsia="Calibri" w:hAnsiTheme="minorHAnsi" w:cstheme="minorHAnsi"/>
          <w:iCs/>
          <w:sz w:val="22"/>
          <w:szCs w:val="22"/>
          <w:lang w:eastAsia="en-US"/>
        </w:rPr>
        <w:t xml:space="preserve">Spółka Stawy Milickie S.A. reprezentowana przez Zarząd Spółki, z siedzibą w Rudzie Sułowskiej 20, </w:t>
      </w:r>
      <w:r w:rsidRPr="00243719">
        <w:rPr>
          <w:rFonts w:asciiTheme="minorHAnsi" w:eastAsia="Calibri" w:hAnsiTheme="minorHAnsi" w:cstheme="minorHAnsi"/>
          <w:iCs/>
          <w:sz w:val="22"/>
          <w:szCs w:val="22"/>
          <w:lang w:eastAsia="en-US"/>
        </w:rPr>
        <w:br/>
        <w:t>56-300 Milicz, adres e-mail: biuro@stawymilickie.pl, Tel. (+48) 71/ 38 47 110;</w:t>
      </w:r>
    </w:p>
    <w:p w14:paraId="02E43762"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Inspektorem ochrony danych osobowych w Spółce Stawy Milickie S.A., </w:t>
      </w:r>
      <w:r w:rsidRPr="00243719">
        <w:rPr>
          <w:rFonts w:asciiTheme="minorHAnsi" w:eastAsia="PMingLiU" w:hAnsiTheme="minorHAnsi" w:cstheme="minorHAnsi"/>
          <w:iCs/>
          <w:sz w:val="22"/>
          <w:szCs w:val="22"/>
        </w:rPr>
        <w:br/>
      </w:r>
      <w:r w:rsidRPr="00243719">
        <w:rPr>
          <w:rFonts w:asciiTheme="minorHAnsi" w:hAnsiTheme="minorHAnsi" w:cstheme="minorHAnsi"/>
          <w:iCs/>
          <w:sz w:val="22"/>
          <w:szCs w:val="22"/>
        </w:rPr>
        <w:t xml:space="preserve">z siedzibą w Rudzie Sułowskiej 20, 56-300 Milicz jest Pani Monika Czarnecka kontakt: </w:t>
      </w:r>
      <w:hyperlink r:id="rId16" w:history="1">
        <w:r w:rsidRPr="00243719">
          <w:rPr>
            <w:rFonts w:asciiTheme="minorHAnsi" w:hAnsiTheme="minorHAnsi" w:cstheme="minorHAnsi"/>
            <w:iCs/>
            <w:sz w:val="22"/>
            <w:szCs w:val="22"/>
            <w:u w:val="single"/>
          </w:rPr>
          <w:t>goniacz.monika@gmail.com</w:t>
        </w:r>
      </w:hyperlink>
      <w:r w:rsidRPr="00243719">
        <w:rPr>
          <w:rFonts w:asciiTheme="minorHAnsi" w:hAnsiTheme="minorHAnsi" w:cstheme="minorHAnsi"/>
          <w:iCs/>
          <w:sz w:val="22"/>
          <w:szCs w:val="22"/>
        </w:rPr>
        <w:t>, telefon 71/ 38 47 110;</w:t>
      </w:r>
    </w:p>
    <w:p w14:paraId="082D5AC9" w14:textId="7392D92C"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Dane osób fizycznych wskazane w formularzu ofertowym, umowie bądź innych dokumentach dotyczących zapytania ofertowego przetwarzane będą na podstawie </w:t>
      </w:r>
      <w:r w:rsidRPr="00243719">
        <w:rPr>
          <w:rFonts w:asciiTheme="minorHAnsi" w:eastAsia="PMingLiU" w:hAnsiTheme="minorHAnsi" w:cstheme="minorHAnsi"/>
          <w:iCs/>
          <w:sz w:val="22"/>
          <w:szCs w:val="22"/>
        </w:rPr>
        <w:br/>
      </w:r>
      <w:r w:rsidRPr="00243719">
        <w:rPr>
          <w:rFonts w:asciiTheme="minorHAnsi" w:hAnsiTheme="minorHAnsi" w:cstheme="minorHAnsi"/>
          <w:iCs/>
          <w:sz w:val="22"/>
          <w:szCs w:val="22"/>
        </w:rPr>
        <w:t xml:space="preserve">art. 6 ust. 1 lit. c RODO w celu związanym z postępowaniem o udzielenie zamówienia publicznego na </w:t>
      </w:r>
      <w:r>
        <w:rPr>
          <w:rFonts w:asciiTheme="minorHAnsi" w:hAnsiTheme="minorHAnsi" w:cstheme="minorHAnsi"/>
          <w:iCs/>
          <w:sz w:val="22"/>
          <w:szCs w:val="22"/>
        </w:rPr>
        <w:t>„</w:t>
      </w:r>
      <w:r w:rsidR="00FF1D14" w:rsidRPr="00FF1D14">
        <w:rPr>
          <w:rFonts w:asciiTheme="minorHAnsi" w:hAnsiTheme="minorHAnsi" w:cstheme="minorHAnsi"/>
          <w:b/>
          <w:bCs/>
          <w:sz w:val="22"/>
          <w:szCs w:val="22"/>
        </w:rPr>
        <w:t>Rozbudowa magistrali centralnego ogrzewania</w:t>
      </w:r>
      <w:r w:rsidR="00800E4E" w:rsidRPr="00E72FD7">
        <w:rPr>
          <w:rFonts w:asciiTheme="minorHAnsi" w:hAnsiTheme="minorHAnsi" w:cstheme="minorHAnsi"/>
          <w:i/>
          <w:iCs/>
          <w:sz w:val="22"/>
          <w:szCs w:val="22"/>
        </w:rPr>
        <w:t>”.</w:t>
      </w:r>
    </w:p>
    <w:p w14:paraId="4F007CA1"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eastAsia="Calibri" w:hAnsiTheme="minorHAnsi" w:cstheme="minorHAnsi"/>
          <w:iCs/>
          <w:sz w:val="22"/>
          <w:szCs w:val="22"/>
          <w:lang w:eastAsia="en-US"/>
        </w:rPr>
        <w:t>Odbiorcami pozyskanych danych osobowych będą osoby lub podmioty, którym udostępniona zostanie dokumentacja postępowania zgodnie z zapisami obowiązującego prawa i na podstawie jego wykładni;</w:t>
      </w:r>
    </w:p>
    <w:p w14:paraId="60BA1261"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Dane osobowe będą przechowywane, przez okres </w:t>
      </w:r>
      <w:r w:rsidRPr="00243719">
        <w:rPr>
          <w:rFonts w:asciiTheme="minorHAnsi" w:hAnsiTheme="minorHAnsi" w:cstheme="minorHAnsi"/>
          <w:sz w:val="22"/>
          <w:szCs w:val="22"/>
        </w:rPr>
        <w:t>określony przepisami prawa, w tym okres przedawnienia roszczeń wynikających z umowy;</w:t>
      </w:r>
    </w:p>
    <w:p w14:paraId="5D60055A"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Obowiązek podania przez Wykonawcę/Oferenta danych osobowych bezpośrednio dotyczących osoby fizycznej działającej w imieniu własnym lub podmiotu handlowego, oferty, jest wymogiem związanym z udziałem w postępowaniu o udzielenie zamówienia; </w:t>
      </w:r>
    </w:p>
    <w:p w14:paraId="47BA4009"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eastAsia="Calibri" w:hAnsiTheme="minorHAnsi" w:cstheme="minorHAnsi"/>
          <w:iCs/>
          <w:sz w:val="22"/>
          <w:szCs w:val="22"/>
          <w:lang w:eastAsia="en-US"/>
        </w:rPr>
        <w:t>W odniesieniu do przekazanych danych osobowych decyzje nie będą podejmowane w sposób zautomatyzowany, stosowanie do art. 22 RODO;</w:t>
      </w:r>
    </w:p>
    <w:p w14:paraId="4F377A27" w14:textId="77777777" w:rsidR="007456CC" w:rsidRPr="00243719" w:rsidRDefault="007456CC" w:rsidP="007456CC">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Wykonawcy, których dane pozyska Zamawiający, posiadają następujące uprawnienia:</w:t>
      </w:r>
    </w:p>
    <w:p w14:paraId="1E55FEB1"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15 RODO prawo dostępu do danych osobowych Pani/Pana dotyczących;</w:t>
      </w:r>
    </w:p>
    <w:p w14:paraId="64187B94"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16 RODO prawo do sprostowania Pani/Pana danych osobowych, jednakże skorzystanie z prawa do sprostowania nie może skutkować zmianą wyniku postępowania o udzielenie zamówienia publicznego ani zmianą postanowień umowy oraz nie może naruszać integralności protokołu oraz jego załączników;</w:t>
      </w:r>
    </w:p>
    <w:p w14:paraId="1A49CE36"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p>
    <w:p w14:paraId="1C78A13F"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prawo do wniesienia skargi do Prezesa Urzędu Ochrony Danych Osobowych, gdy uzna Pani/Pan, że przetwarzanie danych osobowych Pani/Pana dotyczących narusza przepisy RODO;</w:t>
      </w:r>
    </w:p>
    <w:p w14:paraId="5ACEA721" w14:textId="77777777" w:rsidR="007456CC" w:rsidRPr="00243719" w:rsidRDefault="007456CC" w:rsidP="007456CC">
      <w:pPr>
        <w:numPr>
          <w:ilvl w:val="0"/>
          <w:numId w:val="7"/>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Nie przysługuje Wykonawcy, którego dane Zamawiający pozyska:</w:t>
      </w:r>
    </w:p>
    <w:p w14:paraId="44EE9480"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lastRenderedPageBreak/>
        <w:t>w związku z art. 17 ust. 3 lit. b, d lub e RODO prawo do usunięcia danych osobowych;</w:t>
      </w:r>
    </w:p>
    <w:p w14:paraId="0FC3C17A"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prawo do przenoszenia danych osobowych, o którym mowa w art. 20 RODO;</w:t>
      </w:r>
    </w:p>
    <w:p w14:paraId="63E22A07" w14:textId="77777777" w:rsidR="007456CC" w:rsidRPr="00243719" w:rsidRDefault="007456CC" w:rsidP="007456CC">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21 RODO prawo sprzeciwu, wobec przetwarzania danych osobowych, gdyż podstawą prawną przetwarzania Pani/Pana danych osobowych jest art. 6 ust. 1 lit. c RODO.</w:t>
      </w:r>
    </w:p>
    <w:p w14:paraId="3E1FC3E6" w14:textId="77777777" w:rsidR="007456CC" w:rsidRPr="00243719" w:rsidRDefault="007456CC" w:rsidP="001D5960">
      <w:pPr>
        <w:autoSpaceDE w:val="0"/>
        <w:autoSpaceDN w:val="0"/>
        <w:jc w:val="both"/>
        <w:rPr>
          <w:rFonts w:asciiTheme="minorHAnsi" w:hAnsiTheme="minorHAnsi" w:cstheme="minorHAnsi"/>
          <w:iCs/>
          <w:sz w:val="22"/>
          <w:szCs w:val="22"/>
        </w:rPr>
      </w:pPr>
    </w:p>
    <w:p w14:paraId="63AB264B" w14:textId="77777777" w:rsidR="007456CC" w:rsidRPr="00243719" w:rsidRDefault="007456CC" w:rsidP="001D5960">
      <w:pPr>
        <w:autoSpaceDE w:val="0"/>
        <w:autoSpaceDN w:val="0"/>
        <w:spacing w:line="276" w:lineRule="auto"/>
        <w:jc w:val="both"/>
        <w:rPr>
          <w:rFonts w:asciiTheme="minorHAnsi" w:eastAsia="Calibri" w:hAnsiTheme="minorHAnsi" w:cstheme="minorHAnsi"/>
          <w:sz w:val="22"/>
          <w:szCs w:val="22"/>
          <w:lang w:eastAsia="en-US"/>
        </w:rPr>
      </w:pPr>
      <w:r w:rsidRPr="00243719">
        <w:rPr>
          <w:rFonts w:asciiTheme="minorHAnsi" w:eastAsia="Calibri" w:hAnsiTheme="minorHAnsi" w:cstheme="minorHAnsi"/>
          <w:b/>
          <w:sz w:val="22"/>
          <w:szCs w:val="22"/>
          <w:lang w:eastAsia="en-US"/>
        </w:rPr>
        <w:t>KLAUZULA obowiązku przestrzegania zasad ochrony danych osobowych:</w:t>
      </w:r>
    </w:p>
    <w:p w14:paraId="37E8FFFC" w14:textId="77777777" w:rsidR="007456CC" w:rsidRPr="00243719" w:rsidRDefault="007456CC" w:rsidP="001D5960">
      <w:pPr>
        <w:spacing w:after="200" w:line="276" w:lineRule="auto"/>
        <w:jc w:val="both"/>
        <w:rPr>
          <w:rFonts w:asciiTheme="minorHAnsi" w:eastAsia="Calibri" w:hAnsiTheme="minorHAnsi" w:cstheme="minorHAnsi"/>
          <w:b/>
          <w:sz w:val="22"/>
          <w:szCs w:val="22"/>
          <w:lang w:eastAsia="en-US"/>
        </w:rPr>
      </w:pPr>
      <w:r w:rsidRPr="00243719">
        <w:rPr>
          <w:rFonts w:asciiTheme="minorHAnsi" w:eastAsia="Calibri" w:hAnsiTheme="minorHAnsi" w:cstheme="minorHAnsi"/>
          <w:sz w:val="22"/>
          <w:szCs w:val="22"/>
          <w:lang w:eastAsia="en-US"/>
        </w:rPr>
        <w:t>W przypadku gdy dla wykonania umowy będzie konieczne wykorzystanie danych osobowych osób fizycznych, podlegających ochronie, Wykonawca zobowiązuje się do przestrzegania przepisów odnoszących się do ochrony danych osobowych, w szczególności Rozporządzenia RODO, stosując poziomy ochrony wg obowiązujących i aktualizowanych na bieżąco standardów, zawierania z Zamawiającym wymaganych umów i porozumień w tym zakresie, a w przypadku podwyższonej staranności ochrony obowiązującej Zamawiającego – stosowania procedur ochronnych na poziomie nie niższym, niż obowiązujące Zamawiającego.</w:t>
      </w:r>
    </w:p>
    <w:p w14:paraId="00B1403D" w14:textId="77777777" w:rsidR="007456CC" w:rsidRPr="00243719" w:rsidRDefault="007456CC" w:rsidP="007456CC">
      <w:pPr>
        <w:pStyle w:val="Akapitzlist1"/>
        <w:ind w:left="284"/>
        <w:jc w:val="both"/>
        <w:rPr>
          <w:rFonts w:asciiTheme="minorHAnsi" w:hAnsiTheme="minorHAnsi" w:cstheme="minorHAnsi"/>
          <w:b/>
          <w:sz w:val="22"/>
          <w:szCs w:val="22"/>
        </w:rPr>
      </w:pPr>
    </w:p>
    <w:p w14:paraId="2AFA27E6" w14:textId="77777777" w:rsidR="007456CC" w:rsidRDefault="007456CC" w:rsidP="007456CC">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2</w:t>
      </w:r>
      <w:r>
        <w:rPr>
          <w:rFonts w:asciiTheme="minorHAnsi" w:hAnsiTheme="minorHAnsi" w:cstheme="minorHAnsi"/>
          <w:b/>
          <w:sz w:val="22"/>
          <w:szCs w:val="22"/>
        </w:rPr>
        <w:t>5</w:t>
      </w:r>
      <w:r w:rsidRPr="00243719">
        <w:rPr>
          <w:rFonts w:asciiTheme="minorHAnsi" w:hAnsiTheme="minorHAnsi" w:cstheme="minorHAnsi"/>
          <w:b/>
          <w:sz w:val="22"/>
          <w:szCs w:val="22"/>
        </w:rPr>
        <w:t>. Załączniki do SWZ:</w:t>
      </w:r>
    </w:p>
    <w:p w14:paraId="59D95DD3" w14:textId="20989968" w:rsidR="00A170DC" w:rsidRPr="00243719" w:rsidRDefault="00A170DC" w:rsidP="00243719">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 xml:space="preserve">Załącznik nr 1 – </w:t>
      </w:r>
      <w:r w:rsidR="00321343" w:rsidRPr="00321343">
        <w:rPr>
          <w:rFonts w:asciiTheme="minorHAnsi" w:hAnsiTheme="minorHAnsi" w:cstheme="minorHAnsi"/>
          <w:b/>
          <w:sz w:val="22"/>
          <w:szCs w:val="22"/>
        </w:rPr>
        <w:t>Wykaz materiałów budowlanych oraz prac budowlanych związanych z realizacją przedsięwzięcia.</w:t>
      </w:r>
      <w:r w:rsidR="00800E4E">
        <w:rPr>
          <w:rFonts w:asciiTheme="minorHAnsi" w:hAnsiTheme="minorHAnsi" w:cstheme="minorHAnsi"/>
          <w:b/>
          <w:sz w:val="22"/>
          <w:szCs w:val="22"/>
        </w:rPr>
        <w:t>;</w:t>
      </w:r>
    </w:p>
    <w:p w14:paraId="02F140A2" w14:textId="1941F770" w:rsidR="00A170DC" w:rsidRPr="00243719" w:rsidRDefault="00A170DC" w:rsidP="00243719">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 xml:space="preserve">Załącznik nr 2 – </w:t>
      </w:r>
      <w:r w:rsidR="00321343">
        <w:rPr>
          <w:rFonts w:asciiTheme="minorHAnsi" w:hAnsiTheme="minorHAnsi" w:cstheme="minorHAnsi"/>
          <w:b/>
          <w:sz w:val="22"/>
          <w:szCs w:val="22"/>
        </w:rPr>
        <w:t>Schemat instalacji</w:t>
      </w:r>
      <w:r w:rsidR="00800E4E">
        <w:rPr>
          <w:rFonts w:asciiTheme="minorHAnsi" w:hAnsiTheme="minorHAnsi" w:cstheme="minorHAnsi"/>
          <w:b/>
          <w:sz w:val="22"/>
          <w:szCs w:val="22"/>
        </w:rPr>
        <w:t>;</w:t>
      </w:r>
    </w:p>
    <w:p w14:paraId="7C4941E4" w14:textId="652DE4DC" w:rsidR="00BD6DD8" w:rsidRDefault="00A170DC" w:rsidP="00BD6DD8">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Załącznik nr 3 – Formularz ofertowy wraz z oświadczeniam</w:t>
      </w:r>
      <w:r w:rsidR="00BD6DD8">
        <w:rPr>
          <w:rFonts w:asciiTheme="minorHAnsi" w:hAnsiTheme="minorHAnsi" w:cstheme="minorHAnsi"/>
          <w:b/>
          <w:sz w:val="22"/>
          <w:szCs w:val="22"/>
        </w:rPr>
        <w:t>i</w:t>
      </w:r>
      <w:r w:rsidR="00800E4E">
        <w:rPr>
          <w:rFonts w:asciiTheme="minorHAnsi" w:hAnsiTheme="minorHAnsi" w:cstheme="minorHAnsi"/>
          <w:b/>
          <w:sz w:val="22"/>
          <w:szCs w:val="22"/>
        </w:rPr>
        <w:t>;</w:t>
      </w:r>
    </w:p>
    <w:p w14:paraId="2171CD21" w14:textId="0D3A952C" w:rsidR="005D5D55" w:rsidRDefault="005D5D55"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4 – </w:t>
      </w:r>
      <w:r w:rsidR="00800E4E">
        <w:rPr>
          <w:rFonts w:asciiTheme="minorHAnsi" w:hAnsiTheme="minorHAnsi" w:cstheme="minorHAnsi"/>
          <w:b/>
          <w:sz w:val="22"/>
          <w:szCs w:val="22"/>
        </w:rPr>
        <w:t>W</w:t>
      </w:r>
      <w:r w:rsidR="003C5B18">
        <w:rPr>
          <w:rFonts w:asciiTheme="minorHAnsi" w:hAnsiTheme="minorHAnsi" w:cstheme="minorHAnsi"/>
          <w:b/>
          <w:sz w:val="22"/>
          <w:szCs w:val="22"/>
        </w:rPr>
        <w:t>zór umowy</w:t>
      </w:r>
      <w:r w:rsidR="00800E4E">
        <w:rPr>
          <w:rFonts w:asciiTheme="minorHAnsi" w:hAnsiTheme="minorHAnsi" w:cstheme="minorHAnsi"/>
          <w:b/>
          <w:sz w:val="22"/>
          <w:szCs w:val="22"/>
        </w:rPr>
        <w:t>;</w:t>
      </w:r>
    </w:p>
    <w:p w14:paraId="25D73ACA" w14:textId="30DADBFC" w:rsidR="00B356CC" w:rsidRPr="00360512" w:rsidRDefault="00B356CC" w:rsidP="00BD6DD8">
      <w:pPr>
        <w:pStyle w:val="Akapitzlist1"/>
        <w:ind w:left="284"/>
        <w:jc w:val="both"/>
        <w:rPr>
          <w:rFonts w:asciiTheme="minorHAnsi" w:hAnsiTheme="minorHAnsi" w:cstheme="minorHAnsi"/>
          <w:b/>
          <w:kern w:val="22"/>
          <w:sz w:val="22"/>
          <w:szCs w:val="22"/>
        </w:rPr>
      </w:pPr>
      <w:r w:rsidRPr="00360512">
        <w:rPr>
          <w:rFonts w:asciiTheme="minorHAnsi" w:hAnsiTheme="minorHAnsi" w:cstheme="minorHAnsi"/>
          <w:b/>
          <w:kern w:val="22"/>
          <w:sz w:val="22"/>
          <w:szCs w:val="22"/>
        </w:rPr>
        <w:t xml:space="preserve">Załącznik nr 5 – </w:t>
      </w:r>
      <w:r w:rsidR="00800E4E" w:rsidRPr="00360512">
        <w:rPr>
          <w:rFonts w:asciiTheme="minorHAnsi" w:hAnsiTheme="minorHAnsi" w:cstheme="minorHAnsi"/>
          <w:b/>
          <w:kern w:val="22"/>
          <w:sz w:val="22"/>
          <w:szCs w:val="22"/>
        </w:rPr>
        <w:t>O</w:t>
      </w:r>
      <w:r w:rsidRPr="00360512">
        <w:rPr>
          <w:rFonts w:asciiTheme="minorHAnsi" w:hAnsiTheme="minorHAnsi" w:cstheme="minorHAnsi"/>
          <w:b/>
          <w:kern w:val="22"/>
          <w:sz w:val="22"/>
          <w:szCs w:val="22"/>
        </w:rPr>
        <w:t>świadczenie o odbyciu wizji lokalnej</w:t>
      </w:r>
      <w:r w:rsidR="00800E4E" w:rsidRPr="00360512">
        <w:rPr>
          <w:rFonts w:asciiTheme="minorHAnsi" w:hAnsiTheme="minorHAnsi" w:cstheme="minorHAnsi"/>
          <w:b/>
          <w:kern w:val="22"/>
          <w:sz w:val="22"/>
          <w:szCs w:val="22"/>
        </w:rPr>
        <w:t>;</w:t>
      </w:r>
    </w:p>
    <w:p w14:paraId="1BBACDAC" w14:textId="6E50A444" w:rsidR="00992416" w:rsidRDefault="00DD161F" w:rsidP="00EC09A9">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w:t>
      </w:r>
      <w:r w:rsidR="00360512">
        <w:rPr>
          <w:rFonts w:asciiTheme="minorHAnsi" w:hAnsiTheme="minorHAnsi" w:cstheme="minorHAnsi"/>
          <w:b/>
          <w:sz w:val="22"/>
          <w:szCs w:val="22"/>
        </w:rPr>
        <w:t>6</w:t>
      </w:r>
      <w:r>
        <w:rPr>
          <w:rFonts w:asciiTheme="minorHAnsi" w:hAnsiTheme="minorHAnsi" w:cstheme="minorHAnsi"/>
          <w:b/>
          <w:sz w:val="22"/>
          <w:szCs w:val="22"/>
        </w:rPr>
        <w:t xml:space="preserve"> – </w:t>
      </w:r>
      <w:r w:rsidR="00EC09A9">
        <w:rPr>
          <w:rFonts w:asciiTheme="minorHAnsi" w:hAnsiTheme="minorHAnsi" w:cstheme="minorHAnsi"/>
          <w:b/>
          <w:sz w:val="22"/>
          <w:szCs w:val="22"/>
        </w:rPr>
        <w:t>Oświadczenie grupa kapitałowa;</w:t>
      </w:r>
    </w:p>
    <w:p w14:paraId="6577A5E1" w14:textId="0AA4A5AA" w:rsidR="00992416" w:rsidRDefault="00992416"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w:t>
      </w:r>
      <w:r w:rsidR="009D48F5">
        <w:rPr>
          <w:rFonts w:asciiTheme="minorHAnsi" w:hAnsiTheme="minorHAnsi" w:cstheme="minorHAnsi"/>
          <w:b/>
          <w:sz w:val="22"/>
          <w:szCs w:val="22"/>
        </w:rPr>
        <w:t>7</w:t>
      </w:r>
      <w:r>
        <w:rPr>
          <w:rFonts w:asciiTheme="minorHAnsi" w:hAnsiTheme="minorHAnsi" w:cstheme="minorHAnsi"/>
          <w:b/>
          <w:sz w:val="22"/>
          <w:szCs w:val="22"/>
        </w:rPr>
        <w:t xml:space="preserve"> – Zobowiązanie do </w:t>
      </w:r>
      <w:r w:rsidR="00763F55">
        <w:rPr>
          <w:rFonts w:asciiTheme="minorHAnsi" w:hAnsiTheme="minorHAnsi" w:cstheme="minorHAnsi"/>
          <w:b/>
          <w:sz w:val="22"/>
          <w:szCs w:val="22"/>
        </w:rPr>
        <w:t>udostępnienia</w:t>
      </w:r>
      <w:r>
        <w:rPr>
          <w:rFonts w:asciiTheme="minorHAnsi" w:hAnsiTheme="minorHAnsi" w:cstheme="minorHAnsi"/>
          <w:b/>
          <w:sz w:val="22"/>
          <w:szCs w:val="22"/>
        </w:rPr>
        <w:t xml:space="preserve"> zasobów</w:t>
      </w:r>
      <w:r w:rsidR="009B3590">
        <w:rPr>
          <w:rFonts w:asciiTheme="minorHAnsi" w:hAnsiTheme="minorHAnsi" w:cstheme="minorHAnsi"/>
          <w:b/>
          <w:sz w:val="22"/>
          <w:szCs w:val="22"/>
        </w:rPr>
        <w:t>;</w:t>
      </w:r>
    </w:p>
    <w:p w14:paraId="4057A510" w14:textId="0FC917C0" w:rsidR="00360512" w:rsidRDefault="00360512"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8 – </w:t>
      </w:r>
      <w:r w:rsidR="00EC09A9">
        <w:rPr>
          <w:rFonts w:asciiTheme="minorHAnsi" w:hAnsiTheme="minorHAnsi" w:cstheme="minorHAnsi"/>
          <w:b/>
          <w:sz w:val="22"/>
          <w:szCs w:val="22"/>
        </w:rPr>
        <w:t xml:space="preserve">Oświadczenie art. 7 </w:t>
      </w:r>
      <w:r w:rsidR="00EC09A9" w:rsidRPr="00992416">
        <w:rPr>
          <w:rFonts w:asciiTheme="minorHAnsi" w:hAnsiTheme="minorHAnsi" w:cstheme="minorHAnsi"/>
          <w:b/>
          <w:sz w:val="22"/>
          <w:szCs w:val="22"/>
        </w:rPr>
        <w:t>ustawy z dnia 13 kwietnia 2022 r.  o szczególnych rozwiązaniach w zakresie przeciwdziałania wspieraniu agresji na Ukrainę oraz służących ochronie bezpieczeństwa narodowego</w:t>
      </w:r>
      <w:r w:rsidR="00EC09A9">
        <w:rPr>
          <w:rFonts w:asciiTheme="minorHAnsi" w:hAnsiTheme="minorHAnsi" w:cstheme="minorHAnsi"/>
          <w:b/>
          <w:sz w:val="22"/>
          <w:szCs w:val="22"/>
        </w:rPr>
        <w:t>;</w:t>
      </w:r>
    </w:p>
    <w:p w14:paraId="3EFAADFA" w14:textId="5D19A094" w:rsidR="00015121" w:rsidRDefault="00015121" w:rsidP="00BD6DD8">
      <w:pPr>
        <w:pStyle w:val="Akapitzlist1"/>
        <w:ind w:left="284"/>
        <w:jc w:val="both"/>
        <w:rPr>
          <w:rFonts w:asciiTheme="minorHAnsi" w:hAnsiTheme="minorHAnsi" w:cstheme="minorHAnsi"/>
          <w:b/>
          <w:sz w:val="22"/>
          <w:szCs w:val="22"/>
        </w:rPr>
      </w:pPr>
    </w:p>
    <w:p w14:paraId="31F13892" w14:textId="77777777" w:rsidR="001E1885" w:rsidRPr="00243719" w:rsidRDefault="001E1885" w:rsidP="00243719">
      <w:pPr>
        <w:tabs>
          <w:tab w:val="left" w:pos="851"/>
        </w:tabs>
        <w:ind w:left="709"/>
        <w:jc w:val="both"/>
        <w:rPr>
          <w:rFonts w:asciiTheme="minorHAnsi" w:hAnsiTheme="minorHAnsi" w:cstheme="minorHAnsi"/>
          <w:b/>
          <w:bCs/>
          <w:sz w:val="22"/>
          <w:szCs w:val="22"/>
        </w:rPr>
      </w:pPr>
    </w:p>
    <w:p w14:paraId="0E141055" w14:textId="77777777" w:rsidR="001E1885" w:rsidRPr="00243719" w:rsidRDefault="001E1885" w:rsidP="00243719">
      <w:pPr>
        <w:tabs>
          <w:tab w:val="left" w:pos="851"/>
        </w:tabs>
        <w:ind w:left="709"/>
        <w:jc w:val="both"/>
        <w:rPr>
          <w:rFonts w:asciiTheme="minorHAnsi" w:hAnsiTheme="minorHAnsi" w:cstheme="minorHAnsi"/>
          <w:sz w:val="22"/>
          <w:szCs w:val="22"/>
        </w:rPr>
      </w:pPr>
    </w:p>
    <w:p w14:paraId="32C357CF" w14:textId="77777777" w:rsidR="007C4EB8" w:rsidRPr="00243719" w:rsidRDefault="007C4EB8" w:rsidP="002465EB">
      <w:pPr>
        <w:ind w:left="709"/>
        <w:jc w:val="both"/>
        <w:rPr>
          <w:rFonts w:asciiTheme="minorHAnsi" w:hAnsiTheme="minorHAnsi" w:cstheme="minorHAnsi"/>
          <w:sz w:val="22"/>
          <w:szCs w:val="22"/>
        </w:rPr>
      </w:pPr>
    </w:p>
    <w:p w14:paraId="0B0C6C41" w14:textId="77777777" w:rsidR="00243719" w:rsidRPr="00243719" w:rsidRDefault="00243719" w:rsidP="002465EB">
      <w:pPr>
        <w:ind w:left="709"/>
        <w:jc w:val="center"/>
        <w:rPr>
          <w:rFonts w:asciiTheme="minorHAnsi" w:hAnsiTheme="minorHAnsi" w:cstheme="minorHAnsi"/>
          <w:b/>
          <w:sz w:val="22"/>
          <w:szCs w:val="22"/>
        </w:rPr>
      </w:pPr>
    </w:p>
    <w:p w14:paraId="76A1BB19" w14:textId="77777777" w:rsidR="00243719" w:rsidRPr="00243719" w:rsidRDefault="00243719" w:rsidP="00C90E34">
      <w:pPr>
        <w:rPr>
          <w:rFonts w:asciiTheme="minorHAnsi" w:hAnsiTheme="minorHAnsi" w:cstheme="minorHAnsi"/>
          <w:b/>
          <w:sz w:val="22"/>
          <w:szCs w:val="22"/>
        </w:rPr>
      </w:pPr>
    </w:p>
    <w:sectPr w:rsidR="00243719" w:rsidRPr="00243719" w:rsidSect="007C4EB8">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A30" w14:textId="77777777" w:rsidR="004419BD" w:rsidRDefault="004419BD">
      <w:r>
        <w:separator/>
      </w:r>
    </w:p>
  </w:endnote>
  <w:endnote w:type="continuationSeparator" w:id="0">
    <w:p w14:paraId="0BB351AE" w14:textId="77777777" w:rsidR="004419BD" w:rsidRDefault="0044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49F1" w14:textId="77777777" w:rsidR="004B72B6" w:rsidRDefault="00CF24FF" w:rsidP="00BF41A1">
    <w:pPr>
      <w:pStyle w:val="Stopka"/>
      <w:framePr w:wrap="around" w:vAnchor="text" w:hAnchor="margin" w:xAlign="right" w:y="1"/>
      <w:rPr>
        <w:rStyle w:val="Numerstrony"/>
      </w:rPr>
    </w:pPr>
    <w:r>
      <w:rPr>
        <w:rStyle w:val="Numerstrony"/>
      </w:rPr>
      <w:fldChar w:fldCharType="begin"/>
    </w:r>
    <w:r w:rsidR="004B72B6">
      <w:rPr>
        <w:rStyle w:val="Numerstrony"/>
      </w:rPr>
      <w:instrText xml:space="preserve">PAGE  </w:instrText>
    </w:r>
    <w:r>
      <w:rPr>
        <w:rStyle w:val="Numerstrony"/>
      </w:rPr>
      <w:fldChar w:fldCharType="end"/>
    </w:r>
  </w:p>
  <w:p w14:paraId="595A854E" w14:textId="77777777" w:rsidR="004B72B6" w:rsidRDefault="004B72B6" w:rsidP="008D14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4461" w14:textId="77777777" w:rsidR="004B72B6" w:rsidRPr="00524C6F" w:rsidRDefault="004B72B6">
    <w:pPr>
      <w:tabs>
        <w:tab w:val="center" w:pos="4550"/>
        <w:tab w:val="left" w:pos="5818"/>
      </w:tabs>
      <w:ind w:right="260"/>
      <w:jc w:val="right"/>
      <w:rPr>
        <w:rFonts w:asciiTheme="minorHAnsi" w:hAnsiTheme="minorHAnsi" w:cstheme="minorHAnsi"/>
        <w:sz w:val="18"/>
        <w:szCs w:val="18"/>
      </w:rPr>
    </w:pPr>
    <w:r w:rsidRPr="00524C6F">
      <w:rPr>
        <w:rFonts w:asciiTheme="minorHAnsi" w:hAnsiTheme="minorHAnsi" w:cstheme="minorHAnsi"/>
        <w:spacing w:val="60"/>
        <w:sz w:val="18"/>
        <w:szCs w:val="18"/>
      </w:rPr>
      <w:t>Strona</w:t>
    </w:r>
    <w:r w:rsidRPr="00524C6F">
      <w:rPr>
        <w:rFonts w:asciiTheme="minorHAnsi" w:hAnsiTheme="minorHAnsi" w:cstheme="minorHAnsi"/>
        <w:sz w:val="18"/>
        <w:szCs w:val="18"/>
      </w:rPr>
      <w:t xml:space="preserve"> </w:t>
    </w:r>
    <w:r w:rsidR="00CF24FF" w:rsidRPr="00524C6F">
      <w:rPr>
        <w:rFonts w:asciiTheme="minorHAnsi" w:hAnsiTheme="minorHAnsi" w:cstheme="minorHAnsi"/>
        <w:sz w:val="18"/>
        <w:szCs w:val="18"/>
      </w:rPr>
      <w:fldChar w:fldCharType="begin"/>
    </w:r>
    <w:r w:rsidRPr="00524C6F">
      <w:rPr>
        <w:rFonts w:asciiTheme="minorHAnsi" w:hAnsiTheme="minorHAnsi" w:cstheme="minorHAnsi"/>
        <w:sz w:val="18"/>
        <w:szCs w:val="18"/>
      </w:rPr>
      <w:instrText>PAGE   \* MERGEFORMAT</w:instrText>
    </w:r>
    <w:r w:rsidR="00CF24FF" w:rsidRPr="00524C6F">
      <w:rPr>
        <w:rFonts w:asciiTheme="minorHAnsi" w:hAnsiTheme="minorHAnsi" w:cstheme="minorHAnsi"/>
        <w:sz w:val="18"/>
        <w:szCs w:val="18"/>
      </w:rPr>
      <w:fldChar w:fldCharType="separate"/>
    </w:r>
    <w:r w:rsidR="00DD11E4">
      <w:rPr>
        <w:rFonts w:asciiTheme="minorHAnsi" w:hAnsiTheme="minorHAnsi" w:cstheme="minorHAnsi"/>
        <w:noProof/>
        <w:sz w:val="18"/>
        <w:szCs w:val="18"/>
      </w:rPr>
      <w:t>5</w:t>
    </w:r>
    <w:r w:rsidR="00CF24FF" w:rsidRPr="00524C6F">
      <w:rPr>
        <w:rFonts w:asciiTheme="minorHAnsi" w:hAnsiTheme="minorHAnsi" w:cstheme="minorHAnsi"/>
        <w:sz w:val="18"/>
        <w:szCs w:val="18"/>
      </w:rPr>
      <w:fldChar w:fldCharType="end"/>
    </w:r>
    <w:r w:rsidRPr="00524C6F">
      <w:rPr>
        <w:rFonts w:asciiTheme="minorHAnsi" w:hAnsiTheme="minorHAnsi" w:cstheme="minorHAnsi"/>
        <w:sz w:val="18"/>
        <w:szCs w:val="18"/>
      </w:rPr>
      <w:t xml:space="preserve"> | </w:t>
    </w:r>
    <w:fldSimple w:instr="NUMPAGES  \* Arabic  \* MERGEFORMAT">
      <w:r w:rsidR="00DD11E4" w:rsidRPr="00DD11E4">
        <w:rPr>
          <w:rFonts w:asciiTheme="minorHAnsi" w:hAnsiTheme="minorHAnsi" w:cstheme="minorHAnsi"/>
          <w:noProof/>
          <w:sz w:val="18"/>
          <w:szCs w:val="18"/>
        </w:rPr>
        <w:t>15</w:t>
      </w:r>
    </w:fldSimple>
  </w:p>
  <w:p w14:paraId="050511B0" w14:textId="77777777" w:rsidR="004B72B6" w:rsidRDefault="004B72B6" w:rsidP="008D14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5EA7" w14:textId="77777777" w:rsidR="004419BD" w:rsidRDefault="004419BD">
      <w:r>
        <w:separator/>
      </w:r>
    </w:p>
  </w:footnote>
  <w:footnote w:type="continuationSeparator" w:id="0">
    <w:p w14:paraId="47AE0394" w14:textId="77777777" w:rsidR="004419BD" w:rsidRDefault="0044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8ABA" w14:textId="77777777" w:rsidR="004B72B6" w:rsidRDefault="00120F79">
    <w:pPr>
      <w:pStyle w:val="Nagwek"/>
    </w:pPr>
    <w:r>
      <w:rPr>
        <w:noProof/>
      </w:rPr>
      <mc:AlternateContent>
        <mc:Choice Requires="wps">
          <w:drawing>
            <wp:anchor distT="45720" distB="45720" distL="114300" distR="114300" simplePos="0" relativeHeight="251659264" behindDoc="0" locked="0" layoutInCell="1" allowOverlap="1" wp14:anchorId="596909A9" wp14:editId="2DA48E7C">
              <wp:simplePos x="0" y="0"/>
              <wp:positionH relativeFrom="column">
                <wp:posOffset>-890270</wp:posOffset>
              </wp:positionH>
              <wp:positionV relativeFrom="paragraph">
                <wp:posOffset>-443865</wp:posOffset>
              </wp:positionV>
              <wp:extent cx="2317115" cy="672465"/>
              <wp:effectExtent l="0" t="0" r="0" b="12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115" cy="672465"/>
                      </a:xfrm>
                      <a:prstGeom prst="rect">
                        <a:avLst/>
                      </a:prstGeom>
                      <a:noFill/>
                      <a:ln w="9525">
                        <a:solidFill>
                          <a:srgbClr val="FFFFFF"/>
                        </a:solidFill>
                        <a:miter lim="800000"/>
                        <a:headEnd/>
                        <a:tailEnd/>
                      </a:ln>
                    </wps:spPr>
                    <wps:txbx>
                      <w:txbxContent>
                        <w:p w14:paraId="1CFAE8B7" w14:textId="77777777" w:rsidR="004B72B6" w:rsidRDefault="004B72B6">
                          <w:r>
                            <w:rPr>
                              <w:noProof/>
                            </w:rPr>
                            <w:drawing>
                              <wp:inline distT="0" distB="0" distL="0" distR="0" wp14:anchorId="55E8DFCB" wp14:editId="61DE4E47">
                                <wp:extent cx="2124075" cy="571500"/>
                                <wp:effectExtent l="0" t="0" r="0" b="0"/>
                                <wp:docPr id="474101544" name="Obraz 47410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6909A9" id="_x0000_t202" coordsize="21600,21600" o:spt="202" path="m,l,21600r21600,l21600,xe">
              <v:stroke joinstyle="miter"/>
              <v:path gradientshapeok="t" o:connecttype="rect"/>
            </v:shapetype>
            <v:shape id="Pole tekstowe 1" o:spid="_x0000_s1026" type="#_x0000_t202" style="position:absolute;margin-left:-70.1pt;margin-top:-34.95pt;width:182.45pt;height:52.9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" filled="f" strokecolor="white">
              <v:path arrowok="t"/>
              <v:textbox style="mso-fit-shape-to-text:t">
                <w:txbxContent>
                  <w:p w14:paraId="1CFAE8B7" w14:textId="77777777" w:rsidR="004B72B6" w:rsidRDefault="004B72B6">
                    <w:r>
                      <w:rPr>
                        <w:noProof/>
                      </w:rPr>
                      <w:drawing>
                        <wp:inline distT="0" distB="0" distL="0" distR="0" wp14:anchorId="55E8DFCB" wp14:editId="61DE4E47">
                          <wp:extent cx="2124075" cy="5715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571500"/>
                                  </a:xfrm>
                                  <a:prstGeom prst="rect">
                                    <a:avLst/>
                                  </a:prstGeom>
                                  <a:noFill/>
                                  <a:ln>
                                    <a:noFill/>
                                  </a:ln>
                                </pic:spPr>
                              </pic:pic>
                            </a:graphicData>
                          </a:graphic>
                        </wp:inline>
                      </w:drawing>
                    </w:r>
                  </w:p>
                </w:txbxContent>
              </v:textbox>
              <w10:wrap type="square"/>
            </v:shape>
          </w:pict>
        </mc:Fallback>
      </mc:AlternateContent>
    </w:r>
  </w:p>
  <w:tbl>
    <w:tblPr>
      <w:tblW w:w="0" w:type="auto"/>
      <w:tblBorders>
        <w:bottom w:val="single" w:sz="4" w:space="0" w:color="000000"/>
      </w:tblBorders>
      <w:tblLook w:val="0000" w:firstRow="0" w:lastRow="0" w:firstColumn="0" w:lastColumn="0" w:noHBand="0" w:noVBand="0"/>
    </w:tblPr>
    <w:tblGrid>
      <w:gridCol w:w="9072"/>
    </w:tblGrid>
    <w:tr w:rsidR="004B72B6" w14:paraId="588E872B" w14:textId="77777777" w:rsidTr="0030740E">
      <w:trPr>
        <w:trHeight w:val="91"/>
      </w:trPr>
      <w:tc>
        <w:tcPr>
          <w:tcW w:w="9210" w:type="dxa"/>
        </w:tcPr>
        <w:p w14:paraId="6DC70837" w14:textId="77777777" w:rsidR="004B72B6" w:rsidRDefault="004B72B6" w:rsidP="0030740E">
          <w:pPr>
            <w:pStyle w:val="Nagwek"/>
            <w:spacing w:line="360" w:lineRule="auto"/>
            <w:jc w:val="center"/>
            <w:rPr>
              <w:rFonts w:ascii="Arial" w:hAnsi="Arial" w:cs="Arial"/>
              <w:i/>
              <w:sz w:val="14"/>
              <w:szCs w:val="14"/>
            </w:rPr>
          </w:pPr>
          <w:bookmarkStart w:id="8" w:name="_Hlk524800826"/>
          <w:r>
            <w:rPr>
              <w:rFonts w:ascii="Arial" w:hAnsi="Arial" w:cs="Arial"/>
              <w:i/>
              <w:sz w:val="14"/>
              <w:szCs w:val="14"/>
            </w:rPr>
            <w:t xml:space="preserve">Zamawiający - </w:t>
          </w:r>
          <w:r w:rsidRPr="0030740E">
            <w:rPr>
              <w:rFonts w:ascii="Arial" w:hAnsi="Arial" w:cs="Arial"/>
              <w:i/>
              <w:sz w:val="14"/>
              <w:szCs w:val="14"/>
            </w:rPr>
            <w:t>STAWY MILICKIE SA</w:t>
          </w:r>
          <w:r>
            <w:rPr>
              <w:rFonts w:ascii="Arial" w:hAnsi="Arial" w:cs="Arial"/>
              <w:i/>
              <w:sz w:val="14"/>
              <w:szCs w:val="14"/>
            </w:rPr>
            <w:t xml:space="preserve">, </w:t>
          </w:r>
          <w:r w:rsidRPr="0030740E">
            <w:rPr>
              <w:rFonts w:ascii="Arial" w:hAnsi="Arial" w:cs="Arial"/>
              <w:i/>
              <w:sz w:val="14"/>
              <w:szCs w:val="14"/>
            </w:rPr>
            <w:t>Ruda Sułowska 20</w:t>
          </w:r>
          <w:r>
            <w:rPr>
              <w:rFonts w:ascii="Arial" w:hAnsi="Arial" w:cs="Arial"/>
              <w:i/>
              <w:sz w:val="14"/>
              <w:szCs w:val="14"/>
            </w:rPr>
            <w:t xml:space="preserve">, </w:t>
          </w:r>
          <w:r w:rsidRPr="0030740E">
            <w:rPr>
              <w:rFonts w:ascii="Arial" w:hAnsi="Arial" w:cs="Arial"/>
              <w:i/>
              <w:sz w:val="14"/>
              <w:szCs w:val="14"/>
            </w:rPr>
            <w:t>56-300 Milicz</w:t>
          </w:r>
        </w:p>
        <w:p w14:paraId="07930F8F" w14:textId="6CA90BBD" w:rsidR="004B72B6" w:rsidRDefault="004B72B6" w:rsidP="0030740E">
          <w:pPr>
            <w:pStyle w:val="Nagwek"/>
            <w:spacing w:line="360" w:lineRule="auto"/>
            <w:jc w:val="center"/>
            <w:rPr>
              <w:rFonts w:ascii="Arial" w:hAnsi="Arial" w:cs="Arial"/>
              <w:i/>
              <w:sz w:val="14"/>
              <w:szCs w:val="14"/>
            </w:rPr>
          </w:pPr>
          <w:r>
            <w:rPr>
              <w:rFonts w:ascii="Arial" w:hAnsi="Arial" w:cs="Arial"/>
              <w:i/>
              <w:sz w:val="14"/>
              <w:szCs w:val="14"/>
            </w:rPr>
            <w:t xml:space="preserve">Nazwa nadana zamówieniu: </w:t>
          </w:r>
          <w:r w:rsidRPr="0030740E">
            <w:rPr>
              <w:rFonts w:ascii="Arial" w:hAnsi="Arial" w:cs="Arial"/>
              <w:i/>
              <w:sz w:val="14"/>
              <w:szCs w:val="14"/>
            </w:rPr>
            <w:t>„</w:t>
          </w:r>
          <w:r w:rsidR="00C53AE0" w:rsidRPr="00C53AE0">
            <w:rPr>
              <w:rFonts w:ascii="Arial" w:hAnsi="Arial" w:cs="Arial"/>
              <w:i/>
              <w:sz w:val="14"/>
              <w:szCs w:val="14"/>
            </w:rPr>
            <w:t xml:space="preserve">Rozbudowa magistrali centralnego ogrzewania </w:t>
          </w:r>
          <w:r w:rsidR="004B0D47" w:rsidRPr="004B0D47">
            <w:rPr>
              <w:rFonts w:ascii="Arial" w:hAnsi="Arial" w:cs="Arial"/>
              <w:i/>
              <w:sz w:val="14"/>
              <w:szCs w:val="14"/>
            </w:rPr>
            <w:t>”</w:t>
          </w:r>
        </w:p>
        <w:p w14:paraId="2FC891E1" w14:textId="49A73B94" w:rsidR="004B72B6" w:rsidRDefault="004B72B6" w:rsidP="0030740E">
          <w:pPr>
            <w:pStyle w:val="Nagwek"/>
            <w:spacing w:line="360" w:lineRule="auto"/>
            <w:jc w:val="center"/>
            <w:rPr>
              <w:rFonts w:ascii="Arial" w:hAnsi="Arial" w:cs="Arial"/>
              <w:i/>
              <w:sz w:val="14"/>
              <w:szCs w:val="14"/>
            </w:rPr>
          </w:pPr>
          <w:r>
            <w:rPr>
              <w:rFonts w:ascii="Arial" w:hAnsi="Arial" w:cs="Arial"/>
              <w:i/>
              <w:sz w:val="14"/>
              <w:szCs w:val="14"/>
            </w:rPr>
            <w:t>Oznaczenie sprawy: PN</w:t>
          </w:r>
          <w:r>
            <w:rPr>
              <w:rFonts w:ascii="Arial" w:hAnsi="Arial" w:cs="Arial"/>
              <w:b/>
              <w:iCs/>
              <w:sz w:val="14"/>
              <w:szCs w:val="14"/>
            </w:rPr>
            <w:t>-</w:t>
          </w:r>
          <w:r w:rsidR="00DF1D0A">
            <w:rPr>
              <w:rFonts w:ascii="Arial" w:hAnsi="Arial" w:cs="Arial"/>
              <w:b/>
              <w:iCs/>
              <w:sz w:val="14"/>
              <w:szCs w:val="14"/>
            </w:rPr>
            <w:t>0</w:t>
          </w:r>
          <w:r w:rsidR="00C53AE0">
            <w:rPr>
              <w:rFonts w:ascii="Arial" w:hAnsi="Arial" w:cs="Arial"/>
              <w:b/>
              <w:iCs/>
              <w:sz w:val="14"/>
              <w:szCs w:val="14"/>
            </w:rPr>
            <w:t>8</w:t>
          </w:r>
          <w:r>
            <w:rPr>
              <w:rFonts w:ascii="Arial" w:hAnsi="Arial" w:cs="Arial"/>
              <w:b/>
              <w:iCs/>
              <w:sz w:val="14"/>
              <w:szCs w:val="14"/>
            </w:rPr>
            <w:t>/202</w:t>
          </w:r>
          <w:r w:rsidR="0061397A">
            <w:rPr>
              <w:rFonts w:ascii="Arial" w:hAnsi="Arial" w:cs="Arial"/>
              <w:b/>
              <w:iCs/>
              <w:sz w:val="14"/>
              <w:szCs w:val="14"/>
            </w:rPr>
            <w:t>4</w:t>
          </w:r>
        </w:p>
        <w:bookmarkEnd w:id="8"/>
        <w:p w14:paraId="3C912FAB" w14:textId="77777777" w:rsidR="004B72B6" w:rsidRDefault="004B72B6" w:rsidP="0030740E">
          <w:pPr>
            <w:pStyle w:val="Nagwek"/>
            <w:spacing w:line="360" w:lineRule="auto"/>
            <w:jc w:val="center"/>
            <w:rPr>
              <w:rFonts w:ascii="Arial" w:hAnsi="Arial" w:cs="Arial"/>
              <w:b/>
              <w:bCs/>
              <w:i/>
              <w:sz w:val="14"/>
              <w:szCs w:val="14"/>
            </w:rPr>
          </w:pPr>
          <w:r>
            <w:rPr>
              <w:rFonts w:ascii="Arial" w:hAnsi="Arial" w:cs="Arial"/>
              <w:b/>
              <w:bCs/>
              <w:i/>
              <w:sz w:val="14"/>
              <w:szCs w:val="14"/>
            </w:rPr>
            <w:t>SPECYFIKACJA WARUNKÓW ZAMÓWIENIA</w:t>
          </w:r>
        </w:p>
        <w:p w14:paraId="28DE7F2D" w14:textId="77777777" w:rsidR="004B72B6" w:rsidRDefault="004B72B6" w:rsidP="0030740E">
          <w:pPr>
            <w:pStyle w:val="Nagwek"/>
            <w:spacing w:line="276" w:lineRule="auto"/>
            <w:jc w:val="center"/>
            <w:rPr>
              <w:sz w:val="2"/>
              <w:szCs w:val="2"/>
            </w:rPr>
          </w:pPr>
        </w:p>
        <w:p w14:paraId="7AC1A2D5" w14:textId="77777777" w:rsidR="004B72B6" w:rsidRDefault="004B72B6" w:rsidP="0030740E">
          <w:pPr>
            <w:pStyle w:val="Nagwek"/>
            <w:spacing w:line="276" w:lineRule="auto"/>
            <w:jc w:val="center"/>
            <w:rPr>
              <w:sz w:val="2"/>
              <w:szCs w:val="2"/>
            </w:rPr>
          </w:pPr>
        </w:p>
        <w:p w14:paraId="7190BC23" w14:textId="77777777" w:rsidR="004B72B6" w:rsidRDefault="004B72B6" w:rsidP="0030740E">
          <w:pPr>
            <w:pStyle w:val="Nagwek"/>
            <w:spacing w:line="276" w:lineRule="auto"/>
            <w:jc w:val="center"/>
            <w:rPr>
              <w:sz w:val="2"/>
              <w:szCs w:val="2"/>
            </w:rPr>
          </w:pPr>
        </w:p>
      </w:tc>
    </w:tr>
  </w:tbl>
  <w:p w14:paraId="6EE47195" w14:textId="77777777" w:rsidR="004B72B6" w:rsidRDefault="004B72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1A"/>
    <w:name w:val="WW8Num26"/>
    <w:lvl w:ilvl="0">
      <w:start w:val="7"/>
      <w:numFmt w:val="upperRoman"/>
      <w:lvlText w:val="%1."/>
      <w:lvlJc w:val="right"/>
      <w:pPr>
        <w:tabs>
          <w:tab w:val="num" w:pos="0"/>
        </w:tabs>
        <w:ind w:left="360" w:hanging="360"/>
      </w:pPr>
      <w:rPr>
        <w:rFonts w:ascii="Calibri" w:hAnsi="Calibri" w:cs="Times New Roman" w:hint="default"/>
        <w:b/>
        <w:bCs/>
        <w:color w:val="000000"/>
        <w:sz w:val="20"/>
        <w:szCs w:val="20"/>
      </w:rPr>
    </w:lvl>
    <w:lvl w:ilvl="1">
      <w:start w:val="1"/>
      <w:numFmt w:val="decimal"/>
      <w:lvlText w:val="7.%2"/>
      <w:lvlJc w:val="left"/>
      <w:pPr>
        <w:tabs>
          <w:tab w:val="num" w:pos="0"/>
        </w:tabs>
        <w:ind w:left="705" w:hanging="705"/>
      </w:pPr>
      <w:rPr>
        <w:rFonts w:ascii="Calibri" w:hAnsi="Calibri" w:cs="Calibri" w:hint="default"/>
        <w:b w:val="0"/>
        <w:sz w:val="20"/>
        <w:szCs w:val="20"/>
      </w:rPr>
    </w:lvl>
    <w:lvl w:ilvl="2">
      <w:start w:val="2"/>
      <w:numFmt w:val="decimal"/>
      <w:lvlText w:val="%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E37D3"/>
    <w:multiLevelType w:val="hybridMultilevel"/>
    <w:tmpl w:val="AECAFB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AD6536"/>
    <w:multiLevelType w:val="multilevel"/>
    <w:tmpl w:val="041CFB9A"/>
    <w:lvl w:ilvl="0">
      <w:start w:val="4"/>
      <w:numFmt w:val="decimal"/>
      <w:lvlText w:val="%1."/>
      <w:lvlJc w:val="left"/>
      <w:pPr>
        <w:ind w:left="500" w:hanging="500"/>
      </w:pPr>
      <w:rPr>
        <w:rFonts w:hint="default"/>
      </w:rPr>
    </w:lvl>
    <w:lvl w:ilvl="1">
      <w:start w:val="4"/>
      <w:numFmt w:val="decimal"/>
      <w:lvlText w:val="%1.%2."/>
      <w:lvlJc w:val="left"/>
      <w:pPr>
        <w:ind w:left="860" w:hanging="5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8519C9"/>
    <w:multiLevelType w:val="multilevel"/>
    <w:tmpl w:val="041CFB9A"/>
    <w:lvl w:ilvl="0">
      <w:start w:val="4"/>
      <w:numFmt w:val="decimal"/>
      <w:lvlText w:val="%1."/>
      <w:lvlJc w:val="left"/>
      <w:pPr>
        <w:ind w:left="500" w:hanging="500"/>
      </w:pPr>
      <w:rPr>
        <w:rFonts w:hint="default"/>
      </w:rPr>
    </w:lvl>
    <w:lvl w:ilvl="1">
      <w:start w:val="4"/>
      <w:numFmt w:val="decimal"/>
      <w:lvlText w:val="%1.%2."/>
      <w:lvlJc w:val="left"/>
      <w:pPr>
        <w:ind w:left="860" w:hanging="5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700B2F"/>
    <w:multiLevelType w:val="hybridMultilevel"/>
    <w:tmpl w:val="D706A2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FDE365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5877A0"/>
    <w:multiLevelType w:val="hybridMultilevel"/>
    <w:tmpl w:val="036C8F22"/>
    <w:lvl w:ilvl="0" w:tplc="04150017">
      <w:start w:val="1"/>
      <w:numFmt w:val="lowerLetter"/>
      <w:lvlText w:val="%1)"/>
      <w:lvlJc w:val="left"/>
      <w:pPr>
        <w:ind w:left="720" w:hanging="360"/>
      </w:pPr>
      <w:rPr>
        <w:rFonts w:hint="default"/>
      </w:rPr>
    </w:lvl>
    <w:lvl w:ilvl="1" w:tplc="AA1EF4B4">
      <w:start w:val="4"/>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21F2E"/>
    <w:multiLevelType w:val="hybridMultilevel"/>
    <w:tmpl w:val="ACACADF4"/>
    <w:lvl w:ilvl="0" w:tplc="562EB0A6">
      <w:start w:val="4"/>
      <w:numFmt w:val="decimal"/>
      <w:lvlText w:val="%1.2.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C4F44FD"/>
    <w:multiLevelType w:val="multilevel"/>
    <w:tmpl w:val="DDAA5DD4"/>
    <w:lvl w:ilvl="0">
      <w:start w:val="2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8A230F"/>
    <w:multiLevelType w:val="multilevel"/>
    <w:tmpl w:val="57FA6AFC"/>
    <w:lvl w:ilvl="0">
      <w:start w:val="20"/>
      <w:numFmt w:val="decimal"/>
      <w:lvlText w:val="%1"/>
      <w:lvlJc w:val="left"/>
      <w:pPr>
        <w:ind w:left="384" w:hanging="384"/>
      </w:pPr>
      <w:rPr>
        <w:rFonts w:hint="default"/>
        <w:b w:val="0"/>
      </w:rPr>
    </w:lvl>
    <w:lvl w:ilvl="1">
      <w:start w:val="2"/>
      <w:numFmt w:val="decimal"/>
      <w:lvlText w:val="%1.%2"/>
      <w:lvlJc w:val="left"/>
      <w:pPr>
        <w:ind w:left="497" w:hanging="384"/>
      </w:pPr>
      <w:rPr>
        <w:rFonts w:hint="default"/>
        <w:b w:val="0"/>
      </w:rPr>
    </w:lvl>
    <w:lvl w:ilvl="2">
      <w:start w:val="1"/>
      <w:numFmt w:val="decimal"/>
      <w:lvlText w:val="%1.%2.%3"/>
      <w:lvlJc w:val="left"/>
      <w:pPr>
        <w:ind w:left="946" w:hanging="720"/>
      </w:pPr>
      <w:rPr>
        <w:rFonts w:hint="default"/>
        <w:b w:val="0"/>
      </w:rPr>
    </w:lvl>
    <w:lvl w:ilvl="3">
      <w:start w:val="1"/>
      <w:numFmt w:val="decimal"/>
      <w:lvlText w:val="%1.%2.%3.%4"/>
      <w:lvlJc w:val="left"/>
      <w:pPr>
        <w:ind w:left="1059" w:hanging="720"/>
      </w:pPr>
      <w:rPr>
        <w:rFonts w:hint="default"/>
        <w:b w:val="0"/>
      </w:rPr>
    </w:lvl>
    <w:lvl w:ilvl="4">
      <w:start w:val="1"/>
      <w:numFmt w:val="decimal"/>
      <w:lvlText w:val="%1.%2.%3.%4.%5"/>
      <w:lvlJc w:val="left"/>
      <w:pPr>
        <w:ind w:left="1532" w:hanging="1080"/>
      </w:pPr>
      <w:rPr>
        <w:rFonts w:hint="default"/>
        <w:b w:val="0"/>
      </w:rPr>
    </w:lvl>
    <w:lvl w:ilvl="5">
      <w:start w:val="1"/>
      <w:numFmt w:val="decimal"/>
      <w:lvlText w:val="%1.%2.%3.%4.%5.%6"/>
      <w:lvlJc w:val="left"/>
      <w:pPr>
        <w:ind w:left="1645" w:hanging="1080"/>
      </w:pPr>
      <w:rPr>
        <w:rFonts w:hint="default"/>
        <w:b w:val="0"/>
      </w:rPr>
    </w:lvl>
    <w:lvl w:ilvl="6">
      <w:start w:val="1"/>
      <w:numFmt w:val="decimal"/>
      <w:lvlText w:val="%1.%2.%3.%4.%5.%6.%7"/>
      <w:lvlJc w:val="left"/>
      <w:pPr>
        <w:ind w:left="2118" w:hanging="1440"/>
      </w:pPr>
      <w:rPr>
        <w:rFonts w:hint="default"/>
        <w:b w:val="0"/>
      </w:rPr>
    </w:lvl>
    <w:lvl w:ilvl="7">
      <w:start w:val="1"/>
      <w:numFmt w:val="decimal"/>
      <w:lvlText w:val="%1.%2.%3.%4.%5.%6.%7.%8"/>
      <w:lvlJc w:val="left"/>
      <w:pPr>
        <w:ind w:left="2231" w:hanging="1440"/>
      </w:pPr>
      <w:rPr>
        <w:rFonts w:hint="default"/>
        <w:b w:val="0"/>
      </w:rPr>
    </w:lvl>
    <w:lvl w:ilvl="8">
      <w:start w:val="1"/>
      <w:numFmt w:val="decimal"/>
      <w:lvlText w:val="%1.%2.%3.%4.%5.%6.%7.%8.%9"/>
      <w:lvlJc w:val="left"/>
      <w:pPr>
        <w:ind w:left="2704" w:hanging="1800"/>
      </w:pPr>
      <w:rPr>
        <w:rFonts w:hint="default"/>
        <w:b w:val="0"/>
      </w:rPr>
    </w:lvl>
  </w:abstractNum>
  <w:abstractNum w:abstractNumId="9" w15:restartNumberingAfterBreak="0">
    <w:nsid w:val="251556DD"/>
    <w:multiLevelType w:val="hybridMultilevel"/>
    <w:tmpl w:val="3AA4F11C"/>
    <w:lvl w:ilvl="0" w:tplc="04150003">
      <w:start w:val="1"/>
      <w:numFmt w:val="bullet"/>
      <w:lvlText w:val="o"/>
      <w:lvlJc w:val="left"/>
      <w:pPr>
        <w:ind w:left="1069" w:hanging="360"/>
      </w:pPr>
      <w:rPr>
        <w:rFonts w:ascii="Courier New" w:hAnsi="Courier New" w:cs="Courier New"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decimal"/>
      <w:lvlText w:val="%3."/>
      <w:lvlJc w:val="left"/>
      <w:pPr>
        <w:tabs>
          <w:tab w:val="num" w:pos="2509"/>
        </w:tabs>
        <w:ind w:left="2509" w:hanging="360"/>
      </w:pPr>
    </w:lvl>
    <w:lvl w:ilvl="3" w:tplc="04150001">
      <w:start w:val="1"/>
      <w:numFmt w:val="decimal"/>
      <w:lvlText w:val="%4."/>
      <w:lvlJc w:val="left"/>
      <w:pPr>
        <w:tabs>
          <w:tab w:val="num" w:pos="3229"/>
        </w:tabs>
        <w:ind w:left="3229" w:hanging="360"/>
      </w:pPr>
    </w:lvl>
    <w:lvl w:ilvl="4" w:tplc="04150003">
      <w:start w:val="1"/>
      <w:numFmt w:val="decimal"/>
      <w:lvlText w:val="%5."/>
      <w:lvlJc w:val="left"/>
      <w:pPr>
        <w:tabs>
          <w:tab w:val="num" w:pos="3949"/>
        </w:tabs>
        <w:ind w:left="3949" w:hanging="360"/>
      </w:pPr>
    </w:lvl>
    <w:lvl w:ilvl="5" w:tplc="04150005">
      <w:start w:val="1"/>
      <w:numFmt w:val="decimal"/>
      <w:lvlText w:val="%6."/>
      <w:lvlJc w:val="left"/>
      <w:pPr>
        <w:tabs>
          <w:tab w:val="num" w:pos="4669"/>
        </w:tabs>
        <w:ind w:left="4669" w:hanging="360"/>
      </w:pPr>
    </w:lvl>
    <w:lvl w:ilvl="6" w:tplc="04150001">
      <w:start w:val="1"/>
      <w:numFmt w:val="decimal"/>
      <w:lvlText w:val="%7."/>
      <w:lvlJc w:val="left"/>
      <w:pPr>
        <w:tabs>
          <w:tab w:val="num" w:pos="5389"/>
        </w:tabs>
        <w:ind w:left="5389" w:hanging="360"/>
      </w:pPr>
    </w:lvl>
    <w:lvl w:ilvl="7" w:tplc="04150003">
      <w:start w:val="1"/>
      <w:numFmt w:val="decimal"/>
      <w:lvlText w:val="%8."/>
      <w:lvlJc w:val="left"/>
      <w:pPr>
        <w:tabs>
          <w:tab w:val="num" w:pos="6109"/>
        </w:tabs>
        <w:ind w:left="6109" w:hanging="360"/>
      </w:pPr>
    </w:lvl>
    <w:lvl w:ilvl="8" w:tplc="04150005">
      <w:start w:val="1"/>
      <w:numFmt w:val="decimal"/>
      <w:lvlText w:val="%9."/>
      <w:lvlJc w:val="left"/>
      <w:pPr>
        <w:tabs>
          <w:tab w:val="num" w:pos="6829"/>
        </w:tabs>
        <w:ind w:left="6829" w:hanging="360"/>
      </w:pPr>
    </w:lvl>
  </w:abstractNum>
  <w:abstractNum w:abstractNumId="10" w15:restartNumberingAfterBreak="0">
    <w:nsid w:val="295C5D80"/>
    <w:multiLevelType w:val="hybridMultilevel"/>
    <w:tmpl w:val="71764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20AAB"/>
    <w:multiLevelType w:val="hybridMultilevel"/>
    <w:tmpl w:val="0262E56C"/>
    <w:lvl w:ilvl="0" w:tplc="852C5034">
      <w:start w:val="1"/>
      <w:numFmt w:val="none"/>
      <w:lvlText w:val="4.4."/>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A10230"/>
    <w:multiLevelType w:val="multilevel"/>
    <w:tmpl w:val="46EEA538"/>
    <w:lvl w:ilvl="0">
      <w:start w:val="20"/>
      <w:numFmt w:val="decimal"/>
      <w:lvlText w:val="%1."/>
      <w:lvlJc w:val="left"/>
      <w:pPr>
        <w:ind w:left="444" w:hanging="444"/>
      </w:pPr>
      <w:rPr>
        <w:rFonts w:hint="default"/>
        <w:b w:val="0"/>
      </w:rPr>
    </w:lvl>
    <w:lvl w:ilvl="1">
      <w:start w:val="3"/>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F5E472D"/>
    <w:multiLevelType w:val="hybridMultilevel"/>
    <w:tmpl w:val="FEF46288"/>
    <w:lvl w:ilvl="0" w:tplc="FFD063C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3775F82"/>
    <w:multiLevelType w:val="hybridMultilevel"/>
    <w:tmpl w:val="A2AE80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4CF0AA4"/>
    <w:multiLevelType w:val="hybridMultilevel"/>
    <w:tmpl w:val="7C100C5A"/>
    <w:lvl w:ilvl="0" w:tplc="4C7243F8">
      <w:start w:val="1"/>
      <w:numFmt w:val="decimal"/>
      <w:lvlText w:val="%1."/>
      <w:lvlJc w:val="left"/>
      <w:pPr>
        <w:ind w:left="3184" w:hanging="360"/>
      </w:pPr>
      <w:rPr>
        <w:rFonts w:hint="default"/>
        <w:color w:val="auto"/>
        <w:sz w:val="20"/>
        <w:szCs w:val="20"/>
      </w:rPr>
    </w:lvl>
    <w:lvl w:ilvl="1" w:tplc="04150019">
      <w:start w:val="1"/>
      <w:numFmt w:val="lowerLetter"/>
      <w:lvlText w:val="%2."/>
      <w:lvlJc w:val="left"/>
      <w:pPr>
        <w:ind w:left="3904" w:hanging="360"/>
      </w:pPr>
    </w:lvl>
    <w:lvl w:ilvl="2" w:tplc="0415001B" w:tentative="1">
      <w:start w:val="1"/>
      <w:numFmt w:val="lowerRoman"/>
      <w:lvlText w:val="%3."/>
      <w:lvlJc w:val="right"/>
      <w:pPr>
        <w:ind w:left="4624" w:hanging="180"/>
      </w:pPr>
    </w:lvl>
    <w:lvl w:ilvl="3" w:tplc="0415000F" w:tentative="1">
      <w:start w:val="1"/>
      <w:numFmt w:val="decimal"/>
      <w:lvlText w:val="%4."/>
      <w:lvlJc w:val="left"/>
      <w:pPr>
        <w:ind w:left="5344" w:hanging="360"/>
      </w:pPr>
    </w:lvl>
    <w:lvl w:ilvl="4" w:tplc="04150019" w:tentative="1">
      <w:start w:val="1"/>
      <w:numFmt w:val="lowerLetter"/>
      <w:lvlText w:val="%5."/>
      <w:lvlJc w:val="left"/>
      <w:pPr>
        <w:ind w:left="6064" w:hanging="360"/>
      </w:pPr>
    </w:lvl>
    <w:lvl w:ilvl="5" w:tplc="0415001B" w:tentative="1">
      <w:start w:val="1"/>
      <w:numFmt w:val="lowerRoman"/>
      <w:lvlText w:val="%6."/>
      <w:lvlJc w:val="right"/>
      <w:pPr>
        <w:ind w:left="6784" w:hanging="180"/>
      </w:pPr>
    </w:lvl>
    <w:lvl w:ilvl="6" w:tplc="0415000F" w:tentative="1">
      <w:start w:val="1"/>
      <w:numFmt w:val="decimal"/>
      <w:lvlText w:val="%7."/>
      <w:lvlJc w:val="left"/>
      <w:pPr>
        <w:ind w:left="7504" w:hanging="360"/>
      </w:pPr>
    </w:lvl>
    <w:lvl w:ilvl="7" w:tplc="04150019" w:tentative="1">
      <w:start w:val="1"/>
      <w:numFmt w:val="lowerLetter"/>
      <w:lvlText w:val="%8."/>
      <w:lvlJc w:val="left"/>
      <w:pPr>
        <w:ind w:left="8224" w:hanging="360"/>
      </w:pPr>
    </w:lvl>
    <w:lvl w:ilvl="8" w:tplc="0415001B" w:tentative="1">
      <w:start w:val="1"/>
      <w:numFmt w:val="lowerRoman"/>
      <w:lvlText w:val="%9."/>
      <w:lvlJc w:val="right"/>
      <w:pPr>
        <w:ind w:left="8944" w:hanging="180"/>
      </w:pPr>
    </w:lvl>
  </w:abstractNum>
  <w:abstractNum w:abstractNumId="16" w15:restartNumberingAfterBreak="0">
    <w:nsid w:val="548C4E76"/>
    <w:multiLevelType w:val="hybridMultilevel"/>
    <w:tmpl w:val="92902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C04DEA"/>
    <w:multiLevelType w:val="hybridMultilevel"/>
    <w:tmpl w:val="75CEC9C8"/>
    <w:lvl w:ilvl="0" w:tplc="9E9E9686">
      <w:start w:val="1"/>
      <w:numFmt w:val="decimal"/>
      <w:lvlText w:val="16.%1."/>
      <w:lvlJc w:val="left"/>
      <w:pPr>
        <w:ind w:left="227" w:hanging="114"/>
      </w:pPr>
      <w:rPr>
        <w:rFonts w:ascii="Arial" w:hAnsi="Arial" w:cs="Arial"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B727D96"/>
    <w:multiLevelType w:val="hybridMultilevel"/>
    <w:tmpl w:val="55588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E2367A"/>
    <w:multiLevelType w:val="hybridMultilevel"/>
    <w:tmpl w:val="52A4D5CE"/>
    <w:lvl w:ilvl="0" w:tplc="852C5034">
      <w:start w:val="1"/>
      <w:numFmt w:val="none"/>
      <w:lvlText w:val="4.4."/>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A95C65"/>
    <w:multiLevelType w:val="hybridMultilevel"/>
    <w:tmpl w:val="8D2E85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010E0A"/>
    <w:multiLevelType w:val="hybridMultilevel"/>
    <w:tmpl w:val="52226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396304"/>
    <w:multiLevelType w:val="multilevel"/>
    <w:tmpl w:val="C5C24434"/>
    <w:lvl w:ilvl="0">
      <w:start w:val="21"/>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0370C6"/>
    <w:multiLevelType w:val="hybridMultilevel"/>
    <w:tmpl w:val="39B40F4C"/>
    <w:lvl w:ilvl="0" w:tplc="0C80E75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9A55AA"/>
    <w:multiLevelType w:val="hybridMultilevel"/>
    <w:tmpl w:val="62A4C6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6851A4D"/>
    <w:multiLevelType w:val="hybridMultilevel"/>
    <w:tmpl w:val="46A6B8AE"/>
    <w:lvl w:ilvl="0" w:tplc="852C5034">
      <w:start w:val="1"/>
      <w:numFmt w:val="none"/>
      <w:lvlText w:val="4.4."/>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EE5775E"/>
    <w:multiLevelType w:val="hybridMultilevel"/>
    <w:tmpl w:val="74F0B0D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870685">
    <w:abstractNumId w:val="1"/>
  </w:num>
  <w:num w:numId="2" w16cid:durableId="320350561">
    <w:abstractNumId w:val="4"/>
  </w:num>
  <w:num w:numId="3" w16cid:durableId="368991492">
    <w:abstractNumId w:val="24"/>
  </w:num>
  <w:num w:numId="4" w16cid:durableId="1402409403">
    <w:abstractNumId w:val="15"/>
  </w:num>
  <w:num w:numId="5" w16cid:durableId="159674195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478563">
    <w:abstractNumId w:val="9"/>
  </w:num>
  <w:num w:numId="7" w16cid:durableId="19625275">
    <w:abstractNumId w:val="20"/>
  </w:num>
  <w:num w:numId="8" w16cid:durableId="1727491848">
    <w:abstractNumId w:val="23"/>
  </w:num>
  <w:num w:numId="9" w16cid:durableId="1930699358">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177319">
    <w:abstractNumId w:val="10"/>
  </w:num>
  <w:num w:numId="11" w16cid:durableId="169680403">
    <w:abstractNumId w:val="26"/>
  </w:num>
  <w:num w:numId="12" w16cid:durableId="1247157007">
    <w:abstractNumId w:val="11"/>
  </w:num>
  <w:num w:numId="13" w16cid:durableId="433940359">
    <w:abstractNumId w:val="25"/>
  </w:num>
  <w:num w:numId="14" w16cid:durableId="1990665810">
    <w:abstractNumId w:val="2"/>
  </w:num>
  <w:num w:numId="15" w16cid:durableId="1862863040">
    <w:abstractNumId w:val="19"/>
  </w:num>
  <w:num w:numId="16" w16cid:durableId="771321596">
    <w:abstractNumId w:val="3"/>
  </w:num>
  <w:num w:numId="17" w16cid:durableId="1976598437">
    <w:abstractNumId w:val="7"/>
  </w:num>
  <w:num w:numId="18" w16cid:durableId="1843004659">
    <w:abstractNumId w:val="22"/>
  </w:num>
  <w:num w:numId="19" w16cid:durableId="1386175121">
    <w:abstractNumId w:val="17"/>
  </w:num>
  <w:num w:numId="20" w16cid:durableId="1744986757">
    <w:abstractNumId w:val="8"/>
  </w:num>
  <w:num w:numId="21" w16cid:durableId="2122259050">
    <w:abstractNumId w:val="12"/>
  </w:num>
  <w:num w:numId="22" w16cid:durableId="1895655075">
    <w:abstractNumId w:val="5"/>
  </w:num>
  <w:num w:numId="23" w16cid:durableId="1610820015">
    <w:abstractNumId w:val="18"/>
  </w:num>
  <w:num w:numId="24" w16cid:durableId="925697780">
    <w:abstractNumId w:val="13"/>
  </w:num>
  <w:num w:numId="25" w16cid:durableId="113719136">
    <w:abstractNumId w:val="6"/>
  </w:num>
  <w:num w:numId="26" w16cid:durableId="414938248">
    <w:abstractNumId w:val="21"/>
  </w:num>
  <w:num w:numId="27" w16cid:durableId="4078851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8D"/>
    <w:rsid w:val="00000072"/>
    <w:rsid w:val="00002D66"/>
    <w:rsid w:val="00007D5F"/>
    <w:rsid w:val="00014667"/>
    <w:rsid w:val="00015121"/>
    <w:rsid w:val="0001710B"/>
    <w:rsid w:val="00021364"/>
    <w:rsid w:val="00025F30"/>
    <w:rsid w:val="00027C7B"/>
    <w:rsid w:val="0003122D"/>
    <w:rsid w:val="000323BE"/>
    <w:rsid w:val="00034ECE"/>
    <w:rsid w:val="0004061D"/>
    <w:rsid w:val="00042F20"/>
    <w:rsid w:val="000454EC"/>
    <w:rsid w:val="0004553F"/>
    <w:rsid w:val="0004580E"/>
    <w:rsid w:val="0004691F"/>
    <w:rsid w:val="0005514C"/>
    <w:rsid w:val="000671A2"/>
    <w:rsid w:val="00067370"/>
    <w:rsid w:val="00070EB1"/>
    <w:rsid w:val="000813BA"/>
    <w:rsid w:val="00083B7E"/>
    <w:rsid w:val="000915B6"/>
    <w:rsid w:val="00091779"/>
    <w:rsid w:val="00092888"/>
    <w:rsid w:val="000A088C"/>
    <w:rsid w:val="000A4A62"/>
    <w:rsid w:val="000C6458"/>
    <w:rsid w:val="000E1DC5"/>
    <w:rsid w:val="00103DE5"/>
    <w:rsid w:val="00103EB8"/>
    <w:rsid w:val="0010773B"/>
    <w:rsid w:val="00107BDF"/>
    <w:rsid w:val="001124A4"/>
    <w:rsid w:val="001125A1"/>
    <w:rsid w:val="00113550"/>
    <w:rsid w:val="00115D88"/>
    <w:rsid w:val="00117BF6"/>
    <w:rsid w:val="00120F79"/>
    <w:rsid w:val="00122D72"/>
    <w:rsid w:val="00126C0C"/>
    <w:rsid w:val="00131BE2"/>
    <w:rsid w:val="00132452"/>
    <w:rsid w:val="001336F5"/>
    <w:rsid w:val="0013713B"/>
    <w:rsid w:val="001408AC"/>
    <w:rsid w:val="00141F2D"/>
    <w:rsid w:val="00151B1B"/>
    <w:rsid w:val="00151DC5"/>
    <w:rsid w:val="00155475"/>
    <w:rsid w:val="00155E4F"/>
    <w:rsid w:val="00162439"/>
    <w:rsid w:val="00166BD0"/>
    <w:rsid w:val="001677B5"/>
    <w:rsid w:val="001678CA"/>
    <w:rsid w:val="00171C5D"/>
    <w:rsid w:val="0017262D"/>
    <w:rsid w:val="00180345"/>
    <w:rsid w:val="001816BD"/>
    <w:rsid w:val="001859E0"/>
    <w:rsid w:val="001862DD"/>
    <w:rsid w:val="00186F04"/>
    <w:rsid w:val="00187564"/>
    <w:rsid w:val="00190FB5"/>
    <w:rsid w:val="001A1D10"/>
    <w:rsid w:val="001A1F3B"/>
    <w:rsid w:val="001A25A1"/>
    <w:rsid w:val="001A4908"/>
    <w:rsid w:val="001A7871"/>
    <w:rsid w:val="001B08A8"/>
    <w:rsid w:val="001B62AC"/>
    <w:rsid w:val="001B6F6D"/>
    <w:rsid w:val="001C125F"/>
    <w:rsid w:val="001C42DF"/>
    <w:rsid w:val="001C6F11"/>
    <w:rsid w:val="001D55C7"/>
    <w:rsid w:val="001D5960"/>
    <w:rsid w:val="001D5E6D"/>
    <w:rsid w:val="001D6C19"/>
    <w:rsid w:val="001E1885"/>
    <w:rsid w:val="001E2082"/>
    <w:rsid w:val="001F0339"/>
    <w:rsid w:val="001F42B8"/>
    <w:rsid w:val="0020349E"/>
    <w:rsid w:val="00220F2E"/>
    <w:rsid w:val="002221A9"/>
    <w:rsid w:val="00223E9E"/>
    <w:rsid w:val="00226A09"/>
    <w:rsid w:val="00227FDF"/>
    <w:rsid w:val="00234F27"/>
    <w:rsid w:val="00237FF6"/>
    <w:rsid w:val="00240018"/>
    <w:rsid w:val="002400E6"/>
    <w:rsid w:val="00241BD0"/>
    <w:rsid w:val="00243719"/>
    <w:rsid w:val="00245C6C"/>
    <w:rsid w:val="002465EB"/>
    <w:rsid w:val="00247D8F"/>
    <w:rsid w:val="002509C7"/>
    <w:rsid w:val="002524A8"/>
    <w:rsid w:val="00257138"/>
    <w:rsid w:val="00261713"/>
    <w:rsid w:val="00261CF2"/>
    <w:rsid w:val="00262683"/>
    <w:rsid w:val="002677A5"/>
    <w:rsid w:val="0027124A"/>
    <w:rsid w:val="002716E3"/>
    <w:rsid w:val="002730F1"/>
    <w:rsid w:val="002735CB"/>
    <w:rsid w:val="00275B94"/>
    <w:rsid w:val="00280D53"/>
    <w:rsid w:val="002831E6"/>
    <w:rsid w:val="002834F2"/>
    <w:rsid w:val="002840DD"/>
    <w:rsid w:val="00287DEF"/>
    <w:rsid w:val="002902E4"/>
    <w:rsid w:val="00293C4D"/>
    <w:rsid w:val="002951A5"/>
    <w:rsid w:val="00297971"/>
    <w:rsid w:val="002A5863"/>
    <w:rsid w:val="002B1369"/>
    <w:rsid w:val="002B29E4"/>
    <w:rsid w:val="002B3820"/>
    <w:rsid w:val="002C2E32"/>
    <w:rsid w:val="002C3E53"/>
    <w:rsid w:val="002C7D0E"/>
    <w:rsid w:val="002D15A9"/>
    <w:rsid w:val="002E3664"/>
    <w:rsid w:val="002E60AF"/>
    <w:rsid w:val="002E68CD"/>
    <w:rsid w:val="002F3A9A"/>
    <w:rsid w:val="003008EC"/>
    <w:rsid w:val="00305036"/>
    <w:rsid w:val="00305E00"/>
    <w:rsid w:val="0030740E"/>
    <w:rsid w:val="003076E7"/>
    <w:rsid w:val="00310CF1"/>
    <w:rsid w:val="0031428F"/>
    <w:rsid w:val="003143C0"/>
    <w:rsid w:val="00317513"/>
    <w:rsid w:val="00321343"/>
    <w:rsid w:val="003224D3"/>
    <w:rsid w:val="0032385D"/>
    <w:rsid w:val="00325BA3"/>
    <w:rsid w:val="00334FAE"/>
    <w:rsid w:val="00341FF2"/>
    <w:rsid w:val="00350004"/>
    <w:rsid w:val="00353021"/>
    <w:rsid w:val="00360512"/>
    <w:rsid w:val="00364A57"/>
    <w:rsid w:val="00364B59"/>
    <w:rsid w:val="00367AE1"/>
    <w:rsid w:val="00375187"/>
    <w:rsid w:val="00376577"/>
    <w:rsid w:val="003804F0"/>
    <w:rsid w:val="00383027"/>
    <w:rsid w:val="00384496"/>
    <w:rsid w:val="003874F6"/>
    <w:rsid w:val="003925E9"/>
    <w:rsid w:val="00393989"/>
    <w:rsid w:val="00397EBD"/>
    <w:rsid w:val="003A30BA"/>
    <w:rsid w:val="003A6B1F"/>
    <w:rsid w:val="003B0819"/>
    <w:rsid w:val="003B432D"/>
    <w:rsid w:val="003B6ABA"/>
    <w:rsid w:val="003C3A00"/>
    <w:rsid w:val="003C3C83"/>
    <w:rsid w:val="003C5B18"/>
    <w:rsid w:val="003D2066"/>
    <w:rsid w:val="003D7324"/>
    <w:rsid w:val="003D7D84"/>
    <w:rsid w:val="003E2220"/>
    <w:rsid w:val="003F0ADE"/>
    <w:rsid w:val="003F1318"/>
    <w:rsid w:val="003F3D22"/>
    <w:rsid w:val="003F6572"/>
    <w:rsid w:val="0040797E"/>
    <w:rsid w:val="00410415"/>
    <w:rsid w:val="00412FD1"/>
    <w:rsid w:val="00413BC1"/>
    <w:rsid w:val="00417835"/>
    <w:rsid w:val="004248C0"/>
    <w:rsid w:val="00431332"/>
    <w:rsid w:val="00431B8B"/>
    <w:rsid w:val="00435FD5"/>
    <w:rsid w:val="00436F8D"/>
    <w:rsid w:val="0043709D"/>
    <w:rsid w:val="004419BD"/>
    <w:rsid w:val="0044208C"/>
    <w:rsid w:val="00445099"/>
    <w:rsid w:val="004471C1"/>
    <w:rsid w:val="00447EED"/>
    <w:rsid w:val="0045262C"/>
    <w:rsid w:val="00452F2D"/>
    <w:rsid w:val="00454F99"/>
    <w:rsid w:val="00455A73"/>
    <w:rsid w:val="00455DD6"/>
    <w:rsid w:val="00460B9E"/>
    <w:rsid w:val="00464896"/>
    <w:rsid w:val="00464A0C"/>
    <w:rsid w:val="0046548D"/>
    <w:rsid w:val="004660E0"/>
    <w:rsid w:val="00472078"/>
    <w:rsid w:val="00473935"/>
    <w:rsid w:val="0047696D"/>
    <w:rsid w:val="004773E2"/>
    <w:rsid w:val="0048767A"/>
    <w:rsid w:val="00491A51"/>
    <w:rsid w:val="00493735"/>
    <w:rsid w:val="00496FEE"/>
    <w:rsid w:val="004A2061"/>
    <w:rsid w:val="004A6D64"/>
    <w:rsid w:val="004B0D47"/>
    <w:rsid w:val="004B3D5E"/>
    <w:rsid w:val="004B72B6"/>
    <w:rsid w:val="004B7955"/>
    <w:rsid w:val="004D19AA"/>
    <w:rsid w:val="004D3633"/>
    <w:rsid w:val="004E18A7"/>
    <w:rsid w:val="004E4B5F"/>
    <w:rsid w:val="004F1E3F"/>
    <w:rsid w:val="00502304"/>
    <w:rsid w:val="00505C06"/>
    <w:rsid w:val="00515FA7"/>
    <w:rsid w:val="00516B0B"/>
    <w:rsid w:val="00517DEB"/>
    <w:rsid w:val="005225B5"/>
    <w:rsid w:val="00522903"/>
    <w:rsid w:val="00524C6F"/>
    <w:rsid w:val="0052593C"/>
    <w:rsid w:val="00526CE7"/>
    <w:rsid w:val="00536137"/>
    <w:rsid w:val="00536A59"/>
    <w:rsid w:val="005375FA"/>
    <w:rsid w:val="005400E3"/>
    <w:rsid w:val="00543D58"/>
    <w:rsid w:val="00550B6B"/>
    <w:rsid w:val="00552389"/>
    <w:rsid w:val="005550EA"/>
    <w:rsid w:val="00557DD4"/>
    <w:rsid w:val="005630F8"/>
    <w:rsid w:val="005635AE"/>
    <w:rsid w:val="005653B6"/>
    <w:rsid w:val="005660C5"/>
    <w:rsid w:val="0057110F"/>
    <w:rsid w:val="005729F6"/>
    <w:rsid w:val="00574007"/>
    <w:rsid w:val="00580DA0"/>
    <w:rsid w:val="0058195E"/>
    <w:rsid w:val="00587A9D"/>
    <w:rsid w:val="00590A9B"/>
    <w:rsid w:val="00590AA6"/>
    <w:rsid w:val="0059182B"/>
    <w:rsid w:val="00594D9F"/>
    <w:rsid w:val="00595794"/>
    <w:rsid w:val="005A19A1"/>
    <w:rsid w:val="005A1E0B"/>
    <w:rsid w:val="005A2491"/>
    <w:rsid w:val="005A6FBA"/>
    <w:rsid w:val="005B36F1"/>
    <w:rsid w:val="005C5D63"/>
    <w:rsid w:val="005D4B23"/>
    <w:rsid w:val="005D5D55"/>
    <w:rsid w:val="005E3C2C"/>
    <w:rsid w:val="005F2173"/>
    <w:rsid w:val="005F2223"/>
    <w:rsid w:val="005F36A3"/>
    <w:rsid w:val="005F452E"/>
    <w:rsid w:val="005F4607"/>
    <w:rsid w:val="006029E7"/>
    <w:rsid w:val="0060301C"/>
    <w:rsid w:val="0061397A"/>
    <w:rsid w:val="00616609"/>
    <w:rsid w:val="006203C4"/>
    <w:rsid w:val="006237AC"/>
    <w:rsid w:val="00624EF3"/>
    <w:rsid w:val="00625390"/>
    <w:rsid w:val="00625D8F"/>
    <w:rsid w:val="00626689"/>
    <w:rsid w:val="00643B01"/>
    <w:rsid w:val="00647FBD"/>
    <w:rsid w:val="006579A0"/>
    <w:rsid w:val="00661916"/>
    <w:rsid w:val="00661931"/>
    <w:rsid w:val="00662C34"/>
    <w:rsid w:val="00666CCF"/>
    <w:rsid w:val="0066764F"/>
    <w:rsid w:val="006779F7"/>
    <w:rsid w:val="00684CC3"/>
    <w:rsid w:val="006A0BB7"/>
    <w:rsid w:val="006A15D7"/>
    <w:rsid w:val="006A1B66"/>
    <w:rsid w:val="006A5F40"/>
    <w:rsid w:val="006B2827"/>
    <w:rsid w:val="006B3046"/>
    <w:rsid w:val="006B362B"/>
    <w:rsid w:val="006C0D81"/>
    <w:rsid w:val="006C4071"/>
    <w:rsid w:val="006D2DBA"/>
    <w:rsid w:val="006D36A5"/>
    <w:rsid w:val="006D5C86"/>
    <w:rsid w:val="006D6452"/>
    <w:rsid w:val="006E1F6F"/>
    <w:rsid w:val="006F1F22"/>
    <w:rsid w:val="006F2183"/>
    <w:rsid w:val="006F2795"/>
    <w:rsid w:val="006F4245"/>
    <w:rsid w:val="00701242"/>
    <w:rsid w:val="00702414"/>
    <w:rsid w:val="007103C1"/>
    <w:rsid w:val="00712B5D"/>
    <w:rsid w:val="00716B0D"/>
    <w:rsid w:val="00717CD1"/>
    <w:rsid w:val="0073586B"/>
    <w:rsid w:val="0073767D"/>
    <w:rsid w:val="00741AD8"/>
    <w:rsid w:val="0074312C"/>
    <w:rsid w:val="007456CC"/>
    <w:rsid w:val="007638A6"/>
    <w:rsid w:val="00763F55"/>
    <w:rsid w:val="00764AF8"/>
    <w:rsid w:val="00770A9F"/>
    <w:rsid w:val="00772968"/>
    <w:rsid w:val="00775FA3"/>
    <w:rsid w:val="00776806"/>
    <w:rsid w:val="00776C67"/>
    <w:rsid w:val="00784669"/>
    <w:rsid w:val="00786DB4"/>
    <w:rsid w:val="00790E9B"/>
    <w:rsid w:val="0079659F"/>
    <w:rsid w:val="007A461C"/>
    <w:rsid w:val="007A5C02"/>
    <w:rsid w:val="007B1170"/>
    <w:rsid w:val="007B4C62"/>
    <w:rsid w:val="007B650D"/>
    <w:rsid w:val="007B6D0C"/>
    <w:rsid w:val="007B6ED8"/>
    <w:rsid w:val="007C16A0"/>
    <w:rsid w:val="007C4EB8"/>
    <w:rsid w:val="007C6CC3"/>
    <w:rsid w:val="007C7BC6"/>
    <w:rsid w:val="007D0BA8"/>
    <w:rsid w:val="007D518C"/>
    <w:rsid w:val="007D7C05"/>
    <w:rsid w:val="007E1221"/>
    <w:rsid w:val="007E278A"/>
    <w:rsid w:val="007E374B"/>
    <w:rsid w:val="007E45EF"/>
    <w:rsid w:val="007E4DCE"/>
    <w:rsid w:val="007E50DF"/>
    <w:rsid w:val="007E5AA1"/>
    <w:rsid w:val="007F2183"/>
    <w:rsid w:val="007F3263"/>
    <w:rsid w:val="007F60AC"/>
    <w:rsid w:val="007F6102"/>
    <w:rsid w:val="00800E4E"/>
    <w:rsid w:val="008102C3"/>
    <w:rsid w:val="00816648"/>
    <w:rsid w:val="0082455F"/>
    <w:rsid w:val="0082462A"/>
    <w:rsid w:val="0083288A"/>
    <w:rsid w:val="00840681"/>
    <w:rsid w:val="00860DA7"/>
    <w:rsid w:val="00863869"/>
    <w:rsid w:val="00876405"/>
    <w:rsid w:val="008768A0"/>
    <w:rsid w:val="0088068B"/>
    <w:rsid w:val="0089462B"/>
    <w:rsid w:val="008A3419"/>
    <w:rsid w:val="008A359A"/>
    <w:rsid w:val="008A4D8F"/>
    <w:rsid w:val="008B70F7"/>
    <w:rsid w:val="008C08E1"/>
    <w:rsid w:val="008C2D60"/>
    <w:rsid w:val="008D1416"/>
    <w:rsid w:val="008D496C"/>
    <w:rsid w:val="008D4B1C"/>
    <w:rsid w:val="008E135D"/>
    <w:rsid w:val="008E2401"/>
    <w:rsid w:val="008E4868"/>
    <w:rsid w:val="008E4FD1"/>
    <w:rsid w:val="008E7F70"/>
    <w:rsid w:val="008F03D6"/>
    <w:rsid w:val="008F14B0"/>
    <w:rsid w:val="008F6497"/>
    <w:rsid w:val="009028AA"/>
    <w:rsid w:val="00903F64"/>
    <w:rsid w:val="00916EF8"/>
    <w:rsid w:val="009234D0"/>
    <w:rsid w:val="0092377C"/>
    <w:rsid w:val="00930404"/>
    <w:rsid w:val="009320E2"/>
    <w:rsid w:val="0093221B"/>
    <w:rsid w:val="009341F4"/>
    <w:rsid w:val="00934CE4"/>
    <w:rsid w:val="00935986"/>
    <w:rsid w:val="00936F59"/>
    <w:rsid w:val="009456A5"/>
    <w:rsid w:val="00945768"/>
    <w:rsid w:val="0094734E"/>
    <w:rsid w:val="009569D2"/>
    <w:rsid w:val="0096235A"/>
    <w:rsid w:val="00964661"/>
    <w:rsid w:val="0097006D"/>
    <w:rsid w:val="00970895"/>
    <w:rsid w:val="009712F5"/>
    <w:rsid w:val="0097132F"/>
    <w:rsid w:val="00973CC5"/>
    <w:rsid w:val="009756C8"/>
    <w:rsid w:val="00976AAF"/>
    <w:rsid w:val="00982117"/>
    <w:rsid w:val="00987534"/>
    <w:rsid w:val="00992416"/>
    <w:rsid w:val="00994558"/>
    <w:rsid w:val="00997E3E"/>
    <w:rsid w:val="009A2239"/>
    <w:rsid w:val="009A572E"/>
    <w:rsid w:val="009A5FA4"/>
    <w:rsid w:val="009B3590"/>
    <w:rsid w:val="009B4D0B"/>
    <w:rsid w:val="009B5CE8"/>
    <w:rsid w:val="009B66C0"/>
    <w:rsid w:val="009B7917"/>
    <w:rsid w:val="009C0424"/>
    <w:rsid w:val="009C611C"/>
    <w:rsid w:val="009D18E4"/>
    <w:rsid w:val="009D48F5"/>
    <w:rsid w:val="009D667F"/>
    <w:rsid w:val="009E0A7E"/>
    <w:rsid w:val="009F0CBD"/>
    <w:rsid w:val="009F12C5"/>
    <w:rsid w:val="009F5E64"/>
    <w:rsid w:val="00A01142"/>
    <w:rsid w:val="00A01BD8"/>
    <w:rsid w:val="00A03F85"/>
    <w:rsid w:val="00A044E2"/>
    <w:rsid w:val="00A11E3B"/>
    <w:rsid w:val="00A12F55"/>
    <w:rsid w:val="00A1328C"/>
    <w:rsid w:val="00A14149"/>
    <w:rsid w:val="00A1604B"/>
    <w:rsid w:val="00A170DC"/>
    <w:rsid w:val="00A2056D"/>
    <w:rsid w:val="00A26765"/>
    <w:rsid w:val="00A27925"/>
    <w:rsid w:val="00A30A44"/>
    <w:rsid w:val="00A32A00"/>
    <w:rsid w:val="00A372D7"/>
    <w:rsid w:val="00A40F9D"/>
    <w:rsid w:val="00A47668"/>
    <w:rsid w:val="00A47AD7"/>
    <w:rsid w:val="00A47AE9"/>
    <w:rsid w:val="00A5385D"/>
    <w:rsid w:val="00A54EB9"/>
    <w:rsid w:val="00A61F77"/>
    <w:rsid w:val="00A63FA9"/>
    <w:rsid w:val="00A663D1"/>
    <w:rsid w:val="00A66EDF"/>
    <w:rsid w:val="00A70D98"/>
    <w:rsid w:val="00A720CD"/>
    <w:rsid w:val="00A742B8"/>
    <w:rsid w:val="00A76FA4"/>
    <w:rsid w:val="00A837A0"/>
    <w:rsid w:val="00A86487"/>
    <w:rsid w:val="00AA6777"/>
    <w:rsid w:val="00AA7A05"/>
    <w:rsid w:val="00AB170A"/>
    <w:rsid w:val="00AB2C72"/>
    <w:rsid w:val="00AB739A"/>
    <w:rsid w:val="00AB7DCC"/>
    <w:rsid w:val="00AC0008"/>
    <w:rsid w:val="00AC1130"/>
    <w:rsid w:val="00AC5F56"/>
    <w:rsid w:val="00AC783F"/>
    <w:rsid w:val="00AC7852"/>
    <w:rsid w:val="00AD0586"/>
    <w:rsid w:val="00AD5D9F"/>
    <w:rsid w:val="00AE2003"/>
    <w:rsid w:val="00AE23CE"/>
    <w:rsid w:val="00AE43C0"/>
    <w:rsid w:val="00AE64D6"/>
    <w:rsid w:val="00AF440A"/>
    <w:rsid w:val="00AF5A6B"/>
    <w:rsid w:val="00AF5D29"/>
    <w:rsid w:val="00B04C36"/>
    <w:rsid w:val="00B062FF"/>
    <w:rsid w:val="00B12C96"/>
    <w:rsid w:val="00B15804"/>
    <w:rsid w:val="00B15D1B"/>
    <w:rsid w:val="00B16DCA"/>
    <w:rsid w:val="00B31E68"/>
    <w:rsid w:val="00B354FA"/>
    <w:rsid w:val="00B356CC"/>
    <w:rsid w:val="00B444CC"/>
    <w:rsid w:val="00B4572F"/>
    <w:rsid w:val="00B66725"/>
    <w:rsid w:val="00B67A40"/>
    <w:rsid w:val="00B72ACC"/>
    <w:rsid w:val="00B74C89"/>
    <w:rsid w:val="00B75B2F"/>
    <w:rsid w:val="00B81839"/>
    <w:rsid w:val="00B85518"/>
    <w:rsid w:val="00B86389"/>
    <w:rsid w:val="00B87DDB"/>
    <w:rsid w:val="00B93ADE"/>
    <w:rsid w:val="00BB4025"/>
    <w:rsid w:val="00BB601E"/>
    <w:rsid w:val="00BB64AC"/>
    <w:rsid w:val="00BC020B"/>
    <w:rsid w:val="00BC0875"/>
    <w:rsid w:val="00BC1527"/>
    <w:rsid w:val="00BC3FA5"/>
    <w:rsid w:val="00BC512B"/>
    <w:rsid w:val="00BD1881"/>
    <w:rsid w:val="00BD4801"/>
    <w:rsid w:val="00BD6DD8"/>
    <w:rsid w:val="00BE2822"/>
    <w:rsid w:val="00BE354C"/>
    <w:rsid w:val="00BE45CC"/>
    <w:rsid w:val="00BF1002"/>
    <w:rsid w:val="00BF3B07"/>
    <w:rsid w:val="00BF41A1"/>
    <w:rsid w:val="00BF73AE"/>
    <w:rsid w:val="00C0186A"/>
    <w:rsid w:val="00C026F4"/>
    <w:rsid w:val="00C02A26"/>
    <w:rsid w:val="00C05CAE"/>
    <w:rsid w:val="00C063BA"/>
    <w:rsid w:val="00C17E6B"/>
    <w:rsid w:val="00C2039F"/>
    <w:rsid w:val="00C2290D"/>
    <w:rsid w:val="00C23F7E"/>
    <w:rsid w:val="00C25012"/>
    <w:rsid w:val="00C25732"/>
    <w:rsid w:val="00C31BAB"/>
    <w:rsid w:val="00C31D4C"/>
    <w:rsid w:val="00C3374B"/>
    <w:rsid w:val="00C34B03"/>
    <w:rsid w:val="00C36BEB"/>
    <w:rsid w:val="00C37F18"/>
    <w:rsid w:val="00C44CD1"/>
    <w:rsid w:val="00C502B9"/>
    <w:rsid w:val="00C5158D"/>
    <w:rsid w:val="00C53AE0"/>
    <w:rsid w:val="00C55FDB"/>
    <w:rsid w:val="00C567F3"/>
    <w:rsid w:val="00C60BFF"/>
    <w:rsid w:val="00C61680"/>
    <w:rsid w:val="00C617CC"/>
    <w:rsid w:val="00C664DE"/>
    <w:rsid w:val="00C70C73"/>
    <w:rsid w:val="00C758D0"/>
    <w:rsid w:val="00C80935"/>
    <w:rsid w:val="00C820E4"/>
    <w:rsid w:val="00C84F9A"/>
    <w:rsid w:val="00C8624F"/>
    <w:rsid w:val="00C90E34"/>
    <w:rsid w:val="00C9444C"/>
    <w:rsid w:val="00C9610E"/>
    <w:rsid w:val="00C967A4"/>
    <w:rsid w:val="00CA4993"/>
    <w:rsid w:val="00CA7FD9"/>
    <w:rsid w:val="00CB3C8D"/>
    <w:rsid w:val="00CB5239"/>
    <w:rsid w:val="00CB6975"/>
    <w:rsid w:val="00CC1F69"/>
    <w:rsid w:val="00CC45E7"/>
    <w:rsid w:val="00CC4DE1"/>
    <w:rsid w:val="00CD4EEE"/>
    <w:rsid w:val="00CD5B77"/>
    <w:rsid w:val="00CD63F9"/>
    <w:rsid w:val="00CD6C9B"/>
    <w:rsid w:val="00CE0DC8"/>
    <w:rsid w:val="00CE2076"/>
    <w:rsid w:val="00CE5494"/>
    <w:rsid w:val="00CF1E89"/>
    <w:rsid w:val="00CF24FF"/>
    <w:rsid w:val="00CF4CBE"/>
    <w:rsid w:val="00CF70A8"/>
    <w:rsid w:val="00D000A9"/>
    <w:rsid w:val="00D015F5"/>
    <w:rsid w:val="00D0409D"/>
    <w:rsid w:val="00D0527B"/>
    <w:rsid w:val="00D0573C"/>
    <w:rsid w:val="00D05E6C"/>
    <w:rsid w:val="00D11BCA"/>
    <w:rsid w:val="00D14E54"/>
    <w:rsid w:val="00D17AB8"/>
    <w:rsid w:val="00D22FB7"/>
    <w:rsid w:val="00D258F8"/>
    <w:rsid w:val="00D27810"/>
    <w:rsid w:val="00D30F67"/>
    <w:rsid w:val="00D37115"/>
    <w:rsid w:val="00D37EB3"/>
    <w:rsid w:val="00D4073C"/>
    <w:rsid w:val="00D40C36"/>
    <w:rsid w:val="00D47B0D"/>
    <w:rsid w:val="00D50322"/>
    <w:rsid w:val="00D570AE"/>
    <w:rsid w:val="00D70A9B"/>
    <w:rsid w:val="00D72623"/>
    <w:rsid w:val="00D77C2F"/>
    <w:rsid w:val="00D77C5A"/>
    <w:rsid w:val="00D8125E"/>
    <w:rsid w:val="00D84743"/>
    <w:rsid w:val="00D848CF"/>
    <w:rsid w:val="00D85AB7"/>
    <w:rsid w:val="00D936DA"/>
    <w:rsid w:val="00D93C53"/>
    <w:rsid w:val="00D94BB3"/>
    <w:rsid w:val="00D95E5F"/>
    <w:rsid w:val="00D95FB7"/>
    <w:rsid w:val="00D9603C"/>
    <w:rsid w:val="00D96F4D"/>
    <w:rsid w:val="00DB5B8C"/>
    <w:rsid w:val="00DB73CC"/>
    <w:rsid w:val="00DB7A5C"/>
    <w:rsid w:val="00DC22E1"/>
    <w:rsid w:val="00DC25AB"/>
    <w:rsid w:val="00DC5301"/>
    <w:rsid w:val="00DC6F4D"/>
    <w:rsid w:val="00DD11E4"/>
    <w:rsid w:val="00DD161F"/>
    <w:rsid w:val="00DD7098"/>
    <w:rsid w:val="00DE2205"/>
    <w:rsid w:val="00DF0511"/>
    <w:rsid w:val="00DF068C"/>
    <w:rsid w:val="00DF1D0A"/>
    <w:rsid w:val="00DF24F0"/>
    <w:rsid w:val="00E04379"/>
    <w:rsid w:val="00E05FC4"/>
    <w:rsid w:val="00E06611"/>
    <w:rsid w:val="00E076DD"/>
    <w:rsid w:val="00E13DE9"/>
    <w:rsid w:val="00E1766D"/>
    <w:rsid w:val="00E21761"/>
    <w:rsid w:val="00E300C7"/>
    <w:rsid w:val="00E3189E"/>
    <w:rsid w:val="00E35162"/>
    <w:rsid w:val="00E37036"/>
    <w:rsid w:val="00E3752F"/>
    <w:rsid w:val="00E44DCE"/>
    <w:rsid w:val="00E47670"/>
    <w:rsid w:val="00E478DD"/>
    <w:rsid w:val="00E50FD6"/>
    <w:rsid w:val="00E51880"/>
    <w:rsid w:val="00E5412D"/>
    <w:rsid w:val="00E6079B"/>
    <w:rsid w:val="00E60CA9"/>
    <w:rsid w:val="00E66F54"/>
    <w:rsid w:val="00E72AC2"/>
    <w:rsid w:val="00E72FD7"/>
    <w:rsid w:val="00E75B62"/>
    <w:rsid w:val="00E845FA"/>
    <w:rsid w:val="00E863D5"/>
    <w:rsid w:val="00E90363"/>
    <w:rsid w:val="00E935AB"/>
    <w:rsid w:val="00E974BF"/>
    <w:rsid w:val="00E97D6D"/>
    <w:rsid w:val="00EA0D87"/>
    <w:rsid w:val="00EA1B9A"/>
    <w:rsid w:val="00EA29E2"/>
    <w:rsid w:val="00EA45B7"/>
    <w:rsid w:val="00EA7314"/>
    <w:rsid w:val="00EB2967"/>
    <w:rsid w:val="00EB2BB3"/>
    <w:rsid w:val="00EB34F2"/>
    <w:rsid w:val="00EB53EB"/>
    <w:rsid w:val="00EC09A9"/>
    <w:rsid w:val="00EC3DAB"/>
    <w:rsid w:val="00EC673F"/>
    <w:rsid w:val="00EC7ED5"/>
    <w:rsid w:val="00ED1CE0"/>
    <w:rsid w:val="00ED2F8E"/>
    <w:rsid w:val="00EE315C"/>
    <w:rsid w:val="00EE3DA4"/>
    <w:rsid w:val="00EE575C"/>
    <w:rsid w:val="00EE7B94"/>
    <w:rsid w:val="00EE7E74"/>
    <w:rsid w:val="00EE7EF5"/>
    <w:rsid w:val="00EF0C10"/>
    <w:rsid w:val="00EF1212"/>
    <w:rsid w:val="00EF34FC"/>
    <w:rsid w:val="00EF67F3"/>
    <w:rsid w:val="00F039FE"/>
    <w:rsid w:val="00F06106"/>
    <w:rsid w:val="00F0653E"/>
    <w:rsid w:val="00F07FA2"/>
    <w:rsid w:val="00F11FA7"/>
    <w:rsid w:val="00F1200D"/>
    <w:rsid w:val="00F261F0"/>
    <w:rsid w:val="00F341AA"/>
    <w:rsid w:val="00F36D6D"/>
    <w:rsid w:val="00F37516"/>
    <w:rsid w:val="00F41E52"/>
    <w:rsid w:val="00F4745B"/>
    <w:rsid w:val="00F47771"/>
    <w:rsid w:val="00F47A29"/>
    <w:rsid w:val="00F51469"/>
    <w:rsid w:val="00F52018"/>
    <w:rsid w:val="00F54347"/>
    <w:rsid w:val="00F55C2D"/>
    <w:rsid w:val="00F57265"/>
    <w:rsid w:val="00F6782E"/>
    <w:rsid w:val="00F72379"/>
    <w:rsid w:val="00F72AA9"/>
    <w:rsid w:val="00F7307E"/>
    <w:rsid w:val="00F75B91"/>
    <w:rsid w:val="00F75D60"/>
    <w:rsid w:val="00F769FA"/>
    <w:rsid w:val="00F81858"/>
    <w:rsid w:val="00F83232"/>
    <w:rsid w:val="00F90533"/>
    <w:rsid w:val="00F9413B"/>
    <w:rsid w:val="00FA2046"/>
    <w:rsid w:val="00FA47CF"/>
    <w:rsid w:val="00FB0ACC"/>
    <w:rsid w:val="00FB0E72"/>
    <w:rsid w:val="00FB415E"/>
    <w:rsid w:val="00FB76D2"/>
    <w:rsid w:val="00FC02F2"/>
    <w:rsid w:val="00FC2564"/>
    <w:rsid w:val="00FC7D85"/>
    <w:rsid w:val="00FD0905"/>
    <w:rsid w:val="00FD22A4"/>
    <w:rsid w:val="00FD3A6B"/>
    <w:rsid w:val="00FD4528"/>
    <w:rsid w:val="00FD6547"/>
    <w:rsid w:val="00FE19DF"/>
    <w:rsid w:val="00FE3BA2"/>
    <w:rsid w:val="00FF1D14"/>
    <w:rsid w:val="00FF5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3B857"/>
  <w15:docId w15:val="{A4818CDF-96D9-8F47-AC90-1ADA9D1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CBD"/>
    <w:rPr>
      <w:sz w:val="24"/>
      <w:szCs w:val="24"/>
    </w:rPr>
  </w:style>
  <w:style w:type="paragraph" w:styleId="Nagwek1">
    <w:name w:val="heading 1"/>
    <w:basedOn w:val="Normalny"/>
    <w:next w:val="Normalny"/>
    <w:link w:val="Nagwek1Znak"/>
    <w:uiPriority w:val="99"/>
    <w:qFormat/>
    <w:rsid w:val="00776C67"/>
    <w:pPr>
      <w:keepNext/>
      <w:keepLines/>
      <w:suppressAutoHyphens/>
      <w:spacing w:before="240"/>
      <w:outlineLvl w:val="0"/>
    </w:pPr>
    <w:rPr>
      <w:rFonts w:ascii="Cambria" w:hAnsi="Cambria"/>
      <w:color w:val="365F91"/>
      <w:sz w:val="28"/>
      <w:szCs w:val="32"/>
      <w:lang w:eastAsia="ar-SA"/>
    </w:rPr>
  </w:style>
  <w:style w:type="paragraph" w:styleId="Nagwek2">
    <w:name w:val="heading 2"/>
    <w:basedOn w:val="Normalny"/>
    <w:next w:val="Normalny"/>
    <w:link w:val="Nagwek2Znak"/>
    <w:uiPriority w:val="99"/>
    <w:qFormat/>
    <w:rsid w:val="00A63F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A2676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sid w:val="009B5C5B"/>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9B5C5B"/>
    <w:rPr>
      <w:rFonts w:ascii="Cambria" w:eastAsia="Times New Roman" w:hAnsi="Cambria" w:cs="Times New Roman"/>
      <w:b/>
      <w:bCs/>
      <w:i/>
      <w:iCs/>
      <w:sz w:val="28"/>
      <w:szCs w:val="28"/>
    </w:rPr>
  </w:style>
  <w:style w:type="character" w:styleId="Hipercze">
    <w:name w:val="Hyperlink"/>
    <w:uiPriority w:val="99"/>
    <w:rsid w:val="00B354FA"/>
    <w:rPr>
      <w:color w:val="0000FF"/>
      <w:u w:val="single"/>
    </w:rPr>
  </w:style>
  <w:style w:type="paragraph" w:styleId="Tekstprzypisukocowego">
    <w:name w:val="endnote text"/>
    <w:basedOn w:val="Normalny"/>
    <w:link w:val="TekstprzypisukocowegoZnak"/>
    <w:uiPriority w:val="99"/>
    <w:semiHidden/>
    <w:rsid w:val="00516B0B"/>
    <w:rPr>
      <w:sz w:val="20"/>
      <w:szCs w:val="20"/>
    </w:rPr>
  </w:style>
  <w:style w:type="character" w:customStyle="1" w:styleId="TekstprzypisukocowegoZnak">
    <w:name w:val="Tekst przypisu końcowego Znak"/>
    <w:link w:val="Tekstprzypisukocowego"/>
    <w:uiPriority w:val="99"/>
    <w:semiHidden/>
    <w:rsid w:val="009B5C5B"/>
    <w:rPr>
      <w:sz w:val="20"/>
      <w:szCs w:val="20"/>
    </w:rPr>
  </w:style>
  <w:style w:type="character" w:styleId="Odwoanieprzypisukocowego">
    <w:name w:val="endnote reference"/>
    <w:uiPriority w:val="99"/>
    <w:semiHidden/>
    <w:rsid w:val="00516B0B"/>
    <w:rPr>
      <w:vertAlign w:val="superscript"/>
    </w:rPr>
  </w:style>
  <w:style w:type="paragraph" w:customStyle="1" w:styleId="1">
    <w:name w:val="1."/>
    <w:basedOn w:val="Normalny"/>
    <w:uiPriority w:val="99"/>
    <w:rsid w:val="00A63FA9"/>
    <w:pPr>
      <w:suppressAutoHyphens/>
      <w:spacing w:after="120"/>
      <w:ind w:left="284" w:hanging="284"/>
      <w:jc w:val="both"/>
    </w:pPr>
    <w:rPr>
      <w:kern w:val="1"/>
      <w:szCs w:val="20"/>
      <w:lang w:eastAsia="ar-SA"/>
    </w:rPr>
  </w:style>
  <w:style w:type="paragraph" w:customStyle="1" w:styleId="Default">
    <w:name w:val="Default"/>
    <w:uiPriority w:val="99"/>
    <w:rsid w:val="00776C67"/>
    <w:pPr>
      <w:autoSpaceDE w:val="0"/>
      <w:autoSpaceDN w:val="0"/>
      <w:adjustRightInd w:val="0"/>
    </w:pPr>
    <w:rPr>
      <w:rFonts w:ascii="Calibri" w:hAnsi="Calibri" w:cs="Calibri"/>
      <w:color w:val="000000"/>
      <w:sz w:val="24"/>
      <w:szCs w:val="24"/>
    </w:rPr>
  </w:style>
  <w:style w:type="character" w:customStyle="1" w:styleId="Nagwek1Znak">
    <w:name w:val="Nagłówek 1 Znak"/>
    <w:link w:val="Nagwek1"/>
    <w:uiPriority w:val="99"/>
    <w:locked/>
    <w:rsid w:val="00776C67"/>
    <w:rPr>
      <w:rFonts w:ascii="Cambria" w:hAnsi="Cambria"/>
      <w:color w:val="365F91"/>
      <w:sz w:val="32"/>
      <w:lang w:val="pl-PL" w:eastAsia="ar-SA" w:bidi="ar-SA"/>
    </w:rPr>
  </w:style>
  <w:style w:type="paragraph" w:styleId="Akapitzlist">
    <w:name w:val="List Paragraph"/>
    <w:aliases w:val="Numerowanie,Akapit z listą BS,Bulleted list,L1,Akapit z listą5,Odstavec,Kolorowa lista — akcent 11"/>
    <w:basedOn w:val="Normalny"/>
    <w:uiPriority w:val="99"/>
    <w:qFormat/>
    <w:rsid w:val="001C6F11"/>
    <w:pPr>
      <w:spacing w:after="3" w:line="228" w:lineRule="auto"/>
      <w:ind w:left="720" w:firstLine="4"/>
      <w:contextualSpacing/>
      <w:jc w:val="both"/>
    </w:pPr>
    <w:rPr>
      <w:color w:val="000000"/>
      <w:sz w:val="26"/>
      <w:szCs w:val="22"/>
      <w:lang w:val="en-US" w:eastAsia="en-US"/>
    </w:rPr>
  </w:style>
  <w:style w:type="table" w:styleId="Tabela-Siatka">
    <w:name w:val="Table Grid"/>
    <w:basedOn w:val="Standardowy"/>
    <w:uiPriority w:val="99"/>
    <w:rsid w:val="0056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677B5"/>
  </w:style>
  <w:style w:type="paragraph" w:styleId="Tekstprzypisudolnego">
    <w:name w:val="footnote text"/>
    <w:basedOn w:val="Normalny"/>
    <w:link w:val="TekstprzypisudolnegoZnak"/>
    <w:uiPriority w:val="99"/>
    <w:rsid w:val="001677B5"/>
    <w:rPr>
      <w:rFonts w:ascii="Calibri" w:hAnsi="Calibri"/>
      <w:sz w:val="20"/>
      <w:szCs w:val="20"/>
      <w:lang w:eastAsia="en-US"/>
    </w:rPr>
  </w:style>
  <w:style w:type="character" w:customStyle="1" w:styleId="FootnoteTextChar">
    <w:name w:val="Footnote Text Char"/>
    <w:uiPriority w:val="99"/>
    <w:semiHidden/>
    <w:rsid w:val="009B5C5B"/>
    <w:rPr>
      <w:sz w:val="20"/>
      <w:szCs w:val="20"/>
    </w:rPr>
  </w:style>
  <w:style w:type="character" w:customStyle="1" w:styleId="TekstprzypisudolnegoZnak">
    <w:name w:val="Tekst przypisu dolnego Znak"/>
    <w:link w:val="Tekstprzypisudolnego"/>
    <w:uiPriority w:val="99"/>
    <w:locked/>
    <w:rsid w:val="001677B5"/>
    <w:rPr>
      <w:rFonts w:ascii="Calibri" w:eastAsia="Times New Roman" w:hAnsi="Calibri"/>
      <w:lang w:eastAsia="en-US"/>
    </w:rPr>
  </w:style>
  <w:style w:type="paragraph" w:styleId="Stopka">
    <w:name w:val="footer"/>
    <w:basedOn w:val="Normalny"/>
    <w:link w:val="StopkaZnak"/>
    <w:uiPriority w:val="99"/>
    <w:rsid w:val="008D1416"/>
    <w:pPr>
      <w:tabs>
        <w:tab w:val="center" w:pos="4536"/>
        <w:tab w:val="right" w:pos="9072"/>
      </w:tabs>
    </w:pPr>
  </w:style>
  <w:style w:type="character" w:customStyle="1" w:styleId="StopkaZnak">
    <w:name w:val="Stopka Znak"/>
    <w:link w:val="Stopka"/>
    <w:uiPriority w:val="99"/>
    <w:semiHidden/>
    <w:rsid w:val="009B5C5B"/>
    <w:rPr>
      <w:sz w:val="24"/>
      <w:szCs w:val="24"/>
    </w:rPr>
  </w:style>
  <w:style w:type="character" w:styleId="Numerstrony">
    <w:name w:val="page number"/>
    <w:uiPriority w:val="99"/>
    <w:rsid w:val="008D1416"/>
    <w:rPr>
      <w:rFonts w:cs="Times New Roman"/>
    </w:rPr>
  </w:style>
  <w:style w:type="paragraph" w:customStyle="1" w:styleId="Akapitzlist1">
    <w:name w:val="Akapit z listą1"/>
    <w:aliases w:val="CW_Lista"/>
    <w:basedOn w:val="Normalny"/>
    <w:link w:val="AkapitzlistZnak"/>
    <w:uiPriority w:val="99"/>
    <w:rsid w:val="00B86389"/>
    <w:pPr>
      <w:widowControl w:val="0"/>
      <w:suppressAutoHyphens/>
      <w:ind w:left="720"/>
    </w:pPr>
    <w:rPr>
      <w:rFonts w:cs="Calibri"/>
      <w:kern w:val="1"/>
      <w:szCs w:val="20"/>
      <w:lang w:eastAsia="zh-CN"/>
    </w:rPr>
  </w:style>
  <w:style w:type="character" w:customStyle="1" w:styleId="AkapitzlistZnak">
    <w:name w:val="Akapit z listą Znak"/>
    <w:aliases w:val="CW_Lista Znak"/>
    <w:link w:val="Akapitzlist1"/>
    <w:uiPriority w:val="99"/>
    <w:qFormat/>
    <w:locked/>
    <w:rsid w:val="00B86389"/>
    <w:rPr>
      <w:rFonts w:eastAsia="Times New Roman"/>
      <w:kern w:val="1"/>
      <w:sz w:val="24"/>
      <w:lang w:eastAsia="zh-CN"/>
    </w:rPr>
  </w:style>
  <w:style w:type="paragraph" w:styleId="Nagwek">
    <w:name w:val="header"/>
    <w:basedOn w:val="Normalny"/>
    <w:link w:val="NagwekZnak"/>
    <w:uiPriority w:val="99"/>
    <w:unhideWhenUsed/>
    <w:rsid w:val="0030740E"/>
    <w:pPr>
      <w:tabs>
        <w:tab w:val="center" w:pos="4536"/>
        <w:tab w:val="right" w:pos="9072"/>
      </w:tabs>
    </w:pPr>
  </w:style>
  <w:style w:type="character" w:customStyle="1" w:styleId="NagwekZnak">
    <w:name w:val="Nagłówek Znak"/>
    <w:link w:val="Nagwek"/>
    <w:uiPriority w:val="99"/>
    <w:rsid w:val="0030740E"/>
    <w:rPr>
      <w:sz w:val="24"/>
      <w:szCs w:val="24"/>
    </w:rPr>
  </w:style>
  <w:style w:type="paragraph" w:customStyle="1" w:styleId="pkt">
    <w:name w:val="pkt"/>
    <w:basedOn w:val="Normalny"/>
    <w:rsid w:val="0030740E"/>
    <w:pPr>
      <w:spacing w:before="60" w:after="60"/>
      <w:ind w:left="851" w:hanging="295"/>
      <w:jc w:val="both"/>
    </w:pPr>
  </w:style>
  <w:style w:type="paragraph" w:customStyle="1" w:styleId="ZnakZnakZnakZnakZnakZnakZnakZnakZnakZnakZnakZnakZnakZnakZnakZnak">
    <w:name w:val="Znak Znak Znak Znak Znak Znak Znak Znak Znak Znak Znak Znak Znak Znak Znak Znak"/>
    <w:basedOn w:val="Normalny"/>
    <w:rsid w:val="0030740E"/>
  </w:style>
  <w:style w:type="character" w:customStyle="1" w:styleId="alb">
    <w:name w:val="a_lb"/>
    <w:rsid w:val="001E1885"/>
  </w:style>
  <w:style w:type="character" w:customStyle="1" w:styleId="Nagwek3Znak">
    <w:name w:val="Nagłówek 3 Znak"/>
    <w:basedOn w:val="Domylnaczcionkaakapitu"/>
    <w:link w:val="Nagwek3"/>
    <w:uiPriority w:val="9"/>
    <w:semiHidden/>
    <w:rsid w:val="00A2676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EF67F3"/>
    <w:rPr>
      <w:color w:val="605E5C"/>
      <w:shd w:val="clear" w:color="auto" w:fill="E1DFDD"/>
    </w:rPr>
  </w:style>
  <w:style w:type="paragraph" w:styleId="Tekstdymka">
    <w:name w:val="Balloon Text"/>
    <w:basedOn w:val="Normalny"/>
    <w:link w:val="TekstdymkaZnak"/>
    <w:uiPriority w:val="99"/>
    <w:semiHidden/>
    <w:unhideWhenUsed/>
    <w:rsid w:val="00524C6F"/>
    <w:rPr>
      <w:rFonts w:ascii="Tahoma" w:hAnsi="Tahoma" w:cs="Tahoma"/>
      <w:sz w:val="16"/>
      <w:szCs w:val="16"/>
    </w:rPr>
  </w:style>
  <w:style w:type="character" w:customStyle="1" w:styleId="TekstdymkaZnak">
    <w:name w:val="Tekst dymka Znak"/>
    <w:basedOn w:val="Domylnaczcionkaakapitu"/>
    <w:link w:val="Tekstdymka"/>
    <w:uiPriority w:val="99"/>
    <w:semiHidden/>
    <w:rsid w:val="00524C6F"/>
    <w:rPr>
      <w:rFonts w:ascii="Tahoma" w:hAnsi="Tahoma" w:cs="Tahoma"/>
      <w:sz w:val="16"/>
      <w:szCs w:val="16"/>
    </w:rPr>
  </w:style>
  <w:style w:type="paragraph" w:customStyle="1" w:styleId="Style42">
    <w:name w:val="Style42"/>
    <w:basedOn w:val="Normalny"/>
    <w:rsid w:val="00BE354C"/>
    <w:pPr>
      <w:widowControl w:val="0"/>
      <w:suppressAutoHyphens/>
      <w:autoSpaceDE w:val="0"/>
      <w:spacing w:line="367" w:lineRule="exact"/>
      <w:ind w:hanging="557"/>
      <w:jc w:val="both"/>
    </w:pPr>
    <w:rPr>
      <w:rFonts w:ascii="Constantia" w:hAnsi="Constantia" w:cs="Constantia"/>
      <w:lang w:eastAsia="ar-SA"/>
    </w:rPr>
  </w:style>
  <w:style w:type="character" w:customStyle="1" w:styleId="FontStyle51">
    <w:name w:val="Font Style51"/>
    <w:rsid w:val="00BE354C"/>
    <w:rPr>
      <w:rFonts w:ascii="Calibri" w:hAnsi="Calibri" w:cs="Calibri" w:hint="default"/>
      <w:b/>
      <w:bCs/>
      <w:sz w:val="18"/>
      <w:szCs w:val="18"/>
    </w:rPr>
  </w:style>
  <w:style w:type="character" w:customStyle="1" w:styleId="FontStyle52">
    <w:name w:val="Font Style52"/>
    <w:uiPriority w:val="99"/>
    <w:rsid w:val="00BE354C"/>
    <w:rPr>
      <w:rFonts w:ascii="Calibri" w:hAnsi="Calibri" w:cs="Calibri" w:hint="default"/>
      <w:sz w:val="18"/>
      <w:szCs w:val="18"/>
    </w:rPr>
  </w:style>
  <w:style w:type="character" w:styleId="Odwoaniedokomentarza">
    <w:name w:val="annotation reference"/>
    <w:basedOn w:val="Domylnaczcionkaakapitu"/>
    <w:uiPriority w:val="99"/>
    <w:semiHidden/>
    <w:unhideWhenUsed/>
    <w:rsid w:val="00BD4801"/>
    <w:rPr>
      <w:sz w:val="16"/>
      <w:szCs w:val="16"/>
    </w:rPr>
  </w:style>
  <w:style w:type="paragraph" w:styleId="Tekstkomentarza">
    <w:name w:val="annotation text"/>
    <w:basedOn w:val="Normalny"/>
    <w:link w:val="TekstkomentarzaZnak"/>
    <w:uiPriority w:val="99"/>
    <w:semiHidden/>
    <w:unhideWhenUsed/>
    <w:rsid w:val="00BD4801"/>
    <w:rPr>
      <w:sz w:val="20"/>
      <w:szCs w:val="20"/>
    </w:rPr>
  </w:style>
  <w:style w:type="character" w:customStyle="1" w:styleId="TekstkomentarzaZnak">
    <w:name w:val="Tekst komentarza Znak"/>
    <w:basedOn w:val="Domylnaczcionkaakapitu"/>
    <w:link w:val="Tekstkomentarza"/>
    <w:uiPriority w:val="99"/>
    <w:semiHidden/>
    <w:rsid w:val="00BD4801"/>
  </w:style>
  <w:style w:type="paragraph" w:styleId="Tematkomentarza">
    <w:name w:val="annotation subject"/>
    <w:basedOn w:val="Tekstkomentarza"/>
    <w:next w:val="Tekstkomentarza"/>
    <w:link w:val="TematkomentarzaZnak"/>
    <w:uiPriority w:val="99"/>
    <w:semiHidden/>
    <w:unhideWhenUsed/>
    <w:rsid w:val="00BD4801"/>
    <w:rPr>
      <w:b/>
      <w:bCs/>
    </w:rPr>
  </w:style>
  <w:style w:type="character" w:customStyle="1" w:styleId="TematkomentarzaZnak">
    <w:name w:val="Temat komentarza Znak"/>
    <w:basedOn w:val="TekstkomentarzaZnak"/>
    <w:link w:val="Tematkomentarza"/>
    <w:uiPriority w:val="99"/>
    <w:semiHidden/>
    <w:rsid w:val="00BD4801"/>
    <w:rPr>
      <w:b/>
      <w:bCs/>
    </w:rPr>
  </w:style>
  <w:style w:type="paragraph" w:styleId="Bezodstpw">
    <w:name w:val="No Spacing"/>
    <w:link w:val="BezodstpwZnak"/>
    <w:uiPriority w:val="1"/>
    <w:qFormat/>
    <w:rsid w:val="00E51880"/>
    <w:rPr>
      <w:rFonts w:ascii="Calibri" w:eastAsia="Calibri" w:hAnsi="Calibri"/>
      <w:sz w:val="22"/>
      <w:szCs w:val="22"/>
      <w:lang w:eastAsia="en-US"/>
    </w:rPr>
  </w:style>
  <w:style w:type="character" w:customStyle="1" w:styleId="BezodstpwZnak">
    <w:name w:val="Bez odstępów Znak"/>
    <w:link w:val="Bezodstpw"/>
    <w:uiPriority w:val="1"/>
    <w:rsid w:val="00E51880"/>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E51880"/>
    <w:rPr>
      <w:color w:val="800080" w:themeColor="followedHyperlink"/>
      <w:u w:val="single"/>
    </w:rPr>
  </w:style>
  <w:style w:type="character" w:customStyle="1" w:styleId="Normalny1">
    <w:name w:val="Normalny1"/>
    <w:basedOn w:val="Domylnaczcionkaakapitu"/>
    <w:rsid w:val="00D77C2F"/>
  </w:style>
  <w:style w:type="character" w:customStyle="1" w:styleId="Nierozpoznanawzmianka2">
    <w:name w:val="Nierozpoznana wzmianka2"/>
    <w:basedOn w:val="Domylnaczcionkaakapitu"/>
    <w:uiPriority w:val="99"/>
    <w:semiHidden/>
    <w:unhideWhenUsed/>
    <w:rsid w:val="00987534"/>
    <w:rPr>
      <w:color w:val="605E5C"/>
      <w:shd w:val="clear" w:color="auto" w:fill="E1DFDD"/>
    </w:rPr>
  </w:style>
  <w:style w:type="paragraph" w:styleId="Poprawka">
    <w:name w:val="Revision"/>
    <w:hidden/>
    <w:uiPriority w:val="99"/>
    <w:semiHidden/>
    <w:rsid w:val="00816648"/>
    <w:rPr>
      <w:sz w:val="24"/>
      <w:szCs w:val="24"/>
    </w:rPr>
  </w:style>
  <w:style w:type="character" w:customStyle="1" w:styleId="Normalny2">
    <w:name w:val="Normalny2"/>
    <w:basedOn w:val="Domylnaczcionkaakapitu"/>
    <w:rsid w:val="00E35162"/>
  </w:style>
  <w:style w:type="character" w:customStyle="1" w:styleId="Normalny3">
    <w:name w:val="Normalny3"/>
    <w:basedOn w:val="Domylnaczcionkaakapitu"/>
    <w:rsid w:val="00772968"/>
  </w:style>
  <w:style w:type="character" w:customStyle="1" w:styleId="Normalny4">
    <w:name w:val="Normalny4"/>
    <w:basedOn w:val="Domylnaczcionkaakapitu"/>
    <w:rsid w:val="00DF24F0"/>
  </w:style>
  <w:style w:type="character" w:customStyle="1" w:styleId="FontStyle50">
    <w:name w:val="Font Style50"/>
    <w:uiPriority w:val="99"/>
    <w:rsid w:val="00BF1002"/>
    <w:rPr>
      <w:rFonts w:ascii="Calibri" w:hAnsi="Calibri" w:cs="Calibri"/>
      <w:sz w:val="18"/>
      <w:szCs w:val="18"/>
    </w:rPr>
  </w:style>
  <w:style w:type="paragraph" w:customStyle="1" w:styleId="Style18">
    <w:name w:val="Style18"/>
    <w:basedOn w:val="Normalny"/>
    <w:rsid w:val="00BF1002"/>
    <w:pPr>
      <w:widowControl w:val="0"/>
      <w:suppressAutoHyphens/>
    </w:pPr>
    <w:rPr>
      <w:rFonts w:ascii="Constantia" w:hAnsi="Constantia"/>
      <w:lang w:eastAsia="ar-SA"/>
    </w:rPr>
  </w:style>
  <w:style w:type="paragraph" w:customStyle="1" w:styleId="Style21">
    <w:name w:val="Style21"/>
    <w:basedOn w:val="Normalny"/>
    <w:uiPriority w:val="99"/>
    <w:rsid w:val="00BF1002"/>
    <w:pPr>
      <w:widowControl w:val="0"/>
      <w:suppressAutoHyphens/>
      <w:jc w:val="both"/>
    </w:pPr>
    <w:rPr>
      <w:rFonts w:ascii="Constantia" w:hAnsi="Constantia"/>
      <w:lang w:eastAsia="ar-SA"/>
    </w:rPr>
  </w:style>
  <w:style w:type="paragraph" w:customStyle="1" w:styleId="Style32">
    <w:name w:val="Style32"/>
    <w:basedOn w:val="Normalny"/>
    <w:uiPriority w:val="99"/>
    <w:rsid w:val="00BF1002"/>
    <w:pPr>
      <w:widowControl w:val="0"/>
      <w:suppressAutoHyphens/>
      <w:spacing w:line="403" w:lineRule="exact"/>
      <w:ind w:hanging="446"/>
      <w:jc w:val="both"/>
    </w:pPr>
    <w:rPr>
      <w:rFonts w:ascii="Constantia" w:hAnsi="Constantia"/>
      <w:lang w:eastAsia="ar-SA"/>
    </w:rPr>
  </w:style>
  <w:style w:type="paragraph" w:customStyle="1" w:styleId="Style33">
    <w:name w:val="Style33"/>
    <w:basedOn w:val="Normalny"/>
    <w:rsid w:val="00BF1002"/>
    <w:pPr>
      <w:widowControl w:val="0"/>
      <w:suppressAutoHyphens/>
    </w:pPr>
    <w:rPr>
      <w:rFonts w:ascii="Constantia" w:hAnsi="Constantia"/>
      <w:lang w:eastAsia="ar-SA"/>
    </w:rPr>
  </w:style>
  <w:style w:type="paragraph" w:customStyle="1" w:styleId="Style43">
    <w:name w:val="Style43"/>
    <w:basedOn w:val="Normalny"/>
    <w:rsid w:val="00BF1002"/>
    <w:pPr>
      <w:widowControl w:val="0"/>
      <w:suppressAutoHyphens/>
      <w:spacing w:line="365" w:lineRule="exact"/>
      <w:ind w:hanging="706"/>
      <w:jc w:val="both"/>
    </w:pPr>
    <w:rPr>
      <w:rFonts w:ascii="Constantia" w:hAnsi="Constant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333098">
      <w:bodyDiv w:val="1"/>
      <w:marLeft w:val="0"/>
      <w:marRight w:val="0"/>
      <w:marTop w:val="0"/>
      <w:marBottom w:val="0"/>
      <w:divBdr>
        <w:top w:val="none" w:sz="0" w:space="0" w:color="auto"/>
        <w:left w:val="none" w:sz="0" w:space="0" w:color="auto"/>
        <w:bottom w:val="none" w:sz="0" w:space="0" w:color="auto"/>
        <w:right w:val="none" w:sz="0" w:space="0" w:color="auto"/>
      </w:divBdr>
    </w:div>
    <w:div w:id="971397533">
      <w:bodyDiv w:val="1"/>
      <w:marLeft w:val="0"/>
      <w:marRight w:val="0"/>
      <w:marTop w:val="0"/>
      <w:marBottom w:val="0"/>
      <w:divBdr>
        <w:top w:val="none" w:sz="0" w:space="0" w:color="auto"/>
        <w:left w:val="none" w:sz="0" w:space="0" w:color="auto"/>
        <w:bottom w:val="none" w:sz="0" w:space="0" w:color="auto"/>
        <w:right w:val="none" w:sz="0" w:space="0" w:color="auto"/>
      </w:divBdr>
    </w:div>
    <w:div w:id="1175877566">
      <w:marLeft w:val="0"/>
      <w:marRight w:val="0"/>
      <w:marTop w:val="0"/>
      <w:marBottom w:val="0"/>
      <w:divBdr>
        <w:top w:val="none" w:sz="0" w:space="0" w:color="auto"/>
        <w:left w:val="none" w:sz="0" w:space="0" w:color="auto"/>
        <w:bottom w:val="none" w:sz="0" w:space="0" w:color="auto"/>
        <w:right w:val="none" w:sz="0" w:space="0" w:color="auto"/>
      </w:divBdr>
    </w:div>
    <w:div w:id="1175877567">
      <w:marLeft w:val="0"/>
      <w:marRight w:val="0"/>
      <w:marTop w:val="0"/>
      <w:marBottom w:val="0"/>
      <w:divBdr>
        <w:top w:val="none" w:sz="0" w:space="0" w:color="auto"/>
        <w:left w:val="none" w:sz="0" w:space="0" w:color="auto"/>
        <w:bottom w:val="none" w:sz="0" w:space="0" w:color="auto"/>
        <w:right w:val="none" w:sz="0" w:space="0" w:color="auto"/>
      </w:divBdr>
    </w:div>
    <w:div w:id="1175877568">
      <w:marLeft w:val="0"/>
      <w:marRight w:val="0"/>
      <w:marTop w:val="0"/>
      <w:marBottom w:val="0"/>
      <w:divBdr>
        <w:top w:val="none" w:sz="0" w:space="0" w:color="auto"/>
        <w:left w:val="none" w:sz="0" w:space="0" w:color="auto"/>
        <w:bottom w:val="none" w:sz="0" w:space="0" w:color="auto"/>
        <w:right w:val="none" w:sz="0" w:space="0" w:color="auto"/>
      </w:divBdr>
    </w:div>
    <w:div w:id="1175877569">
      <w:marLeft w:val="0"/>
      <w:marRight w:val="0"/>
      <w:marTop w:val="0"/>
      <w:marBottom w:val="0"/>
      <w:divBdr>
        <w:top w:val="none" w:sz="0" w:space="0" w:color="auto"/>
        <w:left w:val="none" w:sz="0" w:space="0" w:color="auto"/>
        <w:bottom w:val="none" w:sz="0" w:space="0" w:color="auto"/>
        <w:right w:val="none" w:sz="0" w:space="0" w:color="auto"/>
      </w:divBdr>
    </w:div>
    <w:div w:id="1175877570">
      <w:marLeft w:val="0"/>
      <w:marRight w:val="0"/>
      <w:marTop w:val="0"/>
      <w:marBottom w:val="0"/>
      <w:divBdr>
        <w:top w:val="none" w:sz="0" w:space="0" w:color="auto"/>
        <w:left w:val="none" w:sz="0" w:space="0" w:color="auto"/>
        <w:bottom w:val="none" w:sz="0" w:space="0" w:color="auto"/>
        <w:right w:val="none" w:sz="0" w:space="0" w:color="auto"/>
      </w:divBdr>
    </w:div>
    <w:div w:id="1175877571">
      <w:marLeft w:val="0"/>
      <w:marRight w:val="0"/>
      <w:marTop w:val="0"/>
      <w:marBottom w:val="0"/>
      <w:divBdr>
        <w:top w:val="none" w:sz="0" w:space="0" w:color="auto"/>
        <w:left w:val="none" w:sz="0" w:space="0" w:color="auto"/>
        <w:bottom w:val="none" w:sz="0" w:space="0" w:color="auto"/>
        <w:right w:val="none" w:sz="0" w:space="0" w:color="auto"/>
      </w:divBdr>
    </w:div>
    <w:div w:id="1175877572">
      <w:marLeft w:val="0"/>
      <w:marRight w:val="0"/>
      <w:marTop w:val="0"/>
      <w:marBottom w:val="0"/>
      <w:divBdr>
        <w:top w:val="none" w:sz="0" w:space="0" w:color="auto"/>
        <w:left w:val="none" w:sz="0" w:space="0" w:color="auto"/>
        <w:bottom w:val="none" w:sz="0" w:space="0" w:color="auto"/>
        <w:right w:val="none" w:sz="0" w:space="0" w:color="auto"/>
      </w:divBdr>
    </w:div>
    <w:div w:id="1175877573">
      <w:marLeft w:val="0"/>
      <w:marRight w:val="0"/>
      <w:marTop w:val="0"/>
      <w:marBottom w:val="0"/>
      <w:divBdr>
        <w:top w:val="none" w:sz="0" w:space="0" w:color="auto"/>
        <w:left w:val="none" w:sz="0" w:space="0" w:color="auto"/>
        <w:bottom w:val="none" w:sz="0" w:space="0" w:color="auto"/>
        <w:right w:val="none" w:sz="0" w:space="0" w:color="auto"/>
      </w:divBdr>
    </w:div>
    <w:div w:id="1175877574">
      <w:marLeft w:val="0"/>
      <w:marRight w:val="0"/>
      <w:marTop w:val="0"/>
      <w:marBottom w:val="0"/>
      <w:divBdr>
        <w:top w:val="none" w:sz="0" w:space="0" w:color="auto"/>
        <w:left w:val="none" w:sz="0" w:space="0" w:color="auto"/>
        <w:bottom w:val="none" w:sz="0" w:space="0" w:color="auto"/>
        <w:right w:val="none" w:sz="0" w:space="0" w:color="auto"/>
      </w:divBdr>
    </w:div>
    <w:div w:id="1175877575">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175877577">
      <w:marLeft w:val="0"/>
      <w:marRight w:val="0"/>
      <w:marTop w:val="0"/>
      <w:marBottom w:val="0"/>
      <w:divBdr>
        <w:top w:val="none" w:sz="0" w:space="0" w:color="auto"/>
        <w:left w:val="none" w:sz="0" w:space="0" w:color="auto"/>
        <w:bottom w:val="none" w:sz="0" w:space="0" w:color="auto"/>
        <w:right w:val="none" w:sz="0" w:space="0" w:color="auto"/>
      </w:divBdr>
    </w:div>
    <w:div w:id="1175877578">
      <w:marLeft w:val="0"/>
      <w:marRight w:val="0"/>
      <w:marTop w:val="0"/>
      <w:marBottom w:val="0"/>
      <w:divBdr>
        <w:top w:val="none" w:sz="0" w:space="0" w:color="auto"/>
        <w:left w:val="none" w:sz="0" w:space="0" w:color="auto"/>
        <w:bottom w:val="none" w:sz="0" w:space="0" w:color="auto"/>
        <w:right w:val="none" w:sz="0" w:space="0" w:color="auto"/>
      </w:divBdr>
    </w:div>
    <w:div w:id="1175877579">
      <w:marLeft w:val="0"/>
      <w:marRight w:val="0"/>
      <w:marTop w:val="0"/>
      <w:marBottom w:val="0"/>
      <w:divBdr>
        <w:top w:val="none" w:sz="0" w:space="0" w:color="auto"/>
        <w:left w:val="none" w:sz="0" w:space="0" w:color="auto"/>
        <w:bottom w:val="none" w:sz="0" w:space="0" w:color="auto"/>
        <w:right w:val="none" w:sz="0" w:space="0" w:color="auto"/>
      </w:divBdr>
    </w:div>
    <w:div w:id="1175877580">
      <w:marLeft w:val="0"/>
      <w:marRight w:val="0"/>
      <w:marTop w:val="0"/>
      <w:marBottom w:val="0"/>
      <w:divBdr>
        <w:top w:val="none" w:sz="0" w:space="0" w:color="auto"/>
        <w:left w:val="none" w:sz="0" w:space="0" w:color="auto"/>
        <w:bottom w:val="none" w:sz="0" w:space="0" w:color="auto"/>
        <w:right w:val="none" w:sz="0" w:space="0" w:color="auto"/>
      </w:divBdr>
    </w:div>
    <w:div w:id="1175877581">
      <w:marLeft w:val="0"/>
      <w:marRight w:val="0"/>
      <w:marTop w:val="0"/>
      <w:marBottom w:val="0"/>
      <w:divBdr>
        <w:top w:val="none" w:sz="0" w:space="0" w:color="auto"/>
        <w:left w:val="none" w:sz="0" w:space="0" w:color="auto"/>
        <w:bottom w:val="none" w:sz="0" w:space="0" w:color="auto"/>
        <w:right w:val="none" w:sz="0" w:space="0" w:color="auto"/>
      </w:divBdr>
    </w:div>
    <w:div w:id="1175877582">
      <w:marLeft w:val="0"/>
      <w:marRight w:val="0"/>
      <w:marTop w:val="0"/>
      <w:marBottom w:val="0"/>
      <w:divBdr>
        <w:top w:val="none" w:sz="0" w:space="0" w:color="auto"/>
        <w:left w:val="none" w:sz="0" w:space="0" w:color="auto"/>
        <w:bottom w:val="none" w:sz="0" w:space="0" w:color="auto"/>
        <w:right w:val="none" w:sz="0" w:space="0" w:color="auto"/>
      </w:divBdr>
    </w:div>
    <w:div w:id="1175877583">
      <w:marLeft w:val="0"/>
      <w:marRight w:val="0"/>
      <w:marTop w:val="0"/>
      <w:marBottom w:val="0"/>
      <w:divBdr>
        <w:top w:val="none" w:sz="0" w:space="0" w:color="auto"/>
        <w:left w:val="none" w:sz="0" w:space="0" w:color="auto"/>
        <w:bottom w:val="none" w:sz="0" w:space="0" w:color="auto"/>
        <w:right w:val="none" w:sz="0" w:space="0" w:color="auto"/>
      </w:divBdr>
    </w:div>
    <w:div w:id="1175877584">
      <w:marLeft w:val="0"/>
      <w:marRight w:val="0"/>
      <w:marTop w:val="0"/>
      <w:marBottom w:val="0"/>
      <w:divBdr>
        <w:top w:val="none" w:sz="0" w:space="0" w:color="auto"/>
        <w:left w:val="none" w:sz="0" w:space="0" w:color="auto"/>
        <w:bottom w:val="none" w:sz="0" w:space="0" w:color="auto"/>
        <w:right w:val="none" w:sz="0" w:space="0" w:color="auto"/>
      </w:divBdr>
    </w:div>
    <w:div w:id="1175877585">
      <w:marLeft w:val="0"/>
      <w:marRight w:val="0"/>
      <w:marTop w:val="0"/>
      <w:marBottom w:val="0"/>
      <w:divBdr>
        <w:top w:val="none" w:sz="0" w:space="0" w:color="auto"/>
        <w:left w:val="none" w:sz="0" w:space="0" w:color="auto"/>
        <w:bottom w:val="none" w:sz="0" w:space="0" w:color="auto"/>
        <w:right w:val="none" w:sz="0" w:space="0" w:color="auto"/>
      </w:divBdr>
    </w:div>
    <w:div w:id="1175877586">
      <w:marLeft w:val="0"/>
      <w:marRight w:val="0"/>
      <w:marTop w:val="0"/>
      <w:marBottom w:val="0"/>
      <w:divBdr>
        <w:top w:val="none" w:sz="0" w:space="0" w:color="auto"/>
        <w:left w:val="none" w:sz="0" w:space="0" w:color="auto"/>
        <w:bottom w:val="none" w:sz="0" w:space="0" w:color="auto"/>
        <w:right w:val="none" w:sz="0" w:space="0" w:color="auto"/>
      </w:divBdr>
    </w:div>
    <w:div w:id="1175877587">
      <w:marLeft w:val="0"/>
      <w:marRight w:val="0"/>
      <w:marTop w:val="0"/>
      <w:marBottom w:val="0"/>
      <w:divBdr>
        <w:top w:val="none" w:sz="0" w:space="0" w:color="auto"/>
        <w:left w:val="none" w:sz="0" w:space="0" w:color="auto"/>
        <w:bottom w:val="none" w:sz="0" w:space="0" w:color="auto"/>
        <w:right w:val="none" w:sz="0" w:space="0" w:color="auto"/>
      </w:divBdr>
    </w:div>
    <w:div w:id="1175877588">
      <w:marLeft w:val="0"/>
      <w:marRight w:val="0"/>
      <w:marTop w:val="0"/>
      <w:marBottom w:val="0"/>
      <w:divBdr>
        <w:top w:val="none" w:sz="0" w:space="0" w:color="auto"/>
        <w:left w:val="none" w:sz="0" w:space="0" w:color="auto"/>
        <w:bottom w:val="none" w:sz="0" w:space="0" w:color="auto"/>
        <w:right w:val="none" w:sz="0" w:space="0" w:color="auto"/>
      </w:divBdr>
    </w:div>
    <w:div w:id="1175877589">
      <w:marLeft w:val="0"/>
      <w:marRight w:val="0"/>
      <w:marTop w:val="0"/>
      <w:marBottom w:val="0"/>
      <w:divBdr>
        <w:top w:val="none" w:sz="0" w:space="0" w:color="auto"/>
        <w:left w:val="none" w:sz="0" w:space="0" w:color="auto"/>
        <w:bottom w:val="none" w:sz="0" w:space="0" w:color="auto"/>
        <w:right w:val="none" w:sz="0" w:space="0" w:color="auto"/>
      </w:divBdr>
    </w:div>
    <w:div w:id="1175877590">
      <w:marLeft w:val="0"/>
      <w:marRight w:val="0"/>
      <w:marTop w:val="0"/>
      <w:marBottom w:val="0"/>
      <w:divBdr>
        <w:top w:val="none" w:sz="0" w:space="0" w:color="auto"/>
        <w:left w:val="none" w:sz="0" w:space="0" w:color="auto"/>
        <w:bottom w:val="none" w:sz="0" w:space="0" w:color="auto"/>
        <w:right w:val="none" w:sz="0" w:space="0" w:color="auto"/>
      </w:divBdr>
    </w:div>
    <w:div w:id="1175877591">
      <w:marLeft w:val="0"/>
      <w:marRight w:val="0"/>
      <w:marTop w:val="0"/>
      <w:marBottom w:val="0"/>
      <w:divBdr>
        <w:top w:val="none" w:sz="0" w:space="0" w:color="auto"/>
        <w:left w:val="none" w:sz="0" w:space="0" w:color="auto"/>
        <w:bottom w:val="none" w:sz="0" w:space="0" w:color="auto"/>
        <w:right w:val="none" w:sz="0" w:space="0" w:color="auto"/>
      </w:divBdr>
    </w:div>
    <w:div w:id="1175877592">
      <w:marLeft w:val="0"/>
      <w:marRight w:val="0"/>
      <w:marTop w:val="0"/>
      <w:marBottom w:val="0"/>
      <w:divBdr>
        <w:top w:val="none" w:sz="0" w:space="0" w:color="auto"/>
        <w:left w:val="none" w:sz="0" w:space="0" w:color="auto"/>
        <w:bottom w:val="none" w:sz="0" w:space="0" w:color="auto"/>
        <w:right w:val="none" w:sz="0" w:space="0" w:color="auto"/>
      </w:divBdr>
    </w:div>
    <w:div w:id="1175877593">
      <w:marLeft w:val="0"/>
      <w:marRight w:val="0"/>
      <w:marTop w:val="0"/>
      <w:marBottom w:val="0"/>
      <w:divBdr>
        <w:top w:val="none" w:sz="0" w:space="0" w:color="auto"/>
        <w:left w:val="none" w:sz="0" w:space="0" w:color="auto"/>
        <w:bottom w:val="none" w:sz="0" w:space="0" w:color="auto"/>
        <w:right w:val="none" w:sz="0" w:space="0" w:color="auto"/>
      </w:divBdr>
    </w:div>
    <w:div w:id="1175877594">
      <w:marLeft w:val="0"/>
      <w:marRight w:val="0"/>
      <w:marTop w:val="0"/>
      <w:marBottom w:val="0"/>
      <w:divBdr>
        <w:top w:val="none" w:sz="0" w:space="0" w:color="auto"/>
        <w:left w:val="none" w:sz="0" w:space="0" w:color="auto"/>
        <w:bottom w:val="none" w:sz="0" w:space="0" w:color="auto"/>
        <w:right w:val="none" w:sz="0" w:space="0" w:color="auto"/>
      </w:divBdr>
    </w:div>
    <w:div w:id="1175877595">
      <w:marLeft w:val="0"/>
      <w:marRight w:val="0"/>
      <w:marTop w:val="0"/>
      <w:marBottom w:val="0"/>
      <w:divBdr>
        <w:top w:val="none" w:sz="0" w:space="0" w:color="auto"/>
        <w:left w:val="none" w:sz="0" w:space="0" w:color="auto"/>
        <w:bottom w:val="none" w:sz="0" w:space="0" w:color="auto"/>
        <w:right w:val="none" w:sz="0" w:space="0" w:color="auto"/>
      </w:divBdr>
    </w:div>
    <w:div w:id="1175877596">
      <w:marLeft w:val="0"/>
      <w:marRight w:val="0"/>
      <w:marTop w:val="0"/>
      <w:marBottom w:val="0"/>
      <w:divBdr>
        <w:top w:val="none" w:sz="0" w:space="0" w:color="auto"/>
        <w:left w:val="none" w:sz="0" w:space="0" w:color="auto"/>
        <w:bottom w:val="none" w:sz="0" w:space="0" w:color="auto"/>
        <w:right w:val="none" w:sz="0" w:space="0" w:color="auto"/>
      </w:divBdr>
    </w:div>
    <w:div w:id="1175877597">
      <w:marLeft w:val="0"/>
      <w:marRight w:val="0"/>
      <w:marTop w:val="0"/>
      <w:marBottom w:val="0"/>
      <w:divBdr>
        <w:top w:val="none" w:sz="0" w:space="0" w:color="auto"/>
        <w:left w:val="none" w:sz="0" w:space="0" w:color="auto"/>
        <w:bottom w:val="none" w:sz="0" w:space="0" w:color="auto"/>
        <w:right w:val="none" w:sz="0" w:space="0" w:color="auto"/>
      </w:divBdr>
    </w:div>
    <w:div w:id="1175877598">
      <w:marLeft w:val="0"/>
      <w:marRight w:val="0"/>
      <w:marTop w:val="0"/>
      <w:marBottom w:val="0"/>
      <w:divBdr>
        <w:top w:val="none" w:sz="0" w:space="0" w:color="auto"/>
        <w:left w:val="none" w:sz="0" w:space="0" w:color="auto"/>
        <w:bottom w:val="none" w:sz="0" w:space="0" w:color="auto"/>
        <w:right w:val="none" w:sz="0" w:space="0" w:color="auto"/>
      </w:divBdr>
    </w:div>
    <w:div w:id="1253710137">
      <w:bodyDiv w:val="1"/>
      <w:marLeft w:val="0"/>
      <w:marRight w:val="0"/>
      <w:marTop w:val="0"/>
      <w:marBottom w:val="0"/>
      <w:divBdr>
        <w:top w:val="none" w:sz="0" w:space="0" w:color="auto"/>
        <w:left w:val="none" w:sz="0" w:space="0" w:color="auto"/>
        <w:bottom w:val="none" w:sz="0" w:space="0" w:color="auto"/>
        <w:right w:val="none" w:sz="0" w:space="0" w:color="auto"/>
      </w:divBdr>
    </w:div>
    <w:div w:id="1268999509">
      <w:bodyDiv w:val="1"/>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304889825">
      <w:bodyDiv w:val="1"/>
      <w:marLeft w:val="0"/>
      <w:marRight w:val="0"/>
      <w:marTop w:val="0"/>
      <w:marBottom w:val="0"/>
      <w:divBdr>
        <w:top w:val="none" w:sz="0" w:space="0" w:color="auto"/>
        <w:left w:val="none" w:sz="0" w:space="0" w:color="auto"/>
        <w:bottom w:val="none" w:sz="0" w:space="0" w:color="auto"/>
        <w:right w:val="none" w:sz="0" w:space="0" w:color="auto"/>
      </w:divBdr>
    </w:div>
    <w:div w:id="1305158872">
      <w:bodyDiv w:val="1"/>
      <w:marLeft w:val="0"/>
      <w:marRight w:val="0"/>
      <w:marTop w:val="0"/>
      <w:marBottom w:val="0"/>
      <w:divBdr>
        <w:top w:val="none" w:sz="0" w:space="0" w:color="auto"/>
        <w:left w:val="none" w:sz="0" w:space="0" w:color="auto"/>
        <w:bottom w:val="none" w:sz="0" w:space="0" w:color="auto"/>
        <w:right w:val="none" w:sz="0" w:space="0" w:color="auto"/>
      </w:divBdr>
    </w:div>
    <w:div w:id="1422607551">
      <w:bodyDiv w:val="1"/>
      <w:marLeft w:val="0"/>
      <w:marRight w:val="0"/>
      <w:marTop w:val="0"/>
      <w:marBottom w:val="0"/>
      <w:divBdr>
        <w:top w:val="none" w:sz="0" w:space="0" w:color="auto"/>
        <w:left w:val="none" w:sz="0" w:space="0" w:color="auto"/>
        <w:bottom w:val="none" w:sz="0" w:space="0" w:color="auto"/>
        <w:right w:val="none" w:sz="0" w:space="0" w:color="auto"/>
      </w:divBdr>
      <w:divsChild>
        <w:div w:id="938758362">
          <w:marLeft w:val="0"/>
          <w:marRight w:val="0"/>
          <w:marTop w:val="0"/>
          <w:marBottom w:val="0"/>
          <w:divBdr>
            <w:top w:val="none" w:sz="0" w:space="0" w:color="auto"/>
            <w:left w:val="none" w:sz="0" w:space="0" w:color="auto"/>
            <w:bottom w:val="none" w:sz="0" w:space="0" w:color="auto"/>
            <w:right w:val="none" w:sz="0" w:space="0" w:color="auto"/>
          </w:divBdr>
          <w:divsChild>
            <w:div w:id="32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968">
      <w:bodyDiv w:val="1"/>
      <w:marLeft w:val="0"/>
      <w:marRight w:val="0"/>
      <w:marTop w:val="0"/>
      <w:marBottom w:val="0"/>
      <w:divBdr>
        <w:top w:val="none" w:sz="0" w:space="0" w:color="auto"/>
        <w:left w:val="none" w:sz="0" w:space="0" w:color="auto"/>
        <w:bottom w:val="none" w:sz="0" w:space="0" w:color="auto"/>
        <w:right w:val="none" w:sz="0" w:space="0" w:color="auto"/>
      </w:divBdr>
    </w:div>
    <w:div w:id="1972204197">
      <w:bodyDiv w:val="1"/>
      <w:marLeft w:val="0"/>
      <w:marRight w:val="0"/>
      <w:marTop w:val="0"/>
      <w:marBottom w:val="0"/>
      <w:divBdr>
        <w:top w:val="none" w:sz="0" w:space="0" w:color="auto"/>
        <w:left w:val="none" w:sz="0" w:space="0" w:color="auto"/>
        <w:bottom w:val="none" w:sz="0" w:space="0" w:color="auto"/>
        <w:right w:val="none" w:sz="0" w:space="0" w:color="auto"/>
      </w:divBdr>
    </w:div>
    <w:div w:id="20151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wymilickie.pl" TargetMode="External"/><Relationship Id="rId13" Type="http://schemas.openxmlformats.org/officeDocument/2006/relationships/hyperlink" Target="https://platformazakupowa.pl/pn/stawymilick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tawymilick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oniacz.monika@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tawymilickie.pl" TargetMode="External"/><Relationship Id="rId5" Type="http://schemas.openxmlformats.org/officeDocument/2006/relationships/webSettings" Target="webSettings.xml"/><Relationship Id="rId15" Type="http://schemas.openxmlformats.org/officeDocument/2006/relationships/hyperlink" Target="mailto:p.urniaz@stawymilickie.pl" TargetMode="External"/><Relationship Id="rId10" Type="http://schemas.openxmlformats.org/officeDocument/2006/relationships/hyperlink" Target="http://www.stawymilick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tawymilickie" TargetMode="External"/><Relationship Id="rId14" Type="http://schemas.openxmlformats.org/officeDocument/2006/relationships/hyperlink" Target="mailto:biuro@stawymilicki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741B-3C03-4DC0-83CC-73C1A4C9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6932</Words>
  <Characters>41596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Stawy Milickie</vt:lpstr>
    </vt:vector>
  </TitlesOfParts>
  <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Stawy Milickie</dc:title>
  <dc:creator>Marta</dc:creator>
  <cp:lastModifiedBy>Magdalena Wolny</cp:lastModifiedBy>
  <cp:revision>7</cp:revision>
  <cp:lastPrinted>2022-05-11T10:55:00Z</cp:lastPrinted>
  <dcterms:created xsi:type="dcterms:W3CDTF">2024-10-16T19:56:00Z</dcterms:created>
  <dcterms:modified xsi:type="dcterms:W3CDTF">2024-10-18T08:19:00Z</dcterms:modified>
</cp:coreProperties>
</file>