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21" w:rsidRPr="002D4E21" w:rsidRDefault="002D4E21" w:rsidP="002D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ZP.271.2.2.2024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Jarosław </w:t>
      </w:r>
      <w:r w:rsidR="00184C8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.02.2024 r.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4E21" w:rsidRPr="002D4E21" w:rsidRDefault="002D4E21" w:rsidP="002D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Wykonawcy biorący udział w postępowaniu</w:t>
      </w:r>
    </w:p>
    <w:p w:rsidR="002D4E21" w:rsidRPr="002D4E21" w:rsidRDefault="002D4E21" w:rsidP="002D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E21" w:rsidRPr="002D4E21" w:rsidRDefault="002D4E21" w:rsidP="002D4E21">
      <w:pPr>
        <w:tabs>
          <w:tab w:val="left" w:pos="993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przetargu nieograniczonego na zadanie</w:t>
      </w:r>
    </w:p>
    <w:p w:rsidR="002D4E21" w:rsidRPr="002D4E21" w:rsidRDefault="002D4E21" w:rsidP="002D4E21">
      <w:pPr>
        <w:tabs>
          <w:tab w:val="left" w:pos="993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E21" w:rsidRPr="002D4E21" w:rsidRDefault="002D4E21" w:rsidP="002D4E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D4E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E21">
        <w:rPr>
          <w:rFonts w:ascii="Times New Roman" w:hAnsi="Times New Roman" w:cs="Times New Roman"/>
          <w:b/>
          <w:bCs/>
          <w:color w:val="002060"/>
          <w:sz w:val="24"/>
          <w:szCs w:val="24"/>
        </w:rPr>
        <w:t>DOSTAWA 15 SZTUK KOMPUTERÓW STACJONARNYCH TYPU ALL IN ONE ORAZ 15 SZTUK OPROGRAMOWANIA BIUROWEGO.</w:t>
      </w:r>
    </w:p>
    <w:p w:rsidR="002D4E21" w:rsidRPr="002D4E21" w:rsidRDefault="002D4E21" w:rsidP="002D4E21">
      <w:pPr>
        <w:autoSpaceDE w:val="0"/>
        <w:autoSpaceDN w:val="0"/>
        <w:adjustRightInd w:val="0"/>
        <w:spacing w:after="0" w:line="276" w:lineRule="auto"/>
        <w:jc w:val="center"/>
        <w:rPr>
          <w:rFonts w:ascii="Liberation Sans" w:eastAsia="Times New Roman" w:hAnsi="Liberation Sans" w:cs="Liberation Sans"/>
          <w:color w:val="002060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Zamówienie realizowane jest w ramach  projektu „</w:t>
      </w:r>
      <w:proofErr w:type="spellStart"/>
      <w:r w:rsidRPr="002D4E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JarosLove</w:t>
      </w:r>
      <w:proofErr w:type="spellEnd"/>
      <w:r w:rsidRPr="002D4E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– z miłości do ludzi”  finansowanego ze środków Norweskiego Mechanizmu Finansowego 2014-2021 (85%)  oraz budżetu państwa (15%), realizowanego w ramach programu „Rozwój Lokalny”</w:t>
      </w:r>
    </w:p>
    <w:p w:rsidR="002D4E21" w:rsidRPr="002D4E21" w:rsidRDefault="002D4E21" w:rsidP="002D4E21">
      <w:pPr>
        <w:tabs>
          <w:tab w:val="left" w:pos="993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E21" w:rsidRPr="00011FAB" w:rsidRDefault="002D4E21" w:rsidP="002D4E21">
      <w:pPr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11FAB">
        <w:rPr>
          <w:rFonts w:ascii="Times New Roman" w:hAnsi="Times New Roman" w:cs="Times New Roman"/>
          <w:sz w:val="24"/>
          <w:szCs w:val="24"/>
        </w:rPr>
        <w:t xml:space="preserve">Działając na podstawie art. 135 ustawy z dnia </w:t>
      </w:r>
      <w:r w:rsidRPr="00011FAB">
        <w:rPr>
          <w:rFonts w:ascii="Times New Roman" w:hAnsi="Times New Roman" w:cs="Times New Roman"/>
          <w:bCs/>
          <w:iCs/>
          <w:sz w:val="24"/>
          <w:szCs w:val="24"/>
        </w:rPr>
        <w:t>ustawy z dnia 11 września 2019r. Prawo zamówień publicznych (</w:t>
      </w:r>
      <w:r w:rsidRPr="00011FAB">
        <w:rPr>
          <w:rFonts w:ascii="Times New Roman" w:hAnsi="Times New Roman" w:cs="Times New Roman"/>
          <w:bCs/>
          <w:i/>
          <w:iCs/>
          <w:sz w:val="24"/>
          <w:szCs w:val="24"/>
        </w:rPr>
        <w:t>Dz. U. z 202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011FAB">
        <w:rPr>
          <w:rFonts w:ascii="Times New Roman" w:hAnsi="Times New Roman" w:cs="Times New Roman"/>
          <w:bCs/>
          <w:i/>
          <w:iCs/>
          <w:sz w:val="24"/>
          <w:szCs w:val="24"/>
        </w:rPr>
        <w:t>r., poz. 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605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11FAB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Pr="00011FAB">
        <w:rPr>
          <w:rFonts w:ascii="Times New Roman" w:hAnsi="Times New Roman" w:cs="Times New Roman"/>
          <w:sz w:val="24"/>
          <w:szCs w:val="24"/>
        </w:rPr>
        <w:t xml:space="preserve">– dalej „ustawa </w:t>
      </w:r>
      <w:proofErr w:type="spellStart"/>
      <w:r w:rsidRPr="00011F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1FAB">
        <w:rPr>
          <w:rFonts w:ascii="Times New Roman" w:hAnsi="Times New Roman" w:cs="Times New Roman"/>
          <w:sz w:val="24"/>
          <w:szCs w:val="24"/>
        </w:rPr>
        <w:t xml:space="preserve">”, </w:t>
      </w:r>
      <w:r w:rsidRPr="00011FA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11FAB">
        <w:rPr>
          <w:rFonts w:ascii="Times New Roman" w:hAnsi="Times New Roman" w:cs="Times New Roman"/>
          <w:sz w:val="24"/>
          <w:szCs w:val="24"/>
        </w:rPr>
        <w:t xml:space="preserve">: Gmina Miejska Jarosław, ul. Rynek 1, 37-500 Jarosław, </w:t>
      </w:r>
      <w:r w:rsidRPr="00011FAB">
        <w:rPr>
          <w:rFonts w:ascii="Times New Roman" w:hAnsi="Times New Roman" w:cs="Times New Roman"/>
          <w:b/>
          <w:sz w:val="24"/>
          <w:szCs w:val="24"/>
          <w:u w:val="single"/>
        </w:rPr>
        <w:t>przekazuje treść zapytań</w:t>
      </w:r>
      <w:r w:rsidRPr="00011FAB">
        <w:rPr>
          <w:rFonts w:ascii="Times New Roman" w:hAnsi="Times New Roman" w:cs="Times New Roman"/>
          <w:b/>
          <w:sz w:val="24"/>
          <w:szCs w:val="24"/>
        </w:rPr>
        <w:t xml:space="preserve"> dotyczących Specyfikacji Warunków Zamówienia</w:t>
      </w:r>
      <w:r w:rsidRPr="00011FAB">
        <w:rPr>
          <w:rFonts w:ascii="Times New Roman" w:hAnsi="Times New Roman" w:cs="Times New Roman"/>
          <w:sz w:val="24"/>
          <w:szCs w:val="24"/>
        </w:rPr>
        <w:t xml:space="preserve"> (SWZ), </w:t>
      </w:r>
      <w:r w:rsidRPr="00011FA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wraz z udzielonymi odpowiedziami. </w:t>
      </w:r>
    </w:p>
    <w:p w:rsidR="002D4E21" w:rsidRPr="002D4E21" w:rsidRDefault="002D4E21" w:rsidP="002D4E21">
      <w:pPr>
        <w:pStyle w:val="Default"/>
        <w:jc w:val="both"/>
      </w:pPr>
      <w:r w:rsidRPr="002D4E21">
        <w:t xml:space="preserve"> </w:t>
      </w:r>
      <w:r w:rsidRPr="002D4E21">
        <w:rPr>
          <w:b/>
          <w:bCs/>
        </w:rPr>
        <w:t xml:space="preserve">Pytanie 1: </w:t>
      </w:r>
    </w:p>
    <w:p w:rsidR="002D4E21" w:rsidRPr="002D4E21" w:rsidRDefault="002D4E21" w:rsidP="002D4E21">
      <w:pPr>
        <w:pStyle w:val="Default"/>
        <w:jc w:val="both"/>
      </w:pPr>
      <w:r w:rsidRPr="002D4E21">
        <w:t xml:space="preserve">Zamawiający żądając oświadczeń producenta do przedmiotowego przetargu stosuje zapisy niezgodne z Rozporządzeniem Prezesa Rady Ministrów z dnia 19 lutego 2013 r. w sprawie rodzajów dokumentów, jakich może żądać Zamawiający od Wykonawcy, oraz form, w jakich te dokumenty mogą być składane (Dz. U. z 2013 r. </w:t>
      </w:r>
      <w:proofErr w:type="spellStart"/>
      <w:r w:rsidRPr="002D4E21">
        <w:t>poz</w:t>
      </w:r>
      <w:proofErr w:type="spellEnd"/>
      <w:r w:rsidRPr="002D4E21">
        <w:t xml:space="preserve"> 231 ponieważ takie oświadczenie wykracza poza zakres dokumentów tam wskazanych. </w:t>
      </w:r>
    </w:p>
    <w:p w:rsidR="002D4E21" w:rsidRPr="002D4E21" w:rsidRDefault="002D4E21" w:rsidP="002D4E21">
      <w:pPr>
        <w:pStyle w:val="Default"/>
        <w:jc w:val="both"/>
      </w:pPr>
      <w:r w:rsidRPr="002D4E21">
        <w:t xml:space="preserve">Zgodnie z wyrokiem KIO/UZP/1268/09 (...) oświadczenie producenta nie jest dokumentem potwierdzającym spełnianie przez danego Wykonawcę warunków udziału w postępowaniu (art. 25 ust. 1 pkt 1 ustawy PZP), ani potwierdzającym spełnianie przez oferowane dostawy wymagań określonych przez Zamawiającego (art. 25 ust 1 pkt 2 ww. ustawy), Należy przy tym podkreślić, iż stosowanie do treści art. 25 ust 1 </w:t>
      </w:r>
      <w:proofErr w:type="spellStart"/>
      <w:r w:rsidRPr="002D4E21">
        <w:t>zd</w:t>
      </w:r>
      <w:proofErr w:type="spellEnd"/>
      <w:r w:rsidRPr="002D4E21">
        <w:t xml:space="preserve">. 1 ustawy PZP - Zamawiający może żądać wyłącznie tych dokumentów, które potwierdzają spełnianie warunków udziału wykonawcy w postępowaniu oraz wymagań w zakresie oferowanego sprzętu. Tym samym żądanie oświadczenia producenta o wskazanej wyżej treści należy uznać za nieuprawnione. </w:t>
      </w:r>
    </w:p>
    <w:p w:rsidR="002D4E21" w:rsidRPr="002D4E21" w:rsidRDefault="002D4E21" w:rsidP="002D4E21">
      <w:pPr>
        <w:pStyle w:val="Default"/>
        <w:jc w:val="both"/>
      </w:pPr>
      <w:r w:rsidRPr="002D4E21">
        <w:t xml:space="preserve">Zamawiający żądając oświadczeń producenta do przedmiotowego przetargu stosuje zapisy niezgodne z Rozporządzeniem Prezesa Rady Ministrów z dnia 19 lutego 2013 r. w sprawie rodzajów dokumentów, jakich może żądać Zamawiający od Wykonawcy, oraz form, w jakich te dokumenty mogą być składane (Dz. U. z 2013 r. </w:t>
      </w:r>
      <w:proofErr w:type="spellStart"/>
      <w:r w:rsidRPr="002D4E21">
        <w:t>poz</w:t>
      </w:r>
      <w:proofErr w:type="spellEnd"/>
      <w:r w:rsidRPr="002D4E21">
        <w:t xml:space="preserve"> 231 ponieważ takie oświadczenie wykracza poza zakres dokumentów tam wskazanych. Zgodnie z wyrokiem KIO/UZP/1268/09 (...) oświadczenie producenta nie jest dokumentem potwierdzającym spełnianie przez danego Wykonawcę warunków udziału w postępowaniu (art. 25 ust. 1 pkt 1 ustawy PZP), ani potwierdzającym spełnianie przez oferowane dostawy wymagań określonych przez Zamawiającego (art. 25 ust 1 pkt 2 ww. ustawy). Należy przy tym podkreślić, iż stosowanie do treści art. 25 ust. 1 </w:t>
      </w:r>
      <w:proofErr w:type="spellStart"/>
      <w:r w:rsidRPr="002D4E21">
        <w:t>zd</w:t>
      </w:r>
      <w:proofErr w:type="spellEnd"/>
      <w:r w:rsidRPr="002D4E21">
        <w:t>. 1 ustawy PZP - Zamawiający może żądać wyłącznie tych dokumentów, które potwierdzają spełnianie warunków udziału wykonawcy w postępowaniu oraz wymagań w zakresie oferowanego sprzętu. Tym samym żądanie oświadczenia w tym przypadku sformułowane jako „autoryzacja” producenta, oświadczenie producenta komputera o nie wywiązywaniu się z obowiązków gwarancyjnych.</w:t>
      </w:r>
      <w:r w:rsidRPr="002D4E21">
        <w:t xml:space="preserve"> </w:t>
      </w:r>
    </w:p>
    <w:p w:rsidR="002D4E21" w:rsidRPr="002D4E21" w:rsidRDefault="002D4E21" w:rsidP="002D4E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21">
        <w:rPr>
          <w:rFonts w:ascii="Times New Roman" w:hAnsi="Times New Roman" w:cs="Times New Roman"/>
          <w:sz w:val="24"/>
          <w:szCs w:val="24"/>
        </w:rPr>
        <w:t xml:space="preserve"> Wykonawca przypomina, że postępowania przetargowe jest prowadzone pomiędzy Zamawiającym a Wykonawcą, a nie pomiędzy Zamawiającym, Wykonawcą i podmiotem trzecim, jakim jest producent</w:t>
      </w:r>
    </w:p>
    <w:p w:rsidR="002D4E21" w:rsidRPr="002D4E21" w:rsidRDefault="002D4E21" w:rsidP="002D4E21">
      <w:pPr>
        <w:pStyle w:val="Default"/>
        <w:jc w:val="both"/>
      </w:pPr>
      <w:r w:rsidRPr="002D4E21">
        <w:t xml:space="preserve">czyli inną firmą prywatną. Producent, firma prywatna, nie jest zobligowana do wystawiania oświadczeń każdemu, kto o nie poprosi. Może się okazać, że przedmiotowe postępowanie przetargowe wygra firma z najdroższą ofertą, tylko dlatego, że przedstawiła odpowiednie oświadczenie producenta. Dodatkowo, Zamawiający pozostając przy obecnych zapisach specyfikacji </w:t>
      </w:r>
      <w:r w:rsidRPr="002D4E21">
        <w:lastRenderedPageBreak/>
        <w:t xml:space="preserve">naraża się na kontrolę postępowania przez odpowiednie instytucje w przyszłości, co może nawet skutkować nałożeniem kar finansowych na projekt, który Zamawiający prowadzi. Dlatego też wnosimy o wykreślenie (wszędzie tam gdzie zostało wymienione wymaganie dostarczenia oświadczenia producenta) wymogu oświadczeń producenta, czy podmiotu trzeciego, nie biorącego udziału w postępowaniu, z przedmiotowego postępowania przetargowego. Dodatkowo, zgodnie z rekomendacjami prezesa UZP z 2010 roku Zamawiający może stosować takie zapisy: np.: „Serwis urządzeń musi być realizowany przez producenta lub autoryzowanego partnera serwisowego producenta — wymagane oświadczenie Wykonawcy potwierdzające, że serwis będzie realizowany przez Producenta lub autoryzowanego partnera serwisowego producenta (należy dołączyć do oferty)". </w:t>
      </w:r>
    </w:p>
    <w:p w:rsidR="002D4E21" w:rsidRPr="002D4E21" w:rsidRDefault="002D4E21" w:rsidP="002D4E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hAnsi="Times New Roman" w:cs="Times New Roman"/>
          <w:sz w:val="24"/>
          <w:szCs w:val="24"/>
        </w:rPr>
        <w:t>Należy przedstawiać oświadczenie Wykonawcy, a nie przedstawiać autoryzację, czyli oświadczenie producenta. Dodatkowo, prosimy o zapoznanie się z informacją o wyniku kontroli doraźnej o oznaczeniu UZP/DKUE/KD/24/14, w której jasno stwierdzono, że takie same zapisy jak w przedmiotowej specyfikacji są sprzeczne z ustawą PZP i ograniczają konkurencję.</w:t>
      </w:r>
    </w:p>
    <w:p w:rsidR="002D4E21" w:rsidRPr="00184C8E" w:rsidRDefault="00184C8E" w:rsidP="00184C8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84C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1:</w:t>
      </w:r>
    </w:p>
    <w:p w:rsidR="00184C8E" w:rsidRDefault="002D4E21" w:rsidP="0018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21">
        <w:rPr>
          <w:rFonts w:ascii="Times New Roman" w:hAnsi="Times New Roman" w:cs="Times New Roman"/>
          <w:sz w:val="24"/>
          <w:szCs w:val="24"/>
        </w:rPr>
        <w:t xml:space="preserve">Dziękujemy za przesłane sugestie i doceniamy Państwa zaangażowanie w proces przetargowy. </w:t>
      </w:r>
    </w:p>
    <w:p w:rsidR="002D4E21" w:rsidRPr="002D4E21" w:rsidRDefault="002D4E21" w:rsidP="0018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21">
        <w:rPr>
          <w:rFonts w:ascii="Times New Roman" w:hAnsi="Times New Roman" w:cs="Times New Roman"/>
          <w:sz w:val="24"/>
          <w:szCs w:val="24"/>
        </w:rPr>
        <w:t>Z przyjemnością informujemy, że akceptujemy Państwa propozycję dotyczącą wykreślenia zapisu odnoszącego się do wymogu dostarczenia oświadczenia producenta lub podmiotu trzeciego niebiorącego udziału w postępowaniu przetargowym. Zgodnie z Państwa sugestią, wykreślamy ten wymóg we wszystkich miejscach, gdzie został on zawarty w postępowaniu. Jesteśmy otwarci na współpracę i cenimy Państwa wkład w udoskonalenie warunków przetargowych. Jesteśmy przekonani, że ta korekta umożliwi lepsze dopasowanie się do realiów rynkowych oraz ułatwi Państwu proces składania ofert.</w:t>
      </w:r>
    </w:p>
    <w:p w:rsidR="002D4E21" w:rsidRDefault="002D4E21" w:rsidP="002D4E21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pl-PL"/>
        </w:rPr>
      </w:pPr>
    </w:p>
    <w:p w:rsidR="002D4E21" w:rsidRPr="002D4E21" w:rsidRDefault="00184C8E" w:rsidP="002D4E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d</w:t>
      </w:r>
      <w:r w:rsidR="002D4E21"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ziałając na podstawie art. 137 ustawy z dnia </w:t>
      </w:r>
      <w:r w:rsidR="002D4E21" w:rsidRPr="002D4E2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ustawy z dnia 11 września 2019r. Prawo zamówień publicznych (</w:t>
      </w:r>
      <w:r w:rsidR="002D4E21" w:rsidRPr="002D4E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Dz. U. z 2023 r., poz. 1605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tj</w:t>
      </w:r>
      <w:proofErr w:type="spellEnd"/>
      <w:r w:rsidR="002D4E21" w:rsidRPr="002D4E2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</w:t>
      </w:r>
      <w:r w:rsidR="002D4E21"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„ustawa </w:t>
      </w:r>
      <w:proofErr w:type="spellStart"/>
      <w:r w:rsidR="002D4E21"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D4E21"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2D4E21"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2D4E21"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Gmina Miejska Jarosław, ul. Rynek 1, 37-500 Jarosław, </w:t>
      </w:r>
      <w:r w:rsidR="002D4E21" w:rsidRPr="002D4E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modyfikuje treść</w:t>
      </w:r>
      <w:r w:rsidR="002D4E21"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Specyfikacji Warunków Zamówienia</w:t>
      </w:r>
      <w:r w:rsidR="002D4E21"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(SWZ).</w:t>
      </w:r>
    </w:p>
    <w:p w:rsidR="002D4E21" w:rsidRPr="002D4E21" w:rsidRDefault="002D4E21" w:rsidP="002D4E21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pl-PL"/>
        </w:rPr>
        <w:t>Modyfikacja obejmuje:</w:t>
      </w:r>
    </w:p>
    <w:p w:rsidR="002D4E21" w:rsidRPr="002D4E21" w:rsidRDefault="002D4E21" w:rsidP="002D4E21">
      <w:p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D4E21" w:rsidRPr="002D4E21" w:rsidRDefault="002D4E21" w:rsidP="002D4E21">
      <w:pPr>
        <w:keepNext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155089841"/>
      <w:r w:rsidRPr="002D4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oraz termin składania i otwarcia ofert</w:t>
      </w:r>
      <w:bookmarkEnd w:id="0"/>
    </w:p>
    <w:p w:rsidR="002D4E21" w:rsidRPr="002D4E21" w:rsidRDefault="002D4E21" w:rsidP="002D4E21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E21" w:rsidRPr="002D4E21" w:rsidRDefault="002D4E21" w:rsidP="002D4E2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składa ofertę za pośrednictwem Platformy Zakupowej Zamawiającego pod adresem: </w:t>
      </w:r>
      <w:hyperlink r:id="rId5" w:history="1">
        <w:r w:rsidRPr="002D4E21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pl-PL"/>
          </w:rPr>
          <w:t>https://platformazakupowa.pl/um_jaroslaw</w:t>
        </w:r>
      </w:hyperlink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2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 nazwą niniejszego postępowania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4E21" w:rsidRPr="002D4E21" w:rsidRDefault="002D4E21" w:rsidP="002D4E2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wraz z wymaganymi załącznikami należy złożyć w terminie do dnia 2</w:t>
      </w:r>
      <w:r w:rsidR="00184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.02.2024 r. do godz. 11:00.</w:t>
      </w:r>
    </w:p>
    <w:p w:rsidR="002D4E21" w:rsidRPr="002D4E21" w:rsidRDefault="002D4E21" w:rsidP="002D4E2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złożoną po terminie składania ofert.</w:t>
      </w:r>
    </w:p>
    <w:p w:rsidR="002D4E21" w:rsidRPr="002D4E21" w:rsidRDefault="002D4E21" w:rsidP="002D4E2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Wykonawca, za pośrednictwem Platformy Zakupowej może przed upływem terminu do składania ofert zmienić lub wycofać ofertę.</w:t>
      </w:r>
    </w:p>
    <w:p w:rsidR="002D4E21" w:rsidRPr="002D4E21" w:rsidRDefault="002D4E21" w:rsidP="002D4E21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złożenia oferty, dokonania jej zmiany lub wycofania został opisany w Instrukcji dla Wykonawców dostępnej na Platformie Zakupowej.</w:t>
      </w:r>
    </w:p>
    <w:p w:rsidR="002D4E21" w:rsidRPr="002D4E21" w:rsidRDefault="002D4E21" w:rsidP="002D4E21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złożenie oferty na Platformie nie będzie możliwe.</w:t>
      </w:r>
    </w:p>
    <w:p w:rsidR="002D4E21" w:rsidRPr="002D4E21" w:rsidRDefault="002D4E21" w:rsidP="002D4E2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 nastąpi w dniu 2</w:t>
      </w:r>
      <w:r w:rsidR="00184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.02.2024 r. o godzinie 11:15.</w:t>
      </w:r>
    </w:p>
    <w:p w:rsidR="002D4E21" w:rsidRPr="002D4E21" w:rsidRDefault="002D4E21" w:rsidP="002D4E2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niejawne.</w:t>
      </w:r>
    </w:p>
    <w:p w:rsidR="002D4E21" w:rsidRPr="002D4E21" w:rsidRDefault="002D4E21" w:rsidP="002D4E2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udostępnia na stronie internetowej prowadzonego postepowania informację o kwocie, jaką zamierza przeznaczyć́ na sfinansowanie zamówienia.</w:t>
      </w:r>
    </w:p>
    <w:p w:rsidR="002D4E21" w:rsidRPr="002D4E21" w:rsidRDefault="002D4E21" w:rsidP="002D4E21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Niezwłocznie po otwarciu ofert, udostępnia się na stronie internetowej prowadzonego postępowania informacje o:</w:t>
      </w:r>
    </w:p>
    <w:p w:rsidR="002D4E21" w:rsidRPr="002D4E21" w:rsidRDefault="002D4E21" w:rsidP="002D4E21">
      <w:pPr>
        <w:numPr>
          <w:ilvl w:val="1"/>
          <w:numId w:val="1"/>
        </w:numPr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2D4E21" w:rsidRPr="002D4E21" w:rsidRDefault="002D4E21" w:rsidP="002D4E21">
      <w:pPr>
        <w:numPr>
          <w:ilvl w:val="1"/>
          <w:numId w:val="1"/>
        </w:numPr>
        <w:spacing w:after="0" w:line="276" w:lineRule="auto"/>
        <w:ind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2D4E21" w:rsidRPr="002D4E21" w:rsidRDefault="002D4E21" w:rsidP="002D4E21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2D4E21" w:rsidRPr="002D4E21" w:rsidRDefault="002D4E21" w:rsidP="00184C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  <w:t>Zmienia się zapis na:</w:t>
      </w:r>
    </w:p>
    <w:p w:rsidR="002D4E21" w:rsidRPr="002D4E21" w:rsidRDefault="002D4E21" w:rsidP="002D4E21">
      <w:p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D4E21" w:rsidRPr="002D4E21" w:rsidRDefault="002D4E21" w:rsidP="002D4E21">
      <w:pPr>
        <w:keepNext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oraz termin składania i otwarcia ofert</w:t>
      </w:r>
    </w:p>
    <w:p w:rsidR="002D4E21" w:rsidRPr="002D4E21" w:rsidRDefault="002D4E21" w:rsidP="002D4E21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D4E21" w:rsidRPr="002D4E21" w:rsidRDefault="002D4E21" w:rsidP="002D4E21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składa ofertę za pośrednictwem Platformy Zakupowej Zamawiającego pod adresem: </w:t>
      </w:r>
      <w:hyperlink r:id="rId6" w:history="1">
        <w:r w:rsidRPr="002D4E21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pl-PL"/>
          </w:rPr>
          <w:t>https://platformazakupowa.pl/um_jaroslaw</w:t>
        </w:r>
      </w:hyperlink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2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 nazwą niniejszego postępowania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4E21" w:rsidRPr="002D4E21" w:rsidRDefault="002D4E21" w:rsidP="002D4E21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wraz z wymaganymi załącznikami należy złożyć w terminie do dnia 2</w:t>
      </w:r>
      <w:r w:rsidR="00184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.02.2024 r. do godz. 11:00.</w:t>
      </w:r>
    </w:p>
    <w:p w:rsidR="002D4E21" w:rsidRPr="002D4E21" w:rsidRDefault="002D4E21" w:rsidP="002D4E21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złożoną po terminie składania ofert.</w:t>
      </w:r>
    </w:p>
    <w:p w:rsidR="002D4E21" w:rsidRPr="002D4E21" w:rsidRDefault="002D4E21" w:rsidP="002D4E21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Wykonawca, za pośrednictwem Platformy Zakupowej może przed upływem terminu do składania ofert zmienić lub wycofać ofertę.</w:t>
      </w:r>
    </w:p>
    <w:p w:rsidR="002D4E21" w:rsidRPr="002D4E21" w:rsidRDefault="002D4E21" w:rsidP="002D4E21">
      <w:pPr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złożenia oferty, dokonania jej zmiany lub wycofania został opisany w Instrukcji dla Wykonawców dostępnej na Platformie Zakupowej.</w:t>
      </w:r>
    </w:p>
    <w:p w:rsidR="002D4E21" w:rsidRPr="002D4E21" w:rsidRDefault="002D4E21" w:rsidP="002D4E21">
      <w:pPr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złożenie oferty na Platformie nie będzie możliwe.</w:t>
      </w:r>
    </w:p>
    <w:p w:rsidR="002D4E21" w:rsidRPr="002D4E21" w:rsidRDefault="002D4E21" w:rsidP="002D4E21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 nastąpi w dniu 2</w:t>
      </w:r>
      <w:r w:rsidR="00184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2D4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.02.2024 r. o godzinie 11:15.</w:t>
      </w:r>
    </w:p>
    <w:p w:rsidR="002D4E21" w:rsidRPr="002D4E21" w:rsidRDefault="002D4E21" w:rsidP="002D4E21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niejawne.</w:t>
      </w:r>
    </w:p>
    <w:p w:rsidR="002D4E21" w:rsidRPr="002D4E21" w:rsidRDefault="002D4E21" w:rsidP="002D4E21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udostępnia na stronie internetowej prowadzonego postepowania informację o kwocie, jaką zamierza przeznaczyć́ na sfinansowanie zamówienia.</w:t>
      </w:r>
    </w:p>
    <w:p w:rsidR="002D4E21" w:rsidRPr="002D4E21" w:rsidRDefault="002D4E21" w:rsidP="002D4E21">
      <w:pPr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otwarciu ofert, udostępnia się na stronie internetowej prowadzonego postępowania informacje o:</w:t>
      </w:r>
    </w:p>
    <w:p w:rsidR="002D4E21" w:rsidRPr="002D4E21" w:rsidRDefault="002D4E21" w:rsidP="002D4E21">
      <w:pPr>
        <w:numPr>
          <w:ilvl w:val="1"/>
          <w:numId w:val="6"/>
        </w:numPr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2D4E21" w:rsidRPr="002D4E21" w:rsidRDefault="002D4E21" w:rsidP="002D4E21">
      <w:pPr>
        <w:numPr>
          <w:ilvl w:val="1"/>
          <w:numId w:val="6"/>
        </w:numPr>
        <w:spacing w:after="0" w:line="276" w:lineRule="auto"/>
        <w:ind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2D4E21" w:rsidRPr="002D4E21" w:rsidRDefault="002D4E21" w:rsidP="002D4E21">
      <w:pPr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2D4E21" w:rsidRPr="002D4E21" w:rsidRDefault="002D4E21" w:rsidP="00184C8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pl-PL"/>
        </w:rPr>
        <w:t>Modyfikacja obejmuje:</w:t>
      </w:r>
    </w:p>
    <w:p w:rsidR="002D4E21" w:rsidRPr="002D4E21" w:rsidRDefault="002D4E21" w:rsidP="002D4E21">
      <w:pPr>
        <w:keepNext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76" w:lineRule="auto"/>
        <w:ind w:left="1560" w:hanging="15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Toc108487439"/>
      <w:bookmarkStart w:id="2" w:name="_Toc321297763"/>
      <w:bookmarkStart w:id="3" w:name="_Toc360626585"/>
      <w:bookmarkStart w:id="4" w:name="_Toc155089842"/>
      <w:r w:rsidRPr="002D4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związania ofertą</w:t>
      </w:r>
      <w:bookmarkEnd w:id="1"/>
      <w:bookmarkEnd w:id="2"/>
      <w:bookmarkEnd w:id="3"/>
      <w:bookmarkEnd w:id="4"/>
    </w:p>
    <w:p w:rsidR="002D4E21" w:rsidRPr="002D4E21" w:rsidRDefault="002D4E21" w:rsidP="002D4E21">
      <w:pPr>
        <w:numPr>
          <w:ilvl w:val="0"/>
          <w:numId w:val="2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związany ofertą od dnia upływu terminu składania ofert tj. do dnia 2</w:t>
      </w:r>
      <w:r w:rsidR="00184C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.05.2024 r.</w:t>
      </w:r>
    </w:p>
    <w:p w:rsidR="002D4E21" w:rsidRPr="002D4E21" w:rsidRDefault="002D4E21" w:rsidP="002D4E21">
      <w:pPr>
        <w:numPr>
          <w:ilvl w:val="0"/>
          <w:numId w:val="2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2D4E21" w:rsidRPr="002D4E21" w:rsidRDefault="002D4E21" w:rsidP="002D4E21">
      <w:pPr>
        <w:numPr>
          <w:ilvl w:val="0"/>
          <w:numId w:val="2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Przedłużenie terminu związania ofertą, o którym mowa powyżej, wymaga złożenia przez Wykonawcę pisemnego  oświadczenia o wyrażeniu zgody na przedłużenie terminu związania ofertą.</w:t>
      </w:r>
    </w:p>
    <w:p w:rsidR="002D4E21" w:rsidRPr="002D4E21" w:rsidRDefault="002D4E21" w:rsidP="002D4E21">
      <w:pPr>
        <w:numPr>
          <w:ilvl w:val="0"/>
          <w:numId w:val="2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Zamawiający żąda wniesienia wadium, przedłużenie terminu związania ofertą, o którym mowa powyżej, następuje wraz z przedłużeniem okresu ważności wadium albo, jeżeli nie jest to możliwe, z wniesieniem nowego wadium na przedłużony okres związania ofertą.</w:t>
      </w:r>
    </w:p>
    <w:p w:rsidR="002D4E21" w:rsidRPr="002D4E21" w:rsidRDefault="002D4E21" w:rsidP="00184C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  <w:t>Zmienia się zapis na:</w:t>
      </w:r>
    </w:p>
    <w:p w:rsidR="002D4E21" w:rsidRPr="002D4E21" w:rsidRDefault="002D4E21" w:rsidP="002D4E21">
      <w:pPr>
        <w:keepNext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związania ofertą</w:t>
      </w:r>
    </w:p>
    <w:p w:rsidR="002D4E21" w:rsidRPr="002D4E21" w:rsidRDefault="002D4E21" w:rsidP="002D4E21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związany ofertą od dnia upływu terminu składania ofert tj. do dnia 2</w:t>
      </w:r>
      <w:r w:rsidR="00184C8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.05.2024 r.</w:t>
      </w:r>
    </w:p>
    <w:p w:rsidR="002D4E21" w:rsidRPr="002D4E21" w:rsidRDefault="002D4E21" w:rsidP="002D4E21">
      <w:pPr>
        <w:numPr>
          <w:ilvl w:val="0"/>
          <w:numId w:val="7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2D4E21" w:rsidRPr="002D4E21" w:rsidRDefault="002D4E21" w:rsidP="002D4E21">
      <w:pPr>
        <w:numPr>
          <w:ilvl w:val="0"/>
          <w:numId w:val="7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powyżej, wymaga złożenia przez Wykonawcę pisemnego  oświadczenia o wyrażeniu zgody na przedłużenie terminu związania ofertą.</w:t>
      </w:r>
    </w:p>
    <w:p w:rsidR="002D4E21" w:rsidRPr="002D4E21" w:rsidRDefault="002D4E21" w:rsidP="002D4E21">
      <w:pPr>
        <w:numPr>
          <w:ilvl w:val="0"/>
          <w:numId w:val="7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Zamawiający żąda wniesienia wadium, przedłużenie terminu związania ofertą, o którym mowa powyżej, następuje wraz z przedłużeniem okresu ważności wadium albo, jeżeli nie jest to możliwe, z wniesieniem nowego wadium na przedłużony okres związania ofertą.</w:t>
      </w:r>
    </w:p>
    <w:p w:rsidR="002D4E21" w:rsidRDefault="002D4E21" w:rsidP="002D4E2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278" w:rsidRDefault="00304278" w:rsidP="002D4E2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278" w:rsidRPr="002D4E21" w:rsidRDefault="00304278" w:rsidP="002D4E2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278" w:rsidRPr="002F72DF" w:rsidRDefault="00304278" w:rsidP="00304278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12"/>
          <w:szCs w:val="12"/>
        </w:rPr>
      </w:pPr>
    </w:p>
    <w:p w:rsidR="00304278" w:rsidRDefault="00304278" w:rsidP="00304278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   </w:t>
      </w:r>
      <w:r>
        <w:rPr>
          <w:rFonts w:ascii="Monotype Corsiva" w:hAnsi="Monotype Corsiva"/>
          <w:b/>
          <w:bCs/>
          <w:color w:val="002060"/>
          <w:sz w:val="32"/>
          <w:szCs w:val="32"/>
        </w:rPr>
        <w:tab/>
      </w:r>
      <w:r>
        <w:rPr>
          <w:rFonts w:ascii="Monotype Corsiva" w:hAnsi="Monotype Corsiva"/>
          <w:b/>
          <w:bCs/>
          <w:color w:val="002060"/>
          <w:sz w:val="32"/>
          <w:szCs w:val="32"/>
        </w:rPr>
        <w:tab/>
        <w:t xml:space="preserve">          </w:t>
      </w:r>
      <w:r w:rsidRPr="00C20AA9">
        <w:rPr>
          <w:rFonts w:ascii="Monotype Corsiva" w:hAnsi="Monotype Corsiva"/>
          <w:b/>
          <w:bCs/>
          <w:color w:val="002060"/>
          <w:sz w:val="32"/>
          <w:szCs w:val="32"/>
        </w:rPr>
        <w:t>BURMIS</w:t>
      </w:r>
      <w:r>
        <w:rPr>
          <w:rFonts w:ascii="Monotype Corsiva" w:hAnsi="Monotype Corsiva"/>
          <w:b/>
          <w:bCs/>
          <w:color w:val="002060"/>
          <w:sz w:val="32"/>
          <w:szCs w:val="32"/>
        </w:rPr>
        <w:t xml:space="preserve">TRZ  </w:t>
      </w:r>
    </w:p>
    <w:p w:rsidR="00304278" w:rsidRDefault="00304278" w:rsidP="00304278">
      <w:pPr>
        <w:pStyle w:val="Bezodstpw"/>
        <w:spacing w:line="276" w:lineRule="auto"/>
        <w:ind w:left="3970" w:firstLine="284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</w:t>
      </w:r>
      <w:r w:rsidRPr="00C20AA9">
        <w:rPr>
          <w:rFonts w:ascii="Monotype Corsiva" w:hAnsi="Monotype Corsiva"/>
          <w:b/>
          <w:bCs/>
          <w:color w:val="002060"/>
          <w:sz w:val="32"/>
          <w:szCs w:val="32"/>
        </w:rPr>
        <w:t>MIASTA JAROSŁAWIA</w:t>
      </w:r>
    </w:p>
    <w:p w:rsidR="00304278" w:rsidRDefault="00304278" w:rsidP="00304278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20"/>
          <w:szCs w:val="20"/>
        </w:rPr>
      </w:pPr>
    </w:p>
    <w:p w:rsidR="00304278" w:rsidRDefault="00304278" w:rsidP="00304278">
      <w:pPr>
        <w:pStyle w:val="Bezodstpw"/>
        <w:spacing w:line="276" w:lineRule="auto"/>
        <w:ind w:left="2836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bookmarkStart w:id="5" w:name="_GoBack"/>
      <w:bookmarkEnd w:id="5"/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            Waldemar Paluch</w:t>
      </w:r>
    </w:p>
    <w:p w:rsidR="005D51CB" w:rsidRDefault="005D51CB"/>
    <w:sectPr w:rsidR="005D51CB" w:rsidSect="009B4D8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D4" w:rsidRDefault="00304278" w:rsidP="000E6208">
    <w:pPr>
      <w:pStyle w:val="Nagwek"/>
      <w:tabs>
        <w:tab w:val="clear" w:pos="4536"/>
        <w:tab w:val="clear" w:pos="9072"/>
        <w:tab w:val="left" w:pos="5910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7E78F38" wp14:editId="396E493C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442"/>
    <w:multiLevelType w:val="multilevel"/>
    <w:tmpl w:val="86D8A17E"/>
    <w:lvl w:ilvl="0">
      <w:start w:val="15"/>
      <w:numFmt w:val="upperRoman"/>
      <w:lvlText w:val="Rozdział %1 - "/>
      <w:lvlJc w:val="left"/>
      <w:pPr>
        <w:ind w:left="668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8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7" w:hanging="1440"/>
      </w:pPr>
      <w:rPr>
        <w:rFonts w:hint="default"/>
      </w:rPr>
    </w:lvl>
  </w:abstractNum>
  <w:abstractNum w:abstractNumId="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085617A"/>
    <w:multiLevelType w:val="multilevel"/>
    <w:tmpl w:val="312842C6"/>
    <w:lvl w:ilvl="0">
      <w:start w:val="14"/>
      <w:numFmt w:val="upperRoman"/>
      <w:lvlText w:val="Rozdział %1 - "/>
      <w:lvlJc w:val="left"/>
      <w:pPr>
        <w:ind w:left="668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8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7" w:hanging="1440"/>
      </w:pPr>
      <w:rPr>
        <w:rFonts w:hint="default"/>
      </w:rPr>
    </w:lvl>
  </w:abstractNum>
  <w:abstractNum w:abstractNumId="4" w15:restartNumberingAfterBreak="0">
    <w:nsid w:val="13997C11"/>
    <w:multiLevelType w:val="multilevel"/>
    <w:tmpl w:val="7B68D418"/>
    <w:lvl w:ilvl="0">
      <w:start w:val="14"/>
      <w:numFmt w:val="upperRoman"/>
      <w:lvlText w:val="Rozdział %1 - "/>
      <w:lvlJc w:val="left"/>
      <w:pPr>
        <w:ind w:left="668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8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7" w:hanging="1440"/>
      </w:pPr>
      <w:rPr>
        <w:rFonts w:hint="default"/>
      </w:rPr>
    </w:lvl>
  </w:abstractNum>
  <w:abstractNum w:abstractNumId="5" w15:restartNumberingAfterBreak="0">
    <w:nsid w:val="14B058E4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7" w15:restartNumberingAfterBreak="0">
    <w:nsid w:val="377A04C7"/>
    <w:multiLevelType w:val="multilevel"/>
    <w:tmpl w:val="7C04045C"/>
    <w:lvl w:ilvl="0">
      <w:start w:val="7"/>
      <w:numFmt w:val="upperRoman"/>
      <w:lvlText w:val="Rozdział %1 - "/>
      <w:lvlJc w:val="left"/>
      <w:pPr>
        <w:ind w:left="668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8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7" w:hanging="1440"/>
      </w:pPr>
      <w:rPr>
        <w:rFonts w:hint="default"/>
      </w:rPr>
    </w:lvl>
  </w:abstractNum>
  <w:abstractNum w:abstractNumId="8" w15:restartNumberingAfterBreak="0">
    <w:nsid w:val="525830EB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F96467"/>
    <w:multiLevelType w:val="multilevel"/>
    <w:tmpl w:val="E850F500"/>
    <w:lvl w:ilvl="0">
      <w:start w:val="7"/>
      <w:numFmt w:val="upperRoman"/>
      <w:lvlText w:val="Rozdział %1 - "/>
      <w:lvlJc w:val="left"/>
      <w:pPr>
        <w:ind w:left="668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8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7" w:hanging="1440"/>
      </w:pPr>
      <w:rPr>
        <w:rFonts w:hint="default"/>
      </w:rPr>
    </w:lvl>
  </w:abstractNum>
  <w:abstractNum w:abstractNumId="10" w15:restartNumberingAfterBreak="0">
    <w:nsid w:val="5DE90B3A"/>
    <w:multiLevelType w:val="multilevel"/>
    <w:tmpl w:val="EFB243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04"/>
    <w:rsid w:val="00184C8E"/>
    <w:rsid w:val="002D4E21"/>
    <w:rsid w:val="00304278"/>
    <w:rsid w:val="005D51CB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8637-0AE9-4A48-9B8E-A35C134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4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D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27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qFormat/>
    <w:rsid w:val="003042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304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um_jaroslaw" TargetMode="External"/><Relationship Id="rId5" Type="http://schemas.openxmlformats.org/officeDocument/2006/relationships/hyperlink" Target="https://platformazakupowa.pl/um_jarosl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3</cp:revision>
  <cp:lastPrinted>2024-02-20T09:46:00Z</cp:lastPrinted>
  <dcterms:created xsi:type="dcterms:W3CDTF">2024-02-20T09:23:00Z</dcterms:created>
  <dcterms:modified xsi:type="dcterms:W3CDTF">2024-02-20T10:03:00Z</dcterms:modified>
</cp:coreProperties>
</file>