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CAED" w14:textId="0E8A6D29" w:rsidR="00B921E8" w:rsidRPr="00F04C9C" w:rsidRDefault="00C57A03" w:rsidP="00B921E8">
      <w:pPr>
        <w:jc w:val="right"/>
        <w:rPr>
          <w:rFonts w:ascii="Calibri" w:hAnsi="Calibri" w:cs="Calibri"/>
          <w:bCs/>
          <w:sz w:val="20"/>
          <w:szCs w:val="20"/>
        </w:rPr>
      </w:pPr>
      <w:r w:rsidRPr="00F04C9C">
        <w:rPr>
          <w:rFonts w:ascii="Calibri" w:hAnsi="Calibri" w:cs="Calibri"/>
          <w:bCs/>
          <w:sz w:val="20"/>
          <w:szCs w:val="20"/>
        </w:rPr>
        <w:t>Tarnów</w:t>
      </w:r>
      <w:r w:rsidR="00E2322D">
        <w:rPr>
          <w:rFonts w:ascii="Calibri" w:hAnsi="Calibri" w:cs="Calibri"/>
          <w:bCs/>
          <w:sz w:val="20"/>
          <w:szCs w:val="20"/>
        </w:rPr>
        <w:t xml:space="preserve">, </w:t>
      </w:r>
      <w:r w:rsidR="00804BE0">
        <w:rPr>
          <w:rFonts w:ascii="Calibri" w:hAnsi="Calibri" w:cs="Calibri"/>
          <w:bCs/>
          <w:sz w:val="20"/>
          <w:szCs w:val="20"/>
        </w:rPr>
        <w:t>21</w:t>
      </w:r>
      <w:r w:rsidR="00E2322D">
        <w:rPr>
          <w:rFonts w:ascii="Calibri" w:hAnsi="Calibri" w:cs="Calibri"/>
          <w:bCs/>
          <w:sz w:val="20"/>
          <w:szCs w:val="20"/>
        </w:rPr>
        <w:t xml:space="preserve"> </w:t>
      </w:r>
      <w:r w:rsidR="00A40790">
        <w:rPr>
          <w:rFonts w:ascii="Calibri" w:hAnsi="Calibri" w:cs="Calibri"/>
          <w:bCs/>
          <w:sz w:val="20"/>
          <w:szCs w:val="20"/>
        </w:rPr>
        <w:t>września</w:t>
      </w:r>
      <w:r w:rsidR="00C00716" w:rsidRPr="00F04C9C">
        <w:rPr>
          <w:rFonts w:ascii="Calibri" w:hAnsi="Calibri" w:cs="Calibri"/>
          <w:bCs/>
          <w:sz w:val="20"/>
          <w:szCs w:val="20"/>
        </w:rPr>
        <w:t xml:space="preserve"> </w:t>
      </w:r>
      <w:r w:rsidR="00FF5C33" w:rsidRPr="00F04C9C">
        <w:rPr>
          <w:rFonts w:ascii="Calibri" w:hAnsi="Calibri" w:cs="Calibri"/>
          <w:bCs/>
          <w:sz w:val="20"/>
          <w:szCs w:val="20"/>
        </w:rPr>
        <w:t>20</w:t>
      </w:r>
      <w:r w:rsidR="00221EA1" w:rsidRPr="00F04C9C">
        <w:rPr>
          <w:rFonts w:ascii="Calibri" w:hAnsi="Calibri" w:cs="Calibri"/>
          <w:bCs/>
          <w:sz w:val="20"/>
          <w:szCs w:val="20"/>
        </w:rPr>
        <w:t>2</w:t>
      </w:r>
      <w:r w:rsidR="00C25E2F">
        <w:rPr>
          <w:rFonts w:ascii="Calibri" w:hAnsi="Calibri" w:cs="Calibri"/>
          <w:bCs/>
          <w:sz w:val="20"/>
          <w:szCs w:val="20"/>
        </w:rPr>
        <w:t>3</w:t>
      </w:r>
      <w:r w:rsidR="00B921E8" w:rsidRPr="00F04C9C">
        <w:rPr>
          <w:rFonts w:ascii="Calibri" w:hAnsi="Calibri" w:cs="Calibri"/>
          <w:bCs/>
          <w:sz w:val="20"/>
          <w:szCs w:val="20"/>
        </w:rPr>
        <w:t xml:space="preserve"> r.</w:t>
      </w:r>
    </w:p>
    <w:p w14:paraId="02FCE6D4" w14:textId="35D8F088" w:rsidR="00B921E8" w:rsidRPr="00C32F28" w:rsidRDefault="00136386" w:rsidP="00B921E8">
      <w:pPr>
        <w:pStyle w:val="BodyText21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WIM</w:t>
      </w:r>
      <w:r w:rsidR="0092449B">
        <w:rPr>
          <w:rFonts w:ascii="Calibri" w:hAnsi="Calibri" w:cs="Calibri"/>
          <w:sz w:val="20"/>
          <w:szCs w:val="20"/>
        </w:rPr>
        <w:t>.271.</w:t>
      </w:r>
      <w:r w:rsidR="00A40790">
        <w:rPr>
          <w:rFonts w:ascii="Calibri" w:hAnsi="Calibri" w:cs="Calibri"/>
          <w:sz w:val="20"/>
          <w:szCs w:val="20"/>
        </w:rPr>
        <w:t>23</w:t>
      </w:r>
      <w:r w:rsidR="0092449B">
        <w:rPr>
          <w:rFonts w:ascii="Calibri" w:hAnsi="Calibri" w:cs="Calibri"/>
          <w:sz w:val="20"/>
          <w:szCs w:val="20"/>
        </w:rPr>
        <w:t>.202</w:t>
      </w:r>
      <w:r w:rsidR="00C25E2F">
        <w:rPr>
          <w:rFonts w:ascii="Calibri" w:hAnsi="Calibri" w:cs="Calibri"/>
          <w:sz w:val="20"/>
          <w:szCs w:val="20"/>
        </w:rPr>
        <w:t>3</w:t>
      </w:r>
    </w:p>
    <w:p w14:paraId="3B3008BD" w14:textId="77777777" w:rsidR="00B921E8" w:rsidRDefault="00B921E8" w:rsidP="00B921E8">
      <w:pPr>
        <w:jc w:val="both"/>
        <w:rPr>
          <w:rFonts w:ascii="Calibri" w:hAnsi="Calibri" w:cs="Calibri"/>
          <w:sz w:val="20"/>
          <w:szCs w:val="20"/>
        </w:rPr>
      </w:pPr>
    </w:p>
    <w:p w14:paraId="3CADEA16" w14:textId="77777777" w:rsidR="000A38C1" w:rsidRDefault="000A38C1" w:rsidP="00B921E8">
      <w:pPr>
        <w:jc w:val="both"/>
        <w:rPr>
          <w:rFonts w:ascii="Calibri" w:hAnsi="Calibri" w:cs="Calibri"/>
          <w:sz w:val="20"/>
          <w:szCs w:val="20"/>
        </w:rPr>
      </w:pPr>
    </w:p>
    <w:p w14:paraId="7D972B86" w14:textId="74C84D22" w:rsidR="00D3157F" w:rsidRDefault="00940BA2" w:rsidP="00D3157F">
      <w:pPr>
        <w:jc w:val="center"/>
        <w:rPr>
          <w:rFonts w:ascii="Calibri" w:eastAsia="Calibri" w:hAnsi="Calibri" w:cs="Calibri"/>
          <w:b/>
          <w:lang w:eastAsia="en-US"/>
        </w:rPr>
      </w:pPr>
      <w:r w:rsidRPr="00D3157F">
        <w:rPr>
          <w:rFonts w:ascii="Calibri" w:eastAsia="Calibri" w:hAnsi="Calibri" w:cs="Calibri"/>
          <w:b/>
          <w:lang w:eastAsia="en-US"/>
        </w:rPr>
        <w:t>Wyjaśnieni</w:t>
      </w:r>
      <w:r w:rsidR="004E3CE0">
        <w:rPr>
          <w:rFonts w:ascii="Calibri" w:eastAsia="Calibri" w:hAnsi="Calibri" w:cs="Calibri"/>
          <w:b/>
          <w:lang w:eastAsia="en-US"/>
        </w:rPr>
        <w:t>a</w:t>
      </w:r>
      <w:r w:rsidRPr="00D3157F">
        <w:rPr>
          <w:rFonts w:ascii="Calibri" w:eastAsia="Calibri" w:hAnsi="Calibri" w:cs="Calibri"/>
          <w:b/>
          <w:lang w:eastAsia="en-US"/>
        </w:rPr>
        <w:t xml:space="preserve"> na zapytani</w:t>
      </w:r>
      <w:r w:rsidR="004E3CE0">
        <w:rPr>
          <w:rFonts w:ascii="Calibri" w:eastAsia="Calibri" w:hAnsi="Calibri" w:cs="Calibri"/>
          <w:b/>
          <w:lang w:eastAsia="en-US"/>
        </w:rPr>
        <w:t>a</w:t>
      </w:r>
    </w:p>
    <w:p w14:paraId="60AD6DAA" w14:textId="70CB56CE" w:rsidR="002B0810" w:rsidRDefault="00940BA2" w:rsidP="00D3157F">
      <w:pPr>
        <w:jc w:val="center"/>
        <w:rPr>
          <w:rFonts w:ascii="Calibri" w:eastAsia="Calibri" w:hAnsi="Calibri" w:cs="Calibri"/>
          <w:b/>
          <w:lang w:eastAsia="en-US"/>
        </w:rPr>
      </w:pPr>
      <w:r w:rsidRPr="00D3157F">
        <w:rPr>
          <w:rFonts w:ascii="Calibri" w:eastAsia="Calibri" w:hAnsi="Calibri" w:cs="Calibri"/>
          <w:b/>
          <w:lang w:eastAsia="en-US"/>
        </w:rPr>
        <w:t>dotyczące treści Specyfikacji Warunków Zamówienia (SWZ)</w:t>
      </w:r>
      <w:r w:rsidR="001D12C2">
        <w:rPr>
          <w:rFonts w:ascii="Calibri" w:eastAsia="Calibri" w:hAnsi="Calibri" w:cs="Calibri"/>
          <w:b/>
          <w:lang w:eastAsia="en-US"/>
        </w:rPr>
        <w:t xml:space="preserve"> </w:t>
      </w:r>
    </w:p>
    <w:p w14:paraId="077C7898" w14:textId="1C83B4C1" w:rsidR="00FE6060" w:rsidRDefault="00FE6060" w:rsidP="00D3157F">
      <w:pPr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oraz zmiana treści SWZ</w:t>
      </w:r>
    </w:p>
    <w:p w14:paraId="45BD64F7" w14:textId="2B4EE248" w:rsidR="00CD3956" w:rsidRDefault="00FE2B94" w:rsidP="00A9556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lang w:eastAsia="en-US"/>
        </w:rPr>
        <w:br/>
      </w:r>
      <w:r w:rsidR="00C32F28" w:rsidRPr="000A4C4F">
        <w:rPr>
          <w:rFonts w:ascii="Calibri" w:hAnsi="Calibri" w:cs="Calibri"/>
          <w:sz w:val="22"/>
          <w:szCs w:val="22"/>
        </w:rPr>
        <w:t xml:space="preserve">Działając w oparciu o art. </w:t>
      </w:r>
      <w:r w:rsidR="00BC4382">
        <w:rPr>
          <w:rFonts w:ascii="Calibri" w:hAnsi="Calibri" w:cs="Calibri"/>
          <w:sz w:val="22"/>
          <w:szCs w:val="22"/>
        </w:rPr>
        <w:t>284</w:t>
      </w:r>
      <w:r w:rsidR="00C32F28" w:rsidRPr="000A4C4F">
        <w:rPr>
          <w:rFonts w:ascii="Calibri" w:hAnsi="Calibri" w:cs="Calibri"/>
          <w:sz w:val="22"/>
          <w:szCs w:val="22"/>
        </w:rPr>
        <w:t xml:space="preserve"> ust</w:t>
      </w:r>
      <w:r w:rsidR="00C32F28" w:rsidRPr="002D45AD">
        <w:rPr>
          <w:rFonts w:ascii="Calibri" w:hAnsi="Calibri" w:cs="Calibri"/>
          <w:sz w:val="22"/>
          <w:szCs w:val="22"/>
        </w:rPr>
        <w:t xml:space="preserve">. </w:t>
      </w:r>
      <w:r w:rsidR="00C25E2F">
        <w:rPr>
          <w:rFonts w:ascii="Calibri" w:hAnsi="Calibri" w:cs="Calibri"/>
          <w:sz w:val="22"/>
          <w:szCs w:val="22"/>
        </w:rPr>
        <w:t>2</w:t>
      </w:r>
      <w:r w:rsidR="00A40790">
        <w:rPr>
          <w:rFonts w:ascii="Calibri" w:hAnsi="Calibri" w:cs="Calibri"/>
          <w:sz w:val="22"/>
          <w:szCs w:val="22"/>
        </w:rPr>
        <w:t xml:space="preserve"> </w:t>
      </w:r>
      <w:r w:rsidR="00454B72">
        <w:rPr>
          <w:rFonts w:ascii="Calibri" w:hAnsi="Calibri" w:cs="Calibri"/>
          <w:sz w:val="22"/>
          <w:szCs w:val="22"/>
        </w:rPr>
        <w:t xml:space="preserve">i ust. </w:t>
      </w:r>
      <w:r w:rsidR="0015137A" w:rsidRPr="00374A16">
        <w:rPr>
          <w:rFonts w:ascii="Calibri" w:hAnsi="Calibri" w:cs="Calibri"/>
          <w:sz w:val="22"/>
          <w:szCs w:val="22"/>
        </w:rPr>
        <w:t>6</w:t>
      </w:r>
      <w:r w:rsidR="00C32F28" w:rsidRPr="00374A16">
        <w:rPr>
          <w:rFonts w:ascii="Calibri" w:hAnsi="Calibri" w:cs="Calibri"/>
          <w:sz w:val="22"/>
          <w:szCs w:val="22"/>
        </w:rPr>
        <w:t xml:space="preserve"> </w:t>
      </w:r>
      <w:r w:rsidR="00C32F28" w:rsidRPr="000A4C4F">
        <w:rPr>
          <w:rFonts w:ascii="Calibri" w:hAnsi="Calibri" w:cs="Calibri"/>
          <w:sz w:val="22"/>
          <w:szCs w:val="22"/>
        </w:rPr>
        <w:t xml:space="preserve">ustawy z dnia </w:t>
      </w:r>
      <w:r w:rsidR="00EE67E4">
        <w:rPr>
          <w:rFonts w:ascii="Calibri" w:hAnsi="Calibri" w:cs="Calibri"/>
          <w:sz w:val="22"/>
          <w:szCs w:val="22"/>
        </w:rPr>
        <w:t>11 września 2019 r.</w:t>
      </w:r>
      <w:r w:rsidR="00C32F28" w:rsidRPr="000A4C4F">
        <w:rPr>
          <w:rFonts w:ascii="Calibri" w:hAnsi="Calibri" w:cs="Calibri"/>
          <w:sz w:val="22"/>
          <w:szCs w:val="22"/>
        </w:rPr>
        <w:t xml:space="preserve"> Prawo zamówień publicznych (</w:t>
      </w:r>
      <w:proofErr w:type="spellStart"/>
      <w:r w:rsidR="009D7A01">
        <w:rPr>
          <w:rFonts w:ascii="Calibri" w:hAnsi="Calibri" w:cs="Calibri"/>
          <w:sz w:val="22"/>
          <w:szCs w:val="22"/>
        </w:rPr>
        <w:t>t.j</w:t>
      </w:r>
      <w:proofErr w:type="spellEnd"/>
      <w:r w:rsidR="009D7A01">
        <w:rPr>
          <w:rFonts w:ascii="Calibri" w:hAnsi="Calibri" w:cs="Calibri"/>
          <w:sz w:val="22"/>
          <w:szCs w:val="22"/>
        </w:rPr>
        <w:t xml:space="preserve">. </w:t>
      </w:r>
      <w:r w:rsidR="0033121B" w:rsidRPr="000A4C4F">
        <w:rPr>
          <w:rFonts w:ascii="Calibri" w:hAnsi="Calibri" w:cs="Calibri"/>
          <w:sz w:val="22"/>
          <w:szCs w:val="22"/>
        </w:rPr>
        <w:t>Dz. U. z 20</w:t>
      </w:r>
      <w:r w:rsidR="009D7A01">
        <w:rPr>
          <w:rFonts w:ascii="Calibri" w:hAnsi="Calibri" w:cs="Calibri"/>
          <w:sz w:val="22"/>
          <w:szCs w:val="22"/>
        </w:rPr>
        <w:t>2</w:t>
      </w:r>
      <w:r w:rsidR="00A40790">
        <w:rPr>
          <w:rFonts w:ascii="Calibri" w:hAnsi="Calibri" w:cs="Calibri"/>
          <w:sz w:val="22"/>
          <w:szCs w:val="22"/>
        </w:rPr>
        <w:t>3</w:t>
      </w:r>
      <w:r w:rsidR="0033121B" w:rsidRPr="000A4C4F">
        <w:rPr>
          <w:rFonts w:ascii="Calibri" w:hAnsi="Calibri" w:cs="Calibri"/>
          <w:sz w:val="22"/>
          <w:szCs w:val="22"/>
        </w:rPr>
        <w:t xml:space="preserve"> r. poz. </w:t>
      </w:r>
      <w:r w:rsidR="0092449B">
        <w:rPr>
          <w:rFonts w:ascii="Calibri" w:hAnsi="Calibri" w:cs="Calibri"/>
          <w:sz w:val="22"/>
          <w:szCs w:val="22"/>
        </w:rPr>
        <w:t>1</w:t>
      </w:r>
      <w:r w:rsidR="00A40790">
        <w:rPr>
          <w:rFonts w:ascii="Calibri" w:hAnsi="Calibri" w:cs="Calibri"/>
          <w:sz w:val="22"/>
          <w:szCs w:val="22"/>
        </w:rPr>
        <w:t xml:space="preserve">605 </w:t>
      </w:r>
      <w:r w:rsidR="008F5ED3">
        <w:rPr>
          <w:rFonts w:ascii="Calibri" w:hAnsi="Calibri" w:cs="Calibri"/>
          <w:sz w:val="22"/>
          <w:szCs w:val="22"/>
        </w:rPr>
        <w:t>-</w:t>
      </w:r>
      <w:r w:rsidR="00BD027F">
        <w:rPr>
          <w:rFonts w:ascii="Calibri" w:hAnsi="Calibri" w:cs="Calibri"/>
          <w:sz w:val="22"/>
          <w:szCs w:val="22"/>
        </w:rPr>
        <w:t xml:space="preserve"> dalej </w:t>
      </w:r>
      <w:r w:rsidR="00D3157F">
        <w:rPr>
          <w:rFonts w:ascii="Calibri" w:hAnsi="Calibri" w:cs="Calibri"/>
          <w:sz w:val="22"/>
          <w:szCs w:val="22"/>
        </w:rPr>
        <w:t xml:space="preserve">zwana </w:t>
      </w:r>
      <w:proofErr w:type="spellStart"/>
      <w:r w:rsidR="00BD027F">
        <w:rPr>
          <w:rFonts w:ascii="Calibri" w:hAnsi="Calibri" w:cs="Calibri"/>
          <w:sz w:val="22"/>
          <w:szCs w:val="22"/>
        </w:rPr>
        <w:t>uPzp</w:t>
      </w:r>
      <w:proofErr w:type="spellEnd"/>
      <w:r w:rsidR="0033121B" w:rsidRPr="000A4C4F">
        <w:rPr>
          <w:rFonts w:ascii="Calibri" w:hAnsi="Calibri" w:cs="Calibri"/>
          <w:sz w:val="22"/>
          <w:szCs w:val="22"/>
        </w:rPr>
        <w:t xml:space="preserve">) </w:t>
      </w:r>
      <w:r w:rsidR="00C32F28" w:rsidRPr="000A4C4F">
        <w:rPr>
          <w:rFonts w:ascii="Calibri" w:hAnsi="Calibri" w:cs="Calibri"/>
          <w:sz w:val="22"/>
          <w:szCs w:val="22"/>
        </w:rPr>
        <w:t xml:space="preserve">Zamawiający </w:t>
      </w:r>
      <w:r w:rsidR="0045593F">
        <w:rPr>
          <w:rFonts w:ascii="Calibri" w:hAnsi="Calibri" w:cs="Calibri"/>
          <w:sz w:val="22"/>
          <w:szCs w:val="22"/>
        </w:rPr>
        <w:t>–</w:t>
      </w:r>
      <w:r w:rsidR="00C32F28" w:rsidRPr="000A4C4F">
        <w:rPr>
          <w:rFonts w:ascii="Calibri" w:hAnsi="Calibri" w:cs="Calibri"/>
          <w:sz w:val="22"/>
          <w:szCs w:val="22"/>
        </w:rPr>
        <w:t xml:space="preserve"> Gmina</w:t>
      </w:r>
      <w:r w:rsidR="0045593F">
        <w:rPr>
          <w:rFonts w:ascii="Calibri" w:hAnsi="Calibri" w:cs="Calibri"/>
          <w:sz w:val="22"/>
          <w:szCs w:val="22"/>
        </w:rPr>
        <w:t xml:space="preserve"> </w:t>
      </w:r>
      <w:r w:rsidR="00C32F28" w:rsidRPr="000A4C4F">
        <w:rPr>
          <w:rFonts w:ascii="Calibri" w:hAnsi="Calibri" w:cs="Calibri"/>
          <w:sz w:val="22"/>
          <w:szCs w:val="22"/>
        </w:rPr>
        <w:t>Miasta Tarnowa - Urząd Miasta Tarnowa udziela poniżej odpowiedzi na złożon</w:t>
      </w:r>
      <w:r w:rsidR="00A40790">
        <w:rPr>
          <w:rFonts w:ascii="Calibri" w:hAnsi="Calibri" w:cs="Calibri"/>
          <w:sz w:val="22"/>
          <w:szCs w:val="22"/>
        </w:rPr>
        <w:t>e</w:t>
      </w:r>
      <w:r w:rsidR="00C32F28" w:rsidRPr="000A4C4F">
        <w:rPr>
          <w:rFonts w:ascii="Calibri" w:hAnsi="Calibri" w:cs="Calibri"/>
          <w:sz w:val="22"/>
          <w:szCs w:val="22"/>
        </w:rPr>
        <w:t xml:space="preserve"> przez Wykonawc</w:t>
      </w:r>
      <w:r w:rsidR="00A40790">
        <w:rPr>
          <w:rFonts w:ascii="Calibri" w:hAnsi="Calibri" w:cs="Calibri"/>
          <w:sz w:val="22"/>
          <w:szCs w:val="22"/>
        </w:rPr>
        <w:t>ów</w:t>
      </w:r>
      <w:r w:rsidR="00C32F28" w:rsidRPr="000A4C4F">
        <w:rPr>
          <w:rFonts w:ascii="Calibri" w:hAnsi="Calibri" w:cs="Calibri"/>
          <w:sz w:val="22"/>
          <w:szCs w:val="22"/>
        </w:rPr>
        <w:t xml:space="preserve"> wnios</w:t>
      </w:r>
      <w:r w:rsidR="0053100E">
        <w:rPr>
          <w:rFonts w:ascii="Calibri" w:hAnsi="Calibri" w:cs="Calibri"/>
          <w:sz w:val="22"/>
          <w:szCs w:val="22"/>
        </w:rPr>
        <w:t>ki</w:t>
      </w:r>
      <w:r w:rsidR="00D3157F">
        <w:rPr>
          <w:rFonts w:ascii="Calibri" w:hAnsi="Calibri" w:cs="Calibri"/>
          <w:sz w:val="22"/>
          <w:szCs w:val="22"/>
        </w:rPr>
        <w:t xml:space="preserve"> o</w:t>
      </w:r>
      <w:r w:rsidR="00391967">
        <w:rPr>
          <w:rFonts w:ascii="Calibri" w:hAnsi="Calibri" w:cs="Calibri"/>
          <w:sz w:val="22"/>
          <w:szCs w:val="22"/>
        </w:rPr>
        <w:t> </w:t>
      </w:r>
      <w:r w:rsidR="00C32F28" w:rsidRPr="000A4C4F">
        <w:rPr>
          <w:rFonts w:ascii="Calibri" w:hAnsi="Calibri" w:cs="Calibri"/>
          <w:sz w:val="22"/>
          <w:szCs w:val="22"/>
        </w:rPr>
        <w:t xml:space="preserve">wyjaśnienie treści </w:t>
      </w:r>
      <w:r w:rsidR="00922CCE">
        <w:rPr>
          <w:rFonts w:ascii="Calibri" w:hAnsi="Calibri" w:cs="Calibri"/>
          <w:sz w:val="22"/>
          <w:szCs w:val="22"/>
        </w:rPr>
        <w:t>SWZ</w:t>
      </w:r>
      <w:r w:rsidR="00C32F28" w:rsidRPr="000A4C4F">
        <w:rPr>
          <w:rFonts w:ascii="Calibri" w:hAnsi="Calibri" w:cs="Calibri"/>
          <w:sz w:val="22"/>
          <w:szCs w:val="22"/>
        </w:rPr>
        <w:t xml:space="preserve"> w </w:t>
      </w:r>
      <w:r w:rsidR="00C32F28" w:rsidRPr="00136386">
        <w:rPr>
          <w:rFonts w:asciiTheme="minorHAnsi" w:hAnsiTheme="minorHAnsi" w:cstheme="minorHAnsi"/>
          <w:sz w:val="22"/>
          <w:szCs w:val="22"/>
        </w:rPr>
        <w:t xml:space="preserve">postępowaniu prowadzonym w trybie </w:t>
      </w:r>
      <w:r w:rsidR="00454B72" w:rsidRPr="00136386">
        <w:rPr>
          <w:rFonts w:asciiTheme="minorHAnsi" w:hAnsiTheme="minorHAnsi" w:cstheme="minorHAnsi"/>
          <w:sz w:val="22"/>
          <w:szCs w:val="22"/>
        </w:rPr>
        <w:t>podstawowym,</w:t>
      </w:r>
      <w:r w:rsidR="00454B72" w:rsidRPr="001363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którym mowa w art. 275 pkt</w:t>
      </w:r>
      <w:r w:rsidR="008545E4" w:rsidRPr="001363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54B72" w:rsidRPr="001363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 </w:t>
      </w:r>
      <w:proofErr w:type="spellStart"/>
      <w:r w:rsidR="00454B72" w:rsidRPr="00136386">
        <w:rPr>
          <w:rFonts w:asciiTheme="minorHAnsi" w:eastAsia="Calibri" w:hAnsiTheme="minorHAnsi" w:cstheme="minorHAnsi"/>
          <w:sz w:val="22"/>
          <w:szCs w:val="22"/>
          <w:lang w:eastAsia="en-US"/>
        </w:rPr>
        <w:t>uPzp</w:t>
      </w:r>
      <w:proofErr w:type="spellEnd"/>
      <w:r w:rsidR="00454B72" w:rsidRPr="001363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32F28" w:rsidRPr="00136386">
        <w:rPr>
          <w:rFonts w:asciiTheme="minorHAnsi" w:hAnsiTheme="minorHAnsi" w:cstheme="minorHAnsi"/>
          <w:sz w:val="22"/>
          <w:szCs w:val="22"/>
        </w:rPr>
        <w:t>na</w:t>
      </w:r>
      <w:r w:rsidR="00507C68" w:rsidRPr="00136386">
        <w:rPr>
          <w:rFonts w:asciiTheme="minorHAnsi" w:hAnsiTheme="minorHAnsi" w:cstheme="minorHAnsi"/>
          <w:sz w:val="22"/>
          <w:szCs w:val="22"/>
        </w:rPr>
        <w:t> </w:t>
      </w:r>
      <w:r w:rsidR="00C32F28" w:rsidRPr="00136386">
        <w:rPr>
          <w:rFonts w:asciiTheme="minorHAnsi" w:hAnsiTheme="minorHAnsi" w:cstheme="minorHAnsi"/>
          <w:sz w:val="22"/>
          <w:szCs w:val="22"/>
        </w:rPr>
        <w:t>zadanie pn.</w:t>
      </w:r>
      <w:bookmarkStart w:id="0" w:name="_Hlk21680679"/>
      <w:r w:rsidR="00FB4899" w:rsidRPr="001363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1EA1" w:rsidRPr="00136386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End w:id="0"/>
      <w:r w:rsidR="00136386" w:rsidRPr="00136386">
        <w:rPr>
          <w:rFonts w:asciiTheme="minorHAnsi" w:hAnsiTheme="minorHAnsi" w:cstheme="minorHAnsi"/>
          <w:b/>
          <w:bCs/>
          <w:sz w:val="22"/>
          <w:szCs w:val="22"/>
        </w:rPr>
        <w:t>Remont boiska sportowego na terenie Klubu Sportowego ISKRA przy ul. Krzyskiej w Tarnowie”</w:t>
      </w:r>
      <w:r w:rsidR="00237C9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C8F22A3" w14:textId="77777777" w:rsidR="006E2E47" w:rsidRPr="00826043" w:rsidRDefault="006E2E47" w:rsidP="00A95569">
      <w:pPr>
        <w:jc w:val="both"/>
        <w:rPr>
          <w:rFonts w:ascii="Calibri" w:hAnsi="Calibri" w:cs="Calibri"/>
          <w:sz w:val="22"/>
          <w:szCs w:val="22"/>
        </w:rPr>
      </w:pPr>
    </w:p>
    <w:p w14:paraId="17B16217" w14:textId="77777777" w:rsidR="0053100E" w:rsidRPr="0053100E" w:rsidRDefault="009A4F69" w:rsidP="0053100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3100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Pytanie</w:t>
      </w:r>
      <w:r w:rsidR="0053100E" w:rsidRPr="0053100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nr 1</w:t>
      </w:r>
      <w:r w:rsidR="00FB2E61" w:rsidRPr="0053100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  <w:r w:rsidRPr="0053100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</w:p>
    <w:p w14:paraId="7FFC4614" w14:textId="494DDDCA" w:rsidR="0053100E" w:rsidRPr="0053100E" w:rsidRDefault="0053100E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3100E">
        <w:rPr>
          <w:rFonts w:ascii="Calibri" w:hAnsi="Calibri" w:cs="Calibri"/>
          <w:sz w:val="22"/>
          <w:szCs w:val="22"/>
        </w:rPr>
        <w:t xml:space="preserve">W ogłoszonym postępowaniu występują nieścisłości w opisie wymagań dotyczących sztucznej trawy. Prosimy o potwierdzenie, że zamawiający wymaga zastosowania sztucznej trawy opisanej </w:t>
      </w:r>
      <w:r>
        <w:rPr>
          <w:rFonts w:ascii="Calibri" w:hAnsi="Calibri" w:cs="Calibri"/>
          <w:sz w:val="22"/>
          <w:szCs w:val="22"/>
        </w:rPr>
        <w:br/>
      </w:r>
      <w:r w:rsidRPr="0053100E">
        <w:rPr>
          <w:rFonts w:ascii="Calibri" w:hAnsi="Calibri" w:cs="Calibri"/>
          <w:sz w:val="22"/>
          <w:szCs w:val="22"/>
        </w:rPr>
        <w:t xml:space="preserve">w Projekcie Technicznym według poniższych wymagań: </w:t>
      </w:r>
    </w:p>
    <w:p w14:paraId="0C1957AB" w14:textId="77777777" w:rsidR="0053100E" w:rsidRPr="0053100E" w:rsidRDefault="0053100E" w:rsidP="0053100E">
      <w:pPr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b/>
          <w:bCs/>
          <w:sz w:val="22"/>
          <w:szCs w:val="22"/>
        </w:rPr>
        <w:t>Wymagania i parametry minimalne dla nawierzchni ze sztucznej trawy:</w:t>
      </w:r>
    </w:p>
    <w:p w14:paraId="4344EBE6" w14:textId="77777777" w:rsidR="0053100E" w:rsidRPr="0053100E" w:rsidRDefault="0053100E" w:rsidP="0053100E">
      <w:pPr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sz w:val="22"/>
          <w:szCs w:val="22"/>
        </w:rPr>
        <w:t>- Skład włókna: polietylen (PE) 100%</w:t>
      </w:r>
    </w:p>
    <w:p w14:paraId="461AB9E9" w14:textId="77777777" w:rsidR="0053100E" w:rsidRPr="0053100E" w:rsidRDefault="0053100E" w:rsidP="0053100E">
      <w:pPr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sz w:val="22"/>
          <w:szCs w:val="22"/>
        </w:rPr>
        <w:t xml:space="preserve">- Rodzaj i przekrój włókna: włókno </w:t>
      </w:r>
      <w:proofErr w:type="spellStart"/>
      <w:r w:rsidRPr="0053100E">
        <w:rPr>
          <w:rFonts w:ascii="Calibri" w:hAnsi="Calibri" w:cs="Calibri"/>
          <w:sz w:val="22"/>
          <w:szCs w:val="22"/>
        </w:rPr>
        <w:t>monofilowe</w:t>
      </w:r>
      <w:proofErr w:type="spellEnd"/>
      <w:r w:rsidRPr="0053100E">
        <w:rPr>
          <w:rFonts w:ascii="Calibri" w:hAnsi="Calibri" w:cs="Calibri"/>
          <w:sz w:val="22"/>
          <w:szCs w:val="22"/>
        </w:rPr>
        <w:t xml:space="preserve"> (100%)</w:t>
      </w:r>
    </w:p>
    <w:p w14:paraId="0A5AF3F1" w14:textId="77777777" w:rsidR="0053100E" w:rsidRPr="0053100E" w:rsidRDefault="0053100E" w:rsidP="0053100E">
      <w:pPr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sz w:val="22"/>
          <w:szCs w:val="22"/>
        </w:rPr>
        <w:t>- Wysokość włókna: 50 +/- 2 mm</w:t>
      </w:r>
    </w:p>
    <w:p w14:paraId="5E4D254A" w14:textId="77777777" w:rsidR="0053100E" w:rsidRPr="0053100E" w:rsidRDefault="0053100E" w:rsidP="0053100E">
      <w:pPr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sz w:val="22"/>
          <w:szCs w:val="22"/>
        </w:rPr>
        <w:t>- Ciężar włókna (</w:t>
      </w:r>
      <w:proofErr w:type="spellStart"/>
      <w:r w:rsidRPr="0053100E">
        <w:rPr>
          <w:rFonts w:ascii="Calibri" w:hAnsi="Calibri" w:cs="Calibri"/>
          <w:sz w:val="22"/>
          <w:szCs w:val="22"/>
        </w:rPr>
        <w:t>Dtex</w:t>
      </w:r>
      <w:proofErr w:type="spellEnd"/>
      <w:r w:rsidRPr="0053100E">
        <w:rPr>
          <w:rFonts w:ascii="Calibri" w:hAnsi="Calibri" w:cs="Calibri"/>
          <w:sz w:val="22"/>
          <w:szCs w:val="22"/>
        </w:rPr>
        <w:t>): min. 12 000</w:t>
      </w:r>
    </w:p>
    <w:p w14:paraId="509C5F53" w14:textId="77777777" w:rsidR="0053100E" w:rsidRPr="0053100E" w:rsidRDefault="0053100E" w:rsidP="0053100E">
      <w:pPr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sz w:val="22"/>
          <w:szCs w:val="22"/>
        </w:rPr>
        <w:t xml:space="preserve">- Grubość włókna </w:t>
      </w:r>
      <w:proofErr w:type="spellStart"/>
      <w:r w:rsidRPr="0053100E">
        <w:rPr>
          <w:rFonts w:ascii="Calibri" w:hAnsi="Calibri" w:cs="Calibri"/>
          <w:sz w:val="22"/>
          <w:szCs w:val="22"/>
        </w:rPr>
        <w:t>monofilowego</w:t>
      </w:r>
      <w:proofErr w:type="spellEnd"/>
      <w:r w:rsidRPr="0053100E">
        <w:rPr>
          <w:rFonts w:ascii="Calibri" w:hAnsi="Calibri" w:cs="Calibri"/>
          <w:sz w:val="22"/>
          <w:szCs w:val="22"/>
        </w:rPr>
        <w:t xml:space="preserve">: min. 320 </w:t>
      </w:r>
      <w:proofErr w:type="spellStart"/>
      <w:r w:rsidRPr="0053100E">
        <w:rPr>
          <w:rFonts w:ascii="Calibri" w:hAnsi="Calibri" w:cs="Calibri"/>
          <w:sz w:val="22"/>
          <w:szCs w:val="22"/>
        </w:rPr>
        <w:t>μm</w:t>
      </w:r>
      <w:proofErr w:type="spellEnd"/>
    </w:p>
    <w:p w14:paraId="1A01CC05" w14:textId="77777777" w:rsidR="0053100E" w:rsidRPr="0053100E" w:rsidRDefault="0053100E" w:rsidP="0053100E">
      <w:pPr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sz w:val="22"/>
          <w:szCs w:val="22"/>
        </w:rPr>
        <w:t xml:space="preserve">- Ilość pęczków: min. 8 300 </w:t>
      </w:r>
      <w:proofErr w:type="spellStart"/>
      <w:r w:rsidRPr="0053100E">
        <w:rPr>
          <w:rFonts w:ascii="Calibri" w:hAnsi="Calibri" w:cs="Calibri"/>
          <w:sz w:val="22"/>
          <w:szCs w:val="22"/>
        </w:rPr>
        <w:t>szt</w:t>
      </w:r>
      <w:proofErr w:type="spellEnd"/>
      <w:r w:rsidRPr="0053100E">
        <w:rPr>
          <w:rFonts w:ascii="Calibri" w:hAnsi="Calibri" w:cs="Calibri"/>
          <w:sz w:val="22"/>
          <w:szCs w:val="22"/>
        </w:rPr>
        <w:t>/m2</w:t>
      </w:r>
    </w:p>
    <w:p w14:paraId="51FC9FA0" w14:textId="77777777" w:rsidR="0053100E" w:rsidRPr="0053100E" w:rsidRDefault="0053100E" w:rsidP="0053100E">
      <w:pPr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sz w:val="22"/>
          <w:szCs w:val="22"/>
        </w:rPr>
        <w:t>- Waga włókna: min. 1 090 g/m2</w:t>
      </w:r>
    </w:p>
    <w:p w14:paraId="6384A5B9" w14:textId="77777777" w:rsidR="0053100E" w:rsidRPr="0053100E" w:rsidRDefault="0053100E" w:rsidP="0053100E">
      <w:pPr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sz w:val="22"/>
          <w:szCs w:val="22"/>
        </w:rPr>
        <w:t>- Waga całkowita: min. 2 100 g/m2</w:t>
      </w:r>
    </w:p>
    <w:p w14:paraId="72D699EC" w14:textId="77777777" w:rsidR="0053100E" w:rsidRPr="0053100E" w:rsidRDefault="0053100E" w:rsidP="0053100E">
      <w:pPr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sz w:val="22"/>
          <w:szCs w:val="22"/>
        </w:rPr>
        <w:t>- Przepuszczalność wody przez trawę: min. 3 100 mm/h</w:t>
      </w:r>
    </w:p>
    <w:p w14:paraId="2DDBEC45" w14:textId="77777777" w:rsidR="0053100E" w:rsidRPr="0053100E" w:rsidRDefault="0053100E" w:rsidP="0053100E">
      <w:pPr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sz w:val="22"/>
          <w:szCs w:val="22"/>
        </w:rPr>
        <w:t>- Siła wyrywania pęczków: min. 59 N</w:t>
      </w:r>
    </w:p>
    <w:p w14:paraId="6903DE84" w14:textId="77777777" w:rsidR="0053100E" w:rsidRPr="0053100E" w:rsidRDefault="0053100E" w:rsidP="0053100E">
      <w:pPr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sz w:val="22"/>
          <w:szCs w:val="22"/>
        </w:rPr>
        <w:t>- Wytrzymałość łączenia klejonego: min. 120 N/100mm</w:t>
      </w:r>
    </w:p>
    <w:p w14:paraId="547C6AC8" w14:textId="77777777" w:rsidR="0053100E" w:rsidRPr="0053100E" w:rsidRDefault="0053100E" w:rsidP="0053100E">
      <w:pPr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sz w:val="22"/>
          <w:szCs w:val="22"/>
        </w:rPr>
        <w:t>- Podkład: poliuretanowy</w:t>
      </w:r>
    </w:p>
    <w:p w14:paraId="44196C06" w14:textId="77777777" w:rsidR="0053100E" w:rsidRPr="0053100E" w:rsidRDefault="0053100E" w:rsidP="0053100E">
      <w:pPr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sz w:val="22"/>
          <w:szCs w:val="22"/>
        </w:rPr>
        <w:t>- Zasyp: warstwa piasku kwarcowego oraz warstwa granulatu gumowego EPDM</w:t>
      </w:r>
    </w:p>
    <w:p w14:paraId="49388942" w14:textId="77777777" w:rsidR="0053100E" w:rsidRPr="0053100E" w:rsidRDefault="0053100E" w:rsidP="0053100E">
      <w:pPr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b/>
          <w:bCs/>
          <w:sz w:val="22"/>
          <w:szCs w:val="22"/>
        </w:rPr>
        <w:t>Wykonawca zobowiązany jest na etapie zatwierdzania materiału przedłożyć Inwestorowi do akceptacji poniżej wymienione dokumenty:</w:t>
      </w:r>
    </w:p>
    <w:p w14:paraId="18F679C1" w14:textId="4B42623A" w:rsidR="0053100E" w:rsidRPr="0053100E" w:rsidRDefault="0053100E" w:rsidP="0053100E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sz w:val="22"/>
          <w:szCs w:val="22"/>
        </w:rPr>
        <w:t>1)</w:t>
      </w:r>
      <w:r>
        <w:rPr>
          <w:rFonts w:ascii="Calibri" w:hAnsi="Calibri" w:cs="Calibri"/>
          <w:sz w:val="22"/>
          <w:szCs w:val="22"/>
        </w:rPr>
        <w:t xml:space="preserve"> </w:t>
      </w:r>
      <w:r w:rsidRPr="0053100E">
        <w:rPr>
          <w:rFonts w:ascii="Calibri" w:hAnsi="Calibri" w:cs="Calibri"/>
          <w:sz w:val="22"/>
          <w:szCs w:val="22"/>
        </w:rPr>
        <w:t xml:space="preserve">wyniki z badań laboratorium sportowego rekomendowanego przez FIFA, potwierdzające iż oferowana nawierzchnia ze sztucznej trawy spełnia wymogi standardu min. FIFA </w:t>
      </w:r>
      <w:proofErr w:type="spellStart"/>
      <w:r w:rsidRPr="0053100E">
        <w:rPr>
          <w:rFonts w:ascii="Calibri" w:hAnsi="Calibri" w:cs="Calibri"/>
          <w:sz w:val="22"/>
          <w:szCs w:val="22"/>
        </w:rPr>
        <w:t>Quality</w:t>
      </w:r>
      <w:proofErr w:type="spellEnd"/>
      <w:r w:rsidRPr="0053100E">
        <w:rPr>
          <w:rFonts w:ascii="Calibri" w:hAnsi="Calibri" w:cs="Calibri"/>
          <w:sz w:val="22"/>
          <w:szCs w:val="22"/>
        </w:rPr>
        <w:t xml:space="preserve"> wg podręcznika (edycja 2015). Załączony dokument musi potwierdzać, że oferowana nawierzchni syntetyczna posiada parametry techniczne nie gorsze od wymaganych. W celu poszerzenia konkurencyjności dopuszcza się badanie z dowolnym zasypem, ale do realizacji wymaga zasyp EPDM,</w:t>
      </w:r>
    </w:p>
    <w:p w14:paraId="42A98D3F" w14:textId="7E296541" w:rsidR="0053100E" w:rsidRPr="0053100E" w:rsidRDefault="0053100E" w:rsidP="0053100E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sz w:val="22"/>
          <w:szCs w:val="22"/>
        </w:rPr>
        <w:t>2) badanie zgodności z normą PN-EN 15330-1 w celu potwierdzenia pozostałych parametrów poza</w:t>
      </w:r>
      <w:r>
        <w:rPr>
          <w:rFonts w:ascii="Calibri" w:hAnsi="Calibri" w:cs="Calibri"/>
          <w:sz w:val="22"/>
          <w:szCs w:val="22"/>
        </w:rPr>
        <w:t xml:space="preserve"> </w:t>
      </w:r>
      <w:r w:rsidRPr="0053100E">
        <w:rPr>
          <w:rFonts w:ascii="Calibri" w:hAnsi="Calibri" w:cs="Calibri"/>
          <w:sz w:val="22"/>
          <w:szCs w:val="22"/>
        </w:rPr>
        <w:t>minimalnymi wymaganymi dotyczącymi nawierzchni ze sztucznej trawy. W celu poszerzenia konkurencyjności dopuszcza się badanie z dowolnym zasypem, ale do realizacji wymaga zasyp EPDM,</w:t>
      </w:r>
    </w:p>
    <w:p w14:paraId="7D9C8333" w14:textId="54C77820" w:rsidR="0053100E" w:rsidRPr="0053100E" w:rsidRDefault="0053100E" w:rsidP="0053100E">
      <w:pPr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sz w:val="22"/>
          <w:szCs w:val="22"/>
        </w:rPr>
        <w:t xml:space="preserve">3) </w:t>
      </w:r>
      <w:r>
        <w:rPr>
          <w:rFonts w:ascii="Calibri" w:hAnsi="Calibri" w:cs="Calibri"/>
          <w:sz w:val="22"/>
          <w:szCs w:val="22"/>
        </w:rPr>
        <w:t xml:space="preserve"> </w:t>
      </w:r>
      <w:r w:rsidRPr="0053100E">
        <w:rPr>
          <w:rFonts w:ascii="Calibri" w:hAnsi="Calibri" w:cs="Calibri"/>
          <w:sz w:val="22"/>
          <w:szCs w:val="22"/>
        </w:rPr>
        <w:t>atest PZH na nawierzchnię ze sztucznej trawy i granulat EPDM,</w:t>
      </w:r>
    </w:p>
    <w:p w14:paraId="53492DAA" w14:textId="0F3CEEEC" w:rsidR="005277F4" w:rsidRDefault="0053100E" w:rsidP="000A38C1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)</w:t>
      </w:r>
      <w:r w:rsidR="004B47C3">
        <w:rPr>
          <w:rFonts w:ascii="Calibri" w:hAnsi="Calibri" w:cs="Calibri"/>
          <w:sz w:val="22"/>
          <w:szCs w:val="22"/>
        </w:rPr>
        <w:t xml:space="preserve"> </w:t>
      </w:r>
      <w:r w:rsidRPr="0053100E">
        <w:rPr>
          <w:rFonts w:ascii="Calibri" w:hAnsi="Calibri" w:cs="Calibri"/>
          <w:sz w:val="22"/>
          <w:szCs w:val="22"/>
        </w:rPr>
        <w:t xml:space="preserve">kartę techniczną potwierdzoną przez producenta, zawierającą szczegółową charakterystykę </w:t>
      </w:r>
      <w:r>
        <w:rPr>
          <w:rFonts w:ascii="Calibri" w:hAnsi="Calibri" w:cs="Calibri"/>
          <w:sz w:val="22"/>
          <w:szCs w:val="22"/>
        </w:rPr>
        <w:br/>
      </w:r>
      <w:r w:rsidRPr="0053100E">
        <w:rPr>
          <w:rFonts w:ascii="Calibri" w:hAnsi="Calibri" w:cs="Calibri"/>
          <w:sz w:val="22"/>
          <w:szCs w:val="22"/>
        </w:rPr>
        <w:t>i parametry techniczne nawierzchni,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BAE4062" w14:textId="77777777" w:rsidR="00984A77" w:rsidRDefault="00984A77" w:rsidP="000A38C1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68D166C0" w14:textId="3E2A3149" w:rsidR="0053100E" w:rsidRDefault="0053100E" w:rsidP="005277F4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5)  </w:t>
      </w:r>
      <w:r w:rsidRPr="0053100E">
        <w:rPr>
          <w:rFonts w:ascii="Calibri" w:hAnsi="Calibri" w:cs="Calibri"/>
          <w:sz w:val="22"/>
          <w:szCs w:val="22"/>
        </w:rPr>
        <w:t>autoryzację producenta nawierzchni ze sztucznej trawy, wystawionej dla wykonawcy na realizowaną inwestycję wraz z potwierdzeniem gwarancji udzielonej przez producenta dla tej nawierzchni,</w:t>
      </w:r>
    </w:p>
    <w:p w14:paraId="3BF018B9" w14:textId="76E8DF04" w:rsidR="0053100E" w:rsidRDefault="0053100E" w:rsidP="005277F4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sz w:val="22"/>
          <w:szCs w:val="22"/>
        </w:rPr>
        <w:t xml:space="preserve">6) </w:t>
      </w:r>
      <w:r>
        <w:rPr>
          <w:rFonts w:ascii="Calibri" w:hAnsi="Calibri" w:cs="Calibri"/>
          <w:sz w:val="22"/>
          <w:szCs w:val="22"/>
        </w:rPr>
        <w:t xml:space="preserve"> </w:t>
      </w:r>
      <w:r w:rsidRPr="0053100E">
        <w:rPr>
          <w:rFonts w:ascii="Calibri" w:hAnsi="Calibri" w:cs="Calibri"/>
          <w:sz w:val="22"/>
          <w:szCs w:val="22"/>
        </w:rPr>
        <w:t>posiadania przez producenta sztucznej trawy statusu min. Licencjobiorcy FIFA (FIFA License),</w:t>
      </w:r>
    </w:p>
    <w:p w14:paraId="513165F3" w14:textId="1ED94442" w:rsidR="0053100E" w:rsidRPr="0053100E" w:rsidRDefault="0053100E" w:rsidP="005277F4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7)</w:t>
      </w:r>
      <w:r w:rsidR="00984A77">
        <w:rPr>
          <w:rFonts w:ascii="Calibri" w:hAnsi="Calibri" w:cs="Calibri"/>
          <w:sz w:val="22"/>
          <w:szCs w:val="22"/>
        </w:rPr>
        <w:t xml:space="preserve"> </w:t>
      </w:r>
      <w:r w:rsidRPr="0053100E">
        <w:rPr>
          <w:rFonts w:ascii="Calibri" w:hAnsi="Calibri" w:cs="Calibri"/>
          <w:sz w:val="22"/>
          <w:szCs w:val="22"/>
        </w:rPr>
        <w:t>dokument potwierdzający, że trawa syntetyczna nadaje się do ponownego przetworzenia (recyklingu) wydany przez niezależne, akredytowane laboratorium zgodnie z ISO/IEC 17025.</w:t>
      </w:r>
    </w:p>
    <w:p w14:paraId="6F20EBE6" w14:textId="77BDEC87" w:rsidR="0053100E" w:rsidRPr="0053100E" w:rsidRDefault="0053100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sz w:val="22"/>
          <w:szCs w:val="22"/>
        </w:rPr>
        <w:t xml:space="preserve">Prosimy o potwierdzenie, że do zasypu sztucznej trawy Zamawiający wymaga piasek kwarcowy </w:t>
      </w:r>
      <w:r w:rsidR="004B47C3">
        <w:rPr>
          <w:rFonts w:ascii="Calibri" w:hAnsi="Calibri" w:cs="Calibri"/>
          <w:sz w:val="22"/>
          <w:szCs w:val="22"/>
        </w:rPr>
        <w:br/>
      </w:r>
      <w:r w:rsidRPr="0053100E">
        <w:rPr>
          <w:rFonts w:ascii="Calibri" w:hAnsi="Calibri" w:cs="Calibri"/>
          <w:sz w:val="22"/>
          <w:szCs w:val="22"/>
        </w:rPr>
        <w:t>i granulat gumowy EPDM z recyklingu dowolny kolor (w Specyfikacji Technicznej Zamawiający opisał EPDM pierwotny barwiony w masie kolor zielony, który jest 5-krotnie droższy) .</w:t>
      </w:r>
    </w:p>
    <w:p w14:paraId="5D06C17A" w14:textId="6A439BD5" w:rsidR="0053100E" w:rsidRPr="0053100E" w:rsidRDefault="0053100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sz w:val="22"/>
          <w:szCs w:val="22"/>
        </w:rPr>
        <w:t xml:space="preserve">W Przedmiarze, Projekcie Technicznym i Specyfikacji Technicznej Zamawiający wymaga prefabrykowanej maty elastycznej tzw. </w:t>
      </w:r>
      <w:proofErr w:type="spellStart"/>
      <w:r w:rsidRPr="0053100E">
        <w:rPr>
          <w:rFonts w:ascii="Calibri" w:hAnsi="Calibri" w:cs="Calibri"/>
          <w:sz w:val="22"/>
          <w:szCs w:val="22"/>
        </w:rPr>
        <w:t>shockpad</w:t>
      </w:r>
      <w:proofErr w:type="spellEnd"/>
      <w:r w:rsidRPr="0053100E">
        <w:rPr>
          <w:rFonts w:ascii="Calibri" w:hAnsi="Calibri" w:cs="Calibri"/>
          <w:sz w:val="22"/>
          <w:szCs w:val="22"/>
        </w:rPr>
        <w:t xml:space="preserve"> o grubości min. 10</w:t>
      </w:r>
      <w:r w:rsidR="002506DB">
        <w:rPr>
          <w:rFonts w:ascii="Calibri" w:hAnsi="Calibri" w:cs="Calibri"/>
          <w:sz w:val="22"/>
          <w:szCs w:val="22"/>
        </w:rPr>
        <w:t xml:space="preserve"> </w:t>
      </w:r>
      <w:r w:rsidRPr="0053100E">
        <w:rPr>
          <w:rFonts w:ascii="Calibri" w:hAnsi="Calibri" w:cs="Calibri"/>
          <w:sz w:val="22"/>
          <w:szCs w:val="22"/>
        </w:rPr>
        <w:t xml:space="preserve">mm. Sztuczna trawa </w:t>
      </w:r>
      <w:r w:rsidR="004B47C3">
        <w:rPr>
          <w:rFonts w:ascii="Calibri" w:hAnsi="Calibri" w:cs="Calibri"/>
          <w:sz w:val="22"/>
          <w:szCs w:val="22"/>
        </w:rPr>
        <w:br/>
      </w:r>
      <w:r w:rsidRPr="0053100E">
        <w:rPr>
          <w:rFonts w:ascii="Calibri" w:hAnsi="Calibri" w:cs="Calibri"/>
          <w:sz w:val="22"/>
          <w:szCs w:val="22"/>
        </w:rPr>
        <w:t>o wysokości włókna ok. 50</w:t>
      </w:r>
      <w:r w:rsidR="002506DB">
        <w:rPr>
          <w:rFonts w:ascii="Calibri" w:hAnsi="Calibri" w:cs="Calibri"/>
          <w:sz w:val="22"/>
          <w:szCs w:val="22"/>
        </w:rPr>
        <w:t xml:space="preserve"> </w:t>
      </w:r>
      <w:r w:rsidRPr="0053100E">
        <w:rPr>
          <w:rFonts w:ascii="Calibri" w:hAnsi="Calibri" w:cs="Calibri"/>
          <w:sz w:val="22"/>
          <w:szCs w:val="22"/>
        </w:rPr>
        <w:t xml:space="preserve">mm nie musi być montowana na </w:t>
      </w:r>
      <w:proofErr w:type="spellStart"/>
      <w:r w:rsidRPr="0053100E">
        <w:rPr>
          <w:rFonts w:ascii="Calibri" w:hAnsi="Calibri" w:cs="Calibri"/>
          <w:sz w:val="22"/>
          <w:szCs w:val="22"/>
        </w:rPr>
        <w:t>shockpadzie</w:t>
      </w:r>
      <w:proofErr w:type="spellEnd"/>
      <w:r w:rsidRPr="0053100E">
        <w:rPr>
          <w:rFonts w:ascii="Calibri" w:hAnsi="Calibri" w:cs="Calibri"/>
          <w:sz w:val="22"/>
          <w:szCs w:val="22"/>
        </w:rPr>
        <w:t xml:space="preserve">, ponieważ podraża to koszt inwestycji. Prosimy o usunięcie maty elastycznej </w:t>
      </w:r>
      <w:proofErr w:type="spellStart"/>
      <w:r w:rsidRPr="0053100E">
        <w:rPr>
          <w:rFonts w:ascii="Calibri" w:hAnsi="Calibri" w:cs="Calibri"/>
          <w:sz w:val="22"/>
          <w:szCs w:val="22"/>
        </w:rPr>
        <w:t>shockpad</w:t>
      </w:r>
      <w:proofErr w:type="spellEnd"/>
      <w:r w:rsidRPr="0053100E">
        <w:rPr>
          <w:rFonts w:ascii="Calibri" w:hAnsi="Calibri" w:cs="Calibri"/>
          <w:sz w:val="22"/>
          <w:szCs w:val="22"/>
        </w:rPr>
        <w:t>, jeśli zgodnie z</w:t>
      </w:r>
      <w:r w:rsidR="002506DB">
        <w:rPr>
          <w:rFonts w:ascii="Calibri" w:hAnsi="Calibri" w:cs="Calibri"/>
          <w:sz w:val="22"/>
          <w:szCs w:val="22"/>
        </w:rPr>
        <w:t xml:space="preserve"> </w:t>
      </w:r>
      <w:r w:rsidRPr="0053100E">
        <w:rPr>
          <w:rFonts w:ascii="Calibri" w:hAnsi="Calibri" w:cs="Calibri"/>
          <w:sz w:val="22"/>
          <w:szCs w:val="22"/>
        </w:rPr>
        <w:t xml:space="preserve">badaniem laboratoryjnym wykonanym przez rekomendowane przez FIFA laboratorium sztuczna trawa spełnia wymogi standardu min. FIFA </w:t>
      </w:r>
      <w:proofErr w:type="spellStart"/>
      <w:r w:rsidRPr="0053100E">
        <w:rPr>
          <w:rFonts w:ascii="Calibri" w:hAnsi="Calibri" w:cs="Calibri"/>
          <w:sz w:val="22"/>
          <w:szCs w:val="22"/>
        </w:rPr>
        <w:t>Quality</w:t>
      </w:r>
      <w:proofErr w:type="spellEnd"/>
      <w:r w:rsidRPr="0053100E">
        <w:rPr>
          <w:rFonts w:ascii="Calibri" w:hAnsi="Calibri" w:cs="Calibri"/>
          <w:sz w:val="22"/>
          <w:szCs w:val="22"/>
        </w:rPr>
        <w:t xml:space="preserve"> wg podręcznika edycja 2015.</w:t>
      </w:r>
    </w:p>
    <w:p w14:paraId="673946F3" w14:textId="2A9EEAF5" w:rsidR="0053100E" w:rsidRPr="0053100E" w:rsidRDefault="0053100E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53100E">
        <w:rPr>
          <w:rFonts w:ascii="Calibri" w:hAnsi="Calibri" w:cs="Calibri"/>
          <w:sz w:val="22"/>
          <w:szCs w:val="22"/>
        </w:rPr>
        <w:t xml:space="preserve">Prosimy o potwierdzenie rozmiaru boiska, ponieważ w SWZ boisko ma wymiary 32 x 44 m, </w:t>
      </w:r>
      <w:r w:rsidR="008E34B6">
        <w:rPr>
          <w:rFonts w:ascii="Calibri" w:hAnsi="Calibri" w:cs="Calibri"/>
          <w:sz w:val="22"/>
          <w:szCs w:val="22"/>
        </w:rPr>
        <w:br/>
      </w:r>
      <w:r w:rsidRPr="0053100E">
        <w:rPr>
          <w:rFonts w:ascii="Calibri" w:hAnsi="Calibri" w:cs="Calibri"/>
          <w:sz w:val="22"/>
          <w:szCs w:val="22"/>
        </w:rPr>
        <w:t>a w przedmiarze 44</w:t>
      </w:r>
      <w:r w:rsidR="00A04C2A">
        <w:rPr>
          <w:rFonts w:ascii="Calibri" w:hAnsi="Calibri" w:cs="Calibri"/>
          <w:sz w:val="22"/>
          <w:szCs w:val="22"/>
        </w:rPr>
        <w:t xml:space="preserve"> </w:t>
      </w:r>
      <w:r w:rsidRPr="0053100E">
        <w:rPr>
          <w:rFonts w:ascii="Calibri" w:hAnsi="Calibri" w:cs="Calibri"/>
          <w:sz w:val="22"/>
          <w:szCs w:val="22"/>
        </w:rPr>
        <w:t xml:space="preserve">x 65 m. </w:t>
      </w:r>
    </w:p>
    <w:p w14:paraId="30EC9DFB" w14:textId="2916503C" w:rsidR="008F37A4" w:rsidRPr="00A019B7" w:rsidRDefault="009A4F69" w:rsidP="005277F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A019B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Odpowiedź</w:t>
      </w:r>
      <w:r w:rsidR="00FB2E61" w:rsidRPr="00A019B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27C1A589" w14:textId="77777777" w:rsidR="002710EE" w:rsidRPr="00AF1E88" w:rsidRDefault="002710EE" w:rsidP="005277F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Ad.1) </w:t>
      </w:r>
      <w:r w:rsidRPr="00AF1E88">
        <w:rPr>
          <w:rFonts w:asciiTheme="minorHAnsi" w:hAnsiTheme="minorHAnsi" w:cstheme="minorHAnsi"/>
          <w:sz w:val="22"/>
          <w:szCs w:val="22"/>
        </w:rPr>
        <w:t xml:space="preserve">Zamawiający potwierdza, iż należy zastosować nawierzchnię ze sztucznej trawy zgodną </w:t>
      </w:r>
      <w:r w:rsidRPr="00AF1E88">
        <w:rPr>
          <w:rFonts w:asciiTheme="minorHAnsi" w:hAnsiTheme="minorHAnsi" w:cstheme="minorHAnsi"/>
          <w:sz w:val="22"/>
          <w:szCs w:val="22"/>
        </w:rPr>
        <w:br/>
        <w:t xml:space="preserve">z minimalnymi wymaganiami określonymi w Projekcie Technicznym, oraz informuje, że Wykonawca zobowiązany będzie na etapie zatwierdzenia materiału przedłożyć do akceptacji Inwestorowi dokumenty potwierdzające jakość oferowanej nawierzchni wyszczególnione </w:t>
      </w:r>
      <w:r w:rsidRPr="00AF1E88">
        <w:rPr>
          <w:rFonts w:asciiTheme="minorHAnsi" w:hAnsiTheme="minorHAnsi" w:cstheme="minorHAnsi"/>
          <w:sz w:val="22"/>
          <w:szCs w:val="22"/>
        </w:rPr>
        <w:br/>
        <w:t xml:space="preserve">w Projekcie Technicznym (str. 9-10), </w:t>
      </w:r>
    </w:p>
    <w:p w14:paraId="4AF83C94" w14:textId="692BD12E" w:rsidR="002710EE" w:rsidRPr="002C2F6E" w:rsidRDefault="002710EE" w:rsidP="005277F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506DB">
        <w:rPr>
          <w:rFonts w:asciiTheme="minorHAnsi" w:hAnsiTheme="minorHAnsi" w:cstheme="minorHAnsi"/>
          <w:sz w:val="22"/>
          <w:szCs w:val="22"/>
        </w:rPr>
        <w:t>Ad.2)</w:t>
      </w:r>
      <w:r>
        <w:rPr>
          <w:rFonts w:asciiTheme="minorHAnsi" w:hAnsiTheme="minorHAnsi" w:cstheme="minorHAnsi"/>
          <w:sz w:val="22"/>
          <w:szCs w:val="22"/>
        </w:rPr>
        <w:t>  </w:t>
      </w:r>
      <w:r w:rsidRPr="002506DB">
        <w:rPr>
          <w:rFonts w:asciiTheme="minorHAnsi" w:hAnsiTheme="minorHAnsi" w:cstheme="minorHAnsi"/>
          <w:sz w:val="22"/>
          <w:szCs w:val="22"/>
        </w:rPr>
        <w:t>Zamawiający potwierdza, że do zasypu sztucznej trawy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06DB">
        <w:rPr>
          <w:rFonts w:asciiTheme="minorHAnsi" w:hAnsiTheme="minorHAnsi" w:cstheme="minorHAnsi"/>
          <w:sz w:val="22"/>
          <w:szCs w:val="22"/>
        </w:rPr>
        <w:t xml:space="preserve">wymaga piasek kwarcowy </w:t>
      </w:r>
      <w:r>
        <w:rPr>
          <w:rFonts w:asciiTheme="minorHAnsi" w:hAnsiTheme="minorHAnsi" w:cstheme="minorHAnsi"/>
          <w:sz w:val="22"/>
          <w:szCs w:val="22"/>
        </w:rPr>
        <w:br/>
      </w:r>
      <w:r w:rsidRPr="002506DB">
        <w:rPr>
          <w:rFonts w:asciiTheme="minorHAnsi" w:hAnsiTheme="minorHAnsi" w:cstheme="minorHAnsi"/>
          <w:sz w:val="22"/>
          <w:szCs w:val="22"/>
        </w:rPr>
        <w:t xml:space="preserve">i granulat gumowy EPDM </w:t>
      </w:r>
      <w:r w:rsidRPr="00653809">
        <w:rPr>
          <w:rFonts w:asciiTheme="minorHAnsi" w:hAnsiTheme="minorHAnsi" w:cstheme="minorHAnsi"/>
          <w:sz w:val="22"/>
          <w:szCs w:val="22"/>
        </w:rPr>
        <w:t>pierwotny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66080">
        <w:rPr>
          <w:rFonts w:asciiTheme="minorHAnsi" w:hAnsiTheme="minorHAnsi" w:cstheme="minorHAnsi"/>
          <w:sz w:val="22"/>
          <w:szCs w:val="22"/>
        </w:rPr>
        <w:t>lub z recyklingu,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06DB">
        <w:rPr>
          <w:rFonts w:asciiTheme="minorHAnsi" w:hAnsiTheme="minorHAnsi" w:cstheme="minorHAnsi"/>
          <w:sz w:val="22"/>
          <w:szCs w:val="22"/>
        </w:rPr>
        <w:t>przy czym Zamawiający nie określa koloru granulatu.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725C">
        <w:rPr>
          <w:rFonts w:asciiTheme="minorHAnsi" w:hAnsiTheme="minorHAnsi" w:cstheme="minorHAnsi"/>
          <w:sz w:val="22"/>
          <w:szCs w:val="22"/>
        </w:rPr>
        <w:t xml:space="preserve">W związku z </w:t>
      </w:r>
      <w:r>
        <w:rPr>
          <w:rFonts w:asciiTheme="minorHAnsi" w:hAnsiTheme="minorHAnsi" w:cstheme="minorHAnsi"/>
          <w:sz w:val="22"/>
          <w:szCs w:val="22"/>
        </w:rPr>
        <w:t xml:space="preserve">tym </w:t>
      </w:r>
      <w:r w:rsidRPr="000C725C">
        <w:rPr>
          <w:rFonts w:asciiTheme="minorHAnsi" w:hAnsiTheme="minorHAnsi" w:cstheme="minorHAnsi"/>
          <w:sz w:val="22"/>
          <w:szCs w:val="22"/>
        </w:rPr>
        <w:t>Zamawiający dokonuje zmiany treści SWZ jak poniżej.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38E25E" w14:textId="52C6F6CE" w:rsidR="002710EE" w:rsidRDefault="002710EE" w:rsidP="005277F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Ad.</w:t>
      </w:r>
      <w:r w:rsidRPr="002506DB">
        <w:rPr>
          <w:rFonts w:asciiTheme="minorHAnsi" w:hAnsiTheme="minorHAnsi" w:cstheme="minorHAnsi"/>
          <w:sz w:val="22"/>
          <w:szCs w:val="22"/>
        </w:rPr>
        <w:t>3) Zamawiający potwierdza, ż</w:t>
      </w:r>
      <w:r>
        <w:rPr>
          <w:rFonts w:asciiTheme="minorHAnsi" w:hAnsiTheme="minorHAnsi" w:cstheme="minorHAnsi"/>
          <w:sz w:val="22"/>
          <w:szCs w:val="22"/>
        </w:rPr>
        <w:t>e dopuszcza możliwość zastosowania trawy bez maty elastycznej (</w:t>
      </w:r>
      <w:proofErr w:type="spellStart"/>
      <w:r w:rsidRPr="002506DB">
        <w:rPr>
          <w:rFonts w:asciiTheme="minorHAnsi" w:hAnsiTheme="minorHAnsi" w:cstheme="minorHAnsi"/>
          <w:sz w:val="22"/>
          <w:szCs w:val="22"/>
        </w:rPr>
        <w:t>shockpadu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2506DB">
        <w:rPr>
          <w:rFonts w:asciiTheme="minorHAnsi" w:hAnsiTheme="minorHAnsi" w:cstheme="minorHAnsi"/>
          <w:sz w:val="22"/>
          <w:szCs w:val="22"/>
        </w:rPr>
        <w:t xml:space="preserve">, jeśli zgodnie z badaniem laboratoryjnym wykonanym przez rekomendowane przez FIFA laboratorium </w:t>
      </w:r>
      <w:r>
        <w:rPr>
          <w:rFonts w:asciiTheme="minorHAnsi" w:hAnsiTheme="minorHAnsi" w:cstheme="minorHAnsi"/>
          <w:sz w:val="22"/>
          <w:szCs w:val="22"/>
        </w:rPr>
        <w:t>nawierzchnia ze sztucznej trawy</w:t>
      </w:r>
      <w:r w:rsidRPr="002506DB">
        <w:rPr>
          <w:rFonts w:asciiTheme="minorHAnsi" w:hAnsiTheme="minorHAnsi" w:cstheme="minorHAnsi"/>
          <w:sz w:val="22"/>
          <w:szCs w:val="22"/>
        </w:rPr>
        <w:t xml:space="preserve"> spełni wymogi standardu min. FIFA </w:t>
      </w:r>
      <w:proofErr w:type="spellStart"/>
      <w:r w:rsidRPr="002506DB">
        <w:rPr>
          <w:rFonts w:asciiTheme="minorHAnsi" w:hAnsiTheme="minorHAnsi" w:cstheme="minorHAnsi"/>
          <w:sz w:val="22"/>
          <w:szCs w:val="22"/>
        </w:rPr>
        <w:t>Quality</w:t>
      </w:r>
      <w:proofErr w:type="spellEnd"/>
      <w:r w:rsidRPr="002506DB">
        <w:rPr>
          <w:rFonts w:asciiTheme="minorHAnsi" w:hAnsiTheme="minorHAnsi" w:cstheme="minorHAnsi"/>
          <w:sz w:val="22"/>
          <w:szCs w:val="22"/>
        </w:rPr>
        <w:t xml:space="preserve"> wg podręcznika edycja 2015.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50F982" w14:textId="77777777" w:rsidR="002710EE" w:rsidRPr="00AF1E88" w:rsidRDefault="002710EE" w:rsidP="005277F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82FD2">
        <w:rPr>
          <w:rFonts w:asciiTheme="minorHAnsi" w:hAnsiTheme="minorHAnsi" w:cstheme="minorHAnsi"/>
          <w:sz w:val="22"/>
          <w:szCs w:val="22"/>
        </w:rPr>
        <w:t>Ad.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82FD2">
        <w:rPr>
          <w:rFonts w:asciiTheme="minorHAnsi" w:hAnsiTheme="minorHAnsi" w:cstheme="minorHAnsi"/>
          <w:sz w:val="22"/>
          <w:szCs w:val="22"/>
        </w:rPr>
        <w:t>4)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82FD2">
        <w:rPr>
          <w:rFonts w:asciiTheme="minorHAnsi" w:hAnsiTheme="minorHAnsi" w:cstheme="minorHAnsi"/>
          <w:sz w:val="22"/>
          <w:szCs w:val="22"/>
        </w:rPr>
        <w:t xml:space="preserve">Zamawiający wskazuje iż przedmiotem zamówienia jest wykonanie płyty boiska </w:t>
      </w:r>
      <w:r w:rsidRPr="00282FD2">
        <w:rPr>
          <w:rFonts w:asciiTheme="minorHAnsi" w:hAnsiTheme="minorHAnsi" w:cstheme="minorHAnsi"/>
          <w:sz w:val="22"/>
          <w:szCs w:val="22"/>
        </w:rPr>
        <w:br/>
        <w:t>o rozmiarach 44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2FD2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2FD2">
        <w:rPr>
          <w:rFonts w:asciiTheme="minorHAnsi" w:hAnsiTheme="minorHAnsi" w:cstheme="minorHAnsi"/>
          <w:sz w:val="22"/>
          <w:szCs w:val="22"/>
        </w:rPr>
        <w:t>65m zgodnie z przedmiarem robót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1E88">
        <w:rPr>
          <w:rFonts w:asciiTheme="minorHAnsi" w:hAnsiTheme="minorHAnsi" w:cstheme="minorHAnsi"/>
          <w:sz w:val="22"/>
          <w:szCs w:val="22"/>
        </w:rPr>
        <w:t>i zostanie zrealizowane w dwóch etapach:</w:t>
      </w:r>
    </w:p>
    <w:p w14:paraId="6A809D08" w14:textId="77777777" w:rsidR="002710EE" w:rsidRDefault="002710EE" w:rsidP="005277F4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82FD2">
        <w:rPr>
          <w:rFonts w:asciiTheme="minorHAnsi" w:eastAsia="Calibri" w:hAnsiTheme="minorHAnsi" w:cstheme="minorHAnsi"/>
          <w:b/>
          <w:sz w:val="22"/>
          <w:szCs w:val="22"/>
        </w:rPr>
        <w:t>Etap 1</w:t>
      </w:r>
      <w:r w:rsidRPr="00282FD2">
        <w:rPr>
          <w:rFonts w:asciiTheme="minorHAnsi" w:eastAsia="Calibri" w:hAnsiTheme="minorHAnsi" w:cstheme="minorHAnsi"/>
          <w:sz w:val="22"/>
          <w:szCs w:val="22"/>
        </w:rPr>
        <w:t xml:space="preserve"> – obejmuje płytę boiska o wymiarach 32 x 44 m i jest częściowo finansowany </w:t>
      </w:r>
      <w:r w:rsidRPr="00282FD2">
        <w:rPr>
          <w:rFonts w:asciiTheme="minorHAnsi" w:eastAsia="Calibri" w:hAnsiTheme="minorHAnsi" w:cstheme="minorHAnsi"/>
          <w:sz w:val="22"/>
          <w:szCs w:val="22"/>
        </w:rPr>
        <w:br/>
        <w:t xml:space="preserve">z projektu pn. </w:t>
      </w:r>
      <w:r w:rsidRPr="00282FD2">
        <w:rPr>
          <w:rFonts w:asciiTheme="minorHAnsi" w:eastAsia="Calibri" w:hAnsiTheme="minorHAnsi" w:cstheme="minorHAnsi"/>
          <w:i/>
          <w:iCs/>
          <w:sz w:val="22"/>
          <w:szCs w:val="22"/>
        </w:rPr>
        <w:t>„Małopolska Infrastruktura Rekreacyjno-Sportowa - MIRS”</w:t>
      </w:r>
      <w:r w:rsidRPr="00282FD2">
        <w:rPr>
          <w:rFonts w:asciiTheme="minorHAnsi" w:eastAsia="Calibri" w:hAnsiTheme="minorHAnsi" w:cstheme="minorHAnsi"/>
          <w:sz w:val="22"/>
          <w:szCs w:val="22"/>
        </w:rPr>
        <w:t xml:space="preserve"> oraz ze środkó</w:t>
      </w:r>
      <w:r w:rsidRPr="00282FD2">
        <w:rPr>
          <w:rFonts w:asciiTheme="minorHAnsi" w:hAnsiTheme="minorHAnsi" w:cstheme="minorHAnsi"/>
          <w:sz w:val="22"/>
          <w:szCs w:val="22"/>
        </w:rPr>
        <w:t xml:space="preserve">w własnych Gminy Miasta Tarnowa. </w:t>
      </w:r>
    </w:p>
    <w:p w14:paraId="63152D92" w14:textId="77777777" w:rsidR="002710EE" w:rsidRPr="00282FD2" w:rsidRDefault="002710EE" w:rsidP="005277F4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82FD2">
        <w:rPr>
          <w:rFonts w:asciiTheme="minorHAnsi" w:eastAsia="Calibri" w:hAnsiTheme="minorHAnsi" w:cstheme="minorHAnsi"/>
          <w:b/>
          <w:sz w:val="22"/>
          <w:szCs w:val="22"/>
        </w:rPr>
        <w:t>Etap 2</w:t>
      </w:r>
      <w:r w:rsidRPr="00282FD2">
        <w:rPr>
          <w:rFonts w:asciiTheme="minorHAnsi" w:eastAsia="Calibri" w:hAnsiTheme="minorHAnsi" w:cstheme="minorHAnsi"/>
          <w:sz w:val="22"/>
          <w:szCs w:val="22"/>
        </w:rPr>
        <w:t xml:space="preserve"> – obejmuje pozostały zakres płyty boiska finansowany</w:t>
      </w:r>
      <w:r w:rsidRPr="00282FD2">
        <w:rPr>
          <w:rFonts w:asciiTheme="minorHAnsi" w:hAnsiTheme="minorHAnsi" w:cstheme="minorHAnsi"/>
          <w:sz w:val="22"/>
          <w:szCs w:val="22"/>
        </w:rPr>
        <w:t xml:space="preserve"> ze środków własnych Gminy Miasta Tarnowa</w:t>
      </w:r>
      <w:r w:rsidRPr="00282FD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1A66A91" w14:textId="77777777" w:rsidR="00282FD2" w:rsidRDefault="00282FD2" w:rsidP="0053100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3BF47FF3" w14:textId="1BCB4F1A" w:rsidR="0053100E" w:rsidRPr="0053100E" w:rsidRDefault="0053100E" w:rsidP="0053100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3100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Pytanie 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2</w:t>
      </w:r>
      <w:r w:rsidRPr="0053100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: </w:t>
      </w:r>
    </w:p>
    <w:p w14:paraId="1023A1E0" w14:textId="77777777" w:rsidR="004B47C3" w:rsidRPr="004B47C3" w:rsidRDefault="004B47C3" w:rsidP="004B47C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B47C3">
        <w:rPr>
          <w:rFonts w:asciiTheme="minorHAnsi" w:eastAsia="Calibri" w:hAnsiTheme="minorHAnsi" w:cstheme="minorHAnsi"/>
          <w:sz w:val="22"/>
          <w:szCs w:val="22"/>
        </w:rPr>
        <w:t>SWZ określa zbyt krótki termin realizacji w stosunku do zakresu. Biorąc pod uwagę okres procedowania</w:t>
      </w:r>
    </w:p>
    <w:p w14:paraId="3E18288D" w14:textId="64DC24B3" w:rsidR="0053100E" w:rsidRPr="004B47C3" w:rsidRDefault="004B47C3" w:rsidP="004B47C3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B47C3">
        <w:rPr>
          <w:rFonts w:asciiTheme="minorHAnsi" w:eastAsia="Calibri" w:hAnsiTheme="minorHAnsi" w:cstheme="minorHAnsi"/>
          <w:sz w:val="22"/>
          <w:szCs w:val="22"/>
        </w:rPr>
        <w:t>postępowania przetargowego i nadchodzący okres występowania niekorzystnych warunków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B47C3">
        <w:rPr>
          <w:rFonts w:asciiTheme="minorHAnsi" w:eastAsia="Calibri" w:hAnsiTheme="minorHAnsi" w:cstheme="minorHAnsi"/>
          <w:sz w:val="22"/>
          <w:szCs w:val="22"/>
        </w:rPr>
        <w:t xml:space="preserve">atmosferycznych, konieczna jest zmiana terminu realizacji na wiosnę przyszłego roku. W związku 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 w:rsidRPr="004B47C3">
        <w:rPr>
          <w:rFonts w:asciiTheme="minorHAnsi" w:eastAsia="Calibri" w:hAnsiTheme="minorHAnsi" w:cstheme="minorHAnsi"/>
          <w:sz w:val="22"/>
          <w:szCs w:val="22"/>
        </w:rPr>
        <w:t>z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B47C3">
        <w:rPr>
          <w:rFonts w:asciiTheme="minorHAnsi" w:eastAsia="Calibri" w:hAnsiTheme="minorHAnsi" w:cstheme="minorHAnsi"/>
          <w:sz w:val="22"/>
          <w:szCs w:val="22"/>
        </w:rPr>
        <w:t>powyższym wnosimy o zmianę terminu realizacji na 31.05.2024.</w:t>
      </w:r>
    </w:p>
    <w:p w14:paraId="5A348540" w14:textId="77777777" w:rsidR="004B47C3" w:rsidRDefault="004B47C3" w:rsidP="004B47C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84B2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Odpowiedź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37069274" w14:textId="75145F1D" w:rsidR="00282FD2" w:rsidRPr="000D53CB" w:rsidRDefault="00282FD2" w:rsidP="00282FD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46EDD">
        <w:rPr>
          <w:rFonts w:asciiTheme="minorHAnsi" w:eastAsia="Calibri" w:hAnsiTheme="minorHAnsi" w:cstheme="minorHAnsi"/>
          <w:sz w:val="22"/>
          <w:szCs w:val="22"/>
        </w:rPr>
        <w:t>Zamawiający podtrzymuje termin wykonania boiska przewidziany w SW</w:t>
      </w:r>
      <w:r w:rsidRPr="000D53CB">
        <w:rPr>
          <w:rFonts w:asciiTheme="minorHAnsi" w:eastAsia="Calibri" w:hAnsiTheme="minorHAnsi" w:cstheme="minorHAnsi"/>
          <w:sz w:val="22"/>
          <w:szCs w:val="22"/>
        </w:rPr>
        <w:t>Z</w:t>
      </w:r>
      <w:r w:rsidR="000D53C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DC1E353" w14:textId="77777777" w:rsidR="0053100E" w:rsidRDefault="0053100E" w:rsidP="00A9556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343F3DE5" w14:textId="30B91151" w:rsidR="004B47C3" w:rsidRPr="0053100E" w:rsidRDefault="004B47C3" w:rsidP="004B47C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3100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Pytanie 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3</w:t>
      </w:r>
      <w:r w:rsidRPr="0053100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: </w:t>
      </w:r>
    </w:p>
    <w:p w14:paraId="73A3BA2F" w14:textId="63724582" w:rsidR="004B47C3" w:rsidRPr="004B47C3" w:rsidRDefault="004B47C3" w:rsidP="00A019B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 związku z prowadzonym postępowaniem przetargowym na wyżej wymienione zadanie wnosimy </w:t>
      </w:r>
      <w:r w:rsidR="00A019B7"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 dopuszczenie sztucznej trawy z parametrami wskazanymi poniżej. Działanie takie przełoży się na </w:t>
      </w:r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zwiększoną liczbę złożonych ofert i realniejsze wyceny Wykonawców, którzy będą mogli wybrać odpowiednią nawierzchnię spośród większej liczby produktów. Nawierzchnia z zaproponowanymi parametrami, została przebadana przez specjalistyczne laboratorium sportowe akredytowane przez FIFA, a uzyskane wyniki spełniają kryteria do poziomu FIFA QUALTIY PRO – najwyższego możliwego poziomu. </w:t>
      </w:r>
    </w:p>
    <w:p w14:paraId="6B2A9AE0" w14:textId="77777777" w:rsidR="004B47C3" w:rsidRPr="004B47C3" w:rsidRDefault="004B47C3" w:rsidP="00A019B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 związku z powyższym w ramach rozszerzenia konkurencyjności, prosimy o dopuszczenie ogólnodostępnej na rynku trawy o poniższych parametrach, jako rozwiązania równoważnego: </w:t>
      </w:r>
    </w:p>
    <w:p w14:paraId="5C8482AD" w14:textId="77777777" w:rsidR="004B47C3" w:rsidRPr="004B47C3" w:rsidRDefault="004B47C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skład włókna: polietylen (PE) 100% </w:t>
      </w:r>
    </w:p>
    <w:p w14:paraId="62961810" w14:textId="31E74105" w:rsidR="004B47C3" w:rsidRPr="004B47C3" w:rsidRDefault="004B47C3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rodzaj i przekrój włókien: włókno </w:t>
      </w:r>
      <w:proofErr w:type="spellStart"/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>monofilowe</w:t>
      </w:r>
      <w:proofErr w:type="spellEnd"/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z wtopionym rdzeniem wzmacniającym</w:t>
      </w:r>
      <w:r w:rsidR="001366D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zapewniającym sztywność włókna. </w:t>
      </w:r>
    </w:p>
    <w:p w14:paraId="33260943" w14:textId="613A6CEF" w:rsidR="004B47C3" w:rsidRPr="004B47C3" w:rsidRDefault="004B47C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>wysokość włókien: min 45</w:t>
      </w:r>
      <w:r w:rsidR="00002BE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mm, max 50 mm </w:t>
      </w:r>
    </w:p>
    <w:p w14:paraId="553E14F2" w14:textId="77777777" w:rsidR="004B47C3" w:rsidRPr="004B47C3" w:rsidRDefault="004B47C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grubość włókna </w:t>
      </w:r>
      <w:proofErr w:type="spellStart"/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>monofilowego</w:t>
      </w:r>
      <w:proofErr w:type="spellEnd"/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: min. 340 </w:t>
      </w:r>
      <w:proofErr w:type="spellStart"/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>μm</w:t>
      </w:r>
      <w:proofErr w:type="spellEnd"/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</w:t>
      </w:r>
    </w:p>
    <w:p w14:paraId="49B67E4D" w14:textId="77777777" w:rsidR="004B47C3" w:rsidRPr="004B47C3" w:rsidRDefault="004B47C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>Dtex</w:t>
      </w:r>
      <w:proofErr w:type="spellEnd"/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: min. 16 000, </w:t>
      </w:r>
    </w:p>
    <w:p w14:paraId="79182982" w14:textId="77777777" w:rsidR="004B47C3" w:rsidRPr="004B47C3" w:rsidRDefault="004B47C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ilość pęczków: min. 9100/m2 </w:t>
      </w:r>
    </w:p>
    <w:p w14:paraId="2EFD62C1" w14:textId="77777777" w:rsidR="004B47C3" w:rsidRPr="004B47C3" w:rsidRDefault="004B47C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ilość włókien: min. 145 000/m2 </w:t>
      </w:r>
    </w:p>
    <w:p w14:paraId="49C249C6" w14:textId="77777777" w:rsidR="004B47C3" w:rsidRPr="004B47C3" w:rsidRDefault="004B47C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wyrywanie pęczka po starzeniu: min. 100N </w:t>
      </w:r>
    </w:p>
    <w:p w14:paraId="3D950B98" w14:textId="77777777" w:rsidR="004B47C3" w:rsidRPr="004B47C3" w:rsidRDefault="004B47C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łączenie klejone po starzeniu: min. 135 N/100mm </w:t>
      </w:r>
    </w:p>
    <w:p w14:paraId="19EA97D1" w14:textId="77777777" w:rsidR="004B47C3" w:rsidRPr="004B47C3" w:rsidRDefault="004B47C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waga włókna: min 1590 g/m2 </w:t>
      </w:r>
    </w:p>
    <w:p w14:paraId="57CEFF59" w14:textId="77777777" w:rsidR="004B47C3" w:rsidRPr="004B47C3" w:rsidRDefault="004B47C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waga całkowita trawy: min. 3250 g/m2 </w:t>
      </w:r>
    </w:p>
    <w:p w14:paraId="3B26CBAE" w14:textId="77777777" w:rsidR="004B47C3" w:rsidRPr="004B47C3" w:rsidRDefault="004B47C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B47C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podkład trawy: lateksowy </w:t>
      </w:r>
    </w:p>
    <w:p w14:paraId="478A795B" w14:textId="445DB98B" w:rsidR="004B47C3" w:rsidRPr="004B47C3" w:rsidRDefault="004B47C3">
      <w:pPr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przepuszczalność wody dla całego systemu sztucznej trawa: min 2000 mm/h </w:t>
      </w:r>
    </w:p>
    <w:p w14:paraId="265E672F" w14:textId="54EFD5E4" w:rsidR="004B47C3" w:rsidRPr="004B47C3" w:rsidRDefault="004B47C3" w:rsidP="00A019B7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Wypełnienie sztucznej trawy: piasek kwarcowy oraz granulat gumowy EPDM, w ilościach zgodnych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z raportem z badań potwierdzającym zgodność parametrów z FIFA </w:t>
      </w:r>
      <w:proofErr w:type="spellStart"/>
      <w:r w:rsidRPr="004B47C3">
        <w:rPr>
          <w:rFonts w:ascii="Calibri" w:eastAsia="Calibri" w:hAnsi="Calibri" w:cs="Calibri"/>
          <w:color w:val="000000"/>
          <w:sz w:val="22"/>
          <w:szCs w:val="22"/>
        </w:rPr>
        <w:t>Quality</w:t>
      </w:r>
      <w:proofErr w:type="spellEnd"/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4B47C3">
        <w:rPr>
          <w:rFonts w:ascii="Calibri" w:eastAsia="Calibri" w:hAnsi="Calibri" w:cs="Calibri"/>
          <w:color w:val="000000"/>
          <w:sz w:val="22"/>
          <w:szCs w:val="22"/>
        </w:rPr>
        <w:t>Programme</w:t>
      </w:r>
      <w:proofErr w:type="spellEnd"/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 for Football Turf, test </w:t>
      </w:r>
      <w:proofErr w:type="spellStart"/>
      <w:r w:rsidRPr="004B47C3">
        <w:rPr>
          <w:rFonts w:ascii="Calibri" w:eastAsia="Calibri" w:hAnsi="Calibri" w:cs="Calibri"/>
          <w:color w:val="000000"/>
          <w:sz w:val="22"/>
          <w:szCs w:val="22"/>
        </w:rPr>
        <w:t>method</w:t>
      </w:r>
      <w:proofErr w:type="spellEnd"/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 2015 (dostępny na </w:t>
      </w:r>
      <w:r w:rsidRPr="004B47C3">
        <w:rPr>
          <w:rFonts w:ascii="Calibri" w:eastAsia="Calibri" w:hAnsi="Calibri" w:cs="Calibri"/>
          <w:sz w:val="22"/>
          <w:szCs w:val="22"/>
        </w:rPr>
        <w:t xml:space="preserve">www.FIFA.com) </w:t>
      </w:r>
    </w:p>
    <w:p w14:paraId="0EA948B9" w14:textId="19720503" w:rsidR="004B47C3" w:rsidRPr="004B47C3" w:rsidRDefault="004B47C3" w:rsidP="00A019B7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4B47C3">
        <w:rPr>
          <w:rFonts w:ascii="Calibri" w:eastAsia="Calibri" w:hAnsi="Calibri" w:cs="Calibri"/>
          <w:sz w:val="22"/>
          <w:szCs w:val="22"/>
        </w:rPr>
        <w:t xml:space="preserve">Mata elastyczna tzw. </w:t>
      </w:r>
      <w:proofErr w:type="spellStart"/>
      <w:r w:rsidRPr="004B47C3">
        <w:rPr>
          <w:rFonts w:ascii="Calibri" w:eastAsia="Calibri" w:hAnsi="Calibri" w:cs="Calibri"/>
          <w:sz w:val="22"/>
          <w:szCs w:val="22"/>
        </w:rPr>
        <w:t>Shock</w:t>
      </w:r>
      <w:proofErr w:type="spellEnd"/>
      <w:r w:rsidRPr="004B47C3">
        <w:rPr>
          <w:rFonts w:ascii="Calibri" w:eastAsia="Calibri" w:hAnsi="Calibri" w:cs="Calibri"/>
          <w:sz w:val="22"/>
          <w:szCs w:val="22"/>
        </w:rPr>
        <w:t xml:space="preserve"> Pad (o ile jest wymagany raportem z badań potwierdzającym zgodność oferowanego systemu z FIFA </w:t>
      </w:r>
      <w:proofErr w:type="spellStart"/>
      <w:r w:rsidRPr="004B47C3">
        <w:rPr>
          <w:rFonts w:ascii="Calibri" w:eastAsia="Calibri" w:hAnsi="Calibri" w:cs="Calibri"/>
          <w:sz w:val="22"/>
          <w:szCs w:val="22"/>
        </w:rPr>
        <w:t>Quality</w:t>
      </w:r>
      <w:proofErr w:type="spellEnd"/>
      <w:r w:rsidRPr="004B47C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B47C3">
        <w:rPr>
          <w:rFonts w:ascii="Calibri" w:eastAsia="Calibri" w:hAnsi="Calibri" w:cs="Calibri"/>
          <w:sz w:val="22"/>
          <w:szCs w:val="22"/>
        </w:rPr>
        <w:t>Programme</w:t>
      </w:r>
      <w:proofErr w:type="spellEnd"/>
      <w:r w:rsidRPr="004B47C3">
        <w:rPr>
          <w:rFonts w:ascii="Calibri" w:eastAsia="Calibri" w:hAnsi="Calibri" w:cs="Calibri"/>
          <w:sz w:val="22"/>
          <w:szCs w:val="22"/>
        </w:rPr>
        <w:t xml:space="preserve"> for Football Turf) – grubość oraz rodzaj zgodna </w:t>
      </w:r>
      <w:r>
        <w:rPr>
          <w:rFonts w:ascii="Calibri" w:eastAsia="Calibri" w:hAnsi="Calibri" w:cs="Calibri"/>
          <w:sz w:val="22"/>
          <w:szCs w:val="22"/>
        </w:rPr>
        <w:br/>
      </w:r>
      <w:r w:rsidRPr="004B47C3">
        <w:rPr>
          <w:rFonts w:ascii="Calibri" w:eastAsia="Calibri" w:hAnsi="Calibri" w:cs="Calibri"/>
          <w:sz w:val="22"/>
          <w:szCs w:val="22"/>
        </w:rPr>
        <w:t xml:space="preserve">z raportem z badań potwierdzającym zgodność parametrów z FIFA </w:t>
      </w:r>
      <w:proofErr w:type="spellStart"/>
      <w:r w:rsidRPr="004B47C3">
        <w:rPr>
          <w:rFonts w:ascii="Calibri" w:eastAsia="Calibri" w:hAnsi="Calibri" w:cs="Calibri"/>
          <w:sz w:val="22"/>
          <w:szCs w:val="22"/>
        </w:rPr>
        <w:t>Quality</w:t>
      </w:r>
      <w:proofErr w:type="spellEnd"/>
      <w:r w:rsidRPr="004B47C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B47C3">
        <w:rPr>
          <w:rFonts w:ascii="Calibri" w:eastAsia="Calibri" w:hAnsi="Calibri" w:cs="Calibri"/>
          <w:sz w:val="22"/>
          <w:szCs w:val="22"/>
        </w:rPr>
        <w:t>Programme</w:t>
      </w:r>
      <w:proofErr w:type="spellEnd"/>
      <w:r w:rsidRPr="004B47C3">
        <w:rPr>
          <w:rFonts w:ascii="Calibri" w:eastAsia="Calibri" w:hAnsi="Calibri" w:cs="Calibri"/>
          <w:sz w:val="22"/>
          <w:szCs w:val="22"/>
        </w:rPr>
        <w:t xml:space="preserve"> for Football Turf, test </w:t>
      </w:r>
      <w:proofErr w:type="spellStart"/>
      <w:r w:rsidRPr="004B47C3">
        <w:rPr>
          <w:rFonts w:ascii="Calibri" w:eastAsia="Calibri" w:hAnsi="Calibri" w:cs="Calibri"/>
          <w:sz w:val="22"/>
          <w:szCs w:val="22"/>
        </w:rPr>
        <w:t>method</w:t>
      </w:r>
      <w:proofErr w:type="spellEnd"/>
      <w:r w:rsidRPr="004B47C3">
        <w:rPr>
          <w:rFonts w:ascii="Calibri" w:eastAsia="Calibri" w:hAnsi="Calibri" w:cs="Calibri"/>
          <w:sz w:val="22"/>
          <w:szCs w:val="22"/>
        </w:rPr>
        <w:t xml:space="preserve"> 2015 (dostępny na www.FIFA.com) </w:t>
      </w:r>
    </w:p>
    <w:p w14:paraId="12D70CDE" w14:textId="77777777" w:rsidR="004B47C3" w:rsidRPr="004B47C3" w:rsidRDefault="004B47C3" w:rsidP="00A019B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Dokumenty potwierdzające jakość oferowanej nawierzchni: </w:t>
      </w:r>
    </w:p>
    <w:p w14:paraId="2DE91B1C" w14:textId="77777777" w:rsidR="004B47C3" w:rsidRDefault="004B47C3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Raport z badań laboratoryjnych potwierdzających spełnienie wymogów FIFA </w:t>
      </w:r>
      <w:proofErr w:type="spellStart"/>
      <w:r w:rsidRPr="004B47C3">
        <w:rPr>
          <w:rFonts w:ascii="Calibri" w:eastAsia="Calibri" w:hAnsi="Calibri" w:cs="Calibri"/>
          <w:color w:val="000000"/>
          <w:sz w:val="22"/>
          <w:szCs w:val="22"/>
        </w:rPr>
        <w:t>Quality</w:t>
      </w:r>
      <w:proofErr w:type="spellEnd"/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4B47C3">
        <w:rPr>
          <w:rFonts w:ascii="Calibri" w:eastAsia="Calibri" w:hAnsi="Calibri" w:cs="Calibri"/>
          <w:color w:val="000000"/>
          <w:sz w:val="22"/>
          <w:szCs w:val="22"/>
        </w:rPr>
        <w:t>Programme</w:t>
      </w:r>
      <w:proofErr w:type="spellEnd"/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 for Football Turf dotyczący oferowanego systemu nawierzchni syntetycznej (</w:t>
      </w:r>
      <w:proofErr w:type="spellStart"/>
      <w:r w:rsidRPr="004B47C3">
        <w:rPr>
          <w:rFonts w:ascii="Calibri" w:eastAsia="Calibri" w:hAnsi="Calibri" w:cs="Calibri"/>
          <w:color w:val="000000"/>
          <w:sz w:val="22"/>
          <w:szCs w:val="22"/>
        </w:rPr>
        <w:t>shock</w:t>
      </w:r>
      <w:proofErr w:type="spellEnd"/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 pad (opcjonalnie) + sztuczna trawa + wypełnienie granulat EPDM z recyklingu/techniczny) wykonanych przez akredytowane przez FIFA laboratorium (np. </w:t>
      </w:r>
      <w:proofErr w:type="spellStart"/>
      <w:r w:rsidRPr="004B47C3">
        <w:rPr>
          <w:rFonts w:ascii="Calibri" w:eastAsia="Calibri" w:hAnsi="Calibri" w:cs="Calibri"/>
          <w:color w:val="000000"/>
          <w:sz w:val="22"/>
          <w:szCs w:val="22"/>
        </w:rPr>
        <w:t>Labosport</w:t>
      </w:r>
      <w:proofErr w:type="spellEnd"/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, ISA Sport, </w:t>
      </w:r>
      <w:proofErr w:type="spellStart"/>
      <w:r w:rsidRPr="004B47C3">
        <w:rPr>
          <w:rFonts w:ascii="Calibri" w:eastAsia="Calibri" w:hAnsi="Calibri" w:cs="Calibri"/>
          <w:color w:val="000000"/>
          <w:sz w:val="22"/>
          <w:szCs w:val="22"/>
        </w:rPr>
        <w:t>Sportlabs</w:t>
      </w:r>
      <w:proofErr w:type="spellEnd"/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) potwierdzające jakość produktu na najwyższym poziomie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-Light" w:eastAsia="Calibri" w:hAnsi="Calibri-Light" w:cs="Calibri-Light"/>
          <w:sz w:val="22"/>
          <w:szCs w:val="22"/>
        </w:rPr>
        <w:t xml:space="preserve">FIFA </w:t>
      </w:r>
      <w:proofErr w:type="spellStart"/>
      <w:r>
        <w:rPr>
          <w:rFonts w:ascii="Calibri-Light" w:eastAsia="Calibri" w:hAnsi="Calibri-Light" w:cs="Calibri-Light"/>
          <w:sz w:val="22"/>
          <w:szCs w:val="22"/>
        </w:rPr>
        <w:t>Quality</w:t>
      </w:r>
      <w:proofErr w:type="spellEnd"/>
      <w:r>
        <w:rPr>
          <w:rFonts w:ascii="Calibri-Light" w:eastAsia="Calibri" w:hAnsi="Calibri-Light" w:cs="Calibri-Light"/>
          <w:sz w:val="22"/>
          <w:szCs w:val="22"/>
        </w:rPr>
        <w:t xml:space="preserve"> Pro </w:t>
      </w:r>
      <w:r w:rsidRPr="004B47C3">
        <w:rPr>
          <w:rFonts w:ascii="Calibri" w:eastAsia="Calibri" w:hAnsi="Calibri" w:cs="Calibri"/>
          <w:sz w:val="22"/>
          <w:szCs w:val="22"/>
        </w:rPr>
        <w:t>– edycja 2015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4B47C3">
        <w:rPr>
          <w:rFonts w:ascii="Calibri" w:eastAsia="Calibri" w:hAnsi="Calibri" w:cs="Calibri"/>
          <w:sz w:val="22"/>
          <w:szCs w:val="22"/>
        </w:rPr>
        <w:t xml:space="preserve">(dostępny na www.FIFA.com) </w:t>
      </w:r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wraz z potwierdzeniem wszystkich wymaganych parametrów technicznych. </w:t>
      </w:r>
    </w:p>
    <w:p w14:paraId="00AE4548" w14:textId="77777777" w:rsidR="004B47C3" w:rsidRDefault="004B47C3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47C3">
        <w:rPr>
          <w:rFonts w:ascii="Calibri" w:eastAsia="Calibri" w:hAnsi="Calibri" w:cs="Calibri"/>
          <w:color w:val="000000"/>
          <w:sz w:val="22"/>
          <w:szCs w:val="22"/>
        </w:rPr>
        <w:t>Badanie laboratoryjne oferowanego systemu sztucznej trawy (</w:t>
      </w:r>
      <w:proofErr w:type="spellStart"/>
      <w:r w:rsidRPr="004B47C3">
        <w:rPr>
          <w:rFonts w:ascii="Calibri" w:eastAsia="Calibri" w:hAnsi="Calibri" w:cs="Calibri"/>
          <w:color w:val="000000"/>
          <w:sz w:val="22"/>
          <w:szCs w:val="22"/>
        </w:rPr>
        <w:t>shock</w:t>
      </w:r>
      <w:proofErr w:type="spellEnd"/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 pad (opcjonalnie) + sztuczna trawa + wypełnienie granulat EPDM z recyklingu/techniczny) na zgodność z normą PN-EN 15330-1:2013 wykonane przez specjalistyczne laboratorium posiadające odpowiednią akredytację. </w:t>
      </w:r>
    </w:p>
    <w:p w14:paraId="5D055595" w14:textId="77777777" w:rsidR="004B47C3" w:rsidRDefault="004B47C3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Raport z badań testu </w:t>
      </w:r>
      <w:proofErr w:type="spellStart"/>
      <w:r w:rsidRPr="004B47C3">
        <w:rPr>
          <w:rFonts w:ascii="Calibri" w:eastAsia="Calibri" w:hAnsi="Calibri" w:cs="Calibri"/>
          <w:color w:val="000000"/>
          <w:sz w:val="22"/>
          <w:szCs w:val="22"/>
        </w:rPr>
        <w:t>Lisport</w:t>
      </w:r>
      <w:proofErr w:type="spellEnd"/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 na min. 150 000 cykli dla włókna oferowanej trawy syntetycznej przeprowadzony przez niezależne i akredytowane przez FIFA laboratorium zgodnie z normą EN 15306 „Nawierzchnie do otwartych terenów sportowych – narażenie trawy na oddziaływania” potwierdzający, że włókno oferowanej trawy syntetycznej po min. 150 000 cykli nie wykazuje poważnych uszkodzeń. </w:t>
      </w:r>
    </w:p>
    <w:p w14:paraId="771A85E8" w14:textId="77777777" w:rsidR="004B47C3" w:rsidRDefault="004B47C3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Dokument potwierdzający posiadanie przez producenta aktualnego statusu FIFA PREFERRED PRODUCER (FPP). </w:t>
      </w:r>
    </w:p>
    <w:p w14:paraId="308C54BA" w14:textId="77777777" w:rsidR="004B47C3" w:rsidRDefault="004B47C3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Dokument potwierdzający, że sztuczna trawa nadaje się w 100% do recyklingu. </w:t>
      </w:r>
    </w:p>
    <w:p w14:paraId="5004EA97" w14:textId="77777777" w:rsidR="004B47C3" w:rsidRDefault="004B47C3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Świadectwo higieny (atesty PZH) dla sztucznej trawy oraz granulatu gumowego EPDM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z recyklingu/techniczny. </w:t>
      </w:r>
    </w:p>
    <w:p w14:paraId="470E0AE4" w14:textId="77777777" w:rsidR="004B47C3" w:rsidRDefault="004B47C3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Sprawozdanie z badań na zawartość metali ciężkich oraz wielopierścieniowych węglowodanów aromatyzowanych (WWA) potwierdzających zgodność z Rozporządzeniem (WE) 1907/2006 REACH </w:t>
      </w:r>
      <w:r w:rsidRPr="004B47C3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wystawionych dla oferowanej partii wypełnienia (granulat gumowy EPDM z recyklingu/techniczny) nie starsze niż 6 miesiące. </w:t>
      </w:r>
    </w:p>
    <w:p w14:paraId="42083CC1" w14:textId="77777777" w:rsidR="004B47C3" w:rsidRDefault="004B47C3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Autoryzacja producenta trawy syntetycznej, wystawiona dla wykonawcy na realizowaną inwestycję wraz z potwierdzeniem gwarancji udzielonej przez producenta na tę nawierzchnię. </w:t>
      </w:r>
    </w:p>
    <w:p w14:paraId="59B8D471" w14:textId="0BB6B687" w:rsidR="004B47C3" w:rsidRPr="004B47C3" w:rsidRDefault="004B47C3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Próbki oferowanego systemu nawierzchni syntetycznej: mata elastyczna (próbka o min. wymiarach min. 10 cm x 15 cm) – jeśli jest uwzględniona w systemie, trawa syntetyczna (próbka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4B47C3">
        <w:rPr>
          <w:rFonts w:ascii="Calibri" w:eastAsia="Calibri" w:hAnsi="Calibri" w:cs="Calibri"/>
          <w:color w:val="000000"/>
          <w:sz w:val="22"/>
          <w:szCs w:val="22"/>
        </w:rPr>
        <w:t>o min. wymiarach min.</w:t>
      </w:r>
      <w:r w:rsidR="00002BE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B47C3">
        <w:rPr>
          <w:rFonts w:ascii="Calibri" w:eastAsia="Calibri" w:hAnsi="Calibri" w:cs="Calibri"/>
          <w:color w:val="000000"/>
          <w:sz w:val="22"/>
          <w:szCs w:val="22"/>
        </w:rPr>
        <w:t>20 cm x 25 cm), granulat gumowy EPDM z recyklingu/techniczny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(próbka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w ilości min. 100 gram). </w:t>
      </w:r>
    </w:p>
    <w:p w14:paraId="22BAE060" w14:textId="77777777" w:rsidR="004B47C3" w:rsidRPr="004B47C3" w:rsidRDefault="004B47C3" w:rsidP="004B47C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Oferowane rozwiązanie w żaden sposób nie spowoduje obniżenia jakości budowanego boiska. Pozytywnie rozpatrując naszą prośbę, Zamawiający jedynie poszerza grono wykonawców i oferentów, a co za tym idzie, jest w stanie uzyskać bardziej konkurencyjne oferty, sama jakość wykonanej nawierzchni pozostaje bez zmian. Producent oferowanej przez nas trawy jest jednym z ośmiu na świecie Preferowanych Producentów FIFA, co daje całkowitą gwarancję, że oferowany produkt jest najwyższej jakości. </w:t>
      </w:r>
    </w:p>
    <w:p w14:paraId="763E76DF" w14:textId="57F7D3A7" w:rsidR="004B47C3" w:rsidRPr="004B47C3" w:rsidRDefault="004B47C3" w:rsidP="004B47C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Nadmieniamy, że Zamawiający wydatkuje środki publiczne i jego rolą jest wybranie oferty jak najkorzystniejszej zarówno jakościowo jak i finansowo, dlatego powinien tak opisać przedmiot zamówienia, aby jak największa ilość oferentów mogła wystartować w tym przetargu, nie utrudniając dostępu do zamówienia potencjalnym wykonawcom. Zamawiający winien również dołożyć wszelkich starań aby określić wymagania w sposób nie budzący jakichkolwiek podejrzeń i niezgodności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4B47C3">
        <w:rPr>
          <w:rFonts w:ascii="Calibri" w:eastAsia="Calibri" w:hAnsi="Calibri" w:cs="Calibri"/>
          <w:color w:val="000000"/>
          <w:sz w:val="22"/>
          <w:szCs w:val="22"/>
        </w:rPr>
        <w:t xml:space="preserve">z wytycznymi i standardami obowiązującymi w branży. </w:t>
      </w:r>
    </w:p>
    <w:p w14:paraId="2FF25819" w14:textId="55634B76" w:rsidR="004B47C3" w:rsidRPr="004B47C3" w:rsidRDefault="004B47C3" w:rsidP="00A019B7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47C3">
        <w:rPr>
          <w:rFonts w:ascii="Calibri" w:eastAsia="Calibri" w:hAnsi="Calibri" w:cs="Calibri"/>
          <w:color w:val="000000"/>
          <w:sz w:val="22"/>
          <w:szCs w:val="22"/>
        </w:rPr>
        <w:t>Mając powyższe na uwadze, prosimy o przychylenie się do naszego wniosku.</w:t>
      </w:r>
    </w:p>
    <w:p w14:paraId="7EBD6857" w14:textId="77777777" w:rsidR="00A019B7" w:rsidRDefault="00A019B7" w:rsidP="00A019B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84B2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Odpowiedź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5E04266C" w14:textId="77777777" w:rsidR="0092138A" w:rsidRDefault="0092138A" w:rsidP="009213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87257606"/>
      <w:r w:rsidRPr="00002BE6">
        <w:rPr>
          <w:rFonts w:asciiTheme="minorHAnsi" w:hAnsiTheme="minorHAnsi" w:cstheme="minorHAnsi"/>
          <w:sz w:val="22"/>
          <w:szCs w:val="22"/>
        </w:rPr>
        <w:t xml:space="preserve">Zamawiający z uwagi na fakt, iż jest to boisko Klubu Sportowego o bardzo dużej intensywności użytkowania pozostawia </w:t>
      </w:r>
      <w:r w:rsidRPr="00002BE6">
        <w:rPr>
          <w:rFonts w:asciiTheme="minorHAnsi" w:hAnsiTheme="minorHAnsi" w:cstheme="minorHAnsi"/>
          <w:b/>
          <w:sz w:val="22"/>
          <w:szCs w:val="22"/>
        </w:rPr>
        <w:t>bez zmian</w:t>
      </w:r>
      <w:r w:rsidRPr="00002BE6">
        <w:rPr>
          <w:rFonts w:asciiTheme="minorHAnsi" w:hAnsiTheme="minorHAnsi" w:cstheme="minorHAnsi"/>
          <w:sz w:val="22"/>
          <w:szCs w:val="22"/>
        </w:rPr>
        <w:t xml:space="preserve"> parametry trawy i dokumenty potwierdzające jakość oferowanej nawierzchni wyszczególnione w Projekcie Technicznym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6732">
        <w:rPr>
          <w:rFonts w:asciiTheme="minorHAnsi" w:hAnsiTheme="minorHAnsi" w:cstheme="minorHAnsi"/>
          <w:sz w:val="22"/>
          <w:szCs w:val="22"/>
        </w:rPr>
        <w:t>(str. 9-10).</w:t>
      </w:r>
    </w:p>
    <w:p w14:paraId="024BDCDC" w14:textId="77777777" w:rsidR="00081C72" w:rsidRDefault="00081C72" w:rsidP="009213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9A9B22" w14:textId="2F71D0D2" w:rsidR="00081C72" w:rsidRPr="0053100E" w:rsidRDefault="00081C72" w:rsidP="005277F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3100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Pytanie 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4</w:t>
      </w:r>
      <w:r w:rsidRPr="0053100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: </w:t>
      </w:r>
    </w:p>
    <w:p w14:paraId="736B14FE" w14:textId="6A4D1386" w:rsidR="00081C72" w:rsidRPr="001D048A" w:rsidRDefault="00081C72">
      <w:pPr>
        <w:pStyle w:val="Bezodstpw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>Prosimy o dopuszczenie do przetargu trawy</w:t>
      </w:r>
      <w:r w:rsidR="003E4DCD">
        <w:rPr>
          <w:rFonts w:ascii="Calibri" w:hAnsi="Calibri" w:cs="Calibri"/>
          <w:sz w:val="22"/>
          <w:szCs w:val="22"/>
        </w:rPr>
        <w:t xml:space="preserve"> </w:t>
      </w:r>
      <w:r w:rsidRPr="001D048A">
        <w:rPr>
          <w:rFonts w:ascii="Calibri" w:hAnsi="Calibri" w:cs="Calibri"/>
          <w:sz w:val="22"/>
          <w:szCs w:val="22"/>
        </w:rPr>
        <w:t xml:space="preserve">o poniższych parametrach i dokumentach. Nadmieniamy, iż proponowana spełnia wymagania normy obowiązującej dla sztucznych traw EN 15330-1:2013, a tym samym spełnia oczekiwania Zamawiającego. Zaproponowana trawa posiada również badania na zgodność z FIFA dla poziomu </w:t>
      </w:r>
      <w:proofErr w:type="spellStart"/>
      <w:r w:rsidRPr="001D048A">
        <w:rPr>
          <w:rFonts w:ascii="Calibri" w:hAnsi="Calibri" w:cs="Calibri"/>
          <w:sz w:val="22"/>
          <w:szCs w:val="22"/>
        </w:rPr>
        <w:t>Quality</w:t>
      </w:r>
      <w:proofErr w:type="spellEnd"/>
      <w:r w:rsidRPr="001D048A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Pr="001D048A">
        <w:rPr>
          <w:rFonts w:ascii="Calibri" w:hAnsi="Calibri" w:cs="Calibri"/>
          <w:sz w:val="22"/>
          <w:szCs w:val="22"/>
        </w:rPr>
        <w:t>Quality</w:t>
      </w:r>
      <w:proofErr w:type="spellEnd"/>
      <w:r w:rsidRPr="001D048A">
        <w:rPr>
          <w:rFonts w:ascii="Calibri" w:hAnsi="Calibri" w:cs="Calibri"/>
          <w:sz w:val="22"/>
          <w:szCs w:val="22"/>
        </w:rPr>
        <w:t xml:space="preserve"> PRO, co świadczy o wysokiej jakości nawierzchni. Proponowane przez nas parametry trawy syntetycznej są typowe </w:t>
      </w:r>
      <w:r w:rsidR="003E4DCD">
        <w:rPr>
          <w:rFonts w:ascii="Calibri" w:hAnsi="Calibri" w:cs="Calibri"/>
          <w:sz w:val="22"/>
          <w:szCs w:val="22"/>
        </w:rPr>
        <w:br/>
      </w:r>
      <w:r w:rsidRPr="001D048A">
        <w:rPr>
          <w:rFonts w:ascii="Calibri" w:hAnsi="Calibri" w:cs="Calibri"/>
          <w:sz w:val="22"/>
          <w:szCs w:val="22"/>
        </w:rPr>
        <w:t xml:space="preserve">i charakterystyczne dla traw dedykowanych do gry w piłkę nożną. </w:t>
      </w:r>
    </w:p>
    <w:p w14:paraId="6E113A06" w14:textId="29F2FB82" w:rsidR="00081C72" w:rsidRPr="001D048A" w:rsidRDefault="00081C72" w:rsidP="005277F4">
      <w:pPr>
        <w:pStyle w:val="Bezodstpw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1D048A">
        <w:rPr>
          <w:rFonts w:ascii="Calibri" w:hAnsi="Calibri" w:cs="Calibri"/>
          <w:sz w:val="22"/>
          <w:szCs w:val="22"/>
        </w:rPr>
        <w:t xml:space="preserve">Zatem w celu poszerzenia konkurencyjności proponujemy nawierzchnię z trawy syntetycznej </w:t>
      </w:r>
      <w:r w:rsidR="003E4DCD">
        <w:rPr>
          <w:rFonts w:ascii="Calibri" w:hAnsi="Calibri" w:cs="Calibri"/>
          <w:sz w:val="22"/>
          <w:szCs w:val="22"/>
        </w:rPr>
        <w:br/>
      </w:r>
      <w:r w:rsidRPr="001D048A">
        <w:rPr>
          <w:rFonts w:ascii="Calibri" w:hAnsi="Calibri" w:cs="Calibri"/>
          <w:sz w:val="22"/>
          <w:szCs w:val="22"/>
        </w:rPr>
        <w:t>o poniższych parametrach i dokumentach:</w:t>
      </w:r>
    </w:p>
    <w:p w14:paraId="25EBEBCC" w14:textId="77777777" w:rsidR="00081C72" w:rsidRPr="001D048A" w:rsidRDefault="00081C72" w:rsidP="005277F4">
      <w:pPr>
        <w:pStyle w:val="Bezodstpw"/>
        <w:ind w:left="992" w:hanging="284"/>
        <w:jc w:val="both"/>
        <w:rPr>
          <w:rFonts w:ascii="Calibri" w:hAnsi="Calibri" w:cs="Calibri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>- skład włókna polietylen (PE) 100%</w:t>
      </w:r>
    </w:p>
    <w:p w14:paraId="66C1AF13" w14:textId="77777777" w:rsidR="00081C72" w:rsidRPr="001D048A" w:rsidRDefault="00081C72" w:rsidP="005277F4">
      <w:pPr>
        <w:pStyle w:val="Bezodstpw"/>
        <w:ind w:left="992" w:hanging="284"/>
        <w:jc w:val="both"/>
        <w:rPr>
          <w:rFonts w:ascii="Calibri" w:hAnsi="Calibri" w:cs="Calibri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 xml:space="preserve">- Rodzaj i przekrój włókna : włókno 100% </w:t>
      </w:r>
      <w:proofErr w:type="spellStart"/>
      <w:r w:rsidRPr="001D048A">
        <w:rPr>
          <w:rFonts w:ascii="Calibri" w:hAnsi="Calibri" w:cs="Calibri"/>
          <w:sz w:val="22"/>
          <w:szCs w:val="22"/>
        </w:rPr>
        <w:t>monofilowe</w:t>
      </w:r>
      <w:proofErr w:type="spellEnd"/>
      <w:r w:rsidRPr="001D048A">
        <w:rPr>
          <w:rFonts w:ascii="Calibri" w:hAnsi="Calibri" w:cs="Calibri"/>
          <w:sz w:val="22"/>
          <w:szCs w:val="22"/>
        </w:rPr>
        <w:t xml:space="preserve"> </w:t>
      </w:r>
    </w:p>
    <w:p w14:paraId="2F664E0F" w14:textId="77777777" w:rsidR="00081C72" w:rsidRPr="001D048A" w:rsidRDefault="00081C72" w:rsidP="005277F4">
      <w:pPr>
        <w:pStyle w:val="Bezodstpw"/>
        <w:ind w:left="992" w:hanging="284"/>
        <w:jc w:val="both"/>
        <w:rPr>
          <w:rFonts w:ascii="Calibri" w:hAnsi="Calibri" w:cs="Calibri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 xml:space="preserve">- wysokość włókna min 50mm </w:t>
      </w:r>
    </w:p>
    <w:p w14:paraId="02CD6D58" w14:textId="77777777" w:rsidR="00081C72" w:rsidRPr="001D048A" w:rsidRDefault="00081C72" w:rsidP="005277F4">
      <w:pPr>
        <w:pStyle w:val="Bezodstpw"/>
        <w:ind w:left="992" w:hanging="284"/>
        <w:jc w:val="both"/>
        <w:rPr>
          <w:rFonts w:ascii="Calibri" w:hAnsi="Calibri" w:cs="Calibri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>- grubość włókna min.370 mikronów</w:t>
      </w:r>
    </w:p>
    <w:p w14:paraId="1DE87EEB" w14:textId="77777777" w:rsidR="00081C72" w:rsidRPr="001D048A" w:rsidRDefault="00081C72" w:rsidP="005277F4">
      <w:pPr>
        <w:pStyle w:val="Bezodstpw"/>
        <w:ind w:left="992" w:hanging="284"/>
        <w:jc w:val="both"/>
        <w:rPr>
          <w:rFonts w:ascii="Calibri" w:hAnsi="Calibri" w:cs="Calibri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1D048A">
        <w:rPr>
          <w:rFonts w:ascii="Calibri" w:hAnsi="Calibri" w:cs="Calibri"/>
          <w:sz w:val="22"/>
          <w:szCs w:val="22"/>
        </w:rPr>
        <w:t>Dtex</w:t>
      </w:r>
      <w:proofErr w:type="spellEnd"/>
      <w:r w:rsidRPr="001D048A">
        <w:rPr>
          <w:rFonts w:ascii="Calibri" w:hAnsi="Calibri" w:cs="Calibri"/>
          <w:sz w:val="22"/>
          <w:szCs w:val="22"/>
        </w:rPr>
        <w:t xml:space="preserve"> min.14 000</w:t>
      </w:r>
    </w:p>
    <w:p w14:paraId="7B59CED1" w14:textId="77777777" w:rsidR="00081C72" w:rsidRPr="001D048A" w:rsidRDefault="00081C72" w:rsidP="005277F4">
      <w:pPr>
        <w:pStyle w:val="Bezodstpw"/>
        <w:ind w:left="992" w:hanging="284"/>
        <w:jc w:val="both"/>
        <w:rPr>
          <w:rFonts w:ascii="Calibri" w:hAnsi="Calibri" w:cs="Calibri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>- Kolor zielony w dwóch odcieniach</w:t>
      </w:r>
    </w:p>
    <w:p w14:paraId="3F6029C7" w14:textId="77777777" w:rsidR="00081C72" w:rsidRPr="001D048A" w:rsidRDefault="00081C72" w:rsidP="005277F4">
      <w:pPr>
        <w:pStyle w:val="Bezodstpw"/>
        <w:ind w:left="992" w:hanging="284"/>
        <w:jc w:val="both"/>
        <w:rPr>
          <w:rFonts w:ascii="Calibri" w:hAnsi="Calibri" w:cs="Calibri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>- ilość pęczków min.9300/m2</w:t>
      </w:r>
    </w:p>
    <w:p w14:paraId="672F88E3" w14:textId="77777777" w:rsidR="00081C72" w:rsidRPr="001D048A" w:rsidRDefault="00081C72" w:rsidP="005277F4">
      <w:pPr>
        <w:pStyle w:val="Bezodstpw"/>
        <w:ind w:left="992" w:hanging="284"/>
        <w:jc w:val="both"/>
        <w:rPr>
          <w:rFonts w:ascii="Calibri" w:hAnsi="Calibri" w:cs="Calibri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>- Waga włókna min. 1400 g/m2</w:t>
      </w:r>
    </w:p>
    <w:p w14:paraId="25A36540" w14:textId="77777777" w:rsidR="00081C72" w:rsidRPr="001D048A" w:rsidRDefault="00081C72" w:rsidP="005277F4">
      <w:pPr>
        <w:pStyle w:val="Bezodstpw"/>
        <w:ind w:left="992" w:hanging="284"/>
        <w:jc w:val="both"/>
        <w:rPr>
          <w:rFonts w:ascii="Calibri" w:hAnsi="Calibri" w:cs="Calibri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>- Waga całkowita min. 2400 g/m2</w:t>
      </w:r>
    </w:p>
    <w:p w14:paraId="08701A9A" w14:textId="77777777" w:rsidR="00081C72" w:rsidRPr="001D048A" w:rsidRDefault="00081C72" w:rsidP="005277F4">
      <w:pPr>
        <w:pStyle w:val="Bezodstpw"/>
        <w:ind w:left="992" w:hanging="284"/>
        <w:jc w:val="both"/>
        <w:rPr>
          <w:rFonts w:ascii="Calibri" w:hAnsi="Calibri" w:cs="Calibri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>- Siła wyrywania pęczka min. 45N</w:t>
      </w:r>
    </w:p>
    <w:p w14:paraId="4FB92AF6" w14:textId="77777777" w:rsidR="00081C72" w:rsidRPr="001D048A" w:rsidRDefault="00081C72" w:rsidP="005277F4">
      <w:pPr>
        <w:pStyle w:val="Bezodstpw"/>
        <w:ind w:left="992" w:hanging="284"/>
        <w:jc w:val="both"/>
        <w:rPr>
          <w:rFonts w:ascii="Calibri" w:hAnsi="Calibri" w:cs="Calibri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>- wytrzymałość łączenia klejonego min. 79N/100mm</w:t>
      </w:r>
    </w:p>
    <w:p w14:paraId="0DB1EEDF" w14:textId="77777777" w:rsidR="00081C72" w:rsidRPr="001D048A" w:rsidRDefault="00081C72" w:rsidP="005277F4">
      <w:pPr>
        <w:pStyle w:val="Bezodstpw"/>
        <w:ind w:left="992" w:hanging="284"/>
        <w:jc w:val="both"/>
        <w:rPr>
          <w:rFonts w:ascii="Calibri" w:hAnsi="Calibri" w:cs="Calibri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>- podkład: lateksowy</w:t>
      </w:r>
    </w:p>
    <w:p w14:paraId="7E2589C5" w14:textId="77777777" w:rsidR="00081C72" w:rsidRPr="001D048A" w:rsidRDefault="00081C72" w:rsidP="005277F4">
      <w:pPr>
        <w:pStyle w:val="Bezodstpw"/>
        <w:ind w:left="992" w:hanging="284"/>
        <w:jc w:val="both"/>
        <w:rPr>
          <w:rFonts w:ascii="Calibri" w:hAnsi="Calibri" w:cs="Calibri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>- przepuszczalność wody min. 3100mm/h</w:t>
      </w:r>
    </w:p>
    <w:p w14:paraId="01234394" w14:textId="77777777" w:rsidR="00081C72" w:rsidRPr="001D048A" w:rsidRDefault="00081C72" w:rsidP="005277F4">
      <w:pPr>
        <w:pStyle w:val="Bezodstpw"/>
        <w:ind w:left="992" w:hanging="284"/>
        <w:jc w:val="both"/>
        <w:rPr>
          <w:rFonts w:ascii="Calibri" w:hAnsi="Calibri" w:cs="Calibri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 xml:space="preserve">- Wypełnienie: piasek kwarcowy, granulat gumowy EPDM </w:t>
      </w:r>
    </w:p>
    <w:p w14:paraId="40E445BB" w14:textId="77777777" w:rsidR="00081C72" w:rsidRPr="001D048A" w:rsidRDefault="00081C72" w:rsidP="005277F4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>Dokumenty potwierdzające minimalne parametry oferowanej nawierzchni:</w:t>
      </w:r>
    </w:p>
    <w:p w14:paraId="32A66EEC" w14:textId="77777777" w:rsidR="00081C72" w:rsidRDefault="00081C72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81C72">
        <w:rPr>
          <w:rFonts w:ascii="Calibri" w:hAnsi="Calibri" w:cs="Calibri"/>
          <w:sz w:val="22"/>
          <w:szCs w:val="22"/>
        </w:rPr>
        <w:lastRenderedPageBreak/>
        <w:t xml:space="preserve">wyniki z badań laboratorium sportowego rekomendowanego przez FIFA, potwierdzające iż oferowana nawierzchnia ze sztucznej trawy spełnia wymogi standardu min. FIFA </w:t>
      </w:r>
      <w:proofErr w:type="spellStart"/>
      <w:r w:rsidRPr="00081C72">
        <w:rPr>
          <w:rFonts w:ascii="Calibri" w:hAnsi="Calibri" w:cs="Calibri"/>
          <w:sz w:val="22"/>
          <w:szCs w:val="22"/>
        </w:rPr>
        <w:t>Quality</w:t>
      </w:r>
      <w:proofErr w:type="spellEnd"/>
      <w:r w:rsidRPr="00081C72">
        <w:rPr>
          <w:rFonts w:ascii="Calibri" w:hAnsi="Calibri" w:cs="Calibri"/>
          <w:sz w:val="22"/>
          <w:szCs w:val="22"/>
        </w:rPr>
        <w:t xml:space="preserve"> wg podręcznika (edycja 2015). Załączony dokument musi potwierdzać, że oferowana nawierzchni syntetyczna posiada parametry techniczne nie gorsze od wymaganych. W celu poszerzenia konkurencyjności dopuszcza się badanie z dowolnym zasypem, ale do realizacji wymaga zasyp EPDM,</w:t>
      </w:r>
    </w:p>
    <w:p w14:paraId="7EE13DD7" w14:textId="77777777" w:rsidR="00081C72" w:rsidRDefault="00081C72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81C72">
        <w:rPr>
          <w:rFonts w:ascii="Calibri" w:hAnsi="Calibri" w:cs="Calibri"/>
          <w:sz w:val="22"/>
          <w:szCs w:val="22"/>
        </w:rPr>
        <w:t>badanie zgodności z normą PN-EN 15330-1 w celu potwierdzenia pozostałych parametrów poza minimalnymi wymaganymi dotyczącymi nawierzchni ze sztucznej trawy. W celu poszerzenia konkurencyjności dopuszcza się badanie z dowolnym zasypem, ale do realizacji wymaga zasyp EPDM,</w:t>
      </w:r>
    </w:p>
    <w:p w14:paraId="74EFB863" w14:textId="77777777" w:rsidR="00081C72" w:rsidRDefault="00081C72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81C72">
        <w:rPr>
          <w:rFonts w:ascii="Calibri" w:hAnsi="Calibri" w:cs="Calibri"/>
          <w:sz w:val="22"/>
          <w:szCs w:val="22"/>
        </w:rPr>
        <w:t>atest PZH na nawierzchnię ze sztucznej trawy i granulat EPDM,</w:t>
      </w:r>
    </w:p>
    <w:p w14:paraId="07A464FA" w14:textId="77777777" w:rsidR="00081C72" w:rsidRDefault="00081C72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81C72">
        <w:rPr>
          <w:rFonts w:ascii="Calibri" w:hAnsi="Calibri" w:cs="Calibri"/>
          <w:sz w:val="22"/>
          <w:szCs w:val="22"/>
        </w:rPr>
        <w:t xml:space="preserve">kartę techniczną potwierdzoną przez producenta, zawierającą szczegółową charakterystykę </w:t>
      </w:r>
      <w:r w:rsidRPr="00081C72">
        <w:rPr>
          <w:rFonts w:ascii="Calibri" w:hAnsi="Calibri" w:cs="Calibri"/>
          <w:sz w:val="22"/>
          <w:szCs w:val="22"/>
        </w:rPr>
        <w:br/>
        <w:t>i parametry techniczne nawierzchni,</w:t>
      </w:r>
    </w:p>
    <w:p w14:paraId="28BF89E7" w14:textId="77777777" w:rsidR="00081C72" w:rsidRDefault="00081C72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81C72">
        <w:rPr>
          <w:rFonts w:ascii="Calibri" w:hAnsi="Calibri" w:cs="Calibri"/>
          <w:sz w:val="22"/>
          <w:szCs w:val="22"/>
        </w:rPr>
        <w:t>autoryzację producenta nawierzchni ze sztucznej trawy, wystawionej dla wykonawcy na realizowaną inwestycję wraz z potwierdzeniem gwarancji udzielonej przez producenta dla tej nawierzchni,</w:t>
      </w:r>
    </w:p>
    <w:p w14:paraId="7F060364" w14:textId="7EF56F66" w:rsidR="00081C72" w:rsidRPr="00081C72" w:rsidRDefault="00081C72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81C72">
        <w:rPr>
          <w:rFonts w:ascii="Calibri" w:hAnsi="Calibri" w:cs="Calibri"/>
          <w:sz w:val="22"/>
          <w:szCs w:val="22"/>
        </w:rPr>
        <w:t>posiadania przez producenta sztucznej trawy statusu min. Licencjobiorcy FIFA (FIFA License),</w:t>
      </w:r>
    </w:p>
    <w:p w14:paraId="24BD194D" w14:textId="77777777" w:rsidR="00081C72" w:rsidRPr="001D048A" w:rsidRDefault="00081C72" w:rsidP="00081C72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 xml:space="preserve">7) dokument potwierdzający, że trawa syntetyczna nadaje się do ponownego przetworzenia (recyklingu) wydany przez niezależne, akredytowane laboratorium. </w:t>
      </w:r>
    </w:p>
    <w:p w14:paraId="05807020" w14:textId="79563615" w:rsidR="00081C72" w:rsidRPr="001D048A" w:rsidRDefault="00081C72" w:rsidP="00081C72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1D048A">
        <w:rPr>
          <w:rFonts w:ascii="Calibri" w:hAnsi="Calibri" w:cs="Calibri"/>
          <w:sz w:val="22"/>
          <w:szCs w:val="22"/>
        </w:rPr>
        <w:t xml:space="preserve">W związku z powyższym prosimy o dopuszczenie do przetargu trawy o w/w parametrach </w:t>
      </w:r>
      <w:r>
        <w:rPr>
          <w:rFonts w:ascii="Calibri" w:hAnsi="Calibri" w:cs="Calibri"/>
          <w:sz w:val="22"/>
          <w:szCs w:val="22"/>
        </w:rPr>
        <w:br/>
      </w:r>
      <w:r w:rsidRPr="001D048A">
        <w:rPr>
          <w:rFonts w:ascii="Calibri" w:hAnsi="Calibri" w:cs="Calibri"/>
          <w:sz w:val="22"/>
          <w:szCs w:val="22"/>
        </w:rPr>
        <w:t xml:space="preserve">i dokumentach. </w:t>
      </w:r>
    </w:p>
    <w:p w14:paraId="2B5A243D" w14:textId="7B65B392" w:rsidR="00081C72" w:rsidRPr="00976732" w:rsidRDefault="00081C72">
      <w:pPr>
        <w:pStyle w:val="Bezodstpw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b/>
        </w:rPr>
      </w:pPr>
      <w:r w:rsidRPr="001D048A">
        <w:rPr>
          <w:rFonts w:ascii="Calibri" w:hAnsi="Calibri" w:cs="Calibri"/>
          <w:sz w:val="22"/>
          <w:szCs w:val="22"/>
        </w:rPr>
        <w:t>Trawy o wysokości włókna min.</w:t>
      </w:r>
      <w:r>
        <w:rPr>
          <w:rFonts w:ascii="Calibri" w:hAnsi="Calibri" w:cs="Calibri"/>
          <w:sz w:val="22"/>
          <w:szCs w:val="22"/>
        </w:rPr>
        <w:t xml:space="preserve"> </w:t>
      </w:r>
      <w:r w:rsidRPr="001D048A">
        <w:rPr>
          <w:rFonts w:ascii="Calibri" w:hAnsi="Calibri" w:cs="Calibri"/>
          <w:sz w:val="22"/>
          <w:szCs w:val="22"/>
        </w:rPr>
        <w:t>50</w:t>
      </w:r>
      <w:r>
        <w:rPr>
          <w:rFonts w:ascii="Calibri" w:hAnsi="Calibri" w:cs="Calibri"/>
          <w:sz w:val="22"/>
          <w:szCs w:val="22"/>
        </w:rPr>
        <w:t xml:space="preserve"> </w:t>
      </w:r>
      <w:r w:rsidRPr="001D048A">
        <w:rPr>
          <w:rFonts w:ascii="Calibri" w:hAnsi="Calibri" w:cs="Calibri"/>
          <w:sz w:val="22"/>
          <w:szCs w:val="22"/>
        </w:rPr>
        <w:t>mm mają wystarczającą ilość wypełnienia granulatem, aby zapewnić odpowiednią amortyzacją oraz właściwości gry bez zastosowania dodatkowej  maty amortyzującej. Większość producentów bada trawy o wysokości 50</w:t>
      </w:r>
      <w:r>
        <w:rPr>
          <w:rFonts w:ascii="Calibri" w:hAnsi="Calibri" w:cs="Calibri"/>
          <w:sz w:val="22"/>
          <w:szCs w:val="22"/>
        </w:rPr>
        <w:t xml:space="preserve"> </w:t>
      </w:r>
      <w:r w:rsidRPr="001D048A">
        <w:rPr>
          <w:rFonts w:ascii="Calibri" w:hAnsi="Calibri" w:cs="Calibri"/>
          <w:sz w:val="22"/>
          <w:szCs w:val="22"/>
        </w:rPr>
        <w:t xml:space="preserve">mm bez podkładu amortyzującego. Nawierzchnia taka przechodzi pozytywne badania bez użycia podkładu na zgodność z normą EN 15330-1 oraz FIFA dla poziomu </w:t>
      </w:r>
      <w:proofErr w:type="spellStart"/>
      <w:r w:rsidRPr="001D048A">
        <w:rPr>
          <w:rFonts w:ascii="Calibri" w:hAnsi="Calibri" w:cs="Calibri"/>
          <w:sz w:val="22"/>
          <w:szCs w:val="22"/>
        </w:rPr>
        <w:t>Quality</w:t>
      </w:r>
      <w:proofErr w:type="spellEnd"/>
      <w:r w:rsidRPr="001D048A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Pr="001D048A">
        <w:rPr>
          <w:rFonts w:ascii="Calibri" w:hAnsi="Calibri" w:cs="Calibri"/>
          <w:sz w:val="22"/>
          <w:szCs w:val="22"/>
        </w:rPr>
        <w:t>Quality</w:t>
      </w:r>
      <w:proofErr w:type="spellEnd"/>
      <w:r w:rsidRPr="001D048A">
        <w:rPr>
          <w:rFonts w:ascii="Calibri" w:hAnsi="Calibri" w:cs="Calibri"/>
          <w:sz w:val="22"/>
          <w:szCs w:val="22"/>
        </w:rPr>
        <w:t xml:space="preserve"> PRO. </w:t>
      </w:r>
    </w:p>
    <w:p w14:paraId="3C2CFCDF" w14:textId="07A6D045" w:rsidR="00081C72" w:rsidRDefault="00081C72" w:rsidP="00081C72">
      <w:pPr>
        <w:pStyle w:val="Bezodstpw"/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>W związku z powyższym prosimy o potwierdzenie, że mata prefabry</w:t>
      </w:r>
      <w:r>
        <w:rPr>
          <w:rFonts w:ascii="Calibri" w:hAnsi="Calibri" w:cs="Calibri"/>
          <w:sz w:val="22"/>
          <w:szCs w:val="22"/>
        </w:rPr>
        <w:t>kowana jest wymagana pod trawę,</w:t>
      </w:r>
      <w:r w:rsidRPr="001D048A">
        <w:rPr>
          <w:rFonts w:ascii="Calibri" w:hAnsi="Calibri" w:cs="Calibri"/>
          <w:sz w:val="22"/>
          <w:szCs w:val="22"/>
        </w:rPr>
        <w:t xml:space="preserve"> jeśli stanowi część systemu nawierzchni zgodnie z badaniami laboratoryjnymi na zgodność </w:t>
      </w:r>
      <w:r>
        <w:rPr>
          <w:rFonts w:ascii="Calibri" w:hAnsi="Calibri" w:cs="Calibri"/>
          <w:sz w:val="22"/>
          <w:szCs w:val="22"/>
        </w:rPr>
        <w:br/>
      </w:r>
      <w:r w:rsidRPr="001D048A">
        <w:rPr>
          <w:rFonts w:ascii="Calibri" w:hAnsi="Calibri" w:cs="Calibri"/>
          <w:sz w:val="22"/>
          <w:szCs w:val="22"/>
        </w:rPr>
        <w:t>z FIFA.</w:t>
      </w:r>
    </w:p>
    <w:p w14:paraId="76A39B49" w14:textId="77777777" w:rsidR="00081C72" w:rsidRDefault="00081C72" w:rsidP="00081C7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84B2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Odpowiedź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5576F976" w14:textId="0DDBE744" w:rsidR="00081C72" w:rsidRPr="00121E98" w:rsidRDefault="00081C72" w:rsidP="00081C7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Ad.1)  </w:t>
      </w:r>
      <w:r w:rsidRPr="00002BE6">
        <w:rPr>
          <w:rFonts w:asciiTheme="minorHAnsi" w:hAnsiTheme="minorHAnsi" w:cstheme="minorHAnsi"/>
          <w:sz w:val="22"/>
          <w:szCs w:val="22"/>
        </w:rPr>
        <w:t xml:space="preserve">Zamawiający z uwagi na fakt, iż jest to boisko Klubu Sportowego o bardzo dużej intensywności użytkowania pozostawia </w:t>
      </w:r>
      <w:r w:rsidRPr="00002BE6">
        <w:rPr>
          <w:rFonts w:asciiTheme="minorHAnsi" w:hAnsiTheme="minorHAnsi" w:cstheme="minorHAnsi"/>
          <w:b/>
          <w:sz w:val="22"/>
          <w:szCs w:val="22"/>
        </w:rPr>
        <w:t>bez zmian</w:t>
      </w:r>
      <w:r w:rsidRPr="00002BE6">
        <w:rPr>
          <w:rFonts w:asciiTheme="minorHAnsi" w:hAnsiTheme="minorHAnsi" w:cstheme="minorHAnsi"/>
          <w:sz w:val="22"/>
          <w:szCs w:val="22"/>
        </w:rPr>
        <w:t xml:space="preserve"> parametry trawy i dokumenty potwierdzające jakość oferowanej nawierzchni wyszczególnione w Projekcie Technicznym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6732">
        <w:rPr>
          <w:rFonts w:asciiTheme="minorHAnsi" w:hAnsiTheme="minorHAnsi" w:cstheme="minorHAnsi"/>
          <w:sz w:val="22"/>
          <w:szCs w:val="22"/>
        </w:rPr>
        <w:t>(str. 9-10).</w:t>
      </w:r>
    </w:p>
    <w:p w14:paraId="504CF936" w14:textId="69A77F6B" w:rsidR="00081C72" w:rsidRDefault="00081C72" w:rsidP="00081C72">
      <w:pPr>
        <w:pStyle w:val="Bezodstpw"/>
        <w:ind w:left="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Ad.2) </w:t>
      </w:r>
      <w:r w:rsidRPr="002506DB">
        <w:rPr>
          <w:rFonts w:cstheme="minorHAnsi"/>
          <w:sz w:val="22"/>
          <w:szCs w:val="22"/>
        </w:rPr>
        <w:t>Zamawiający potwierdza, ż</w:t>
      </w:r>
      <w:r>
        <w:rPr>
          <w:rFonts w:cstheme="minorHAnsi"/>
          <w:sz w:val="22"/>
          <w:szCs w:val="22"/>
        </w:rPr>
        <w:t xml:space="preserve">e dopuszcza możliwość zastosowania trawy bez maty elastycznej  </w:t>
      </w:r>
      <w:r>
        <w:rPr>
          <w:rFonts w:cstheme="minorHAnsi"/>
          <w:sz w:val="22"/>
          <w:szCs w:val="22"/>
        </w:rPr>
        <w:br/>
        <w:t xml:space="preserve">  (</w:t>
      </w:r>
      <w:proofErr w:type="spellStart"/>
      <w:r w:rsidRPr="002506DB">
        <w:rPr>
          <w:rFonts w:cstheme="minorHAnsi"/>
          <w:sz w:val="22"/>
          <w:szCs w:val="22"/>
        </w:rPr>
        <w:t>shockpadu</w:t>
      </w:r>
      <w:proofErr w:type="spellEnd"/>
      <w:r>
        <w:rPr>
          <w:rFonts w:cstheme="minorHAnsi"/>
          <w:sz w:val="22"/>
          <w:szCs w:val="22"/>
        </w:rPr>
        <w:t>)</w:t>
      </w:r>
      <w:r w:rsidRPr="002506DB">
        <w:rPr>
          <w:rFonts w:cstheme="minorHAnsi"/>
          <w:sz w:val="22"/>
          <w:szCs w:val="22"/>
        </w:rPr>
        <w:t xml:space="preserve">, jeśli zgodnie z badaniem laboratoryjnym wykonanym przez rekomendowane przez </w:t>
      </w:r>
      <w:r>
        <w:rPr>
          <w:rFonts w:cstheme="minorHAnsi"/>
          <w:sz w:val="22"/>
          <w:szCs w:val="22"/>
        </w:rPr>
        <w:br/>
        <w:t xml:space="preserve">  </w:t>
      </w:r>
      <w:r w:rsidRPr="002506DB">
        <w:rPr>
          <w:rFonts w:cstheme="minorHAnsi"/>
          <w:sz w:val="22"/>
          <w:szCs w:val="22"/>
        </w:rPr>
        <w:t xml:space="preserve">FIFA laboratorium </w:t>
      </w:r>
      <w:r>
        <w:rPr>
          <w:rFonts w:cstheme="minorHAnsi"/>
          <w:sz w:val="22"/>
          <w:szCs w:val="22"/>
        </w:rPr>
        <w:t>nawierzchnia ze sztucznej trawy</w:t>
      </w:r>
      <w:r w:rsidRPr="002506DB">
        <w:rPr>
          <w:rFonts w:cstheme="minorHAnsi"/>
          <w:sz w:val="22"/>
          <w:szCs w:val="22"/>
        </w:rPr>
        <w:t xml:space="preserve"> spełni wymogi standardu min. FIFA </w:t>
      </w:r>
      <w:proofErr w:type="spellStart"/>
      <w:r w:rsidRPr="002506DB">
        <w:rPr>
          <w:rFonts w:cstheme="minorHAnsi"/>
          <w:sz w:val="22"/>
          <w:szCs w:val="22"/>
        </w:rPr>
        <w:t>Quality</w:t>
      </w:r>
      <w:proofErr w:type="spellEnd"/>
      <w:r w:rsidRPr="002506DB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br/>
        <w:t xml:space="preserve">  </w:t>
      </w:r>
      <w:r w:rsidRPr="002506DB">
        <w:rPr>
          <w:rFonts w:cstheme="minorHAnsi"/>
          <w:sz w:val="22"/>
          <w:szCs w:val="22"/>
        </w:rPr>
        <w:t>wg podręcznika edycja 2015.</w:t>
      </w:r>
    </w:p>
    <w:p w14:paraId="4FE5CEB3" w14:textId="77777777" w:rsidR="003E4DCD" w:rsidRDefault="003E4DCD" w:rsidP="00081C72">
      <w:pPr>
        <w:pStyle w:val="Bezodstpw"/>
        <w:ind w:left="426" w:hanging="426"/>
        <w:jc w:val="both"/>
        <w:rPr>
          <w:rFonts w:cstheme="minorHAnsi"/>
          <w:sz w:val="22"/>
          <w:szCs w:val="22"/>
        </w:rPr>
      </w:pPr>
    </w:p>
    <w:p w14:paraId="073412E7" w14:textId="0B58A285" w:rsidR="00DF66C0" w:rsidRDefault="00DF66C0" w:rsidP="00DF66C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3100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Pytanie 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5</w:t>
      </w:r>
      <w:r w:rsidRPr="0053100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: </w:t>
      </w:r>
    </w:p>
    <w:p w14:paraId="516DD839" w14:textId="7E0CD340" w:rsidR="005277F4" w:rsidRDefault="005277F4" w:rsidP="005277F4">
      <w:pPr>
        <w:ind w:right="-144"/>
        <w:jc w:val="both"/>
        <w:rPr>
          <w:rFonts w:ascii="Calibri" w:hAnsi="Calibri" w:cs="Calibri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 xml:space="preserve">Prosimy Zamawiającego o minimalne obniżenie parametrów i dopuszczenie sztucznej trawy </w:t>
      </w:r>
      <w:r>
        <w:rPr>
          <w:rFonts w:ascii="Calibri" w:hAnsi="Calibri" w:cs="Calibri"/>
          <w:sz w:val="22"/>
          <w:szCs w:val="22"/>
        </w:rPr>
        <w:br/>
      </w:r>
      <w:r w:rsidRPr="001D048A">
        <w:rPr>
          <w:rFonts w:ascii="Calibri" w:hAnsi="Calibri" w:cs="Calibri"/>
          <w:sz w:val="22"/>
          <w:szCs w:val="22"/>
        </w:rPr>
        <w:t>o następujących parametrach:</w:t>
      </w:r>
    </w:p>
    <w:p w14:paraId="7AA44168" w14:textId="0236ED82" w:rsidR="005277F4" w:rsidRDefault="005277F4" w:rsidP="005277F4">
      <w:pPr>
        <w:ind w:right="-144"/>
        <w:rPr>
          <w:rFonts w:ascii="Calibri" w:hAnsi="Calibri" w:cs="Calibri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>- Skład włókna: polietylen (PE) 100%</w:t>
      </w:r>
      <w:r w:rsidRPr="001D048A">
        <w:rPr>
          <w:rFonts w:ascii="Calibri" w:hAnsi="Calibri" w:cs="Calibri"/>
          <w:sz w:val="22"/>
          <w:szCs w:val="22"/>
        </w:rPr>
        <w:br/>
        <w:t xml:space="preserve">- Rodzaj i przekrój włókna: włókno </w:t>
      </w:r>
      <w:proofErr w:type="spellStart"/>
      <w:r w:rsidRPr="001D048A">
        <w:rPr>
          <w:rFonts w:ascii="Calibri" w:hAnsi="Calibri" w:cs="Calibri"/>
          <w:sz w:val="22"/>
          <w:szCs w:val="22"/>
        </w:rPr>
        <w:t>monofilowe</w:t>
      </w:r>
      <w:proofErr w:type="spellEnd"/>
      <w:r w:rsidRPr="001D048A">
        <w:rPr>
          <w:rFonts w:ascii="Calibri" w:hAnsi="Calibri" w:cs="Calibri"/>
          <w:sz w:val="22"/>
          <w:szCs w:val="22"/>
        </w:rPr>
        <w:t xml:space="preserve"> (100%)</w:t>
      </w:r>
      <w:r w:rsidRPr="001D048A">
        <w:rPr>
          <w:rFonts w:ascii="Calibri" w:hAnsi="Calibri" w:cs="Calibri"/>
          <w:sz w:val="22"/>
          <w:szCs w:val="22"/>
        </w:rPr>
        <w:br/>
        <w:t>- Wysokość włókna: 50 +/- 2 mm</w:t>
      </w:r>
      <w:r w:rsidRPr="001D048A">
        <w:rPr>
          <w:rFonts w:ascii="Calibri" w:hAnsi="Calibri" w:cs="Calibri"/>
          <w:sz w:val="22"/>
          <w:szCs w:val="22"/>
        </w:rPr>
        <w:br/>
        <w:t>- Ciężar włókna (</w:t>
      </w:r>
      <w:proofErr w:type="spellStart"/>
      <w:r w:rsidRPr="001D048A">
        <w:rPr>
          <w:rFonts w:ascii="Calibri" w:hAnsi="Calibri" w:cs="Calibri"/>
          <w:sz w:val="22"/>
          <w:szCs w:val="22"/>
        </w:rPr>
        <w:t>Dtex</w:t>
      </w:r>
      <w:proofErr w:type="spellEnd"/>
      <w:r w:rsidRPr="001D048A">
        <w:rPr>
          <w:rFonts w:ascii="Calibri" w:hAnsi="Calibri" w:cs="Calibri"/>
          <w:sz w:val="22"/>
          <w:szCs w:val="22"/>
        </w:rPr>
        <w:t>): min. 12 000</w:t>
      </w:r>
      <w:r w:rsidRPr="001D048A">
        <w:rPr>
          <w:rFonts w:ascii="Calibri" w:hAnsi="Calibri" w:cs="Calibri"/>
          <w:sz w:val="22"/>
          <w:szCs w:val="22"/>
        </w:rPr>
        <w:br/>
        <w:t xml:space="preserve">- Grubość włókna </w:t>
      </w:r>
      <w:proofErr w:type="spellStart"/>
      <w:r w:rsidRPr="001D048A">
        <w:rPr>
          <w:rFonts w:ascii="Calibri" w:hAnsi="Calibri" w:cs="Calibri"/>
          <w:sz w:val="22"/>
          <w:szCs w:val="22"/>
        </w:rPr>
        <w:t>monofilowego</w:t>
      </w:r>
      <w:proofErr w:type="spellEnd"/>
      <w:r w:rsidRPr="001D048A">
        <w:rPr>
          <w:rFonts w:ascii="Calibri" w:hAnsi="Calibri" w:cs="Calibri"/>
          <w:sz w:val="22"/>
          <w:szCs w:val="22"/>
        </w:rPr>
        <w:t xml:space="preserve">: min. 300 </w:t>
      </w:r>
      <w:proofErr w:type="spellStart"/>
      <w:r w:rsidRPr="001D048A">
        <w:rPr>
          <w:rFonts w:ascii="Calibri" w:hAnsi="Calibri" w:cs="Calibri"/>
          <w:sz w:val="22"/>
          <w:szCs w:val="22"/>
        </w:rPr>
        <w:t>μm</w:t>
      </w:r>
      <w:proofErr w:type="spellEnd"/>
      <w:r w:rsidRPr="001D048A">
        <w:rPr>
          <w:rFonts w:ascii="Calibri" w:hAnsi="Calibri" w:cs="Calibri"/>
          <w:sz w:val="22"/>
          <w:szCs w:val="22"/>
        </w:rPr>
        <w:br/>
        <w:t xml:space="preserve">- Ilość pęczków: min. 8 300 </w:t>
      </w:r>
      <w:proofErr w:type="spellStart"/>
      <w:r w:rsidRPr="001D048A">
        <w:rPr>
          <w:rFonts w:ascii="Calibri" w:hAnsi="Calibri" w:cs="Calibri"/>
          <w:sz w:val="22"/>
          <w:szCs w:val="22"/>
        </w:rPr>
        <w:t>szt</w:t>
      </w:r>
      <w:proofErr w:type="spellEnd"/>
      <w:r w:rsidRPr="001D048A">
        <w:rPr>
          <w:rFonts w:ascii="Calibri" w:hAnsi="Calibri" w:cs="Calibri"/>
          <w:sz w:val="22"/>
          <w:szCs w:val="22"/>
        </w:rPr>
        <w:t>/m2</w:t>
      </w:r>
      <w:r w:rsidRPr="001D048A">
        <w:rPr>
          <w:rFonts w:ascii="Calibri" w:hAnsi="Calibri" w:cs="Calibri"/>
          <w:sz w:val="22"/>
          <w:szCs w:val="22"/>
        </w:rPr>
        <w:br/>
        <w:t>- Waga włókna: min. 1 090 g/m2</w:t>
      </w:r>
      <w:r w:rsidRPr="001D048A">
        <w:rPr>
          <w:rFonts w:ascii="Calibri" w:hAnsi="Calibri" w:cs="Calibri"/>
          <w:sz w:val="22"/>
          <w:szCs w:val="22"/>
        </w:rPr>
        <w:br/>
        <w:t>- Waga całkowita: min. 2 000 g/m2</w:t>
      </w:r>
      <w:r w:rsidRPr="001D048A">
        <w:rPr>
          <w:rFonts w:ascii="Calibri" w:hAnsi="Calibri" w:cs="Calibri"/>
          <w:sz w:val="22"/>
          <w:szCs w:val="22"/>
        </w:rPr>
        <w:br/>
        <w:t>- Przepuszczalność wody: min. 3 100 mm/h</w:t>
      </w:r>
      <w:r w:rsidRPr="001D048A">
        <w:rPr>
          <w:rFonts w:ascii="Calibri" w:hAnsi="Calibri" w:cs="Calibri"/>
          <w:sz w:val="22"/>
          <w:szCs w:val="22"/>
        </w:rPr>
        <w:br/>
      </w:r>
      <w:r w:rsidRPr="001D048A">
        <w:rPr>
          <w:rFonts w:ascii="Calibri" w:hAnsi="Calibri" w:cs="Calibri"/>
          <w:sz w:val="22"/>
          <w:szCs w:val="22"/>
        </w:rPr>
        <w:lastRenderedPageBreak/>
        <w:t>- Siła wyrywania pęczków: min. 51 N</w:t>
      </w:r>
      <w:r w:rsidRPr="001D048A">
        <w:rPr>
          <w:rFonts w:ascii="Calibri" w:hAnsi="Calibri" w:cs="Calibri"/>
          <w:sz w:val="22"/>
          <w:szCs w:val="22"/>
        </w:rPr>
        <w:br/>
        <w:t>- Wytrzymałość łączenia klejonego: min. 120 N/100mm</w:t>
      </w:r>
      <w:r w:rsidRPr="001D048A">
        <w:rPr>
          <w:rFonts w:ascii="Calibri" w:hAnsi="Calibri" w:cs="Calibri"/>
          <w:sz w:val="22"/>
          <w:szCs w:val="22"/>
        </w:rPr>
        <w:br/>
        <w:t xml:space="preserve">- Podkład: tkany PP/PE - 100% </w:t>
      </w:r>
      <w:proofErr w:type="spellStart"/>
      <w:r w:rsidRPr="001D048A">
        <w:rPr>
          <w:rFonts w:ascii="Calibri" w:hAnsi="Calibri" w:cs="Calibri"/>
          <w:sz w:val="22"/>
          <w:szCs w:val="22"/>
        </w:rPr>
        <w:t>poliolefinowy</w:t>
      </w:r>
      <w:proofErr w:type="spellEnd"/>
      <w:r w:rsidRPr="001D048A">
        <w:rPr>
          <w:rFonts w:ascii="Calibri" w:hAnsi="Calibri" w:cs="Calibri"/>
          <w:sz w:val="22"/>
          <w:szCs w:val="22"/>
        </w:rPr>
        <w:br/>
        <w:t>- Zasyp: warstwa piasku kwarcowego oraz warstwa granulatu gumowego EPDM</w:t>
      </w:r>
    </w:p>
    <w:p w14:paraId="0A6E2AD2" w14:textId="77777777" w:rsidR="005277F4" w:rsidRDefault="005277F4" w:rsidP="005277F4">
      <w:pPr>
        <w:jc w:val="both"/>
        <w:rPr>
          <w:rFonts w:ascii="Calibri" w:hAnsi="Calibri" w:cs="Calibri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>Wykonawca zobowiązany jest na etapie zat</w:t>
      </w:r>
      <w:r>
        <w:rPr>
          <w:rFonts w:ascii="Calibri" w:hAnsi="Calibri" w:cs="Calibri"/>
          <w:sz w:val="22"/>
          <w:szCs w:val="22"/>
        </w:rPr>
        <w:t xml:space="preserve">wierdzania materiału przedłożyć </w:t>
      </w:r>
      <w:r w:rsidRPr="001D048A">
        <w:rPr>
          <w:rFonts w:ascii="Calibri" w:hAnsi="Calibri" w:cs="Calibri"/>
          <w:sz w:val="22"/>
          <w:szCs w:val="22"/>
        </w:rPr>
        <w:t>Inwestorowi do akceptacji poniżej wymienione dokumenty:</w:t>
      </w:r>
    </w:p>
    <w:p w14:paraId="3F6D6D77" w14:textId="328C14CD" w:rsidR="005277F4" w:rsidRPr="001D048A" w:rsidRDefault="005277F4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kern w:val="2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>wyniki z badań laboratorium sportowego rekomendowanego przez FIFA,</w:t>
      </w:r>
      <w:r w:rsidR="006A631D">
        <w:rPr>
          <w:rFonts w:ascii="Calibri" w:hAnsi="Calibri" w:cs="Calibri"/>
          <w:sz w:val="22"/>
          <w:szCs w:val="22"/>
        </w:rPr>
        <w:t xml:space="preserve"> </w:t>
      </w:r>
      <w:r w:rsidRPr="001D048A">
        <w:rPr>
          <w:rFonts w:ascii="Calibri" w:hAnsi="Calibri" w:cs="Calibri"/>
          <w:sz w:val="22"/>
          <w:szCs w:val="22"/>
        </w:rPr>
        <w:t>potwierdzające iż oferowana nawierzchnia ze sztucznej trawy spełnia wymogi</w:t>
      </w:r>
      <w:r w:rsidR="006A631D">
        <w:rPr>
          <w:rFonts w:ascii="Calibri" w:hAnsi="Calibri" w:cs="Calibri"/>
          <w:sz w:val="22"/>
          <w:szCs w:val="22"/>
        </w:rPr>
        <w:t xml:space="preserve"> </w:t>
      </w:r>
      <w:r w:rsidRPr="001D048A">
        <w:rPr>
          <w:rFonts w:ascii="Calibri" w:hAnsi="Calibri" w:cs="Calibri"/>
          <w:sz w:val="22"/>
          <w:szCs w:val="22"/>
        </w:rPr>
        <w:t xml:space="preserve">standardu min. FIFA </w:t>
      </w:r>
      <w:proofErr w:type="spellStart"/>
      <w:r w:rsidRPr="001D048A">
        <w:rPr>
          <w:rFonts w:ascii="Calibri" w:hAnsi="Calibri" w:cs="Calibri"/>
          <w:sz w:val="22"/>
          <w:szCs w:val="22"/>
        </w:rPr>
        <w:t>Quality</w:t>
      </w:r>
      <w:proofErr w:type="spellEnd"/>
      <w:r w:rsidRPr="001D048A">
        <w:rPr>
          <w:rFonts w:ascii="Calibri" w:hAnsi="Calibri" w:cs="Calibri"/>
          <w:sz w:val="22"/>
          <w:szCs w:val="22"/>
        </w:rPr>
        <w:t xml:space="preserve"> wg podręcznika (edycja 2015). Załączony dokument musi potwierdzać, że oferowana nawierzchni syntetyczna posiada parametry techniczne nie gorsze od wymaganych. W celu poszerzenia konkurencyjności dopuszcza się badanie z dowolnym zasypem, ale do r</w:t>
      </w:r>
      <w:r>
        <w:rPr>
          <w:rFonts w:ascii="Calibri" w:hAnsi="Calibri" w:cs="Calibri"/>
          <w:sz w:val="22"/>
          <w:szCs w:val="22"/>
        </w:rPr>
        <w:t>ealizacji wymaga zasyp EPDM,</w:t>
      </w:r>
    </w:p>
    <w:p w14:paraId="640D4A64" w14:textId="77777777" w:rsidR="005277F4" w:rsidRPr="001D048A" w:rsidRDefault="005277F4">
      <w:pPr>
        <w:pStyle w:val="Akapitzlist"/>
        <w:numPr>
          <w:ilvl w:val="0"/>
          <w:numId w:val="8"/>
        </w:numPr>
        <w:spacing w:after="120"/>
        <w:jc w:val="both"/>
        <w:rPr>
          <w:rFonts w:ascii="Calibri" w:hAnsi="Calibri" w:cs="Calibri"/>
          <w:kern w:val="2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>badanie zgodności z normą PN-EN 15330-1 w celu potwierdzenia pozostałych parametrów poza minimalnymi wymaganymi dotyczącymi nawierzchni ze sztucznej trawy. W celu poszerzenia konkurencyjności dopuszcza się badanie z dowolnym zasypem, ale do r</w:t>
      </w:r>
      <w:r>
        <w:rPr>
          <w:rFonts w:ascii="Calibri" w:hAnsi="Calibri" w:cs="Calibri"/>
          <w:sz w:val="22"/>
          <w:szCs w:val="22"/>
        </w:rPr>
        <w:t>ealizacji wymaga zasyp EPDM,</w:t>
      </w:r>
    </w:p>
    <w:p w14:paraId="6CEBC833" w14:textId="77777777" w:rsidR="005277F4" w:rsidRPr="001D048A" w:rsidRDefault="005277F4">
      <w:pPr>
        <w:pStyle w:val="Akapitzlist"/>
        <w:numPr>
          <w:ilvl w:val="0"/>
          <w:numId w:val="8"/>
        </w:numPr>
        <w:spacing w:after="120"/>
        <w:jc w:val="both"/>
        <w:rPr>
          <w:rFonts w:ascii="Calibri" w:hAnsi="Calibri" w:cs="Calibri"/>
          <w:kern w:val="2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>atest PZH na nawierzchnię ze szt</w:t>
      </w:r>
      <w:r>
        <w:rPr>
          <w:rFonts w:ascii="Calibri" w:hAnsi="Calibri" w:cs="Calibri"/>
          <w:sz w:val="22"/>
          <w:szCs w:val="22"/>
        </w:rPr>
        <w:t>ucznej trawy i granulat EPDM,</w:t>
      </w:r>
    </w:p>
    <w:p w14:paraId="2C6C3F9E" w14:textId="657F314C" w:rsidR="005277F4" w:rsidRPr="001D048A" w:rsidRDefault="005277F4">
      <w:pPr>
        <w:pStyle w:val="Akapitzlist"/>
        <w:numPr>
          <w:ilvl w:val="0"/>
          <w:numId w:val="8"/>
        </w:numPr>
        <w:spacing w:after="120"/>
        <w:jc w:val="both"/>
        <w:rPr>
          <w:rFonts w:ascii="Calibri" w:hAnsi="Calibri" w:cs="Calibri"/>
          <w:kern w:val="2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 xml:space="preserve"> kartę techniczną potwierdzoną przez producenta, zawierającą szczegółową</w:t>
      </w:r>
      <w:r w:rsidR="006C156B">
        <w:rPr>
          <w:rFonts w:ascii="Calibri" w:hAnsi="Calibri" w:cs="Calibri"/>
          <w:sz w:val="22"/>
          <w:szCs w:val="22"/>
        </w:rPr>
        <w:t xml:space="preserve"> </w:t>
      </w:r>
      <w:r w:rsidRPr="001D048A">
        <w:rPr>
          <w:rFonts w:ascii="Calibri" w:hAnsi="Calibri" w:cs="Calibri"/>
          <w:sz w:val="22"/>
          <w:szCs w:val="22"/>
        </w:rPr>
        <w:t xml:space="preserve">charakterystykę </w:t>
      </w:r>
      <w:r w:rsidR="006C156B">
        <w:rPr>
          <w:rFonts w:ascii="Calibri" w:hAnsi="Calibri" w:cs="Calibri"/>
          <w:sz w:val="22"/>
          <w:szCs w:val="22"/>
        </w:rPr>
        <w:br/>
      </w:r>
      <w:r w:rsidRPr="001D048A">
        <w:rPr>
          <w:rFonts w:ascii="Calibri" w:hAnsi="Calibri" w:cs="Calibri"/>
          <w:sz w:val="22"/>
          <w:szCs w:val="22"/>
        </w:rPr>
        <w:t>i param</w:t>
      </w:r>
      <w:r>
        <w:rPr>
          <w:rFonts w:ascii="Calibri" w:hAnsi="Calibri" w:cs="Calibri"/>
          <w:sz w:val="22"/>
          <w:szCs w:val="22"/>
        </w:rPr>
        <w:t>etry techniczne nawierzchni,</w:t>
      </w:r>
    </w:p>
    <w:p w14:paraId="4FD16A3D" w14:textId="04205F64" w:rsidR="005277F4" w:rsidRPr="001D048A" w:rsidRDefault="005277F4">
      <w:pPr>
        <w:pStyle w:val="Akapitzlist"/>
        <w:numPr>
          <w:ilvl w:val="0"/>
          <w:numId w:val="8"/>
        </w:numPr>
        <w:spacing w:after="120"/>
        <w:jc w:val="both"/>
        <w:rPr>
          <w:rFonts w:ascii="Calibri" w:hAnsi="Calibri" w:cs="Calibri"/>
          <w:kern w:val="2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>autoryzację producenta nawierzchni ze sztucznej trawy, wystawionej dla</w:t>
      </w:r>
      <w:r w:rsidR="006C156B">
        <w:rPr>
          <w:rFonts w:ascii="Calibri" w:hAnsi="Calibri" w:cs="Calibri"/>
          <w:sz w:val="22"/>
          <w:szCs w:val="22"/>
        </w:rPr>
        <w:t xml:space="preserve"> </w:t>
      </w:r>
      <w:r w:rsidRPr="001D048A">
        <w:rPr>
          <w:rFonts w:ascii="Calibri" w:hAnsi="Calibri" w:cs="Calibri"/>
          <w:sz w:val="22"/>
          <w:szCs w:val="22"/>
        </w:rPr>
        <w:t>wykonawcy na realizowaną inwestycję wraz z potwierdzeniem gwarancji</w:t>
      </w:r>
      <w:r w:rsidR="006C156B">
        <w:rPr>
          <w:rFonts w:ascii="Calibri" w:hAnsi="Calibri" w:cs="Calibri"/>
          <w:sz w:val="22"/>
          <w:szCs w:val="22"/>
        </w:rPr>
        <w:t xml:space="preserve"> </w:t>
      </w:r>
      <w:r w:rsidRPr="001D048A">
        <w:rPr>
          <w:rFonts w:ascii="Calibri" w:hAnsi="Calibri" w:cs="Calibri"/>
          <w:sz w:val="22"/>
          <w:szCs w:val="22"/>
        </w:rPr>
        <w:t>udzielonej przez pr</w:t>
      </w:r>
      <w:r>
        <w:rPr>
          <w:rFonts w:ascii="Calibri" w:hAnsi="Calibri" w:cs="Calibri"/>
          <w:sz w:val="22"/>
          <w:szCs w:val="22"/>
        </w:rPr>
        <w:t>oducenta dla tej nawierzchni,</w:t>
      </w:r>
    </w:p>
    <w:p w14:paraId="2FE577D5" w14:textId="68F82889" w:rsidR="005277F4" w:rsidRPr="001D048A" w:rsidRDefault="005277F4">
      <w:pPr>
        <w:pStyle w:val="Akapitzlist"/>
        <w:numPr>
          <w:ilvl w:val="0"/>
          <w:numId w:val="8"/>
        </w:numPr>
        <w:spacing w:after="120"/>
        <w:jc w:val="both"/>
        <w:rPr>
          <w:rFonts w:ascii="Calibri" w:hAnsi="Calibri" w:cs="Calibri"/>
          <w:kern w:val="2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>posiadania przez producenta sztucznej trawy statusu min. Licencj</w:t>
      </w:r>
      <w:r>
        <w:rPr>
          <w:rFonts w:ascii="Calibri" w:hAnsi="Calibri" w:cs="Calibri"/>
          <w:sz w:val="22"/>
          <w:szCs w:val="22"/>
        </w:rPr>
        <w:t>obiorcy FIFA (FIFA License),</w:t>
      </w:r>
    </w:p>
    <w:p w14:paraId="1132FFC6" w14:textId="77777777" w:rsidR="005277F4" w:rsidRPr="004924CB" w:rsidRDefault="005277F4">
      <w:pPr>
        <w:pStyle w:val="Akapitzlist"/>
        <w:numPr>
          <w:ilvl w:val="0"/>
          <w:numId w:val="8"/>
        </w:numPr>
        <w:spacing w:after="120"/>
        <w:jc w:val="both"/>
        <w:rPr>
          <w:rFonts w:ascii="Calibri" w:hAnsi="Calibri" w:cs="Calibri"/>
          <w:kern w:val="2"/>
          <w:sz w:val="22"/>
          <w:szCs w:val="22"/>
        </w:rPr>
      </w:pPr>
      <w:r w:rsidRPr="001D048A">
        <w:rPr>
          <w:rFonts w:ascii="Calibri" w:hAnsi="Calibri" w:cs="Calibri"/>
          <w:sz w:val="22"/>
          <w:szCs w:val="22"/>
        </w:rPr>
        <w:t>Raport z badań niezależnego instytutu, że sztuczna trawa nadaje się w całości do ponown</w:t>
      </w:r>
      <w:r>
        <w:rPr>
          <w:rFonts w:ascii="Calibri" w:hAnsi="Calibri" w:cs="Calibri"/>
          <w:sz w:val="22"/>
          <w:szCs w:val="22"/>
        </w:rPr>
        <w:t>ego przetworzenia (recyklingu)</w:t>
      </w:r>
    </w:p>
    <w:p w14:paraId="0DA128BB" w14:textId="47C47E37" w:rsidR="005277F4" w:rsidRPr="0053100E" w:rsidRDefault="005277F4" w:rsidP="005277F4">
      <w:pPr>
        <w:pStyle w:val="Akapitzlist"/>
        <w:spacing w:after="60"/>
        <w:ind w:left="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D048A">
        <w:rPr>
          <w:rFonts w:ascii="Calibri" w:hAnsi="Calibri" w:cs="Calibri"/>
          <w:sz w:val="22"/>
          <w:szCs w:val="22"/>
        </w:rPr>
        <w:t>Nasza propozycja zmian jest kosmetyczna a pozwoli na zaoferowanie renomowanego, polskiego producenta</w:t>
      </w:r>
      <w:r>
        <w:rPr>
          <w:rFonts w:ascii="Calibri" w:hAnsi="Calibri" w:cs="Calibri"/>
          <w:sz w:val="22"/>
          <w:szCs w:val="22"/>
        </w:rPr>
        <w:t> </w:t>
      </w:r>
      <w:r w:rsidRPr="001D048A">
        <w:rPr>
          <w:rFonts w:ascii="Calibri" w:hAnsi="Calibri" w:cs="Calibri"/>
          <w:sz w:val="22"/>
          <w:szCs w:val="22"/>
        </w:rPr>
        <w:t>tkanej</w:t>
      </w:r>
      <w:r>
        <w:rPr>
          <w:rFonts w:ascii="Calibri" w:hAnsi="Calibri" w:cs="Calibri"/>
          <w:sz w:val="22"/>
          <w:szCs w:val="22"/>
        </w:rPr>
        <w:t> </w:t>
      </w:r>
      <w:r w:rsidRPr="001D048A">
        <w:rPr>
          <w:rFonts w:ascii="Calibri" w:hAnsi="Calibri" w:cs="Calibri"/>
          <w:sz w:val="22"/>
          <w:szCs w:val="22"/>
        </w:rPr>
        <w:t>sztucznej</w:t>
      </w:r>
      <w:r>
        <w:rPr>
          <w:rFonts w:ascii="Calibri" w:hAnsi="Calibri" w:cs="Calibri"/>
          <w:sz w:val="22"/>
          <w:szCs w:val="22"/>
        </w:rPr>
        <w:t> </w:t>
      </w:r>
      <w:r w:rsidRPr="001D048A">
        <w:rPr>
          <w:rFonts w:ascii="Calibri" w:hAnsi="Calibri" w:cs="Calibri"/>
          <w:sz w:val="22"/>
          <w:szCs w:val="22"/>
        </w:rPr>
        <w:t>trawy.</w:t>
      </w:r>
    </w:p>
    <w:p w14:paraId="749A7AE4" w14:textId="044201BC" w:rsidR="00DF66C0" w:rsidRDefault="00DF66C0" w:rsidP="00DF66C0">
      <w:pPr>
        <w:pStyle w:val="Akapitzlist"/>
        <w:ind w:left="0"/>
        <w:contextualSpacing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84B2C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3035564C" w14:textId="77777777" w:rsidR="00DF66C0" w:rsidRDefault="00DF66C0" w:rsidP="00DF66C0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76732">
        <w:rPr>
          <w:rFonts w:asciiTheme="minorHAnsi" w:hAnsiTheme="minorHAnsi" w:cstheme="minorHAnsi"/>
          <w:sz w:val="22"/>
          <w:szCs w:val="22"/>
        </w:rPr>
        <w:t xml:space="preserve">Zamawiający z uwagi na fakt, iż jest to boisko Klubu Sportowego o bardzo dużej intensywności użytkowania pozostawia </w:t>
      </w:r>
      <w:r w:rsidRPr="00976732">
        <w:rPr>
          <w:rFonts w:asciiTheme="minorHAnsi" w:hAnsiTheme="minorHAnsi" w:cstheme="minorHAnsi"/>
          <w:b/>
          <w:sz w:val="22"/>
          <w:szCs w:val="22"/>
        </w:rPr>
        <w:t>bez zmian</w:t>
      </w:r>
      <w:r w:rsidRPr="00976732">
        <w:rPr>
          <w:rFonts w:asciiTheme="minorHAnsi" w:hAnsiTheme="minorHAnsi" w:cstheme="minorHAnsi"/>
          <w:sz w:val="22"/>
          <w:szCs w:val="22"/>
        </w:rPr>
        <w:t xml:space="preserve"> parametry trawy i dokumenty potwierdzające jakość oferowanej nawierzchni wyszczególnione w Projekcie Technicznym (str. 9-10).</w:t>
      </w:r>
    </w:p>
    <w:p w14:paraId="5C8A9FA4" w14:textId="77777777" w:rsidR="00D06BC1" w:rsidRDefault="00D06BC1" w:rsidP="00DF66C0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F9C7A7" w14:textId="56177AD8" w:rsidR="00D06BC1" w:rsidRPr="0053100E" w:rsidRDefault="00D06BC1" w:rsidP="00D06BC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3100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Pytanie 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6</w:t>
      </w:r>
      <w:r w:rsidRPr="0053100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: </w:t>
      </w:r>
    </w:p>
    <w:p w14:paraId="40E0F892" w14:textId="66CFB06C" w:rsidR="00D06BC1" w:rsidRPr="00DB1E91" w:rsidRDefault="00D06BC1" w:rsidP="00D06BC1">
      <w:pPr>
        <w:jc w:val="both"/>
        <w:rPr>
          <w:rFonts w:ascii="Calibri" w:eastAsia="Calibri" w:hAnsi="Calibri" w:cs="Calibri"/>
          <w:sz w:val="22"/>
        </w:rPr>
      </w:pPr>
      <w:r w:rsidRPr="00DB1E91">
        <w:rPr>
          <w:rFonts w:ascii="Calibri" w:eastAsia="Calibri" w:hAnsi="Calibri" w:cs="Calibri"/>
          <w:sz w:val="22"/>
          <w:szCs w:val="22"/>
        </w:rPr>
        <w:t>Prosimy o dopuszczenie podkładu lateksowego, gdyż rodzaj zastosowanego podkładu nie ma wpływ</w:t>
      </w:r>
      <w:r>
        <w:rPr>
          <w:rFonts w:ascii="Calibri" w:eastAsia="Calibri" w:hAnsi="Calibri" w:cs="Calibri"/>
          <w:sz w:val="22"/>
          <w:szCs w:val="22"/>
        </w:rPr>
        <w:t>u</w:t>
      </w:r>
      <w:r w:rsidRPr="00DB1E91">
        <w:rPr>
          <w:rFonts w:ascii="Calibri" w:eastAsia="Calibri" w:hAnsi="Calibri" w:cs="Calibri"/>
          <w:sz w:val="22"/>
          <w:szCs w:val="22"/>
        </w:rPr>
        <w:t xml:space="preserve"> na jakość nawierzchni, podkład poliuretanowy czy lateksowy są rozwiązaniami równoważnymi.</w:t>
      </w:r>
      <w:r w:rsidRPr="00DB1E91">
        <w:rPr>
          <w:rFonts w:ascii="Calibri" w:hAnsi="Calibri" w:cs="Calibri"/>
          <w:sz w:val="22"/>
          <w:szCs w:val="22"/>
        </w:rPr>
        <w:t xml:space="preserve"> Przełoży się to na zwiększoną liczbę złożonych ofert i realniejsze wyceny wykonawców, którzy będą mogli wybrać odpowiednią nawierzchnię spośród większej liczby produktów. </w:t>
      </w:r>
      <w:r w:rsidRPr="00DB1E91">
        <w:rPr>
          <w:rFonts w:ascii="Calibri" w:eastAsia="Calibri" w:hAnsi="Calibri" w:cs="Calibri"/>
          <w:sz w:val="22"/>
          <w:szCs w:val="22"/>
        </w:rPr>
        <w:t xml:space="preserve">  </w:t>
      </w:r>
      <w:r w:rsidRPr="00DB1E91">
        <w:rPr>
          <w:rFonts w:ascii="Calibri" w:hAnsi="Calibri" w:cs="Calibri"/>
          <w:sz w:val="22"/>
          <w:szCs w:val="22"/>
        </w:rPr>
        <w:t xml:space="preserve">Zgodnie z wymaganiami normy EN 15330-1 oraz wymaganiami FIFA  nie ma żadnych pobudek do tego aby eliminować trawę ze względu na podkład użyty w trawie. Podkład trawy nie ma żadnego wpływu na jej parametry użytkowe.  Podkład lateksowy lub poliuretanowy ma tylko za zadanie zabezpieczyć włókna runa przed przemieszczeniem się. Poniżej pismo z akredytowanego przez </w:t>
      </w:r>
      <w:proofErr w:type="spellStart"/>
      <w:r w:rsidRPr="00DB1E91">
        <w:rPr>
          <w:rFonts w:ascii="Calibri" w:hAnsi="Calibri" w:cs="Calibri"/>
          <w:sz w:val="22"/>
          <w:szCs w:val="22"/>
        </w:rPr>
        <w:t>Fifa</w:t>
      </w:r>
      <w:proofErr w:type="spellEnd"/>
      <w:r w:rsidRPr="00DB1E91">
        <w:rPr>
          <w:rFonts w:ascii="Calibri" w:hAnsi="Calibri" w:cs="Calibri"/>
          <w:sz w:val="22"/>
          <w:szCs w:val="22"/>
        </w:rPr>
        <w:t xml:space="preserve"> laboratorium potwierdzające powyższy wniosek</w:t>
      </w:r>
      <w:r w:rsidRPr="00DB1E91">
        <w:rPr>
          <w:rFonts w:ascii="Calibri" w:hAnsi="Calibri" w:cs="Calibri"/>
          <w:sz w:val="22"/>
        </w:rPr>
        <w:t>:</w:t>
      </w:r>
    </w:p>
    <w:p w14:paraId="11ACD295" w14:textId="77777777" w:rsidR="00D06BC1" w:rsidRPr="00F15B53" w:rsidRDefault="00D06BC1" w:rsidP="000A38C1">
      <w:pPr>
        <w:pStyle w:val="Default"/>
        <w:jc w:val="center"/>
      </w:pPr>
      <w:r>
        <w:rPr>
          <w:noProof/>
        </w:rPr>
        <w:lastRenderedPageBreak/>
        <w:drawing>
          <wp:inline distT="0" distB="0" distL="0" distR="0" wp14:anchorId="018EE130" wp14:editId="712E6ECB">
            <wp:extent cx="4410075" cy="43708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931" cy="439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753EE" w14:textId="77777777" w:rsidR="00D06BC1" w:rsidRDefault="00D06BC1" w:rsidP="00D06BC1">
      <w:pPr>
        <w:pStyle w:val="Default"/>
        <w:spacing w:after="60"/>
        <w:jc w:val="both"/>
        <w:rPr>
          <w:rFonts w:ascii="Calibri" w:hAnsi="Calibri" w:cs="Calibri"/>
          <w:sz w:val="22"/>
        </w:rPr>
      </w:pPr>
      <w:r w:rsidRPr="00DB1E91">
        <w:rPr>
          <w:rFonts w:ascii="Calibri" w:hAnsi="Calibri" w:cs="Calibri"/>
          <w:sz w:val="22"/>
        </w:rPr>
        <w:t>W związku z powyższym prosimy o dopuszczenie sztucznych traw z podkładem lateksowym jako rozwiązanie równoważne.</w:t>
      </w:r>
    </w:p>
    <w:p w14:paraId="632ABCE0" w14:textId="77777777" w:rsidR="00D06BC1" w:rsidRDefault="00D06BC1" w:rsidP="00D06BC1">
      <w:pPr>
        <w:pStyle w:val="Akapitzlist"/>
        <w:ind w:left="0"/>
        <w:contextualSpacing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84B2C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2A99F0C4" w14:textId="77777777" w:rsidR="00D06BC1" w:rsidRPr="00121E98" w:rsidRDefault="00D06BC1" w:rsidP="00D06BC1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976732">
        <w:rPr>
          <w:rFonts w:asciiTheme="minorHAnsi" w:hAnsiTheme="minorHAnsi" w:cstheme="minorHAnsi"/>
          <w:sz w:val="22"/>
          <w:szCs w:val="22"/>
        </w:rPr>
        <w:t xml:space="preserve">Zamawiający pozostawia </w:t>
      </w:r>
      <w:r w:rsidRPr="00976732">
        <w:rPr>
          <w:rFonts w:asciiTheme="minorHAnsi" w:hAnsiTheme="minorHAnsi" w:cstheme="minorHAnsi"/>
          <w:b/>
          <w:sz w:val="22"/>
          <w:szCs w:val="22"/>
        </w:rPr>
        <w:t>bez zmian</w:t>
      </w:r>
      <w:r>
        <w:rPr>
          <w:rFonts w:asciiTheme="minorHAnsi" w:hAnsiTheme="minorHAnsi" w:cstheme="minorHAnsi"/>
          <w:b/>
          <w:sz w:val="22"/>
          <w:szCs w:val="22"/>
        </w:rPr>
        <w:t xml:space="preserve">y minimalne </w:t>
      </w:r>
      <w:r>
        <w:rPr>
          <w:rFonts w:asciiTheme="minorHAnsi" w:hAnsiTheme="minorHAnsi" w:cstheme="minorHAnsi"/>
          <w:sz w:val="22"/>
          <w:szCs w:val="22"/>
        </w:rPr>
        <w:t xml:space="preserve"> wymagania  </w:t>
      </w:r>
      <w:r w:rsidRPr="00002BE6">
        <w:rPr>
          <w:rFonts w:asciiTheme="minorHAnsi" w:hAnsiTheme="minorHAnsi" w:cstheme="minorHAnsi"/>
          <w:sz w:val="22"/>
          <w:szCs w:val="22"/>
        </w:rPr>
        <w:t>potwierdzające jakość oferow</w:t>
      </w:r>
      <w:r>
        <w:rPr>
          <w:rFonts w:asciiTheme="minorHAnsi" w:hAnsiTheme="minorHAnsi" w:cstheme="minorHAnsi"/>
          <w:sz w:val="22"/>
          <w:szCs w:val="22"/>
        </w:rPr>
        <w:t>anej nawierzchni określone</w:t>
      </w:r>
      <w:r w:rsidRPr="00002BE6">
        <w:rPr>
          <w:rFonts w:asciiTheme="minorHAnsi" w:hAnsiTheme="minorHAnsi" w:cstheme="minorHAnsi"/>
          <w:sz w:val="22"/>
          <w:szCs w:val="22"/>
        </w:rPr>
        <w:t xml:space="preserve"> w Projekcie Technicznym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6732">
        <w:rPr>
          <w:rFonts w:asciiTheme="minorHAnsi" w:hAnsiTheme="minorHAnsi" w:cstheme="minorHAnsi"/>
          <w:sz w:val="22"/>
          <w:szCs w:val="22"/>
        </w:rPr>
        <w:t>(str. 9-10).</w:t>
      </w:r>
    </w:p>
    <w:p w14:paraId="36BA6297" w14:textId="77777777" w:rsidR="00081C72" w:rsidRPr="00121E98" w:rsidRDefault="00081C72" w:rsidP="009213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14:paraId="78A34706" w14:textId="056DDA66" w:rsidR="00BF2AD3" w:rsidRDefault="00D91C81" w:rsidP="007D4F64">
      <w:pPr>
        <w:spacing w:after="120"/>
        <w:jc w:val="both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kern w:val="2"/>
          <w:sz w:val="22"/>
          <w:szCs w:val="22"/>
        </w:rPr>
        <w:t>D</w:t>
      </w:r>
      <w:r w:rsidR="00FE6060" w:rsidRPr="00FE6060">
        <w:rPr>
          <w:rFonts w:asciiTheme="minorHAnsi" w:hAnsiTheme="minorHAnsi" w:cstheme="minorHAnsi"/>
          <w:kern w:val="2"/>
          <w:sz w:val="22"/>
          <w:szCs w:val="22"/>
        </w:rPr>
        <w:t>ziałając w oparciu o art. 286 ust. 1</w:t>
      </w:r>
      <w:r w:rsidR="000A38C1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FE6060">
        <w:rPr>
          <w:rFonts w:asciiTheme="minorHAnsi" w:hAnsiTheme="minorHAnsi" w:cstheme="minorHAnsi"/>
          <w:kern w:val="2"/>
          <w:sz w:val="22"/>
          <w:szCs w:val="22"/>
        </w:rPr>
        <w:t>i</w:t>
      </w:r>
      <w:r w:rsidR="00FE6060" w:rsidRPr="00FE6060">
        <w:rPr>
          <w:rFonts w:asciiTheme="minorHAnsi" w:hAnsiTheme="minorHAnsi" w:cstheme="minorHAnsi"/>
          <w:kern w:val="2"/>
          <w:sz w:val="22"/>
          <w:szCs w:val="22"/>
        </w:rPr>
        <w:t xml:space="preserve"> 7 ustawy </w:t>
      </w:r>
      <w:proofErr w:type="spellStart"/>
      <w:r w:rsidR="00FE6060" w:rsidRPr="00FE6060">
        <w:rPr>
          <w:rFonts w:asciiTheme="minorHAnsi" w:hAnsiTheme="minorHAnsi" w:cstheme="minorHAnsi"/>
          <w:kern w:val="2"/>
          <w:sz w:val="22"/>
          <w:szCs w:val="22"/>
        </w:rPr>
        <w:t>Pzp</w:t>
      </w:r>
      <w:proofErr w:type="spellEnd"/>
      <w:r w:rsidR="00FE6060" w:rsidRPr="00FE6060">
        <w:rPr>
          <w:rFonts w:asciiTheme="minorHAnsi" w:hAnsiTheme="minorHAnsi" w:cstheme="minorHAnsi"/>
          <w:kern w:val="2"/>
          <w:sz w:val="22"/>
          <w:szCs w:val="22"/>
        </w:rPr>
        <w:t>, Zamawiający informuje o następując</w:t>
      </w:r>
      <w:r w:rsidR="00BF2AD3">
        <w:rPr>
          <w:rFonts w:asciiTheme="minorHAnsi" w:hAnsiTheme="minorHAnsi" w:cstheme="minorHAnsi"/>
          <w:kern w:val="2"/>
          <w:sz w:val="22"/>
          <w:szCs w:val="22"/>
        </w:rPr>
        <w:t>ych</w:t>
      </w:r>
      <w:r w:rsidR="00FE6060" w:rsidRPr="00FE6060">
        <w:rPr>
          <w:rFonts w:asciiTheme="minorHAnsi" w:hAnsiTheme="minorHAnsi" w:cstheme="minorHAnsi"/>
          <w:kern w:val="2"/>
          <w:sz w:val="22"/>
          <w:szCs w:val="22"/>
        </w:rPr>
        <w:t xml:space="preserve"> zmian</w:t>
      </w:r>
      <w:r w:rsidR="00BF2AD3">
        <w:rPr>
          <w:rFonts w:asciiTheme="minorHAnsi" w:hAnsiTheme="minorHAnsi" w:cstheme="minorHAnsi"/>
          <w:kern w:val="2"/>
          <w:sz w:val="22"/>
          <w:szCs w:val="22"/>
        </w:rPr>
        <w:t>ach</w:t>
      </w:r>
      <w:r w:rsidR="00FE6060" w:rsidRPr="00FE6060">
        <w:rPr>
          <w:rFonts w:asciiTheme="minorHAnsi" w:hAnsiTheme="minorHAnsi" w:cstheme="minorHAnsi"/>
          <w:kern w:val="2"/>
          <w:sz w:val="22"/>
          <w:szCs w:val="22"/>
        </w:rPr>
        <w:t xml:space="preserve">  w treści SWZ</w:t>
      </w:r>
      <w:r w:rsidR="007D4F64">
        <w:rPr>
          <w:rFonts w:asciiTheme="minorHAnsi" w:hAnsiTheme="minorHAnsi" w:cstheme="minorHAnsi"/>
          <w:kern w:val="2"/>
          <w:sz w:val="22"/>
          <w:szCs w:val="22"/>
        </w:rPr>
        <w:t>:</w:t>
      </w:r>
    </w:p>
    <w:p w14:paraId="6E0F1275" w14:textId="77777777" w:rsidR="002710EE" w:rsidRPr="00653809" w:rsidRDefault="002710EE" w:rsidP="002710EE">
      <w:pPr>
        <w:autoSpaceDE w:val="0"/>
        <w:autoSpaceDN w:val="0"/>
        <w:adjustRightInd w:val="0"/>
        <w:jc w:val="both"/>
        <w:rPr>
          <w:rFonts w:asciiTheme="minorHAnsi" w:eastAsia="CIDFont+F1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FA691E">
        <w:rPr>
          <w:rFonts w:asciiTheme="minorHAnsi" w:hAnsiTheme="minorHAnsi" w:cstheme="minorHAnsi"/>
          <w:b/>
          <w:bCs/>
          <w:sz w:val="22"/>
          <w:szCs w:val="22"/>
        </w:rPr>
        <w:t xml:space="preserve">w załączniku nr 8 do SWZ Dokumentacja projektowa </w:t>
      </w:r>
      <w:r w:rsidRPr="00FE6060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 xml:space="preserve">Specyfikacje techniczne wykonania </w:t>
      </w:r>
      <w:r>
        <w:rPr>
          <w:rFonts w:asciiTheme="minorHAnsi" w:hAnsiTheme="minorHAnsi" w:cstheme="minorHAnsi"/>
          <w:sz w:val="22"/>
          <w:szCs w:val="22"/>
        </w:rPr>
        <w:br/>
        <w:t>i odbioru robot budowlanych</w:t>
      </w:r>
      <w:r w:rsidRPr="00FE6060">
        <w:rPr>
          <w:rFonts w:asciiTheme="minorHAnsi" w:hAnsiTheme="minorHAnsi" w:cstheme="minorHAnsi"/>
          <w:sz w:val="22"/>
          <w:szCs w:val="22"/>
        </w:rPr>
        <w:t xml:space="preserve"> na stronie </w:t>
      </w:r>
      <w:r>
        <w:rPr>
          <w:rFonts w:asciiTheme="minorHAnsi" w:hAnsiTheme="minorHAnsi" w:cstheme="minorHAnsi"/>
          <w:sz w:val="22"/>
          <w:szCs w:val="22"/>
        </w:rPr>
        <w:t>58</w:t>
      </w:r>
      <w:r w:rsidRPr="00FE6060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71</w:t>
      </w:r>
      <w:r w:rsidRPr="00FE6060">
        <w:rPr>
          <w:rFonts w:asciiTheme="minorHAnsi" w:hAnsiTheme="minorHAnsi" w:cstheme="minorHAnsi"/>
          <w:sz w:val="22"/>
          <w:szCs w:val="22"/>
        </w:rPr>
        <w:t xml:space="preserve"> w pkt</w:t>
      </w:r>
      <w:r>
        <w:rPr>
          <w:rFonts w:asciiTheme="minorHAnsi" w:hAnsiTheme="minorHAnsi" w:cstheme="minorHAnsi"/>
          <w:sz w:val="22"/>
          <w:szCs w:val="22"/>
        </w:rPr>
        <w:t xml:space="preserve"> pn. Zasypywanie piaskiem </w:t>
      </w:r>
      <w:r w:rsidRPr="00FE6060">
        <w:rPr>
          <w:rFonts w:asciiTheme="minorHAnsi" w:hAnsiTheme="minorHAnsi" w:cstheme="minorHAnsi"/>
          <w:bCs/>
          <w:sz w:val="22"/>
          <w:szCs w:val="22"/>
        </w:rPr>
        <w:t xml:space="preserve">akapit </w:t>
      </w:r>
      <w:r>
        <w:rPr>
          <w:rFonts w:asciiTheme="minorHAnsi" w:hAnsiTheme="minorHAnsi" w:cstheme="minorHAnsi"/>
          <w:bCs/>
          <w:sz w:val="22"/>
          <w:szCs w:val="22"/>
        </w:rPr>
        <w:t xml:space="preserve">cyt.: </w:t>
      </w:r>
      <w:r w:rsidRPr="00653809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Pr="00653809">
        <w:rPr>
          <w:rFonts w:asciiTheme="minorHAnsi" w:eastAsia="CIDFont+F1" w:hAnsiTheme="minorHAnsi" w:cstheme="minorHAnsi"/>
          <w:i/>
          <w:iCs/>
          <w:sz w:val="22"/>
          <w:szCs w:val="22"/>
        </w:rPr>
        <w:t xml:space="preserve">Należy do zasypki użyć granulat gumowy EPDM pierwotny barwiony w masie kolor zielony – ilość zgodnie </w:t>
      </w:r>
      <w:r>
        <w:rPr>
          <w:rFonts w:asciiTheme="minorHAnsi" w:eastAsia="CIDFont+F1" w:hAnsiTheme="minorHAnsi" w:cstheme="minorHAnsi"/>
          <w:i/>
          <w:iCs/>
          <w:sz w:val="22"/>
          <w:szCs w:val="22"/>
        </w:rPr>
        <w:br/>
      </w:r>
      <w:r w:rsidRPr="00653809">
        <w:rPr>
          <w:rFonts w:asciiTheme="minorHAnsi" w:eastAsia="CIDFont+F1" w:hAnsiTheme="minorHAnsi" w:cstheme="minorHAnsi"/>
          <w:i/>
          <w:iCs/>
          <w:sz w:val="22"/>
          <w:szCs w:val="22"/>
        </w:rPr>
        <w:t>z wymaganiami producenta”</w:t>
      </w:r>
    </w:p>
    <w:p w14:paraId="53440C69" w14:textId="77777777" w:rsidR="002710EE" w:rsidRPr="00FE6060" w:rsidRDefault="002710EE" w:rsidP="002710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FE6060">
        <w:rPr>
          <w:rFonts w:asciiTheme="minorHAnsi" w:hAnsiTheme="minorHAnsi" w:cstheme="minorHAnsi"/>
          <w:sz w:val="22"/>
          <w:szCs w:val="22"/>
        </w:rPr>
        <w:t>trzymuje brzmienie:</w:t>
      </w:r>
    </w:p>
    <w:p w14:paraId="04EB7604" w14:textId="6F018277" w:rsidR="00207006" w:rsidRPr="00207006" w:rsidRDefault="002710EE" w:rsidP="002710EE">
      <w:pPr>
        <w:autoSpaceDE w:val="0"/>
        <w:autoSpaceDN w:val="0"/>
        <w:adjustRightInd w:val="0"/>
        <w:jc w:val="both"/>
        <w:rPr>
          <w:rFonts w:asciiTheme="minorHAnsi" w:eastAsia="CIDFont+F1" w:hAnsiTheme="minorHAnsi" w:cstheme="minorHAnsi"/>
          <w:i/>
          <w:iCs/>
          <w:sz w:val="22"/>
          <w:szCs w:val="22"/>
        </w:rPr>
      </w:pPr>
      <w:r w:rsidRPr="00FE6060">
        <w:rPr>
          <w:rFonts w:asciiTheme="minorHAnsi" w:hAnsiTheme="minorHAnsi" w:cstheme="minorHAnsi"/>
          <w:sz w:val="22"/>
          <w:szCs w:val="22"/>
        </w:rPr>
        <w:t>„</w:t>
      </w:r>
      <w:r w:rsidRPr="00653809">
        <w:rPr>
          <w:rFonts w:asciiTheme="minorHAnsi" w:eastAsia="CIDFont+F1" w:hAnsiTheme="minorHAnsi" w:cstheme="minorHAnsi"/>
          <w:i/>
          <w:iCs/>
          <w:sz w:val="22"/>
          <w:szCs w:val="22"/>
        </w:rPr>
        <w:t>Należy do zasypki użyć granulat gumowy EPDM pierwotny</w:t>
      </w:r>
      <w:r>
        <w:rPr>
          <w:rFonts w:asciiTheme="minorHAnsi" w:eastAsia="CIDFont+F1" w:hAnsiTheme="minorHAnsi" w:cstheme="minorHAnsi"/>
          <w:i/>
          <w:iCs/>
          <w:sz w:val="22"/>
          <w:szCs w:val="22"/>
        </w:rPr>
        <w:t xml:space="preserve"> </w:t>
      </w:r>
      <w:r w:rsidRPr="00145C6D">
        <w:rPr>
          <w:rFonts w:asciiTheme="minorHAnsi" w:eastAsia="CIDFont+F1" w:hAnsiTheme="minorHAnsi" w:cstheme="minorHAnsi"/>
          <w:b/>
          <w:bCs/>
          <w:i/>
          <w:iCs/>
          <w:sz w:val="22"/>
          <w:szCs w:val="22"/>
          <w:u w:val="single"/>
        </w:rPr>
        <w:t xml:space="preserve">lub z </w:t>
      </w:r>
      <w:r w:rsidRPr="00BD6325">
        <w:rPr>
          <w:rFonts w:asciiTheme="minorHAnsi" w:eastAsia="CIDFont+F1" w:hAnsiTheme="minorHAnsi" w:cstheme="minorHAnsi"/>
          <w:b/>
          <w:bCs/>
          <w:i/>
          <w:iCs/>
          <w:sz w:val="22"/>
          <w:szCs w:val="22"/>
          <w:u w:val="single"/>
        </w:rPr>
        <w:t>recyklingu w dowolnym kolorze</w:t>
      </w:r>
      <w:r>
        <w:rPr>
          <w:rFonts w:asciiTheme="minorHAnsi" w:eastAsia="CIDFont+F1" w:hAnsiTheme="minorHAnsi" w:cstheme="minorHAnsi"/>
          <w:i/>
          <w:iCs/>
          <w:sz w:val="22"/>
          <w:szCs w:val="22"/>
        </w:rPr>
        <w:t xml:space="preserve"> </w:t>
      </w:r>
      <w:r w:rsidRPr="00653809">
        <w:rPr>
          <w:rFonts w:asciiTheme="minorHAnsi" w:eastAsia="CIDFont+F1" w:hAnsiTheme="minorHAnsi" w:cstheme="minorHAnsi"/>
          <w:i/>
          <w:iCs/>
          <w:sz w:val="22"/>
          <w:szCs w:val="22"/>
        </w:rPr>
        <w:t>– ilość zgodnie z wymaganiami producenta”</w:t>
      </w:r>
      <w:r>
        <w:rPr>
          <w:rFonts w:asciiTheme="minorHAnsi" w:eastAsia="CIDFont+F1" w:hAnsiTheme="minorHAnsi" w:cstheme="minorHAnsi"/>
          <w:i/>
          <w:iCs/>
          <w:sz w:val="22"/>
          <w:szCs w:val="22"/>
        </w:rPr>
        <w:t xml:space="preserve"> </w:t>
      </w:r>
    </w:p>
    <w:bookmarkEnd w:id="1"/>
    <w:p w14:paraId="5DE4266D" w14:textId="77777777" w:rsidR="0070011E" w:rsidRDefault="0070011E" w:rsidP="00BC438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45B5E1BD" w14:textId="77777777" w:rsidR="0070011E" w:rsidRPr="0070011E" w:rsidRDefault="0070011E" w:rsidP="0070011E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70011E">
        <w:rPr>
          <w:rFonts w:asciiTheme="minorHAnsi" w:hAnsiTheme="minorHAnsi" w:cstheme="minorHAnsi"/>
          <w:color w:val="FF0000"/>
          <w:sz w:val="22"/>
          <w:szCs w:val="22"/>
        </w:rPr>
        <w:t>Z up. PREZYDENTA MIASTA</w:t>
      </w:r>
    </w:p>
    <w:p w14:paraId="6DA1F689" w14:textId="77777777" w:rsidR="0070011E" w:rsidRPr="0070011E" w:rsidRDefault="0070011E" w:rsidP="0070011E">
      <w:pPr>
        <w:jc w:val="center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70011E">
        <w:rPr>
          <w:rFonts w:asciiTheme="minorHAnsi" w:hAnsiTheme="minorHAnsi" w:cstheme="minorHAnsi"/>
          <w:i/>
          <w:iCs/>
          <w:color w:val="FF0000"/>
          <w:sz w:val="22"/>
          <w:szCs w:val="22"/>
        </w:rPr>
        <w:t>Tadeusz Kwiatkowski</w:t>
      </w:r>
    </w:p>
    <w:p w14:paraId="64F273A6" w14:textId="312B8E5E" w:rsidR="00207006" w:rsidRDefault="0070011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70011E">
        <w:rPr>
          <w:rFonts w:asciiTheme="minorHAnsi" w:hAnsiTheme="minorHAnsi" w:cstheme="minorHAnsi"/>
          <w:color w:val="FF0000"/>
          <w:sz w:val="22"/>
          <w:szCs w:val="22"/>
        </w:rPr>
        <w:t>ZASTĘPCA PREZYDENTA MIASTA</w:t>
      </w:r>
    </w:p>
    <w:p w14:paraId="0A5A5CCD" w14:textId="77777777" w:rsidR="00207006" w:rsidRDefault="00207006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2277F98B" w14:textId="77777777" w:rsidR="0070011E" w:rsidRPr="0070011E" w:rsidRDefault="0070011E" w:rsidP="0070011E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2EC5DC49" w14:textId="77777777" w:rsidR="000A38C1" w:rsidRDefault="000A38C1" w:rsidP="00351C25">
      <w:pPr>
        <w:rPr>
          <w:rFonts w:ascii="Calibri" w:hAnsi="Calibri" w:cs="Calibri"/>
          <w:sz w:val="20"/>
          <w:szCs w:val="20"/>
          <w:u w:val="single"/>
        </w:rPr>
      </w:pPr>
    </w:p>
    <w:p w14:paraId="5F7291DC" w14:textId="70E10E9F" w:rsidR="00351C25" w:rsidRPr="007E089F" w:rsidRDefault="005A44BD" w:rsidP="00351C25">
      <w:pPr>
        <w:rPr>
          <w:rFonts w:ascii="Calibri" w:hAnsi="Calibri" w:cs="Calibri"/>
          <w:sz w:val="20"/>
          <w:szCs w:val="20"/>
          <w:u w:val="single"/>
        </w:rPr>
      </w:pPr>
      <w:r w:rsidRPr="007E089F">
        <w:rPr>
          <w:rFonts w:ascii="Calibri" w:hAnsi="Calibri" w:cs="Calibri"/>
          <w:sz w:val="20"/>
          <w:szCs w:val="20"/>
          <w:u w:val="single"/>
        </w:rPr>
        <w:t>Otrzymują:</w:t>
      </w:r>
    </w:p>
    <w:p w14:paraId="0E317FAC" w14:textId="77777777" w:rsidR="00B921E8" w:rsidRPr="00D40F4F" w:rsidRDefault="00B921E8" w:rsidP="009D5564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  <w:sz w:val="20"/>
          <w:szCs w:val="20"/>
        </w:rPr>
      </w:pPr>
      <w:r w:rsidRPr="00D40F4F">
        <w:rPr>
          <w:rFonts w:ascii="Calibri" w:hAnsi="Calibri" w:cs="Calibri"/>
          <w:sz w:val="20"/>
          <w:szCs w:val="20"/>
        </w:rPr>
        <w:t>S</w:t>
      </w:r>
      <w:r w:rsidR="00193A8C" w:rsidRPr="00D40F4F">
        <w:rPr>
          <w:rFonts w:ascii="Calibri" w:hAnsi="Calibri" w:cs="Calibri"/>
          <w:sz w:val="20"/>
          <w:szCs w:val="20"/>
        </w:rPr>
        <w:t>trona internetowa</w:t>
      </w:r>
      <w:r w:rsidR="003A7960">
        <w:rPr>
          <w:rFonts w:ascii="Calibri" w:hAnsi="Calibri" w:cs="Calibri"/>
          <w:sz w:val="20"/>
          <w:szCs w:val="20"/>
        </w:rPr>
        <w:t xml:space="preserve"> prowadzonego postępowania</w:t>
      </w:r>
      <w:r w:rsidR="006F5106">
        <w:rPr>
          <w:rFonts w:ascii="Calibri" w:hAnsi="Calibri" w:cs="Calibri"/>
          <w:sz w:val="20"/>
          <w:szCs w:val="20"/>
        </w:rPr>
        <w:t>,</w:t>
      </w:r>
    </w:p>
    <w:p w14:paraId="1BFBA50E" w14:textId="77777777" w:rsidR="00805FBB" w:rsidRPr="00D40F4F" w:rsidRDefault="00C32F28" w:rsidP="00EB74C7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  <w:sz w:val="20"/>
          <w:szCs w:val="20"/>
        </w:rPr>
      </w:pPr>
      <w:r w:rsidRPr="00D40F4F">
        <w:rPr>
          <w:rFonts w:ascii="Calibri" w:hAnsi="Calibri" w:cs="Calibri"/>
          <w:sz w:val="20"/>
          <w:szCs w:val="20"/>
        </w:rPr>
        <w:t>A</w:t>
      </w:r>
      <w:r w:rsidR="00E71AC8" w:rsidRPr="00D40F4F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.</w:t>
      </w:r>
    </w:p>
    <w:sectPr w:rsidR="00805FBB" w:rsidRPr="00D40F4F" w:rsidSect="0053100E">
      <w:headerReference w:type="first" r:id="rId9"/>
      <w:pgSz w:w="11906" w:h="16838"/>
      <w:pgMar w:top="1658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7808" w14:textId="77777777" w:rsidR="00A86E53" w:rsidRDefault="00A86E53" w:rsidP="00F873A6">
      <w:r>
        <w:separator/>
      </w:r>
    </w:p>
  </w:endnote>
  <w:endnote w:type="continuationSeparator" w:id="0">
    <w:p w14:paraId="049FEB46" w14:textId="77777777" w:rsidR="00A86E53" w:rsidRDefault="00A86E53" w:rsidP="00F8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CCD2" w14:textId="77777777" w:rsidR="00A86E53" w:rsidRDefault="00A86E53" w:rsidP="00F873A6">
      <w:r>
        <w:separator/>
      </w:r>
    </w:p>
  </w:footnote>
  <w:footnote w:type="continuationSeparator" w:id="0">
    <w:p w14:paraId="34D730DE" w14:textId="77777777" w:rsidR="00A86E53" w:rsidRDefault="00A86E53" w:rsidP="00F8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53CF" w14:textId="2A0AB727" w:rsidR="0021566B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25" type="#_x0000_t75" style="position:absolute;margin-left:-69.6pt;margin-top:-103.6pt;width:589.7pt;height:834.1pt;z-index:-25165875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069B1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C1BA974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4" w:hanging="360"/>
      </w:pPr>
      <w:rPr>
        <w:rFonts w:ascii="Calibri Light" w:hAnsi="Calibri Light" w:cs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4" w:hanging="180"/>
      </w:pPr>
      <w:rPr>
        <w:rFonts w:ascii="Symbol" w:hAnsi="Symbol" w:cs="Symbol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4" w:hanging="360"/>
      </w:pPr>
      <w:rPr>
        <w:rFonts w:ascii="Symbol" w:hAnsi="Symbol" w:cs="Symbol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4" w:hanging="360"/>
      </w:pPr>
      <w:rPr>
        <w:rFonts w:ascii="Symbol" w:hAnsi="Symbol" w:cs="Symbol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4" w:hanging="180"/>
      </w:pPr>
      <w:rPr>
        <w:rFonts w:ascii="Symbol" w:hAnsi="Symbol" w:cs="Symbol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4" w:hanging="360"/>
      </w:pPr>
      <w:rPr>
        <w:rFonts w:ascii="Symbol" w:hAnsi="Symbol" w:cs="Symbol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4" w:hanging="360"/>
      </w:pPr>
      <w:rPr>
        <w:rFonts w:ascii="Symbol" w:hAnsi="Symbol" w:cs="Symbol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4" w:hanging="18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" w15:restartNumberingAfterBreak="0">
    <w:nsid w:val="00000022"/>
    <w:multiLevelType w:val="singleLevel"/>
    <w:tmpl w:val="00000022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lang w:val="pl-PL"/>
      </w:rPr>
    </w:lvl>
  </w:abstractNum>
  <w:abstractNum w:abstractNumId="4" w15:restartNumberingAfterBreak="0">
    <w:nsid w:val="0B68597D"/>
    <w:multiLevelType w:val="hybridMultilevel"/>
    <w:tmpl w:val="B07AEA5C"/>
    <w:lvl w:ilvl="0" w:tplc="89888D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DEE"/>
    <w:multiLevelType w:val="hybridMultilevel"/>
    <w:tmpl w:val="E9144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80439"/>
    <w:multiLevelType w:val="hybridMultilevel"/>
    <w:tmpl w:val="7C3A3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873C0"/>
    <w:multiLevelType w:val="hybridMultilevel"/>
    <w:tmpl w:val="C772F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23B7D"/>
    <w:multiLevelType w:val="hybridMultilevel"/>
    <w:tmpl w:val="574EA4A8"/>
    <w:lvl w:ilvl="0" w:tplc="D4567A9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9272A6D"/>
    <w:multiLevelType w:val="hybridMultilevel"/>
    <w:tmpl w:val="6220C9A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43A00"/>
    <w:multiLevelType w:val="multilevel"/>
    <w:tmpl w:val="93E89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808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171942">
    <w:abstractNumId w:val="10"/>
  </w:num>
  <w:num w:numId="3" w16cid:durableId="519777377">
    <w:abstractNumId w:val="4"/>
  </w:num>
  <w:num w:numId="4" w16cid:durableId="948241321">
    <w:abstractNumId w:val="8"/>
  </w:num>
  <w:num w:numId="5" w16cid:durableId="610551430">
    <w:abstractNumId w:val="0"/>
  </w:num>
  <w:num w:numId="6" w16cid:durableId="2120488297">
    <w:abstractNumId w:val="5"/>
  </w:num>
  <w:num w:numId="7" w16cid:durableId="177353722">
    <w:abstractNumId w:val="7"/>
  </w:num>
  <w:num w:numId="8" w16cid:durableId="10647160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A6"/>
    <w:rsid w:val="00001AB5"/>
    <w:rsid w:val="00002BE6"/>
    <w:rsid w:val="00005CD3"/>
    <w:rsid w:val="00010985"/>
    <w:rsid w:val="0001255A"/>
    <w:rsid w:val="0001441A"/>
    <w:rsid w:val="00016AA1"/>
    <w:rsid w:val="00016B3B"/>
    <w:rsid w:val="00017FD2"/>
    <w:rsid w:val="00020F07"/>
    <w:rsid w:val="00023A07"/>
    <w:rsid w:val="0002707F"/>
    <w:rsid w:val="000278CB"/>
    <w:rsid w:val="00031309"/>
    <w:rsid w:val="00031B73"/>
    <w:rsid w:val="00035677"/>
    <w:rsid w:val="0003603D"/>
    <w:rsid w:val="000365F1"/>
    <w:rsid w:val="00037B55"/>
    <w:rsid w:val="000441A8"/>
    <w:rsid w:val="0005281E"/>
    <w:rsid w:val="00053CB7"/>
    <w:rsid w:val="000558F2"/>
    <w:rsid w:val="0005738E"/>
    <w:rsid w:val="000575A5"/>
    <w:rsid w:val="00063E82"/>
    <w:rsid w:val="000642EF"/>
    <w:rsid w:val="000651ED"/>
    <w:rsid w:val="000669E0"/>
    <w:rsid w:val="00070251"/>
    <w:rsid w:val="00071717"/>
    <w:rsid w:val="00073AFB"/>
    <w:rsid w:val="00073FF9"/>
    <w:rsid w:val="0007443B"/>
    <w:rsid w:val="0007462B"/>
    <w:rsid w:val="00081C72"/>
    <w:rsid w:val="00083250"/>
    <w:rsid w:val="00084886"/>
    <w:rsid w:val="00084B2C"/>
    <w:rsid w:val="00087438"/>
    <w:rsid w:val="00090ADA"/>
    <w:rsid w:val="000A0669"/>
    <w:rsid w:val="000A1274"/>
    <w:rsid w:val="000A38C1"/>
    <w:rsid w:val="000A4C4F"/>
    <w:rsid w:val="000B10D3"/>
    <w:rsid w:val="000B30BE"/>
    <w:rsid w:val="000B47FF"/>
    <w:rsid w:val="000B4FF8"/>
    <w:rsid w:val="000B552A"/>
    <w:rsid w:val="000C3734"/>
    <w:rsid w:val="000C3D55"/>
    <w:rsid w:val="000C5EAF"/>
    <w:rsid w:val="000D06E8"/>
    <w:rsid w:val="000D53CB"/>
    <w:rsid w:val="000D5D1C"/>
    <w:rsid w:val="000E0D3D"/>
    <w:rsid w:val="000E10E1"/>
    <w:rsid w:val="000E403D"/>
    <w:rsid w:val="000E5007"/>
    <w:rsid w:val="000E6B2A"/>
    <w:rsid w:val="000F3F0D"/>
    <w:rsid w:val="000F4C53"/>
    <w:rsid w:val="00100606"/>
    <w:rsid w:val="001025A6"/>
    <w:rsid w:val="0010395E"/>
    <w:rsid w:val="00105350"/>
    <w:rsid w:val="00105EA2"/>
    <w:rsid w:val="001075F0"/>
    <w:rsid w:val="00107908"/>
    <w:rsid w:val="00110690"/>
    <w:rsid w:val="001106CD"/>
    <w:rsid w:val="001119EE"/>
    <w:rsid w:val="0011452B"/>
    <w:rsid w:val="0011461C"/>
    <w:rsid w:val="00114868"/>
    <w:rsid w:val="00115006"/>
    <w:rsid w:val="00115195"/>
    <w:rsid w:val="0011562C"/>
    <w:rsid w:val="00116D65"/>
    <w:rsid w:val="00121E98"/>
    <w:rsid w:val="001237E1"/>
    <w:rsid w:val="0012672D"/>
    <w:rsid w:val="00126E7E"/>
    <w:rsid w:val="00127CB2"/>
    <w:rsid w:val="00127FF8"/>
    <w:rsid w:val="00132366"/>
    <w:rsid w:val="00134223"/>
    <w:rsid w:val="00134F13"/>
    <w:rsid w:val="00135555"/>
    <w:rsid w:val="00135EA6"/>
    <w:rsid w:val="00136386"/>
    <w:rsid w:val="001366D2"/>
    <w:rsid w:val="00137ABE"/>
    <w:rsid w:val="00137DB7"/>
    <w:rsid w:val="001405B0"/>
    <w:rsid w:val="001412D1"/>
    <w:rsid w:val="0014154F"/>
    <w:rsid w:val="001415EA"/>
    <w:rsid w:val="00141B12"/>
    <w:rsid w:val="001444EA"/>
    <w:rsid w:val="00144D2F"/>
    <w:rsid w:val="00145C6D"/>
    <w:rsid w:val="00147294"/>
    <w:rsid w:val="00147683"/>
    <w:rsid w:val="00147A61"/>
    <w:rsid w:val="0015137A"/>
    <w:rsid w:val="00154506"/>
    <w:rsid w:val="00154633"/>
    <w:rsid w:val="00155C35"/>
    <w:rsid w:val="0016078B"/>
    <w:rsid w:val="00160F80"/>
    <w:rsid w:val="00164616"/>
    <w:rsid w:val="001662D0"/>
    <w:rsid w:val="001709AB"/>
    <w:rsid w:val="00172B22"/>
    <w:rsid w:val="00175F78"/>
    <w:rsid w:val="001766EC"/>
    <w:rsid w:val="00177933"/>
    <w:rsid w:val="00177973"/>
    <w:rsid w:val="00177A47"/>
    <w:rsid w:val="001802B0"/>
    <w:rsid w:val="001808B9"/>
    <w:rsid w:val="00190029"/>
    <w:rsid w:val="001908B4"/>
    <w:rsid w:val="00190C0E"/>
    <w:rsid w:val="00191481"/>
    <w:rsid w:val="00192FE7"/>
    <w:rsid w:val="00193A8C"/>
    <w:rsid w:val="00196575"/>
    <w:rsid w:val="001A264E"/>
    <w:rsid w:val="001A27CC"/>
    <w:rsid w:val="001A5ED5"/>
    <w:rsid w:val="001B083A"/>
    <w:rsid w:val="001B5E5F"/>
    <w:rsid w:val="001B63FB"/>
    <w:rsid w:val="001B76EA"/>
    <w:rsid w:val="001B7D9C"/>
    <w:rsid w:val="001C0E40"/>
    <w:rsid w:val="001C168A"/>
    <w:rsid w:val="001C1806"/>
    <w:rsid w:val="001C18CD"/>
    <w:rsid w:val="001C20C7"/>
    <w:rsid w:val="001C26F9"/>
    <w:rsid w:val="001C4603"/>
    <w:rsid w:val="001C6601"/>
    <w:rsid w:val="001D12C2"/>
    <w:rsid w:val="001D1F72"/>
    <w:rsid w:val="001D27DD"/>
    <w:rsid w:val="001D6197"/>
    <w:rsid w:val="001E23EE"/>
    <w:rsid w:val="001E25E6"/>
    <w:rsid w:val="001E2EAD"/>
    <w:rsid w:val="001E6493"/>
    <w:rsid w:val="001E745F"/>
    <w:rsid w:val="001F2C5D"/>
    <w:rsid w:val="001F51F6"/>
    <w:rsid w:val="001F63C9"/>
    <w:rsid w:val="001F765D"/>
    <w:rsid w:val="001F7E94"/>
    <w:rsid w:val="00201E1A"/>
    <w:rsid w:val="002048F8"/>
    <w:rsid w:val="00207006"/>
    <w:rsid w:val="002130F4"/>
    <w:rsid w:val="00213DD5"/>
    <w:rsid w:val="00214326"/>
    <w:rsid w:val="0021566B"/>
    <w:rsid w:val="002205E3"/>
    <w:rsid w:val="002206AC"/>
    <w:rsid w:val="00221071"/>
    <w:rsid w:val="00221EA1"/>
    <w:rsid w:val="00222554"/>
    <w:rsid w:val="00222EE3"/>
    <w:rsid w:val="00223996"/>
    <w:rsid w:val="0022752D"/>
    <w:rsid w:val="00234CFD"/>
    <w:rsid w:val="00235AF1"/>
    <w:rsid w:val="00236363"/>
    <w:rsid w:val="002370B2"/>
    <w:rsid w:val="002377F8"/>
    <w:rsid w:val="00237C9B"/>
    <w:rsid w:val="002406B4"/>
    <w:rsid w:val="00241343"/>
    <w:rsid w:val="00241BEB"/>
    <w:rsid w:val="00243504"/>
    <w:rsid w:val="00243508"/>
    <w:rsid w:val="00244539"/>
    <w:rsid w:val="00246F92"/>
    <w:rsid w:val="00247440"/>
    <w:rsid w:val="002506DB"/>
    <w:rsid w:val="00254729"/>
    <w:rsid w:val="00257660"/>
    <w:rsid w:val="00257C79"/>
    <w:rsid w:val="002635E2"/>
    <w:rsid w:val="00264851"/>
    <w:rsid w:val="002653E9"/>
    <w:rsid w:val="00265FB3"/>
    <w:rsid w:val="0026727D"/>
    <w:rsid w:val="002706AC"/>
    <w:rsid w:val="002710EE"/>
    <w:rsid w:val="00272AAE"/>
    <w:rsid w:val="00274E4F"/>
    <w:rsid w:val="002823D5"/>
    <w:rsid w:val="00282F0A"/>
    <w:rsid w:val="00282FD2"/>
    <w:rsid w:val="00284F32"/>
    <w:rsid w:val="00290900"/>
    <w:rsid w:val="002923A6"/>
    <w:rsid w:val="00297F44"/>
    <w:rsid w:val="002A29EE"/>
    <w:rsid w:val="002A58F1"/>
    <w:rsid w:val="002A5FA0"/>
    <w:rsid w:val="002A7421"/>
    <w:rsid w:val="002B0810"/>
    <w:rsid w:val="002B45BB"/>
    <w:rsid w:val="002B6BC8"/>
    <w:rsid w:val="002B729B"/>
    <w:rsid w:val="002C0ACD"/>
    <w:rsid w:val="002C2F6E"/>
    <w:rsid w:val="002C4B4B"/>
    <w:rsid w:val="002C7385"/>
    <w:rsid w:val="002C7BF4"/>
    <w:rsid w:val="002D450F"/>
    <w:rsid w:val="002D45AD"/>
    <w:rsid w:val="002D5616"/>
    <w:rsid w:val="002D5836"/>
    <w:rsid w:val="002D7044"/>
    <w:rsid w:val="002E2D37"/>
    <w:rsid w:val="002E4604"/>
    <w:rsid w:val="002E50BF"/>
    <w:rsid w:val="002E7386"/>
    <w:rsid w:val="002E74BA"/>
    <w:rsid w:val="002F0B4B"/>
    <w:rsid w:val="002F1F2E"/>
    <w:rsid w:val="002F363C"/>
    <w:rsid w:val="002F4422"/>
    <w:rsid w:val="002F49F7"/>
    <w:rsid w:val="002F4C84"/>
    <w:rsid w:val="002F5452"/>
    <w:rsid w:val="002F5DC0"/>
    <w:rsid w:val="003111B9"/>
    <w:rsid w:val="00313183"/>
    <w:rsid w:val="0031346E"/>
    <w:rsid w:val="00315326"/>
    <w:rsid w:val="00317FF0"/>
    <w:rsid w:val="003212C4"/>
    <w:rsid w:val="003216D9"/>
    <w:rsid w:val="00322207"/>
    <w:rsid w:val="00325C6E"/>
    <w:rsid w:val="003265BA"/>
    <w:rsid w:val="00326D5E"/>
    <w:rsid w:val="0033121B"/>
    <w:rsid w:val="00333239"/>
    <w:rsid w:val="00333B50"/>
    <w:rsid w:val="00335506"/>
    <w:rsid w:val="00341AAD"/>
    <w:rsid w:val="00342AD8"/>
    <w:rsid w:val="003432DC"/>
    <w:rsid w:val="00347FD8"/>
    <w:rsid w:val="00350ABB"/>
    <w:rsid w:val="00351C25"/>
    <w:rsid w:val="0035390E"/>
    <w:rsid w:val="0035448A"/>
    <w:rsid w:val="00355457"/>
    <w:rsid w:val="003577BF"/>
    <w:rsid w:val="003601A7"/>
    <w:rsid w:val="00361629"/>
    <w:rsid w:val="00370F0E"/>
    <w:rsid w:val="00374492"/>
    <w:rsid w:val="00374A16"/>
    <w:rsid w:val="003813CB"/>
    <w:rsid w:val="00381492"/>
    <w:rsid w:val="00386E5A"/>
    <w:rsid w:val="003872C5"/>
    <w:rsid w:val="00387CF9"/>
    <w:rsid w:val="00391967"/>
    <w:rsid w:val="0039206D"/>
    <w:rsid w:val="00393553"/>
    <w:rsid w:val="003A04A2"/>
    <w:rsid w:val="003A0A12"/>
    <w:rsid w:val="003A2769"/>
    <w:rsid w:val="003A3B31"/>
    <w:rsid w:val="003A40C4"/>
    <w:rsid w:val="003A51F8"/>
    <w:rsid w:val="003A6DDE"/>
    <w:rsid w:val="003A7960"/>
    <w:rsid w:val="003B043B"/>
    <w:rsid w:val="003B07C4"/>
    <w:rsid w:val="003B0EB9"/>
    <w:rsid w:val="003B175F"/>
    <w:rsid w:val="003B3BFF"/>
    <w:rsid w:val="003B427D"/>
    <w:rsid w:val="003B5307"/>
    <w:rsid w:val="003B582D"/>
    <w:rsid w:val="003B67DD"/>
    <w:rsid w:val="003B6D23"/>
    <w:rsid w:val="003C204B"/>
    <w:rsid w:val="003C2147"/>
    <w:rsid w:val="003C3356"/>
    <w:rsid w:val="003C4CDD"/>
    <w:rsid w:val="003D0109"/>
    <w:rsid w:val="003D1F9E"/>
    <w:rsid w:val="003D2526"/>
    <w:rsid w:val="003D2B26"/>
    <w:rsid w:val="003D41EF"/>
    <w:rsid w:val="003D5744"/>
    <w:rsid w:val="003D7459"/>
    <w:rsid w:val="003E09CC"/>
    <w:rsid w:val="003E219C"/>
    <w:rsid w:val="003E3B5F"/>
    <w:rsid w:val="003E4500"/>
    <w:rsid w:val="003E4DCD"/>
    <w:rsid w:val="003E5C9A"/>
    <w:rsid w:val="003E6537"/>
    <w:rsid w:val="003F0EB8"/>
    <w:rsid w:val="003F1023"/>
    <w:rsid w:val="003F3B8F"/>
    <w:rsid w:val="003F46AE"/>
    <w:rsid w:val="003F57AC"/>
    <w:rsid w:val="003F7743"/>
    <w:rsid w:val="00401954"/>
    <w:rsid w:val="00401CFE"/>
    <w:rsid w:val="00402E8E"/>
    <w:rsid w:val="00405344"/>
    <w:rsid w:val="004070D7"/>
    <w:rsid w:val="00410247"/>
    <w:rsid w:val="0041296C"/>
    <w:rsid w:val="0041441D"/>
    <w:rsid w:val="00414E17"/>
    <w:rsid w:val="00415F76"/>
    <w:rsid w:val="0041643E"/>
    <w:rsid w:val="00416481"/>
    <w:rsid w:val="004209E4"/>
    <w:rsid w:val="0042196D"/>
    <w:rsid w:val="00423413"/>
    <w:rsid w:val="004255DA"/>
    <w:rsid w:val="00426DC9"/>
    <w:rsid w:val="004330F6"/>
    <w:rsid w:val="0043340A"/>
    <w:rsid w:val="0043376B"/>
    <w:rsid w:val="00434C75"/>
    <w:rsid w:val="00435EBD"/>
    <w:rsid w:val="00437604"/>
    <w:rsid w:val="00440B35"/>
    <w:rsid w:val="0044627D"/>
    <w:rsid w:val="00446A70"/>
    <w:rsid w:val="00447864"/>
    <w:rsid w:val="004538D5"/>
    <w:rsid w:val="00454B72"/>
    <w:rsid w:val="0045593F"/>
    <w:rsid w:val="00461D7B"/>
    <w:rsid w:val="00464141"/>
    <w:rsid w:val="004657BE"/>
    <w:rsid w:val="00466399"/>
    <w:rsid w:val="00466806"/>
    <w:rsid w:val="004713C5"/>
    <w:rsid w:val="004715FC"/>
    <w:rsid w:val="004740E3"/>
    <w:rsid w:val="0047560E"/>
    <w:rsid w:val="0047693D"/>
    <w:rsid w:val="00480C91"/>
    <w:rsid w:val="00482B49"/>
    <w:rsid w:val="004837C8"/>
    <w:rsid w:val="00484719"/>
    <w:rsid w:val="004854D1"/>
    <w:rsid w:val="004867A9"/>
    <w:rsid w:val="00490B38"/>
    <w:rsid w:val="004919B1"/>
    <w:rsid w:val="00496546"/>
    <w:rsid w:val="00496C09"/>
    <w:rsid w:val="004A069C"/>
    <w:rsid w:val="004A0869"/>
    <w:rsid w:val="004A317B"/>
    <w:rsid w:val="004A5D99"/>
    <w:rsid w:val="004A778D"/>
    <w:rsid w:val="004B27E1"/>
    <w:rsid w:val="004B34EA"/>
    <w:rsid w:val="004B4426"/>
    <w:rsid w:val="004B47C3"/>
    <w:rsid w:val="004B5262"/>
    <w:rsid w:val="004B55F5"/>
    <w:rsid w:val="004B5ACC"/>
    <w:rsid w:val="004B6EBE"/>
    <w:rsid w:val="004B727B"/>
    <w:rsid w:val="004C0F4B"/>
    <w:rsid w:val="004C124C"/>
    <w:rsid w:val="004C1DD0"/>
    <w:rsid w:val="004C309B"/>
    <w:rsid w:val="004C6198"/>
    <w:rsid w:val="004D0E1F"/>
    <w:rsid w:val="004E062A"/>
    <w:rsid w:val="004E36A2"/>
    <w:rsid w:val="004E3CE0"/>
    <w:rsid w:val="004E4251"/>
    <w:rsid w:val="004E4B1B"/>
    <w:rsid w:val="004E5140"/>
    <w:rsid w:val="004E5476"/>
    <w:rsid w:val="004F0E81"/>
    <w:rsid w:val="004F10D7"/>
    <w:rsid w:val="004F2457"/>
    <w:rsid w:val="004F3FD5"/>
    <w:rsid w:val="004F612D"/>
    <w:rsid w:val="004F6175"/>
    <w:rsid w:val="004F68FC"/>
    <w:rsid w:val="004F6E77"/>
    <w:rsid w:val="0050189C"/>
    <w:rsid w:val="0050248B"/>
    <w:rsid w:val="005026B7"/>
    <w:rsid w:val="00503BCA"/>
    <w:rsid w:val="00503DB9"/>
    <w:rsid w:val="00504B0E"/>
    <w:rsid w:val="005077E6"/>
    <w:rsid w:val="00507C68"/>
    <w:rsid w:val="00511759"/>
    <w:rsid w:val="00511C45"/>
    <w:rsid w:val="00513E49"/>
    <w:rsid w:val="00516728"/>
    <w:rsid w:val="0052262C"/>
    <w:rsid w:val="005266C9"/>
    <w:rsid w:val="005277F4"/>
    <w:rsid w:val="00530271"/>
    <w:rsid w:val="0053100E"/>
    <w:rsid w:val="00531138"/>
    <w:rsid w:val="00531F70"/>
    <w:rsid w:val="00533693"/>
    <w:rsid w:val="005345B4"/>
    <w:rsid w:val="00534A42"/>
    <w:rsid w:val="005364E1"/>
    <w:rsid w:val="00536B41"/>
    <w:rsid w:val="005403F6"/>
    <w:rsid w:val="00541B3C"/>
    <w:rsid w:val="00541FB2"/>
    <w:rsid w:val="00544E2A"/>
    <w:rsid w:val="00545AC2"/>
    <w:rsid w:val="005464EA"/>
    <w:rsid w:val="005466DC"/>
    <w:rsid w:val="00546EDD"/>
    <w:rsid w:val="005500F9"/>
    <w:rsid w:val="00555445"/>
    <w:rsid w:val="005602F4"/>
    <w:rsid w:val="00561686"/>
    <w:rsid w:val="00570510"/>
    <w:rsid w:val="00572017"/>
    <w:rsid w:val="005735A0"/>
    <w:rsid w:val="0057690F"/>
    <w:rsid w:val="0058004E"/>
    <w:rsid w:val="00582D42"/>
    <w:rsid w:val="00583985"/>
    <w:rsid w:val="00584A3C"/>
    <w:rsid w:val="005877C5"/>
    <w:rsid w:val="0059136E"/>
    <w:rsid w:val="00591FC1"/>
    <w:rsid w:val="00592537"/>
    <w:rsid w:val="005932CA"/>
    <w:rsid w:val="0059725B"/>
    <w:rsid w:val="00597D7A"/>
    <w:rsid w:val="005A108D"/>
    <w:rsid w:val="005A44BD"/>
    <w:rsid w:val="005A47A7"/>
    <w:rsid w:val="005A5CA5"/>
    <w:rsid w:val="005B2046"/>
    <w:rsid w:val="005B2F72"/>
    <w:rsid w:val="005B361F"/>
    <w:rsid w:val="005B5B6A"/>
    <w:rsid w:val="005B5E8C"/>
    <w:rsid w:val="005C0363"/>
    <w:rsid w:val="005C0E6D"/>
    <w:rsid w:val="005C14D9"/>
    <w:rsid w:val="005C1ADD"/>
    <w:rsid w:val="005C3DAE"/>
    <w:rsid w:val="005C4235"/>
    <w:rsid w:val="005D3CDA"/>
    <w:rsid w:val="005D3F58"/>
    <w:rsid w:val="005D61F8"/>
    <w:rsid w:val="005E1122"/>
    <w:rsid w:val="005E17C7"/>
    <w:rsid w:val="005E2DF7"/>
    <w:rsid w:val="005E47D9"/>
    <w:rsid w:val="005E7147"/>
    <w:rsid w:val="005E78F8"/>
    <w:rsid w:val="005E794A"/>
    <w:rsid w:val="005F1C52"/>
    <w:rsid w:val="005F1DCD"/>
    <w:rsid w:val="005F2842"/>
    <w:rsid w:val="005F3FB2"/>
    <w:rsid w:val="005F4AAA"/>
    <w:rsid w:val="005F72BD"/>
    <w:rsid w:val="005F7BB5"/>
    <w:rsid w:val="00601008"/>
    <w:rsid w:val="0060351C"/>
    <w:rsid w:val="0060397F"/>
    <w:rsid w:val="00607C3C"/>
    <w:rsid w:val="006109F3"/>
    <w:rsid w:val="006136EA"/>
    <w:rsid w:val="00616C3E"/>
    <w:rsid w:val="00624EAE"/>
    <w:rsid w:val="006261FA"/>
    <w:rsid w:val="006263DF"/>
    <w:rsid w:val="00630DD6"/>
    <w:rsid w:val="00631FFA"/>
    <w:rsid w:val="006341C0"/>
    <w:rsid w:val="0063465A"/>
    <w:rsid w:val="00636498"/>
    <w:rsid w:val="0064206C"/>
    <w:rsid w:val="006422F0"/>
    <w:rsid w:val="006436FC"/>
    <w:rsid w:val="00647AEC"/>
    <w:rsid w:val="00651146"/>
    <w:rsid w:val="00651778"/>
    <w:rsid w:val="00651D16"/>
    <w:rsid w:val="00651F13"/>
    <w:rsid w:val="00652BE5"/>
    <w:rsid w:val="00653809"/>
    <w:rsid w:val="00663F7F"/>
    <w:rsid w:val="00664C74"/>
    <w:rsid w:val="006652D5"/>
    <w:rsid w:val="00666D5A"/>
    <w:rsid w:val="0066792F"/>
    <w:rsid w:val="00673786"/>
    <w:rsid w:val="00673B9D"/>
    <w:rsid w:val="00674D03"/>
    <w:rsid w:val="00675C4C"/>
    <w:rsid w:val="00675E84"/>
    <w:rsid w:val="00677B5D"/>
    <w:rsid w:val="006806DA"/>
    <w:rsid w:val="006823DF"/>
    <w:rsid w:val="00686231"/>
    <w:rsid w:val="0068676F"/>
    <w:rsid w:val="006908A0"/>
    <w:rsid w:val="0069111E"/>
    <w:rsid w:val="00693AD5"/>
    <w:rsid w:val="0069497F"/>
    <w:rsid w:val="00694E2D"/>
    <w:rsid w:val="00697438"/>
    <w:rsid w:val="006A1B26"/>
    <w:rsid w:val="006A37B4"/>
    <w:rsid w:val="006A631D"/>
    <w:rsid w:val="006A76DC"/>
    <w:rsid w:val="006A7DE0"/>
    <w:rsid w:val="006B082F"/>
    <w:rsid w:val="006B3F22"/>
    <w:rsid w:val="006B63A8"/>
    <w:rsid w:val="006B6789"/>
    <w:rsid w:val="006B6DD7"/>
    <w:rsid w:val="006B768D"/>
    <w:rsid w:val="006C156B"/>
    <w:rsid w:val="006C241A"/>
    <w:rsid w:val="006C7CE8"/>
    <w:rsid w:val="006D0B2A"/>
    <w:rsid w:val="006D22F9"/>
    <w:rsid w:val="006D4174"/>
    <w:rsid w:val="006D5181"/>
    <w:rsid w:val="006E0ABF"/>
    <w:rsid w:val="006E2E47"/>
    <w:rsid w:val="006E37B6"/>
    <w:rsid w:val="006E3DC8"/>
    <w:rsid w:val="006E41EF"/>
    <w:rsid w:val="006F290A"/>
    <w:rsid w:val="006F3A50"/>
    <w:rsid w:val="006F5106"/>
    <w:rsid w:val="006F61FB"/>
    <w:rsid w:val="006F759B"/>
    <w:rsid w:val="0070011E"/>
    <w:rsid w:val="00700230"/>
    <w:rsid w:val="00702769"/>
    <w:rsid w:val="0070333D"/>
    <w:rsid w:val="007059B2"/>
    <w:rsid w:val="007060B0"/>
    <w:rsid w:val="00706373"/>
    <w:rsid w:val="007074A5"/>
    <w:rsid w:val="00710DAD"/>
    <w:rsid w:val="00711FA2"/>
    <w:rsid w:val="00713CDC"/>
    <w:rsid w:val="007145E4"/>
    <w:rsid w:val="0071491A"/>
    <w:rsid w:val="00714FC6"/>
    <w:rsid w:val="00715EDB"/>
    <w:rsid w:val="00716AE9"/>
    <w:rsid w:val="0072046B"/>
    <w:rsid w:val="007245DA"/>
    <w:rsid w:val="00727813"/>
    <w:rsid w:val="0073089D"/>
    <w:rsid w:val="0073110D"/>
    <w:rsid w:val="00734A84"/>
    <w:rsid w:val="00734C57"/>
    <w:rsid w:val="00734CFA"/>
    <w:rsid w:val="00740DEA"/>
    <w:rsid w:val="00742334"/>
    <w:rsid w:val="00745BD9"/>
    <w:rsid w:val="0075008B"/>
    <w:rsid w:val="00752D01"/>
    <w:rsid w:val="007531D2"/>
    <w:rsid w:val="0075538A"/>
    <w:rsid w:val="007617D8"/>
    <w:rsid w:val="00761A7C"/>
    <w:rsid w:val="00762589"/>
    <w:rsid w:val="00762CC3"/>
    <w:rsid w:val="00763B46"/>
    <w:rsid w:val="00763FE1"/>
    <w:rsid w:val="00764F4C"/>
    <w:rsid w:val="0076568A"/>
    <w:rsid w:val="00765E50"/>
    <w:rsid w:val="0076758E"/>
    <w:rsid w:val="00767E22"/>
    <w:rsid w:val="00771129"/>
    <w:rsid w:val="007738F9"/>
    <w:rsid w:val="0077413D"/>
    <w:rsid w:val="00775B96"/>
    <w:rsid w:val="00777838"/>
    <w:rsid w:val="00782477"/>
    <w:rsid w:val="00782DDC"/>
    <w:rsid w:val="00783EC2"/>
    <w:rsid w:val="00784FF3"/>
    <w:rsid w:val="00790207"/>
    <w:rsid w:val="007916E9"/>
    <w:rsid w:val="00791714"/>
    <w:rsid w:val="00791A3C"/>
    <w:rsid w:val="007924A6"/>
    <w:rsid w:val="00793148"/>
    <w:rsid w:val="00793911"/>
    <w:rsid w:val="007A05A8"/>
    <w:rsid w:val="007A12B6"/>
    <w:rsid w:val="007A17ED"/>
    <w:rsid w:val="007A23EA"/>
    <w:rsid w:val="007A2F7C"/>
    <w:rsid w:val="007A4A9E"/>
    <w:rsid w:val="007A5B67"/>
    <w:rsid w:val="007A6862"/>
    <w:rsid w:val="007B036A"/>
    <w:rsid w:val="007B0795"/>
    <w:rsid w:val="007B0986"/>
    <w:rsid w:val="007B31F6"/>
    <w:rsid w:val="007B798A"/>
    <w:rsid w:val="007C796C"/>
    <w:rsid w:val="007D1D18"/>
    <w:rsid w:val="007D3703"/>
    <w:rsid w:val="007D4F64"/>
    <w:rsid w:val="007D5074"/>
    <w:rsid w:val="007D5806"/>
    <w:rsid w:val="007D6015"/>
    <w:rsid w:val="007E089F"/>
    <w:rsid w:val="007E0F57"/>
    <w:rsid w:val="007E2922"/>
    <w:rsid w:val="007E419E"/>
    <w:rsid w:val="007E5C6E"/>
    <w:rsid w:val="007E66FE"/>
    <w:rsid w:val="007E6D6F"/>
    <w:rsid w:val="007E78B2"/>
    <w:rsid w:val="007E79DB"/>
    <w:rsid w:val="007E7B5A"/>
    <w:rsid w:val="00803489"/>
    <w:rsid w:val="00803EC8"/>
    <w:rsid w:val="00804BE0"/>
    <w:rsid w:val="00805675"/>
    <w:rsid w:val="00805DA3"/>
    <w:rsid w:val="00805FBB"/>
    <w:rsid w:val="008117F6"/>
    <w:rsid w:val="00817680"/>
    <w:rsid w:val="00826043"/>
    <w:rsid w:val="00827522"/>
    <w:rsid w:val="00833ACD"/>
    <w:rsid w:val="00835C24"/>
    <w:rsid w:val="00841EA2"/>
    <w:rsid w:val="00842D68"/>
    <w:rsid w:val="0084310E"/>
    <w:rsid w:val="00845DDC"/>
    <w:rsid w:val="00847028"/>
    <w:rsid w:val="00852118"/>
    <w:rsid w:val="008545E4"/>
    <w:rsid w:val="00854C0B"/>
    <w:rsid w:val="00854F0C"/>
    <w:rsid w:val="00855644"/>
    <w:rsid w:val="008577E7"/>
    <w:rsid w:val="00861051"/>
    <w:rsid w:val="0086111A"/>
    <w:rsid w:val="00862333"/>
    <w:rsid w:val="00862A7E"/>
    <w:rsid w:val="00863274"/>
    <w:rsid w:val="008642CF"/>
    <w:rsid w:val="008661FF"/>
    <w:rsid w:val="00866B67"/>
    <w:rsid w:val="00867539"/>
    <w:rsid w:val="00867DA8"/>
    <w:rsid w:val="00870650"/>
    <w:rsid w:val="00872975"/>
    <w:rsid w:val="0087458C"/>
    <w:rsid w:val="008801AC"/>
    <w:rsid w:val="008825E5"/>
    <w:rsid w:val="0088300F"/>
    <w:rsid w:val="0088457F"/>
    <w:rsid w:val="00885E09"/>
    <w:rsid w:val="00886959"/>
    <w:rsid w:val="00886D44"/>
    <w:rsid w:val="008871A6"/>
    <w:rsid w:val="008908FB"/>
    <w:rsid w:val="0089215F"/>
    <w:rsid w:val="008928ED"/>
    <w:rsid w:val="00892EFC"/>
    <w:rsid w:val="00894B74"/>
    <w:rsid w:val="00896B50"/>
    <w:rsid w:val="008A1E56"/>
    <w:rsid w:val="008A2473"/>
    <w:rsid w:val="008A2874"/>
    <w:rsid w:val="008A3EFF"/>
    <w:rsid w:val="008A400C"/>
    <w:rsid w:val="008A5746"/>
    <w:rsid w:val="008B1235"/>
    <w:rsid w:val="008B274F"/>
    <w:rsid w:val="008B3AFA"/>
    <w:rsid w:val="008B3F31"/>
    <w:rsid w:val="008B6568"/>
    <w:rsid w:val="008B791D"/>
    <w:rsid w:val="008C14B8"/>
    <w:rsid w:val="008C251D"/>
    <w:rsid w:val="008C36CE"/>
    <w:rsid w:val="008C6B7F"/>
    <w:rsid w:val="008D06E1"/>
    <w:rsid w:val="008D0853"/>
    <w:rsid w:val="008D1A96"/>
    <w:rsid w:val="008D2520"/>
    <w:rsid w:val="008D3E88"/>
    <w:rsid w:val="008D534D"/>
    <w:rsid w:val="008E2C12"/>
    <w:rsid w:val="008E34B6"/>
    <w:rsid w:val="008E4134"/>
    <w:rsid w:val="008F0069"/>
    <w:rsid w:val="008F0FB9"/>
    <w:rsid w:val="008F217D"/>
    <w:rsid w:val="008F3267"/>
    <w:rsid w:val="008F37A4"/>
    <w:rsid w:val="008F4499"/>
    <w:rsid w:val="008F5ED3"/>
    <w:rsid w:val="008F64C0"/>
    <w:rsid w:val="008F6A53"/>
    <w:rsid w:val="009007EE"/>
    <w:rsid w:val="00901EFF"/>
    <w:rsid w:val="009031AA"/>
    <w:rsid w:val="0090335D"/>
    <w:rsid w:val="00903FF1"/>
    <w:rsid w:val="00906406"/>
    <w:rsid w:val="00906CE2"/>
    <w:rsid w:val="00910C77"/>
    <w:rsid w:val="00911087"/>
    <w:rsid w:val="009135C0"/>
    <w:rsid w:val="00920916"/>
    <w:rsid w:val="00920C65"/>
    <w:rsid w:val="0092138A"/>
    <w:rsid w:val="00922CCE"/>
    <w:rsid w:val="009237EB"/>
    <w:rsid w:val="00923D9E"/>
    <w:rsid w:val="0092449B"/>
    <w:rsid w:val="00925DB4"/>
    <w:rsid w:val="009406A6"/>
    <w:rsid w:val="009407B6"/>
    <w:rsid w:val="00940BA2"/>
    <w:rsid w:val="00942B30"/>
    <w:rsid w:val="009435B3"/>
    <w:rsid w:val="00943771"/>
    <w:rsid w:val="00946D3B"/>
    <w:rsid w:val="009473D4"/>
    <w:rsid w:val="00951A91"/>
    <w:rsid w:val="00951E6C"/>
    <w:rsid w:val="00954731"/>
    <w:rsid w:val="009553DF"/>
    <w:rsid w:val="009578C7"/>
    <w:rsid w:val="00957A7C"/>
    <w:rsid w:val="009662ED"/>
    <w:rsid w:val="009674A9"/>
    <w:rsid w:val="00970390"/>
    <w:rsid w:val="00973DE2"/>
    <w:rsid w:val="00974020"/>
    <w:rsid w:val="009749CC"/>
    <w:rsid w:val="009775FE"/>
    <w:rsid w:val="009806C1"/>
    <w:rsid w:val="00981B20"/>
    <w:rsid w:val="0098265F"/>
    <w:rsid w:val="00984A77"/>
    <w:rsid w:val="009851BC"/>
    <w:rsid w:val="009873F5"/>
    <w:rsid w:val="00991E1A"/>
    <w:rsid w:val="009920D0"/>
    <w:rsid w:val="0099384F"/>
    <w:rsid w:val="00994A2D"/>
    <w:rsid w:val="00995DDF"/>
    <w:rsid w:val="00996162"/>
    <w:rsid w:val="00996EEF"/>
    <w:rsid w:val="0099704C"/>
    <w:rsid w:val="00997D99"/>
    <w:rsid w:val="009A2375"/>
    <w:rsid w:val="009A25C3"/>
    <w:rsid w:val="009A28F7"/>
    <w:rsid w:val="009A4F69"/>
    <w:rsid w:val="009A683A"/>
    <w:rsid w:val="009A6A36"/>
    <w:rsid w:val="009A6F7E"/>
    <w:rsid w:val="009B2946"/>
    <w:rsid w:val="009B643D"/>
    <w:rsid w:val="009C1311"/>
    <w:rsid w:val="009C1992"/>
    <w:rsid w:val="009C2694"/>
    <w:rsid w:val="009C2E02"/>
    <w:rsid w:val="009C304B"/>
    <w:rsid w:val="009D3475"/>
    <w:rsid w:val="009D5552"/>
    <w:rsid w:val="009D5564"/>
    <w:rsid w:val="009D6655"/>
    <w:rsid w:val="009D75B3"/>
    <w:rsid w:val="009D7A01"/>
    <w:rsid w:val="009E1E03"/>
    <w:rsid w:val="009E2121"/>
    <w:rsid w:val="009E25DC"/>
    <w:rsid w:val="009E67D5"/>
    <w:rsid w:val="009E6B6D"/>
    <w:rsid w:val="009E789A"/>
    <w:rsid w:val="009F00C6"/>
    <w:rsid w:val="009F0C07"/>
    <w:rsid w:val="009F2D68"/>
    <w:rsid w:val="009F3521"/>
    <w:rsid w:val="009F45B7"/>
    <w:rsid w:val="009F487A"/>
    <w:rsid w:val="009F653A"/>
    <w:rsid w:val="009F68D5"/>
    <w:rsid w:val="009F76F7"/>
    <w:rsid w:val="00A003AB"/>
    <w:rsid w:val="00A019B7"/>
    <w:rsid w:val="00A04C2A"/>
    <w:rsid w:val="00A04DAA"/>
    <w:rsid w:val="00A07C30"/>
    <w:rsid w:val="00A1025C"/>
    <w:rsid w:val="00A11A56"/>
    <w:rsid w:val="00A134AB"/>
    <w:rsid w:val="00A1614E"/>
    <w:rsid w:val="00A17252"/>
    <w:rsid w:val="00A22A2E"/>
    <w:rsid w:val="00A24013"/>
    <w:rsid w:val="00A2466C"/>
    <w:rsid w:val="00A25CEA"/>
    <w:rsid w:val="00A301F4"/>
    <w:rsid w:val="00A313AC"/>
    <w:rsid w:val="00A31D28"/>
    <w:rsid w:val="00A31D57"/>
    <w:rsid w:val="00A32928"/>
    <w:rsid w:val="00A33D1A"/>
    <w:rsid w:val="00A34386"/>
    <w:rsid w:val="00A35243"/>
    <w:rsid w:val="00A36745"/>
    <w:rsid w:val="00A373AC"/>
    <w:rsid w:val="00A40790"/>
    <w:rsid w:val="00A41FE8"/>
    <w:rsid w:val="00A42B3D"/>
    <w:rsid w:val="00A440DC"/>
    <w:rsid w:val="00A451C7"/>
    <w:rsid w:val="00A45D1F"/>
    <w:rsid w:val="00A505FB"/>
    <w:rsid w:val="00A50A80"/>
    <w:rsid w:val="00A528A2"/>
    <w:rsid w:val="00A53F6A"/>
    <w:rsid w:val="00A54D4F"/>
    <w:rsid w:val="00A55681"/>
    <w:rsid w:val="00A60ACE"/>
    <w:rsid w:val="00A636DD"/>
    <w:rsid w:val="00A6764F"/>
    <w:rsid w:val="00A702A5"/>
    <w:rsid w:val="00A71961"/>
    <w:rsid w:val="00A73426"/>
    <w:rsid w:val="00A74D00"/>
    <w:rsid w:val="00A74F17"/>
    <w:rsid w:val="00A77B7F"/>
    <w:rsid w:val="00A81AB5"/>
    <w:rsid w:val="00A82058"/>
    <w:rsid w:val="00A850F9"/>
    <w:rsid w:val="00A85364"/>
    <w:rsid w:val="00A86E53"/>
    <w:rsid w:val="00A9196C"/>
    <w:rsid w:val="00A9408C"/>
    <w:rsid w:val="00A95569"/>
    <w:rsid w:val="00A9583B"/>
    <w:rsid w:val="00A96D41"/>
    <w:rsid w:val="00AA0259"/>
    <w:rsid w:val="00AA06C7"/>
    <w:rsid w:val="00AA4C48"/>
    <w:rsid w:val="00AA5692"/>
    <w:rsid w:val="00AA791B"/>
    <w:rsid w:val="00AB228B"/>
    <w:rsid w:val="00AB254D"/>
    <w:rsid w:val="00AB5949"/>
    <w:rsid w:val="00AB5B12"/>
    <w:rsid w:val="00AB65D8"/>
    <w:rsid w:val="00AC0E63"/>
    <w:rsid w:val="00AC30FF"/>
    <w:rsid w:val="00AC3700"/>
    <w:rsid w:val="00AC6EAF"/>
    <w:rsid w:val="00AC7797"/>
    <w:rsid w:val="00AD12C2"/>
    <w:rsid w:val="00AD17C6"/>
    <w:rsid w:val="00AD1953"/>
    <w:rsid w:val="00AD1E78"/>
    <w:rsid w:val="00AD2A45"/>
    <w:rsid w:val="00AD2CEE"/>
    <w:rsid w:val="00AD587C"/>
    <w:rsid w:val="00AD6B4C"/>
    <w:rsid w:val="00AD7165"/>
    <w:rsid w:val="00AD7BEC"/>
    <w:rsid w:val="00AE040B"/>
    <w:rsid w:val="00AE64F6"/>
    <w:rsid w:val="00AF1359"/>
    <w:rsid w:val="00AF1565"/>
    <w:rsid w:val="00AF2C96"/>
    <w:rsid w:val="00AF36FD"/>
    <w:rsid w:val="00AF5C56"/>
    <w:rsid w:val="00AF7036"/>
    <w:rsid w:val="00AF7AA9"/>
    <w:rsid w:val="00B00800"/>
    <w:rsid w:val="00B01C92"/>
    <w:rsid w:val="00B0258C"/>
    <w:rsid w:val="00B046DD"/>
    <w:rsid w:val="00B06165"/>
    <w:rsid w:val="00B06678"/>
    <w:rsid w:val="00B07707"/>
    <w:rsid w:val="00B07A0E"/>
    <w:rsid w:val="00B1395D"/>
    <w:rsid w:val="00B14096"/>
    <w:rsid w:val="00B21518"/>
    <w:rsid w:val="00B24A8E"/>
    <w:rsid w:val="00B27055"/>
    <w:rsid w:val="00B31B0E"/>
    <w:rsid w:val="00B322ED"/>
    <w:rsid w:val="00B41D41"/>
    <w:rsid w:val="00B440E0"/>
    <w:rsid w:val="00B54FA7"/>
    <w:rsid w:val="00B55818"/>
    <w:rsid w:val="00B57BAD"/>
    <w:rsid w:val="00B60B53"/>
    <w:rsid w:val="00B6580A"/>
    <w:rsid w:val="00B67D7B"/>
    <w:rsid w:val="00B702DC"/>
    <w:rsid w:val="00B70718"/>
    <w:rsid w:val="00B70D18"/>
    <w:rsid w:val="00B73AFB"/>
    <w:rsid w:val="00B7771B"/>
    <w:rsid w:val="00B83213"/>
    <w:rsid w:val="00B83FB0"/>
    <w:rsid w:val="00B85476"/>
    <w:rsid w:val="00B8640A"/>
    <w:rsid w:val="00B87C02"/>
    <w:rsid w:val="00B90055"/>
    <w:rsid w:val="00B9055C"/>
    <w:rsid w:val="00B921E8"/>
    <w:rsid w:val="00BA064E"/>
    <w:rsid w:val="00BA0BE7"/>
    <w:rsid w:val="00BA34BC"/>
    <w:rsid w:val="00BA4C74"/>
    <w:rsid w:val="00BA4F85"/>
    <w:rsid w:val="00BA7F86"/>
    <w:rsid w:val="00BB0709"/>
    <w:rsid w:val="00BB1D32"/>
    <w:rsid w:val="00BB23E0"/>
    <w:rsid w:val="00BB2597"/>
    <w:rsid w:val="00BB40AA"/>
    <w:rsid w:val="00BC0B58"/>
    <w:rsid w:val="00BC107B"/>
    <w:rsid w:val="00BC337D"/>
    <w:rsid w:val="00BC36A3"/>
    <w:rsid w:val="00BC4382"/>
    <w:rsid w:val="00BD027F"/>
    <w:rsid w:val="00BD1370"/>
    <w:rsid w:val="00BD1B96"/>
    <w:rsid w:val="00BD2FEF"/>
    <w:rsid w:val="00BD3C19"/>
    <w:rsid w:val="00BD3C20"/>
    <w:rsid w:val="00BD6174"/>
    <w:rsid w:val="00BD6309"/>
    <w:rsid w:val="00BD6325"/>
    <w:rsid w:val="00BD6B9D"/>
    <w:rsid w:val="00BE6817"/>
    <w:rsid w:val="00BE795D"/>
    <w:rsid w:val="00BF019A"/>
    <w:rsid w:val="00BF219E"/>
    <w:rsid w:val="00BF2817"/>
    <w:rsid w:val="00BF2AD3"/>
    <w:rsid w:val="00BF4854"/>
    <w:rsid w:val="00BF5523"/>
    <w:rsid w:val="00BF55DF"/>
    <w:rsid w:val="00BF5C94"/>
    <w:rsid w:val="00C00716"/>
    <w:rsid w:val="00C01438"/>
    <w:rsid w:val="00C01F21"/>
    <w:rsid w:val="00C04137"/>
    <w:rsid w:val="00C06E9B"/>
    <w:rsid w:val="00C106FD"/>
    <w:rsid w:val="00C125DA"/>
    <w:rsid w:val="00C13097"/>
    <w:rsid w:val="00C13C1C"/>
    <w:rsid w:val="00C1717D"/>
    <w:rsid w:val="00C1728E"/>
    <w:rsid w:val="00C175FC"/>
    <w:rsid w:val="00C20D3E"/>
    <w:rsid w:val="00C20ECC"/>
    <w:rsid w:val="00C21558"/>
    <w:rsid w:val="00C21B29"/>
    <w:rsid w:val="00C2474E"/>
    <w:rsid w:val="00C2542F"/>
    <w:rsid w:val="00C2560E"/>
    <w:rsid w:val="00C25E2F"/>
    <w:rsid w:val="00C27620"/>
    <w:rsid w:val="00C30826"/>
    <w:rsid w:val="00C32F28"/>
    <w:rsid w:val="00C330FB"/>
    <w:rsid w:val="00C331FB"/>
    <w:rsid w:val="00C3556A"/>
    <w:rsid w:val="00C35952"/>
    <w:rsid w:val="00C3759A"/>
    <w:rsid w:val="00C37F51"/>
    <w:rsid w:val="00C44861"/>
    <w:rsid w:val="00C46E69"/>
    <w:rsid w:val="00C47A92"/>
    <w:rsid w:val="00C509AF"/>
    <w:rsid w:val="00C50D81"/>
    <w:rsid w:val="00C516FF"/>
    <w:rsid w:val="00C55664"/>
    <w:rsid w:val="00C571C4"/>
    <w:rsid w:val="00C57A03"/>
    <w:rsid w:val="00C57A09"/>
    <w:rsid w:val="00C57B84"/>
    <w:rsid w:val="00C6365D"/>
    <w:rsid w:val="00C6424F"/>
    <w:rsid w:val="00C6506D"/>
    <w:rsid w:val="00C66080"/>
    <w:rsid w:val="00C66222"/>
    <w:rsid w:val="00C66B5F"/>
    <w:rsid w:val="00C70B6A"/>
    <w:rsid w:val="00C73052"/>
    <w:rsid w:val="00C7555E"/>
    <w:rsid w:val="00C778E1"/>
    <w:rsid w:val="00C80E02"/>
    <w:rsid w:val="00C8313E"/>
    <w:rsid w:val="00C839B0"/>
    <w:rsid w:val="00C83BB6"/>
    <w:rsid w:val="00C84262"/>
    <w:rsid w:val="00C845C7"/>
    <w:rsid w:val="00C848A7"/>
    <w:rsid w:val="00C968A1"/>
    <w:rsid w:val="00CA05F5"/>
    <w:rsid w:val="00CA25D5"/>
    <w:rsid w:val="00CA3105"/>
    <w:rsid w:val="00CA3C76"/>
    <w:rsid w:val="00CA4F83"/>
    <w:rsid w:val="00CB05F0"/>
    <w:rsid w:val="00CB0FD5"/>
    <w:rsid w:val="00CB12BD"/>
    <w:rsid w:val="00CB276A"/>
    <w:rsid w:val="00CB3D54"/>
    <w:rsid w:val="00CB419F"/>
    <w:rsid w:val="00CC0949"/>
    <w:rsid w:val="00CC1E3A"/>
    <w:rsid w:val="00CC29E1"/>
    <w:rsid w:val="00CC3C74"/>
    <w:rsid w:val="00CC4AE6"/>
    <w:rsid w:val="00CC5B8E"/>
    <w:rsid w:val="00CC6BC3"/>
    <w:rsid w:val="00CC6F52"/>
    <w:rsid w:val="00CD014E"/>
    <w:rsid w:val="00CD03C0"/>
    <w:rsid w:val="00CD3956"/>
    <w:rsid w:val="00CD6DC2"/>
    <w:rsid w:val="00CD7530"/>
    <w:rsid w:val="00CE0897"/>
    <w:rsid w:val="00CE1510"/>
    <w:rsid w:val="00CE3348"/>
    <w:rsid w:val="00CE37B6"/>
    <w:rsid w:val="00CE4AA4"/>
    <w:rsid w:val="00CE5650"/>
    <w:rsid w:val="00CF1340"/>
    <w:rsid w:val="00CF3167"/>
    <w:rsid w:val="00CF4A8D"/>
    <w:rsid w:val="00CF5957"/>
    <w:rsid w:val="00CF5B10"/>
    <w:rsid w:val="00CF5CBC"/>
    <w:rsid w:val="00CF67F7"/>
    <w:rsid w:val="00CF754E"/>
    <w:rsid w:val="00D02B60"/>
    <w:rsid w:val="00D0338C"/>
    <w:rsid w:val="00D06BC1"/>
    <w:rsid w:val="00D11329"/>
    <w:rsid w:val="00D11976"/>
    <w:rsid w:val="00D14018"/>
    <w:rsid w:val="00D146C6"/>
    <w:rsid w:val="00D14FC0"/>
    <w:rsid w:val="00D163EA"/>
    <w:rsid w:val="00D1648B"/>
    <w:rsid w:val="00D179FF"/>
    <w:rsid w:val="00D17F00"/>
    <w:rsid w:val="00D206E9"/>
    <w:rsid w:val="00D209FF"/>
    <w:rsid w:val="00D23B8E"/>
    <w:rsid w:val="00D26C37"/>
    <w:rsid w:val="00D30EAC"/>
    <w:rsid w:val="00D30FA5"/>
    <w:rsid w:val="00D3157F"/>
    <w:rsid w:val="00D3246F"/>
    <w:rsid w:val="00D34347"/>
    <w:rsid w:val="00D35099"/>
    <w:rsid w:val="00D3755F"/>
    <w:rsid w:val="00D401C2"/>
    <w:rsid w:val="00D40F4F"/>
    <w:rsid w:val="00D41389"/>
    <w:rsid w:val="00D424AA"/>
    <w:rsid w:val="00D43232"/>
    <w:rsid w:val="00D43B0C"/>
    <w:rsid w:val="00D4481E"/>
    <w:rsid w:val="00D45CA4"/>
    <w:rsid w:val="00D45F5C"/>
    <w:rsid w:val="00D46442"/>
    <w:rsid w:val="00D50354"/>
    <w:rsid w:val="00D505B4"/>
    <w:rsid w:val="00D538F4"/>
    <w:rsid w:val="00D563C9"/>
    <w:rsid w:val="00D573EE"/>
    <w:rsid w:val="00D579CC"/>
    <w:rsid w:val="00D61C14"/>
    <w:rsid w:val="00D61C43"/>
    <w:rsid w:val="00D62810"/>
    <w:rsid w:val="00D70739"/>
    <w:rsid w:val="00D72597"/>
    <w:rsid w:val="00D72DB5"/>
    <w:rsid w:val="00D73424"/>
    <w:rsid w:val="00D75752"/>
    <w:rsid w:val="00D77BBD"/>
    <w:rsid w:val="00D81B4F"/>
    <w:rsid w:val="00D82240"/>
    <w:rsid w:val="00D82599"/>
    <w:rsid w:val="00D835C7"/>
    <w:rsid w:val="00D83808"/>
    <w:rsid w:val="00D91899"/>
    <w:rsid w:val="00D91C81"/>
    <w:rsid w:val="00D9237F"/>
    <w:rsid w:val="00D96951"/>
    <w:rsid w:val="00DA1D3D"/>
    <w:rsid w:val="00DA1FB1"/>
    <w:rsid w:val="00DA5F37"/>
    <w:rsid w:val="00DA630A"/>
    <w:rsid w:val="00DB1EED"/>
    <w:rsid w:val="00DB3B1C"/>
    <w:rsid w:val="00DB5787"/>
    <w:rsid w:val="00DB5EE4"/>
    <w:rsid w:val="00DB693F"/>
    <w:rsid w:val="00DB7CDD"/>
    <w:rsid w:val="00DC04EF"/>
    <w:rsid w:val="00DC1A81"/>
    <w:rsid w:val="00DC1D99"/>
    <w:rsid w:val="00DC1D9E"/>
    <w:rsid w:val="00DD13F0"/>
    <w:rsid w:val="00DD1534"/>
    <w:rsid w:val="00DD36C1"/>
    <w:rsid w:val="00DD428A"/>
    <w:rsid w:val="00DD4A31"/>
    <w:rsid w:val="00DD4BBA"/>
    <w:rsid w:val="00DD4E68"/>
    <w:rsid w:val="00DD4ECD"/>
    <w:rsid w:val="00DE088B"/>
    <w:rsid w:val="00DE7BFE"/>
    <w:rsid w:val="00DF004F"/>
    <w:rsid w:val="00DF4D1B"/>
    <w:rsid w:val="00DF560C"/>
    <w:rsid w:val="00DF5C87"/>
    <w:rsid w:val="00DF65DA"/>
    <w:rsid w:val="00DF66C0"/>
    <w:rsid w:val="00DF6C88"/>
    <w:rsid w:val="00DF73FB"/>
    <w:rsid w:val="00DF7DDA"/>
    <w:rsid w:val="00E03489"/>
    <w:rsid w:val="00E03BAD"/>
    <w:rsid w:val="00E103F3"/>
    <w:rsid w:val="00E12EF5"/>
    <w:rsid w:val="00E12F0B"/>
    <w:rsid w:val="00E1429B"/>
    <w:rsid w:val="00E16377"/>
    <w:rsid w:val="00E17F93"/>
    <w:rsid w:val="00E2322D"/>
    <w:rsid w:val="00E23687"/>
    <w:rsid w:val="00E2371C"/>
    <w:rsid w:val="00E27231"/>
    <w:rsid w:val="00E275DA"/>
    <w:rsid w:val="00E334DD"/>
    <w:rsid w:val="00E34653"/>
    <w:rsid w:val="00E35F61"/>
    <w:rsid w:val="00E3723C"/>
    <w:rsid w:val="00E37A6C"/>
    <w:rsid w:val="00E407C8"/>
    <w:rsid w:val="00E41601"/>
    <w:rsid w:val="00E43256"/>
    <w:rsid w:val="00E459E2"/>
    <w:rsid w:val="00E45EDD"/>
    <w:rsid w:val="00E50CF7"/>
    <w:rsid w:val="00E54177"/>
    <w:rsid w:val="00E54836"/>
    <w:rsid w:val="00E63F22"/>
    <w:rsid w:val="00E65209"/>
    <w:rsid w:val="00E65E6F"/>
    <w:rsid w:val="00E66F04"/>
    <w:rsid w:val="00E672D8"/>
    <w:rsid w:val="00E7029A"/>
    <w:rsid w:val="00E70304"/>
    <w:rsid w:val="00E71AC8"/>
    <w:rsid w:val="00E72159"/>
    <w:rsid w:val="00E831E7"/>
    <w:rsid w:val="00E84B0F"/>
    <w:rsid w:val="00E852CC"/>
    <w:rsid w:val="00E92582"/>
    <w:rsid w:val="00E94B04"/>
    <w:rsid w:val="00EA0AD0"/>
    <w:rsid w:val="00EA1A36"/>
    <w:rsid w:val="00EA246E"/>
    <w:rsid w:val="00EA2B41"/>
    <w:rsid w:val="00EA5B6E"/>
    <w:rsid w:val="00EB3578"/>
    <w:rsid w:val="00EB4B6B"/>
    <w:rsid w:val="00EB4DBE"/>
    <w:rsid w:val="00EB74C7"/>
    <w:rsid w:val="00EB7C73"/>
    <w:rsid w:val="00EC1163"/>
    <w:rsid w:val="00EC13EE"/>
    <w:rsid w:val="00EC1B43"/>
    <w:rsid w:val="00EC7155"/>
    <w:rsid w:val="00ED1E60"/>
    <w:rsid w:val="00ED32D1"/>
    <w:rsid w:val="00ED3490"/>
    <w:rsid w:val="00ED5EA6"/>
    <w:rsid w:val="00ED75AE"/>
    <w:rsid w:val="00ED7EF9"/>
    <w:rsid w:val="00EE12E8"/>
    <w:rsid w:val="00EE3AFB"/>
    <w:rsid w:val="00EE4830"/>
    <w:rsid w:val="00EE67E4"/>
    <w:rsid w:val="00EE719D"/>
    <w:rsid w:val="00EE7903"/>
    <w:rsid w:val="00EF1829"/>
    <w:rsid w:val="00EF1E80"/>
    <w:rsid w:val="00EF39A7"/>
    <w:rsid w:val="00EF79C1"/>
    <w:rsid w:val="00F0030C"/>
    <w:rsid w:val="00F00408"/>
    <w:rsid w:val="00F01930"/>
    <w:rsid w:val="00F04C9C"/>
    <w:rsid w:val="00F06FF8"/>
    <w:rsid w:val="00F139B4"/>
    <w:rsid w:val="00F13A0D"/>
    <w:rsid w:val="00F1536D"/>
    <w:rsid w:val="00F1590C"/>
    <w:rsid w:val="00F1783C"/>
    <w:rsid w:val="00F23B2F"/>
    <w:rsid w:val="00F26B4F"/>
    <w:rsid w:val="00F300C1"/>
    <w:rsid w:val="00F34A87"/>
    <w:rsid w:val="00F373FB"/>
    <w:rsid w:val="00F37E74"/>
    <w:rsid w:val="00F40330"/>
    <w:rsid w:val="00F40A43"/>
    <w:rsid w:val="00F40C29"/>
    <w:rsid w:val="00F421C7"/>
    <w:rsid w:val="00F437E9"/>
    <w:rsid w:val="00F43E4D"/>
    <w:rsid w:val="00F45C4E"/>
    <w:rsid w:val="00F50AD9"/>
    <w:rsid w:val="00F53039"/>
    <w:rsid w:val="00F535D9"/>
    <w:rsid w:val="00F53D65"/>
    <w:rsid w:val="00F55612"/>
    <w:rsid w:val="00F55680"/>
    <w:rsid w:val="00F556B8"/>
    <w:rsid w:val="00F62BA0"/>
    <w:rsid w:val="00F64902"/>
    <w:rsid w:val="00F64D1C"/>
    <w:rsid w:val="00F6509E"/>
    <w:rsid w:val="00F668EE"/>
    <w:rsid w:val="00F6768D"/>
    <w:rsid w:val="00F67FF1"/>
    <w:rsid w:val="00F71374"/>
    <w:rsid w:val="00F72180"/>
    <w:rsid w:val="00F72406"/>
    <w:rsid w:val="00F73DAC"/>
    <w:rsid w:val="00F7772F"/>
    <w:rsid w:val="00F808C1"/>
    <w:rsid w:val="00F81CF7"/>
    <w:rsid w:val="00F834CF"/>
    <w:rsid w:val="00F851D2"/>
    <w:rsid w:val="00F873A6"/>
    <w:rsid w:val="00F90011"/>
    <w:rsid w:val="00F91659"/>
    <w:rsid w:val="00F925BB"/>
    <w:rsid w:val="00F94C27"/>
    <w:rsid w:val="00FA62BD"/>
    <w:rsid w:val="00FA691E"/>
    <w:rsid w:val="00FB0E93"/>
    <w:rsid w:val="00FB1093"/>
    <w:rsid w:val="00FB253A"/>
    <w:rsid w:val="00FB2E61"/>
    <w:rsid w:val="00FB30D5"/>
    <w:rsid w:val="00FB4899"/>
    <w:rsid w:val="00FB51BC"/>
    <w:rsid w:val="00FB52AB"/>
    <w:rsid w:val="00FB6756"/>
    <w:rsid w:val="00FB7B56"/>
    <w:rsid w:val="00FC2525"/>
    <w:rsid w:val="00FC3AF4"/>
    <w:rsid w:val="00FC4C6E"/>
    <w:rsid w:val="00FC6390"/>
    <w:rsid w:val="00FC6DEC"/>
    <w:rsid w:val="00FD3B1C"/>
    <w:rsid w:val="00FD47E1"/>
    <w:rsid w:val="00FD4945"/>
    <w:rsid w:val="00FD5195"/>
    <w:rsid w:val="00FE08AF"/>
    <w:rsid w:val="00FE2B94"/>
    <w:rsid w:val="00FE604C"/>
    <w:rsid w:val="00FE6060"/>
    <w:rsid w:val="00FF158A"/>
    <w:rsid w:val="00FF495D"/>
    <w:rsid w:val="00FF5058"/>
    <w:rsid w:val="00FF5C33"/>
    <w:rsid w:val="00FF5CC9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8385"/>
  <w15:docId w15:val="{91F8A398-EEF1-41D5-9BC7-A839F7E2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873A6"/>
    <w:pPr>
      <w:ind w:left="72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F873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873A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F873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873A6"/>
    <w:rPr>
      <w:rFonts w:cs="Times New Roman"/>
      <w:vertAlign w:val="superscript"/>
    </w:rPr>
  </w:style>
  <w:style w:type="character" w:customStyle="1" w:styleId="Znakiprzypiswdolnych">
    <w:name w:val="Znaki przypisów dolnych"/>
    <w:rsid w:val="00F873A6"/>
    <w:rPr>
      <w:rFonts w:cs="Times New Roman"/>
      <w:vertAlign w:val="superscript"/>
    </w:rPr>
  </w:style>
  <w:style w:type="character" w:customStyle="1" w:styleId="tekstdokbold">
    <w:name w:val="tekst dok. bold"/>
    <w:rsid w:val="00F873A6"/>
    <w:rPr>
      <w:b/>
    </w:rPr>
  </w:style>
  <w:style w:type="paragraph" w:styleId="Stopka">
    <w:name w:val="footer"/>
    <w:basedOn w:val="Normalny"/>
    <w:link w:val="StopkaZnak"/>
    <w:unhideWhenUsed/>
    <w:rsid w:val="00F873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7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921E8"/>
    <w:pPr>
      <w:widowControl w:val="0"/>
      <w:autoSpaceDE w:val="0"/>
      <w:autoSpaceDN w:val="0"/>
      <w:adjustRightInd w:val="0"/>
      <w:jc w:val="both"/>
    </w:pPr>
  </w:style>
  <w:style w:type="paragraph" w:styleId="NormalnyWeb">
    <w:name w:val="Normal (Web)"/>
    <w:basedOn w:val="Normalny"/>
    <w:uiPriority w:val="99"/>
    <w:rsid w:val="00B921E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FE604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E6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37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sia 2  Akapit z listą,tekst normalny,wypunktowanie,Normal,Akapit z listą3,Normal2,1 Akapit z listą,Akapit z listą2,List Paragraph,Numerowanie,wypunktowanie 1,Bullet Number,Body MS Bullet,lp1,List Paragraph1,List Paragraph2,L1"/>
    <w:basedOn w:val="Normalny"/>
    <w:link w:val="AkapitzlistZnak"/>
    <w:qFormat/>
    <w:rsid w:val="001C20C7"/>
    <w:pPr>
      <w:ind w:left="720"/>
      <w:contextualSpacing/>
    </w:pPr>
  </w:style>
  <w:style w:type="paragraph" w:customStyle="1" w:styleId="Standard">
    <w:name w:val="Standard"/>
    <w:rsid w:val="000642EF"/>
    <w:pPr>
      <w:suppressAutoHyphens/>
      <w:autoSpaceDN w:val="0"/>
      <w:spacing w:after="200" w:line="276" w:lineRule="auto"/>
      <w:textAlignment w:val="baseline"/>
    </w:pPr>
    <w:rPr>
      <w:rFonts w:cs="F"/>
      <w:color w:val="00000A"/>
      <w:kern w:val="3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B3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D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3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D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3D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214326"/>
    <w:rPr>
      <w:color w:val="0563C1"/>
      <w:u w:val="single"/>
    </w:rPr>
  </w:style>
  <w:style w:type="character" w:customStyle="1" w:styleId="AkapitzlistZnak">
    <w:name w:val="Akapit z listą Znak"/>
    <w:aliases w:val="Asia 2  Akapit z listą Znak,tekst normalny Znak,wypunktowanie Znak,Normal Znak,Akapit z listą3 Znak,Normal2 Znak,1 Akapit z listą Znak,Akapit z listą2 Znak,List Paragraph Znak,Numerowanie Znak,wypunktowanie 1 Znak,Bullet Number Znak"/>
    <w:link w:val="Akapitzlist"/>
    <w:qFormat/>
    <w:locked/>
    <w:rsid w:val="00981B20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6568A"/>
    <w:rPr>
      <w:color w:val="605E5C"/>
      <w:shd w:val="clear" w:color="auto" w:fill="E1DFDD"/>
    </w:rPr>
  </w:style>
  <w:style w:type="paragraph" w:customStyle="1" w:styleId="Default">
    <w:name w:val="Default"/>
    <w:rsid w:val="001415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C0ACD"/>
    <w:rPr>
      <w:b/>
      <w:bCs/>
    </w:rPr>
  </w:style>
  <w:style w:type="table" w:customStyle="1" w:styleId="TableNormal">
    <w:name w:val="Table Normal"/>
    <w:semiHidden/>
    <w:rsid w:val="00C00716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4B6B"/>
    <w:rPr>
      <w:rFonts w:asciiTheme="minorHAnsi" w:eastAsiaTheme="minorEastAsia" w:hAnsiTheme="minorHAnsi" w:cstheme="minorBid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908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08B4"/>
    <w:rPr>
      <w:rFonts w:eastAsiaTheme="minorHAnsi" w:cstheme="minorBidi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8733-2CF2-44CB-B224-89F9E836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2774</Words>
  <Characters>16647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</dc:creator>
  <cp:keywords/>
  <dc:description/>
  <cp:lastModifiedBy>UMT</cp:lastModifiedBy>
  <cp:revision>88</cp:revision>
  <cp:lastPrinted>2021-03-03T08:47:00Z</cp:lastPrinted>
  <dcterms:created xsi:type="dcterms:W3CDTF">2023-01-20T11:35:00Z</dcterms:created>
  <dcterms:modified xsi:type="dcterms:W3CDTF">2023-09-21T12:54:00Z</dcterms:modified>
</cp:coreProperties>
</file>