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23" w:rsidRPr="00184EF1" w:rsidRDefault="00FF0F23" w:rsidP="004F5FBC">
      <w:pPr>
        <w:widowControl/>
        <w:ind w:right="2405"/>
        <w:rPr>
          <w:rFonts w:asciiTheme="minorHAnsi"/>
        </w:rPr>
      </w:pPr>
    </w:p>
    <w:p w:rsidR="00C16AD4" w:rsidRPr="00184EF1" w:rsidRDefault="00FF0F23" w:rsidP="00EB55C7">
      <w:pPr>
        <w:pStyle w:val="Style2"/>
        <w:widowControl/>
        <w:spacing w:line="240" w:lineRule="auto"/>
        <w:ind w:left="4248" w:firstLine="0"/>
        <w:rPr>
          <w:rStyle w:val="FontStyle14"/>
          <w:rFonts w:asciiTheme="minorHAnsi" w:hAnsiTheme="minorHAnsi"/>
        </w:rPr>
      </w:pPr>
      <w:r w:rsidRPr="00184EF1">
        <w:rPr>
          <w:rStyle w:val="FontStyle14"/>
          <w:rFonts w:asciiTheme="minorHAnsi" w:hAnsiTheme="minorHAnsi"/>
        </w:rPr>
        <w:t xml:space="preserve">Załącznik nr 3 do SWZ </w:t>
      </w:r>
      <w:r w:rsidR="00C16AD4" w:rsidRPr="00184EF1">
        <w:rPr>
          <w:rStyle w:val="FontStyle14"/>
          <w:rFonts w:asciiTheme="minorHAnsi" w:hAnsiTheme="minorHAnsi"/>
        </w:rPr>
        <w:t xml:space="preserve">projekt umowy </w:t>
      </w:r>
      <w:r w:rsidR="00EB55C7">
        <w:rPr>
          <w:rStyle w:val="FontStyle14"/>
          <w:rFonts w:asciiTheme="minorHAnsi" w:hAnsiTheme="minorHAnsi"/>
        </w:rPr>
        <w:t>- modyfikacja</w:t>
      </w:r>
    </w:p>
    <w:p w:rsidR="00FF0F23" w:rsidRPr="00184EF1" w:rsidRDefault="00FF0F23" w:rsidP="004F5FBC">
      <w:pPr>
        <w:pStyle w:val="Style2"/>
        <w:widowControl/>
        <w:spacing w:line="240" w:lineRule="auto"/>
        <w:ind w:firstLine="0"/>
        <w:rPr>
          <w:rStyle w:val="FontStyle15"/>
          <w:rFonts w:asciiTheme="minorHAnsi" w:hAnsiTheme="minorHAnsi"/>
        </w:rPr>
      </w:pPr>
    </w:p>
    <w:p w:rsidR="00FF0F23" w:rsidRPr="00184EF1" w:rsidRDefault="00FF0F23" w:rsidP="004F5FBC">
      <w:pPr>
        <w:pStyle w:val="Style5"/>
        <w:widowControl/>
        <w:tabs>
          <w:tab w:val="left" w:leader="dot" w:pos="2232"/>
        </w:tabs>
        <w:ind w:right="19"/>
        <w:jc w:val="center"/>
        <w:rPr>
          <w:rStyle w:val="FontStyle16"/>
          <w:rFonts w:asciiTheme="minorHAnsi" w:hAnsiTheme="minorHAnsi"/>
        </w:rPr>
      </w:pPr>
      <w:r w:rsidRPr="00184EF1">
        <w:rPr>
          <w:rStyle w:val="FontStyle16"/>
          <w:rFonts w:asciiTheme="minorHAnsi" w:hAnsiTheme="minorHAnsi"/>
        </w:rPr>
        <w:t>UMOWA NR</w:t>
      </w:r>
      <w:r w:rsidRPr="00184EF1">
        <w:rPr>
          <w:rStyle w:val="FontStyle16"/>
          <w:rFonts w:asciiTheme="minorHAnsi" w:hAnsiTheme="minorHAnsi"/>
        </w:rPr>
        <w:tab/>
      </w:r>
    </w:p>
    <w:p w:rsidR="00FF0F23" w:rsidRPr="00184EF1" w:rsidRDefault="00FF0F23" w:rsidP="004F5FBC">
      <w:pPr>
        <w:pStyle w:val="Style6"/>
        <w:widowControl/>
        <w:spacing w:line="240" w:lineRule="auto"/>
        <w:jc w:val="left"/>
        <w:rPr>
          <w:rFonts w:asciiTheme="minorHAnsi"/>
          <w:sz w:val="20"/>
          <w:szCs w:val="20"/>
        </w:rPr>
      </w:pPr>
    </w:p>
    <w:p w:rsidR="00FF0F23" w:rsidRPr="00184EF1" w:rsidRDefault="00FF0F23" w:rsidP="004F5FBC">
      <w:pPr>
        <w:pStyle w:val="Style6"/>
        <w:widowControl/>
        <w:tabs>
          <w:tab w:val="left" w:leader="dot" w:pos="2928"/>
          <w:tab w:val="left" w:leader="dot" w:pos="5534"/>
        </w:tabs>
        <w:spacing w:line="240" w:lineRule="auto"/>
        <w:jc w:val="left"/>
        <w:rPr>
          <w:rStyle w:val="FontStyle15"/>
          <w:rFonts w:asciiTheme="minorHAnsi" w:hAnsiTheme="minorHAnsi"/>
        </w:rPr>
      </w:pPr>
      <w:r w:rsidRPr="00184EF1">
        <w:rPr>
          <w:rStyle w:val="FontStyle15"/>
          <w:rFonts w:asciiTheme="minorHAnsi" w:hAnsiTheme="minorHAnsi"/>
        </w:rPr>
        <w:t>zawarta w dniu</w:t>
      </w:r>
      <w:r w:rsidRPr="00184EF1">
        <w:rPr>
          <w:rStyle w:val="FontStyle15"/>
          <w:rFonts w:asciiTheme="minorHAnsi" w:hAnsiTheme="minorHAnsi"/>
        </w:rPr>
        <w:tab/>
        <w:t>2024 roku w</w:t>
      </w:r>
      <w:r w:rsidRPr="00184EF1">
        <w:rPr>
          <w:rStyle w:val="FontStyle15"/>
          <w:rFonts w:asciiTheme="minorHAnsi" w:hAnsiTheme="minorHAnsi"/>
        </w:rPr>
        <w:tab/>
        <w:t xml:space="preserve">pomiędzy Gminą </w:t>
      </w:r>
      <w:r w:rsidR="00C16AD4" w:rsidRPr="00184EF1">
        <w:rPr>
          <w:rStyle w:val="FontStyle15"/>
          <w:rFonts w:asciiTheme="minorHAnsi" w:hAnsiTheme="minorHAnsi"/>
        </w:rPr>
        <w:t>Bieżuń</w:t>
      </w:r>
      <w:r w:rsidRPr="00184EF1">
        <w:rPr>
          <w:rStyle w:val="FontStyle15"/>
          <w:rFonts w:asciiTheme="minorHAnsi" w:hAnsiTheme="minorHAnsi"/>
        </w:rPr>
        <w:t xml:space="preserve"> z</w:t>
      </w:r>
    </w:p>
    <w:p w:rsidR="00FF0F23" w:rsidRPr="00184EF1" w:rsidRDefault="00FF0F23" w:rsidP="004F5FBC">
      <w:pPr>
        <w:pStyle w:val="Style6"/>
        <w:widowControl/>
        <w:spacing w:line="240" w:lineRule="auto"/>
        <w:jc w:val="left"/>
        <w:rPr>
          <w:rStyle w:val="FontStyle15"/>
          <w:rFonts w:asciiTheme="minorHAnsi" w:hAnsiTheme="minorHAnsi"/>
        </w:rPr>
      </w:pPr>
      <w:r w:rsidRPr="00184EF1">
        <w:rPr>
          <w:rStyle w:val="FontStyle15"/>
          <w:rFonts w:asciiTheme="minorHAnsi" w:hAnsiTheme="minorHAnsi"/>
        </w:rPr>
        <w:t xml:space="preserve">siedzibą w </w:t>
      </w:r>
      <w:r w:rsidR="00C16AD4" w:rsidRPr="00184EF1">
        <w:rPr>
          <w:rStyle w:val="FontStyle15"/>
          <w:rFonts w:asciiTheme="minorHAnsi" w:hAnsiTheme="minorHAnsi"/>
        </w:rPr>
        <w:t xml:space="preserve">Bieżuniu przy </w:t>
      </w:r>
      <w:r w:rsidRPr="00184EF1">
        <w:rPr>
          <w:rStyle w:val="FontStyle15"/>
          <w:rFonts w:asciiTheme="minorHAnsi" w:hAnsiTheme="minorHAnsi"/>
        </w:rPr>
        <w:t xml:space="preserve">ul. </w:t>
      </w:r>
      <w:r w:rsidR="00C16AD4" w:rsidRPr="00184EF1">
        <w:rPr>
          <w:rStyle w:val="FontStyle15"/>
          <w:rFonts w:asciiTheme="minorHAnsi" w:hAnsiTheme="minorHAnsi"/>
        </w:rPr>
        <w:t>Warszawska 2, 09-320 Bieżuń</w:t>
      </w:r>
      <w:r w:rsidRPr="00184EF1">
        <w:rPr>
          <w:rStyle w:val="FontStyle15"/>
          <w:rFonts w:asciiTheme="minorHAnsi" w:hAnsiTheme="minorHAnsi"/>
        </w:rPr>
        <w:t xml:space="preserve"> zwaną dalej "Zamawiającym", reprezentowaną przez:</w:t>
      </w:r>
    </w:p>
    <w:p w:rsidR="00FF0F23" w:rsidRPr="00184EF1" w:rsidRDefault="00C16AD4" w:rsidP="004F5FBC">
      <w:pPr>
        <w:pStyle w:val="Style6"/>
        <w:widowControl/>
        <w:tabs>
          <w:tab w:val="left" w:leader="dot" w:pos="5698"/>
        </w:tabs>
        <w:spacing w:line="240" w:lineRule="auto"/>
        <w:jc w:val="left"/>
        <w:rPr>
          <w:rStyle w:val="FontStyle15"/>
          <w:rFonts w:asciiTheme="minorHAnsi" w:hAnsiTheme="minorHAnsi"/>
        </w:rPr>
      </w:pPr>
      <w:r w:rsidRPr="00184EF1">
        <w:rPr>
          <w:rStyle w:val="FontStyle15"/>
          <w:rFonts w:asciiTheme="minorHAnsi" w:hAnsiTheme="minorHAnsi"/>
        </w:rPr>
        <w:t>Burmistrza Miasta i Gminy Bieżuń – Pana Andrzeja Sztybora</w:t>
      </w:r>
    </w:p>
    <w:p w:rsidR="00FF0F23" w:rsidRPr="00184EF1" w:rsidRDefault="00FF0F23" w:rsidP="004F5FBC">
      <w:pPr>
        <w:pStyle w:val="Style6"/>
        <w:widowControl/>
        <w:tabs>
          <w:tab w:val="left" w:leader="dot" w:pos="6490"/>
        </w:tabs>
        <w:spacing w:line="240" w:lineRule="auto"/>
        <w:jc w:val="left"/>
        <w:rPr>
          <w:rStyle w:val="FontStyle15"/>
          <w:rFonts w:asciiTheme="minorHAnsi" w:hAnsiTheme="minorHAnsi"/>
        </w:rPr>
      </w:pPr>
      <w:r w:rsidRPr="00184EF1">
        <w:rPr>
          <w:rStyle w:val="FontStyle15"/>
          <w:rFonts w:asciiTheme="minorHAnsi" w:hAnsiTheme="minorHAnsi"/>
        </w:rPr>
        <w:t>przy kontrasygnacie Skarbnika Gminy</w:t>
      </w:r>
      <w:r w:rsidR="00C16AD4" w:rsidRPr="00184EF1">
        <w:rPr>
          <w:rStyle w:val="FontStyle15"/>
          <w:rFonts w:asciiTheme="minorHAnsi" w:hAnsiTheme="minorHAnsi"/>
        </w:rPr>
        <w:t xml:space="preserve"> Bieżuń</w:t>
      </w:r>
      <w:r w:rsidRPr="00184EF1">
        <w:rPr>
          <w:rStyle w:val="FontStyle15"/>
          <w:rFonts w:asciiTheme="minorHAnsi" w:hAnsiTheme="minorHAnsi"/>
        </w:rPr>
        <w:t xml:space="preserve"> </w:t>
      </w:r>
      <w:r w:rsidR="00C16AD4" w:rsidRPr="00184EF1">
        <w:rPr>
          <w:rStyle w:val="FontStyle15"/>
          <w:rFonts w:asciiTheme="minorHAnsi" w:hAnsiTheme="minorHAnsi"/>
        </w:rPr>
        <w:t xml:space="preserve">– Pani Renaty Wiśniewskiej </w:t>
      </w:r>
      <w:r w:rsidRPr="00184EF1">
        <w:rPr>
          <w:rStyle w:val="FontStyle15"/>
          <w:rFonts w:asciiTheme="minorHAnsi" w:hAnsiTheme="minorHAnsi"/>
        </w:rPr>
        <w:tab/>
      </w:r>
    </w:p>
    <w:p w:rsidR="00FF0F23" w:rsidRPr="00184EF1" w:rsidRDefault="00FF0F23" w:rsidP="004F5FBC">
      <w:pPr>
        <w:pStyle w:val="Style6"/>
        <w:widowControl/>
        <w:spacing w:line="240" w:lineRule="auto"/>
        <w:ind w:right="3533"/>
        <w:jc w:val="left"/>
        <w:rPr>
          <w:rStyle w:val="FontStyle15"/>
          <w:rFonts w:asciiTheme="minorHAnsi" w:hAnsiTheme="minorHAnsi"/>
        </w:rPr>
      </w:pPr>
      <w:r w:rsidRPr="00184EF1">
        <w:rPr>
          <w:rStyle w:val="FontStyle15"/>
          <w:rFonts w:asciiTheme="minorHAnsi" w:hAnsiTheme="minorHAnsi"/>
        </w:rPr>
        <w:t>zwaną w dalszej części umowy „ZAMAWIAJĄCYM" a</w:t>
      </w:r>
    </w:p>
    <w:p w:rsidR="00FF0F23" w:rsidRPr="00184EF1" w:rsidRDefault="00FF0F23" w:rsidP="004F5FBC">
      <w:pPr>
        <w:pStyle w:val="Style6"/>
        <w:widowControl/>
        <w:spacing w:line="240" w:lineRule="auto"/>
        <w:rPr>
          <w:rFonts w:asciiTheme="minorHAnsi"/>
          <w:sz w:val="20"/>
          <w:szCs w:val="20"/>
        </w:rPr>
      </w:pPr>
    </w:p>
    <w:p w:rsidR="00FF0F23" w:rsidRPr="00184EF1" w:rsidRDefault="00FF0F23" w:rsidP="004F5FBC">
      <w:pPr>
        <w:pStyle w:val="Style6"/>
        <w:widowControl/>
        <w:tabs>
          <w:tab w:val="left" w:leader="dot" w:pos="8141"/>
        </w:tabs>
        <w:spacing w:line="240" w:lineRule="auto"/>
        <w:rPr>
          <w:rStyle w:val="FontStyle15"/>
          <w:rFonts w:asciiTheme="minorHAnsi" w:hAnsiTheme="minorHAnsi"/>
        </w:rPr>
      </w:pPr>
      <w:r w:rsidRPr="00184EF1">
        <w:rPr>
          <w:rStyle w:val="FontStyle15"/>
          <w:rFonts w:asciiTheme="minorHAnsi" w:hAnsiTheme="minorHAnsi"/>
        </w:rPr>
        <w:t>zarejestrowanym w</w:t>
      </w:r>
      <w:r w:rsidRPr="00184EF1">
        <w:rPr>
          <w:rStyle w:val="FontStyle15"/>
          <w:rFonts w:asciiTheme="minorHAnsi" w:hAnsiTheme="minorHAnsi"/>
        </w:rPr>
        <w:tab/>
      </w:r>
    </w:p>
    <w:p w:rsidR="00FF0F23" w:rsidRPr="00184EF1" w:rsidRDefault="00FF0F23" w:rsidP="004F5FBC">
      <w:pPr>
        <w:pStyle w:val="Style6"/>
        <w:widowControl/>
        <w:tabs>
          <w:tab w:val="left" w:leader="dot" w:pos="3072"/>
        </w:tabs>
        <w:spacing w:line="240" w:lineRule="auto"/>
        <w:jc w:val="left"/>
        <w:rPr>
          <w:rStyle w:val="FontStyle15"/>
          <w:rFonts w:asciiTheme="minorHAnsi" w:hAnsiTheme="minorHAnsi"/>
        </w:rPr>
      </w:pPr>
      <w:r w:rsidRPr="00184EF1">
        <w:rPr>
          <w:rStyle w:val="FontStyle15"/>
          <w:rFonts w:asciiTheme="minorHAnsi" w:hAnsiTheme="minorHAnsi"/>
        </w:rPr>
        <w:t>NIP:</w:t>
      </w:r>
      <w:r w:rsidRPr="00184EF1">
        <w:rPr>
          <w:rStyle w:val="FontStyle15"/>
          <w:rFonts w:asciiTheme="minorHAnsi" w:hAnsiTheme="minorHAnsi"/>
        </w:rPr>
        <w:tab/>
      </w:r>
    </w:p>
    <w:p w:rsidR="00FF0F23" w:rsidRPr="00184EF1" w:rsidRDefault="00FF0F23" w:rsidP="004F5FBC">
      <w:pPr>
        <w:pStyle w:val="Style6"/>
        <w:widowControl/>
        <w:tabs>
          <w:tab w:val="left" w:leader="dot" w:pos="3869"/>
        </w:tabs>
        <w:spacing w:line="240" w:lineRule="auto"/>
        <w:jc w:val="left"/>
        <w:rPr>
          <w:rStyle w:val="FontStyle15"/>
          <w:rFonts w:asciiTheme="minorHAnsi" w:hAnsiTheme="minorHAnsi"/>
        </w:rPr>
      </w:pPr>
      <w:r w:rsidRPr="00184EF1">
        <w:rPr>
          <w:rStyle w:val="FontStyle15"/>
          <w:rFonts w:asciiTheme="minorHAnsi" w:hAnsiTheme="minorHAnsi"/>
        </w:rPr>
        <w:t>REGON:</w:t>
      </w:r>
      <w:r w:rsidRPr="00184EF1">
        <w:rPr>
          <w:rStyle w:val="FontStyle15"/>
          <w:rFonts w:asciiTheme="minorHAnsi" w:hAnsiTheme="minorHAnsi"/>
        </w:rPr>
        <w:tab/>
      </w:r>
    </w:p>
    <w:p w:rsidR="00FF0F23" w:rsidRPr="00184EF1" w:rsidRDefault="00FF0F23" w:rsidP="004F5FBC">
      <w:pPr>
        <w:pStyle w:val="Style6"/>
        <w:widowControl/>
        <w:spacing w:line="240" w:lineRule="auto"/>
        <w:jc w:val="left"/>
        <w:rPr>
          <w:rStyle w:val="FontStyle15"/>
          <w:rFonts w:asciiTheme="minorHAnsi" w:hAnsiTheme="minorHAnsi"/>
        </w:rPr>
      </w:pPr>
      <w:r w:rsidRPr="00184EF1">
        <w:rPr>
          <w:rStyle w:val="FontStyle15"/>
          <w:rFonts w:asciiTheme="minorHAnsi" w:hAnsiTheme="minorHAnsi"/>
        </w:rPr>
        <w:t>reprezentowanym przez:</w:t>
      </w:r>
    </w:p>
    <w:p w:rsidR="00FF0F23" w:rsidRPr="00184EF1" w:rsidRDefault="00FF0F23" w:rsidP="004F5FBC">
      <w:pPr>
        <w:pStyle w:val="Style6"/>
        <w:widowControl/>
        <w:spacing w:line="240" w:lineRule="auto"/>
        <w:jc w:val="left"/>
        <w:rPr>
          <w:rFonts w:asciiTheme="minorHAnsi"/>
          <w:sz w:val="20"/>
          <w:szCs w:val="20"/>
        </w:rPr>
      </w:pPr>
    </w:p>
    <w:p w:rsidR="00FF0F23" w:rsidRPr="00184EF1" w:rsidRDefault="00FF0F23" w:rsidP="004F5FBC">
      <w:pPr>
        <w:pStyle w:val="Style6"/>
        <w:widowControl/>
        <w:spacing w:line="240" w:lineRule="auto"/>
        <w:jc w:val="left"/>
        <w:rPr>
          <w:rStyle w:val="FontStyle15"/>
          <w:rFonts w:asciiTheme="minorHAnsi" w:hAnsiTheme="minorHAnsi"/>
        </w:rPr>
      </w:pPr>
      <w:r w:rsidRPr="00184EF1">
        <w:rPr>
          <w:rStyle w:val="FontStyle15"/>
          <w:rFonts w:asciiTheme="minorHAnsi" w:hAnsiTheme="minorHAnsi"/>
        </w:rPr>
        <w:t>zwanym w dalszej części umowy „WYKONAWCĄ".</w:t>
      </w:r>
    </w:p>
    <w:p w:rsidR="00FF0F23" w:rsidRPr="00184EF1" w:rsidRDefault="00FF0F23" w:rsidP="004F5FBC">
      <w:pPr>
        <w:pStyle w:val="Style6"/>
        <w:widowControl/>
        <w:spacing w:line="240" w:lineRule="auto"/>
        <w:rPr>
          <w:rFonts w:asciiTheme="minorHAnsi"/>
          <w:sz w:val="20"/>
          <w:szCs w:val="20"/>
        </w:rPr>
      </w:pPr>
    </w:p>
    <w:p w:rsidR="00FF0F23" w:rsidRPr="00184EF1" w:rsidRDefault="00FF0F23" w:rsidP="004F5FBC">
      <w:pPr>
        <w:pStyle w:val="Style6"/>
        <w:widowControl/>
        <w:spacing w:line="240" w:lineRule="auto"/>
        <w:rPr>
          <w:rStyle w:val="FontStyle15"/>
          <w:rFonts w:asciiTheme="minorHAnsi" w:hAnsiTheme="minorHAnsi"/>
        </w:rPr>
      </w:pPr>
      <w:r w:rsidRPr="00184EF1">
        <w:rPr>
          <w:rStyle w:val="FontStyle15"/>
          <w:rFonts w:asciiTheme="minorHAnsi" w:hAnsiTheme="minorHAnsi"/>
        </w:rPr>
        <w:t>Niniejsza umowa jest konsekwencją zamówienia publicznego realizowanego na podstawie ustawy z dnia 11 września 2019 roku Prawo zamówień publicznych - dalej: ustawa Pzp oraz następstwem   wyboru   przez   Zamawiającego   oferty   w   przetargu nieograniczonym</w:t>
      </w:r>
    </w:p>
    <w:p w:rsidR="00FF0F23" w:rsidRPr="00184EF1" w:rsidRDefault="00FF0F23" w:rsidP="004F5FBC">
      <w:pPr>
        <w:pStyle w:val="Style6"/>
        <w:widowControl/>
        <w:tabs>
          <w:tab w:val="left" w:leader="dot" w:pos="8386"/>
        </w:tabs>
        <w:spacing w:line="240" w:lineRule="auto"/>
        <w:rPr>
          <w:rStyle w:val="FontStyle15"/>
          <w:rFonts w:asciiTheme="minorHAnsi" w:hAnsiTheme="minorHAnsi"/>
        </w:rPr>
      </w:pPr>
      <w:r w:rsidRPr="00184EF1">
        <w:rPr>
          <w:rStyle w:val="FontStyle15"/>
          <w:rFonts w:asciiTheme="minorHAnsi" w:hAnsiTheme="minorHAnsi"/>
        </w:rPr>
        <w:t xml:space="preserve">ogłoszonym w Dzienniku Urzędowym Unii Europejskiej Nr </w:t>
      </w:r>
      <w:r w:rsidRPr="00184EF1">
        <w:rPr>
          <w:rStyle w:val="FontStyle15"/>
          <w:rFonts w:asciiTheme="minorHAnsi" w:hAnsiTheme="minorHAnsi"/>
        </w:rPr>
        <w:tab/>
        <w:t>, data</w:t>
      </w:r>
    </w:p>
    <w:p w:rsidR="00FF0F23" w:rsidRPr="00184EF1" w:rsidRDefault="00FF0F23" w:rsidP="004F5FBC">
      <w:pPr>
        <w:pStyle w:val="Style6"/>
        <w:widowControl/>
        <w:tabs>
          <w:tab w:val="left" w:leader="dot" w:pos="3158"/>
        </w:tabs>
        <w:spacing w:line="240" w:lineRule="auto"/>
        <w:jc w:val="left"/>
        <w:rPr>
          <w:rStyle w:val="FontStyle15"/>
          <w:rFonts w:asciiTheme="minorHAnsi" w:hAnsiTheme="minorHAnsi"/>
        </w:rPr>
      </w:pPr>
      <w:r w:rsidRPr="00184EF1">
        <w:rPr>
          <w:rStyle w:val="FontStyle15"/>
          <w:rFonts w:asciiTheme="minorHAnsi" w:hAnsiTheme="minorHAnsi"/>
        </w:rPr>
        <w:t>zamieszczenia</w:t>
      </w:r>
      <w:r w:rsidRPr="00184EF1">
        <w:rPr>
          <w:rStyle w:val="FontStyle15"/>
          <w:rFonts w:asciiTheme="minorHAnsi" w:hAnsiTheme="minorHAnsi"/>
        </w:rPr>
        <w:tab/>
        <w:t>r.</w:t>
      </w:r>
    </w:p>
    <w:p w:rsidR="00FF0F23" w:rsidRPr="00184EF1" w:rsidRDefault="00FF0F23" w:rsidP="004F5FBC">
      <w:pPr>
        <w:pStyle w:val="Style5"/>
        <w:widowControl/>
        <w:ind w:right="19"/>
        <w:jc w:val="center"/>
        <w:rPr>
          <w:rFonts w:asciiTheme="minorHAnsi"/>
          <w:sz w:val="20"/>
          <w:szCs w:val="20"/>
        </w:rPr>
      </w:pPr>
    </w:p>
    <w:p w:rsidR="00FF0F23" w:rsidRPr="00184EF1" w:rsidRDefault="00FF0F23" w:rsidP="004F5FBC">
      <w:pPr>
        <w:pStyle w:val="Style5"/>
        <w:widowControl/>
        <w:ind w:right="19"/>
        <w:jc w:val="center"/>
        <w:rPr>
          <w:rStyle w:val="FontStyle16"/>
          <w:rFonts w:asciiTheme="minorHAnsi" w:hAnsiTheme="minorHAnsi"/>
        </w:rPr>
      </w:pPr>
      <w:r w:rsidRPr="00184EF1">
        <w:rPr>
          <w:rStyle w:val="FontStyle16"/>
          <w:rFonts w:asciiTheme="minorHAnsi" w:hAnsiTheme="minorHAnsi"/>
        </w:rPr>
        <w:t>§ 1. POSTANOWIENIA OGÓLNE</w:t>
      </w:r>
    </w:p>
    <w:p w:rsidR="004F5FBC" w:rsidRPr="00184EF1" w:rsidRDefault="004F5FBC" w:rsidP="004F5FBC">
      <w:pPr>
        <w:pStyle w:val="Style5"/>
        <w:widowControl/>
        <w:ind w:right="19"/>
        <w:jc w:val="center"/>
        <w:rPr>
          <w:rStyle w:val="FontStyle16"/>
          <w:rFonts w:asciiTheme="minorHAnsi" w:hAnsiTheme="minorHAnsi"/>
        </w:rPr>
      </w:pPr>
    </w:p>
    <w:p w:rsidR="00FF0F23" w:rsidRPr="00184EF1" w:rsidRDefault="00FF0F23" w:rsidP="004F5FBC">
      <w:pPr>
        <w:pStyle w:val="Style7"/>
        <w:widowControl/>
        <w:tabs>
          <w:tab w:val="left" w:pos="226"/>
        </w:tabs>
        <w:spacing w:line="240" w:lineRule="auto"/>
        <w:jc w:val="left"/>
        <w:rPr>
          <w:rStyle w:val="FontStyle15"/>
          <w:rFonts w:asciiTheme="minorHAnsi" w:hAnsiTheme="minorHAnsi"/>
        </w:rPr>
      </w:pPr>
      <w:r w:rsidRPr="00184EF1">
        <w:rPr>
          <w:rStyle w:val="FontStyle15"/>
          <w:rFonts w:asciiTheme="minorHAnsi" w:hAnsiTheme="minorHAnsi"/>
        </w:rPr>
        <w:t>1.</w:t>
      </w:r>
      <w:r w:rsidRPr="00184EF1">
        <w:rPr>
          <w:rStyle w:val="FontStyle15"/>
          <w:rFonts w:asciiTheme="minorHAnsi" w:hAnsiTheme="minorHAnsi"/>
        </w:rPr>
        <w:tab/>
        <w:t>O ile w umowie jest mowa o:</w:t>
      </w:r>
    </w:p>
    <w:p w:rsidR="00FF0F23" w:rsidRPr="00184EF1" w:rsidRDefault="00FF0F23" w:rsidP="004F5FBC">
      <w:pPr>
        <w:pStyle w:val="Style7"/>
        <w:widowControl/>
        <w:numPr>
          <w:ilvl w:val="0"/>
          <w:numId w:val="1"/>
        </w:numPr>
        <w:tabs>
          <w:tab w:val="left" w:pos="259"/>
        </w:tabs>
        <w:spacing w:line="240" w:lineRule="auto"/>
        <w:rPr>
          <w:rStyle w:val="FontStyle15"/>
          <w:rFonts w:asciiTheme="minorHAnsi" w:hAnsiTheme="minorHAnsi"/>
        </w:rPr>
      </w:pPr>
      <w:r w:rsidRPr="00184EF1">
        <w:rPr>
          <w:rStyle w:val="FontStyle15"/>
          <w:rFonts w:asciiTheme="minorHAnsi" w:hAnsiTheme="minorHAnsi"/>
        </w:rPr>
        <w:t>dniach, bez bliższego określenia - należy przez to rozumieć dni kalendarzowe z wyłączeniem dni ustawowo wolnych od pracy, określonych w ustawie z dnia 18 stycznia 1951 r. o dniach wolnych od pracy (</w:t>
      </w:r>
      <w:proofErr w:type="spellStart"/>
      <w:r w:rsidRPr="00184EF1">
        <w:rPr>
          <w:rStyle w:val="FontStyle15"/>
          <w:rFonts w:asciiTheme="minorHAnsi" w:hAnsiTheme="minorHAnsi"/>
        </w:rPr>
        <w:t>t.j</w:t>
      </w:r>
      <w:proofErr w:type="spellEnd"/>
      <w:r w:rsidRPr="00184EF1">
        <w:rPr>
          <w:rStyle w:val="FontStyle15"/>
          <w:rFonts w:asciiTheme="minorHAnsi" w:hAnsiTheme="minorHAnsi"/>
        </w:rPr>
        <w:t>. Dz. U. z 2020 r. poz. 1920).</w:t>
      </w:r>
    </w:p>
    <w:p w:rsidR="00FF0F23" w:rsidRPr="00184EF1" w:rsidRDefault="00FF0F23" w:rsidP="004F5FBC">
      <w:pPr>
        <w:pStyle w:val="Style7"/>
        <w:widowControl/>
        <w:numPr>
          <w:ilvl w:val="0"/>
          <w:numId w:val="1"/>
        </w:numPr>
        <w:tabs>
          <w:tab w:val="left" w:pos="259"/>
        </w:tabs>
        <w:spacing w:line="240" w:lineRule="auto"/>
        <w:jc w:val="left"/>
        <w:rPr>
          <w:rStyle w:val="FontStyle15"/>
          <w:rFonts w:asciiTheme="minorHAnsi" w:hAnsiTheme="minorHAnsi"/>
        </w:rPr>
      </w:pPr>
      <w:r w:rsidRPr="00184EF1">
        <w:rPr>
          <w:rStyle w:val="FontStyle15"/>
          <w:rFonts w:asciiTheme="minorHAnsi" w:hAnsiTheme="minorHAnsi"/>
        </w:rPr>
        <w:t>strony - ZAMAWIAJĄCY i WYKONAWCA.</w:t>
      </w:r>
    </w:p>
    <w:p w:rsidR="00FF0F23" w:rsidRPr="00184EF1" w:rsidRDefault="00FF0F23" w:rsidP="004F5FBC">
      <w:pPr>
        <w:pStyle w:val="Style7"/>
        <w:widowControl/>
        <w:tabs>
          <w:tab w:val="left" w:pos="403"/>
        </w:tabs>
        <w:spacing w:line="240" w:lineRule="auto"/>
        <w:rPr>
          <w:rStyle w:val="FontStyle15"/>
          <w:rFonts w:asciiTheme="minorHAnsi" w:hAnsiTheme="minorHAnsi"/>
        </w:rPr>
      </w:pPr>
      <w:r w:rsidRPr="00184EF1">
        <w:rPr>
          <w:rStyle w:val="FontStyle15"/>
          <w:rFonts w:asciiTheme="minorHAnsi" w:hAnsiTheme="minorHAnsi"/>
        </w:rPr>
        <w:t>2.</w:t>
      </w:r>
      <w:r w:rsidRPr="00184EF1">
        <w:rPr>
          <w:rStyle w:val="FontStyle15"/>
          <w:rFonts w:asciiTheme="minorHAnsi" w:hAnsiTheme="minorHAnsi"/>
        </w:rPr>
        <w:tab/>
        <w:t>W okresie objętym gwarancją WYKONAWCA zapewnia bezpłatne przeglądy</w:t>
      </w:r>
      <w:r w:rsidRPr="00184EF1">
        <w:rPr>
          <w:rStyle w:val="FontStyle15"/>
          <w:rFonts w:asciiTheme="minorHAnsi" w:hAnsiTheme="minorHAnsi"/>
        </w:rPr>
        <w:br/>
        <w:t>serwisowe/okresowe zabudowy, podwozia oraz wyposażenia. Bezpłatny przegląd serwisowy</w:t>
      </w:r>
      <w:r w:rsidRPr="00184EF1">
        <w:rPr>
          <w:rStyle w:val="FontStyle15"/>
          <w:rFonts w:asciiTheme="minorHAnsi" w:hAnsiTheme="minorHAnsi"/>
        </w:rPr>
        <w:br/>
        <w:t>zawiera dojazdy/przejazdy pracowników serwisu, robociznę, wszystkie pozostałe koszty</w:t>
      </w:r>
      <w:r w:rsidRPr="00184EF1">
        <w:rPr>
          <w:rStyle w:val="FontStyle15"/>
          <w:rFonts w:asciiTheme="minorHAnsi" w:hAnsiTheme="minorHAnsi"/>
        </w:rPr>
        <w:br/>
        <w:t>niezbędne do wykonania czynności gwarancyjnych/serwisowych w tym materiały</w:t>
      </w:r>
      <w:r w:rsidRPr="00184EF1">
        <w:rPr>
          <w:rStyle w:val="FontStyle15"/>
          <w:rFonts w:asciiTheme="minorHAnsi" w:hAnsiTheme="minorHAnsi"/>
        </w:rPr>
        <w:br/>
        <w:t>i części eksploatacyjne. Ww. przeglądy zgodnie z zalecaniami producenta.</w:t>
      </w:r>
    </w:p>
    <w:p w:rsidR="00FF0F23" w:rsidRPr="00184EF1" w:rsidRDefault="00FF0F23" w:rsidP="004F5FBC">
      <w:pPr>
        <w:pStyle w:val="Style5"/>
        <w:widowControl/>
        <w:ind w:right="19"/>
        <w:jc w:val="center"/>
        <w:rPr>
          <w:rFonts w:asciiTheme="minorHAnsi"/>
          <w:sz w:val="20"/>
          <w:szCs w:val="20"/>
        </w:rPr>
      </w:pPr>
    </w:p>
    <w:p w:rsidR="00FF0F23" w:rsidRPr="00184EF1" w:rsidRDefault="00FF0F23" w:rsidP="004F5FBC">
      <w:pPr>
        <w:pStyle w:val="Style5"/>
        <w:widowControl/>
        <w:ind w:right="19"/>
        <w:jc w:val="center"/>
        <w:rPr>
          <w:rStyle w:val="FontStyle16"/>
          <w:rFonts w:asciiTheme="minorHAnsi" w:hAnsiTheme="minorHAnsi"/>
        </w:rPr>
      </w:pPr>
      <w:r w:rsidRPr="00184EF1">
        <w:rPr>
          <w:rStyle w:val="FontStyle16"/>
          <w:rFonts w:asciiTheme="minorHAnsi" w:hAnsiTheme="minorHAnsi"/>
        </w:rPr>
        <w:t>§ 2. PRZEDMIOT UMOWY</w:t>
      </w:r>
    </w:p>
    <w:p w:rsidR="004F5FBC" w:rsidRPr="00184EF1" w:rsidRDefault="004F5FBC" w:rsidP="004F5FBC">
      <w:pPr>
        <w:pStyle w:val="Style5"/>
        <w:widowControl/>
        <w:ind w:right="19"/>
        <w:jc w:val="center"/>
        <w:rPr>
          <w:rStyle w:val="FontStyle16"/>
          <w:rFonts w:asciiTheme="minorHAnsi" w:hAnsiTheme="minorHAnsi"/>
        </w:rPr>
      </w:pPr>
    </w:p>
    <w:p w:rsidR="00FF0F23" w:rsidRPr="00184EF1" w:rsidRDefault="00FF0F23" w:rsidP="004723F9">
      <w:pPr>
        <w:pStyle w:val="Style6"/>
        <w:widowControl/>
        <w:numPr>
          <w:ilvl w:val="0"/>
          <w:numId w:val="31"/>
        </w:numPr>
        <w:spacing w:line="240" w:lineRule="auto"/>
        <w:ind w:left="284"/>
        <w:rPr>
          <w:rStyle w:val="FontStyle15"/>
          <w:rFonts w:asciiTheme="minorHAnsi" w:hAnsiTheme="minorHAnsi"/>
        </w:rPr>
      </w:pPr>
      <w:r w:rsidRPr="00184EF1">
        <w:rPr>
          <w:rStyle w:val="FontStyle15"/>
          <w:rFonts w:asciiTheme="minorHAnsi" w:hAnsiTheme="minorHAnsi"/>
        </w:rPr>
        <w:t xml:space="preserve">WYKONAWCA zobowiązuje się przenieść własność na ZAMAWIAJĄCEGO i wydać: </w:t>
      </w:r>
      <w:r w:rsidRPr="00184EF1">
        <w:rPr>
          <w:rStyle w:val="FontStyle16"/>
          <w:rFonts w:asciiTheme="minorHAnsi" w:hAnsiTheme="minorHAnsi"/>
        </w:rPr>
        <w:t xml:space="preserve">Nowy </w:t>
      </w:r>
      <w:r w:rsidR="00A60A25" w:rsidRPr="00184EF1">
        <w:rPr>
          <w:rStyle w:val="FontStyle16"/>
          <w:rFonts w:asciiTheme="minorHAnsi" w:hAnsiTheme="minorHAnsi"/>
        </w:rPr>
        <w:t xml:space="preserve">średni </w:t>
      </w:r>
      <w:r w:rsidRPr="00184EF1">
        <w:rPr>
          <w:rStyle w:val="FontStyle16"/>
          <w:rFonts w:asciiTheme="minorHAnsi" w:hAnsiTheme="minorHAnsi"/>
        </w:rPr>
        <w:t xml:space="preserve">samochód ratowniczo-gaśniczy z wyposażeniem </w:t>
      </w:r>
      <w:r w:rsidR="00A60A25" w:rsidRPr="00184EF1">
        <w:rPr>
          <w:rStyle w:val="FontStyle16"/>
          <w:rFonts w:asciiTheme="minorHAnsi" w:hAnsiTheme="minorHAnsi"/>
        </w:rPr>
        <w:t xml:space="preserve">dla jednostki </w:t>
      </w:r>
      <w:r w:rsidRPr="00184EF1">
        <w:rPr>
          <w:rStyle w:val="FontStyle16"/>
          <w:rFonts w:asciiTheme="minorHAnsi" w:hAnsiTheme="minorHAnsi"/>
        </w:rPr>
        <w:t xml:space="preserve">Ochotniczej Straży Pożarnej w </w:t>
      </w:r>
      <w:r w:rsidR="00A60A25" w:rsidRPr="00184EF1">
        <w:rPr>
          <w:rStyle w:val="FontStyle16"/>
          <w:rFonts w:asciiTheme="minorHAnsi" w:hAnsiTheme="minorHAnsi"/>
        </w:rPr>
        <w:t xml:space="preserve">Bieżuniu </w:t>
      </w:r>
      <w:r w:rsidRPr="00184EF1">
        <w:rPr>
          <w:rStyle w:val="FontStyle15"/>
          <w:rFonts w:asciiTheme="minorHAnsi" w:hAnsiTheme="minorHAnsi"/>
        </w:rPr>
        <w:t>o parametrach technicznych i warunkach minimalnych wyszczególnionych w załączniku nr 9 do SWZ, który jest równocześnie załącznikiem nr 1 do niniejszej umowy oraz w formularzu ofertowym stanowiącym załącznik nr 2 do niniejszej umowy.</w:t>
      </w:r>
    </w:p>
    <w:p w:rsidR="00FF0F23" w:rsidRPr="00184EF1" w:rsidRDefault="00FF0F23" w:rsidP="004F5FBC">
      <w:pPr>
        <w:pStyle w:val="Style7"/>
        <w:widowControl/>
        <w:tabs>
          <w:tab w:val="left" w:pos="240"/>
        </w:tabs>
        <w:spacing w:line="240" w:lineRule="auto"/>
        <w:ind w:left="284" w:hanging="284"/>
        <w:jc w:val="left"/>
        <w:rPr>
          <w:rStyle w:val="FontStyle15"/>
          <w:rFonts w:asciiTheme="minorHAnsi" w:hAnsiTheme="minorHAnsi"/>
        </w:rPr>
      </w:pPr>
      <w:r w:rsidRPr="00184EF1">
        <w:rPr>
          <w:rStyle w:val="FontStyle15"/>
          <w:rFonts w:asciiTheme="minorHAnsi" w:hAnsiTheme="minorHAnsi"/>
        </w:rPr>
        <w:t>2.</w:t>
      </w:r>
      <w:r w:rsidRPr="00184EF1">
        <w:rPr>
          <w:rStyle w:val="FontStyle15"/>
          <w:rFonts w:asciiTheme="minorHAnsi" w:hAnsiTheme="minorHAnsi"/>
        </w:rPr>
        <w:tab/>
        <w:t>Wykonawca oświadcza, że przedmiot umowy, o którym mowa w ust. 1, jest fabrycznie</w:t>
      </w:r>
      <w:r w:rsidR="00A60A25" w:rsidRPr="00184EF1">
        <w:rPr>
          <w:rStyle w:val="FontStyle15"/>
          <w:rFonts w:asciiTheme="minorHAnsi" w:hAnsiTheme="minorHAnsi"/>
        </w:rPr>
        <w:t xml:space="preserve"> </w:t>
      </w:r>
      <w:r w:rsidRPr="00184EF1">
        <w:rPr>
          <w:rStyle w:val="FontStyle15"/>
          <w:rFonts w:asciiTheme="minorHAnsi" w:hAnsiTheme="minorHAnsi"/>
        </w:rPr>
        <w:t>nowy.</w:t>
      </w:r>
    </w:p>
    <w:p w:rsidR="00FF0F23" w:rsidRPr="00184EF1" w:rsidRDefault="00FF0F23" w:rsidP="004F5FBC">
      <w:pPr>
        <w:pStyle w:val="Style7"/>
        <w:widowControl/>
        <w:numPr>
          <w:ilvl w:val="0"/>
          <w:numId w:val="2"/>
        </w:numPr>
        <w:tabs>
          <w:tab w:val="left" w:pos="288"/>
        </w:tabs>
        <w:spacing w:line="240" w:lineRule="auto"/>
        <w:ind w:left="284" w:hanging="284"/>
        <w:rPr>
          <w:rStyle w:val="FontStyle15"/>
          <w:rFonts w:asciiTheme="minorHAnsi" w:hAnsiTheme="minorHAnsi"/>
        </w:rPr>
      </w:pPr>
      <w:r w:rsidRPr="00184EF1">
        <w:rPr>
          <w:rStyle w:val="FontStyle15"/>
          <w:rFonts w:asciiTheme="minorHAnsi" w:hAnsiTheme="minorHAnsi"/>
        </w:rPr>
        <w:t>WYKONAWCA, na wniosek ZAMAWIAJĄCEGO, zobowiązuje się do pisemnego informowania go o postępach w pracach, ewentualnych problemach czy opóźnieniach w realizacji przedmiotu umowy.</w:t>
      </w:r>
    </w:p>
    <w:p w:rsidR="00FF0F23" w:rsidRPr="00184EF1" w:rsidRDefault="00FF0F23" w:rsidP="004F5FBC">
      <w:pPr>
        <w:pStyle w:val="Style7"/>
        <w:widowControl/>
        <w:numPr>
          <w:ilvl w:val="0"/>
          <w:numId w:val="2"/>
        </w:numPr>
        <w:tabs>
          <w:tab w:val="left" w:pos="288"/>
        </w:tabs>
        <w:spacing w:after="322" w:line="240" w:lineRule="auto"/>
        <w:ind w:left="284" w:hanging="284"/>
        <w:rPr>
          <w:rStyle w:val="FontStyle15"/>
          <w:rFonts w:asciiTheme="minorHAnsi" w:hAnsiTheme="minorHAnsi"/>
        </w:rPr>
      </w:pPr>
      <w:r w:rsidRPr="00184EF1">
        <w:rPr>
          <w:rStyle w:val="FontStyle15"/>
          <w:rFonts w:asciiTheme="minorHAnsi" w:hAnsiTheme="minorHAnsi"/>
        </w:rPr>
        <w:t>WYKONAWCA wyda ZAMAWIAJACEMU przedmiot umowy z pełnymi zbiornikami paliwa i płynów eksploatacyjnych (dotyczy również sprzętu będącego na wyposażeniu samochodu).</w:t>
      </w:r>
    </w:p>
    <w:p w:rsidR="00FF0F23" w:rsidRPr="00184EF1" w:rsidRDefault="00FF0F23" w:rsidP="004F5FBC">
      <w:pPr>
        <w:pStyle w:val="Style7"/>
        <w:widowControl/>
        <w:numPr>
          <w:ilvl w:val="0"/>
          <w:numId w:val="2"/>
        </w:numPr>
        <w:tabs>
          <w:tab w:val="left" w:pos="288"/>
        </w:tabs>
        <w:spacing w:after="322" w:line="240" w:lineRule="auto"/>
        <w:ind w:left="284" w:hanging="284"/>
        <w:rPr>
          <w:rStyle w:val="FontStyle15"/>
          <w:rFonts w:asciiTheme="minorHAnsi" w:hAnsiTheme="minorHAnsi"/>
        </w:rPr>
        <w:sectPr w:rsidR="00FF0F23" w:rsidRPr="00184EF1" w:rsidSect="00A60A25">
          <w:headerReference w:type="default" r:id="rId9"/>
          <w:footerReference w:type="default" r:id="rId10"/>
          <w:pgSz w:w="11905" w:h="16837"/>
          <w:pgMar w:top="11" w:right="1426" w:bottom="1440" w:left="1416" w:header="708" w:footer="708" w:gutter="0"/>
          <w:cols w:space="60"/>
          <w:noEndnote/>
        </w:sectPr>
      </w:pPr>
    </w:p>
    <w:p w:rsidR="004F5FBC" w:rsidRPr="00184EF1" w:rsidRDefault="004F5FBC" w:rsidP="004F5FBC">
      <w:pPr>
        <w:pStyle w:val="Style5"/>
        <w:widowControl/>
        <w:jc w:val="center"/>
        <w:rPr>
          <w:rStyle w:val="FontStyle16"/>
          <w:rFonts w:asciiTheme="minorHAnsi" w:hAnsiTheme="minorHAnsi"/>
        </w:rPr>
      </w:pPr>
    </w:p>
    <w:p w:rsidR="004F5FBC" w:rsidRPr="00184EF1" w:rsidRDefault="004F5FBC" w:rsidP="004F5FBC">
      <w:pPr>
        <w:pStyle w:val="Style5"/>
        <w:widowControl/>
        <w:jc w:val="center"/>
        <w:rPr>
          <w:rStyle w:val="FontStyle16"/>
          <w:rFonts w:asciiTheme="minorHAnsi" w:hAnsiTheme="minorHAnsi"/>
        </w:rPr>
      </w:pPr>
    </w:p>
    <w:p w:rsidR="00FF0F23" w:rsidRPr="00184EF1" w:rsidRDefault="00A60A25" w:rsidP="004F5FBC">
      <w:pPr>
        <w:pStyle w:val="Style5"/>
        <w:widowControl/>
        <w:jc w:val="center"/>
        <w:rPr>
          <w:rStyle w:val="FontStyle16"/>
          <w:rFonts w:asciiTheme="minorHAnsi" w:hAnsiTheme="minorHAnsi"/>
        </w:rPr>
      </w:pPr>
      <w:r w:rsidRPr="00184EF1">
        <w:rPr>
          <w:rStyle w:val="FontStyle16"/>
          <w:rFonts w:asciiTheme="minorHAnsi" w:hAnsiTheme="minorHAnsi"/>
        </w:rPr>
        <w:t>§ 3. CENA</w:t>
      </w:r>
    </w:p>
    <w:p w:rsidR="00A60A25" w:rsidRPr="00184EF1" w:rsidRDefault="00A60A25" w:rsidP="004F5FBC">
      <w:pPr>
        <w:pStyle w:val="Style5"/>
        <w:widowControl/>
        <w:jc w:val="center"/>
        <w:rPr>
          <w:rStyle w:val="FontStyle16"/>
          <w:rFonts w:asciiTheme="minorHAnsi" w:hAnsiTheme="minorHAnsi"/>
        </w:rPr>
      </w:pPr>
    </w:p>
    <w:p w:rsidR="00A60A25" w:rsidRPr="00184EF1" w:rsidRDefault="00A60A25" w:rsidP="004723F9">
      <w:pPr>
        <w:pStyle w:val="Style5"/>
        <w:widowControl/>
        <w:numPr>
          <w:ilvl w:val="0"/>
          <w:numId w:val="27"/>
        </w:numPr>
        <w:ind w:left="0" w:firstLine="0"/>
        <w:rPr>
          <w:rStyle w:val="FontStyle16"/>
          <w:rFonts w:asciiTheme="minorHAnsi" w:hAnsiTheme="minorHAnsi"/>
          <w:b w:val="0"/>
        </w:rPr>
      </w:pPr>
      <w:r w:rsidRPr="00184EF1">
        <w:rPr>
          <w:rStyle w:val="FontStyle16"/>
          <w:rFonts w:asciiTheme="minorHAnsi" w:hAnsiTheme="minorHAnsi"/>
          <w:b w:val="0"/>
        </w:rPr>
        <w:t>Wartość całkowita przedmiotu umowy wynosi brutto: ……………………………. zł (słownie: ………………………………… zł) w tym:</w:t>
      </w:r>
    </w:p>
    <w:p w:rsidR="00A60A25" w:rsidRPr="00184EF1" w:rsidRDefault="00A60A25" w:rsidP="004F5FBC">
      <w:pPr>
        <w:pStyle w:val="Style5"/>
        <w:widowControl/>
        <w:rPr>
          <w:rStyle w:val="FontStyle16"/>
          <w:rFonts w:asciiTheme="minorHAnsi" w:hAnsiTheme="minorHAnsi"/>
          <w:b w:val="0"/>
        </w:rPr>
      </w:pPr>
      <w:r w:rsidRPr="00184EF1">
        <w:rPr>
          <w:rStyle w:val="FontStyle16"/>
          <w:rFonts w:asciiTheme="minorHAnsi" w:hAnsiTheme="minorHAnsi"/>
          <w:b w:val="0"/>
        </w:rPr>
        <w:t>Wartość netto przedmiotu umowy wynosi: ………………….. zł</w:t>
      </w:r>
    </w:p>
    <w:p w:rsidR="00A60A25" w:rsidRPr="00184EF1" w:rsidRDefault="00A60A25" w:rsidP="004F5FBC">
      <w:pPr>
        <w:pStyle w:val="Style5"/>
        <w:widowControl/>
        <w:rPr>
          <w:rStyle w:val="FontStyle16"/>
          <w:rFonts w:asciiTheme="minorHAnsi" w:hAnsiTheme="minorHAnsi"/>
          <w:b w:val="0"/>
        </w:rPr>
      </w:pPr>
      <w:r w:rsidRPr="00184EF1">
        <w:rPr>
          <w:rStyle w:val="FontStyle16"/>
          <w:rFonts w:asciiTheme="minorHAnsi" w:hAnsiTheme="minorHAnsi"/>
          <w:b w:val="0"/>
        </w:rPr>
        <w:t>Wartość podatku VAT</w:t>
      </w:r>
      <w:r w:rsidR="004F573C" w:rsidRPr="00184EF1">
        <w:rPr>
          <w:rStyle w:val="FontStyle16"/>
          <w:rFonts w:asciiTheme="minorHAnsi" w:hAnsiTheme="minorHAnsi"/>
          <w:b w:val="0"/>
        </w:rPr>
        <w:t xml:space="preserve"> ………..</w:t>
      </w:r>
    </w:p>
    <w:p w:rsidR="004F573C" w:rsidRPr="00184EF1" w:rsidRDefault="004F573C" w:rsidP="004723F9">
      <w:pPr>
        <w:pStyle w:val="Style5"/>
        <w:widowControl/>
        <w:numPr>
          <w:ilvl w:val="0"/>
          <w:numId w:val="27"/>
        </w:numPr>
        <w:ind w:left="0" w:firstLine="0"/>
        <w:rPr>
          <w:rStyle w:val="FontStyle16"/>
          <w:rFonts w:asciiTheme="minorHAnsi" w:hAnsiTheme="minorHAnsi"/>
          <w:b w:val="0"/>
        </w:rPr>
      </w:pPr>
      <w:r w:rsidRPr="00184EF1">
        <w:rPr>
          <w:rStyle w:val="FontStyle16"/>
          <w:rFonts w:asciiTheme="minorHAnsi" w:hAnsiTheme="minorHAnsi"/>
          <w:b w:val="0"/>
        </w:rPr>
        <w:t>Cena obejmuje wszelkie koszty związane z realizacją przedmiotu umowy, w tym w szczególności należny podatek VAT.</w:t>
      </w:r>
    </w:p>
    <w:p w:rsidR="00A60A25" w:rsidRPr="00184EF1" w:rsidRDefault="00A60A25" w:rsidP="004F5FBC">
      <w:pPr>
        <w:pStyle w:val="Style5"/>
        <w:widowControl/>
        <w:jc w:val="center"/>
        <w:rPr>
          <w:rFonts w:asciiTheme="minorHAnsi"/>
          <w:sz w:val="20"/>
          <w:szCs w:val="20"/>
        </w:rPr>
      </w:pPr>
    </w:p>
    <w:p w:rsidR="00FF0F23" w:rsidRPr="00184EF1" w:rsidRDefault="00FF0F23" w:rsidP="004F5FBC">
      <w:pPr>
        <w:pStyle w:val="Style5"/>
        <w:widowControl/>
        <w:jc w:val="center"/>
        <w:rPr>
          <w:rStyle w:val="FontStyle16"/>
          <w:rFonts w:asciiTheme="minorHAnsi" w:hAnsiTheme="minorHAnsi"/>
        </w:rPr>
      </w:pPr>
      <w:r w:rsidRPr="00184EF1">
        <w:rPr>
          <w:rStyle w:val="FontStyle16"/>
          <w:rFonts w:asciiTheme="minorHAnsi" w:hAnsiTheme="minorHAnsi"/>
        </w:rPr>
        <w:t>§ 4. WARUNKI PŁATNOŚCI</w:t>
      </w:r>
    </w:p>
    <w:p w:rsidR="004F5FBC" w:rsidRPr="00184EF1" w:rsidRDefault="004F5FBC" w:rsidP="004F5FBC">
      <w:pPr>
        <w:pStyle w:val="Style5"/>
        <w:widowControl/>
        <w:jc w:val="center"/>
        <w:rPr>
          <w:rStyle w:val="FontStyle16"/>
          <w:rFonts w:asciiTheme="minorHAnsi" w:hAnsiTheme="minorHAnsi"/>
        </w:rPr>
      </w:pPr>
    </w:p>
    <w:p w:rsidR="00FF0F23" w:rsidRPr="00184EF1" w:rsidRDefault="00FF0F23" w:rsidP="004723F9">
      <w:pPr>
        <w:pStyle w:val="Style7"/>
        <w:widowControl/>
        <w:numPr>
          <w:ilvl w:val="0"/>
          <w:numId w:val="3"/>
        </w:numPr>
        <w:tabs>
          <w:tab w:val="left" w:pos="235"/>
        </w:tabs>
        <w:spacing w:line="240" w:lineRule="auto"/>
        <w:ind w:left="284" w:right="11" w:hanging="284"/>
        <w:rPr>
          <w:rStyle w:val="FontStyle15"/>
          <w:rFonts w:asciiTheme="minorHAnsi" w:hAnsiTheme="minorHAnsi"/>
        </w:rPr>
      </w:pPr>
      <w:r w:rsidRPr="00184EF1">
        <w:rPr>
          <w:rStyle w:val="FontStyle15"/>
          <w:rFonts w:asciiTheme="minorHAnsi" w:hAnsiTheme="minorHAnsi"/>
        </w:rPr>
        <w:t>Płatność zrealizowana będzie w terminie do 30 dni od daty wpływu prawidłowo wystawionej faktury VAT do Zamawiającego na konto w niej wskazane, po uprzednim odbiorze przedmiotu umowy, potwierdzonym protokołem odbioru bez zastrzeżeń. Protokół musi być podpisany przez przedstawicieli stron.</w:t>
      </w:r>
    </w:p>
    <w:p w:rsidR="00FF0F23" w:rsidRPr="00184EF1" w:rsidRDefault="00FF0F23" w:rsidP="004723F9">
      <w:pPr>
        <w:pStyle w:val="Style7"/>
        <w:widowControl/>
        <w:numPr>
          <w:ilvl w:val="0"/>
          <w:numId w:val="3"/>
        </w:numPr>
        <w:tabs>
          <w:tab w:val="left" w:pos="235"/>
        </w:tabs>
        <w:spacing w:line="240" w:lineRule="auto"/>
        <w:ind w:left="284" w:hanging="284"/>
        <w:jc w:val="left"/>
        <w:rPr>
          <w:rStyle w:val="FontStyle15"/>
          <w:rFonts w:asciiTheme="minorHAnsi" w:hAnsiTheme="minorHAnsi"/>
        </w:rPr>
      </w:pPr>
      <w:r w:rsidRPr="00184EF1">
        <w:rPr>
          <w:rStyle w:val="FontStyle15"/>
          <w:rFonts w:asciiTheme="minorHAnsi" w:hAnsiTheme="minorHAnsi"/>
        </w:rPr>
        <w:t>Za datę płatności uznaje się datę obciążenia rachunku bankowego ZAMAWIAJĄCEGO.</w:t>
      </w:r>
    </w:p>
    <w:p w:rsidR="00FF0F23" w:rsidRPr="00184EF1" w:rsidRDefault="00FF0F23" w:rsidP="004723F9">
      <w:pPr>
        <w:pStyle w:val="Style7"/>
        <w:widowControl/>
        <w:numPr>
          <w:ilvl w:val="0"/>
          <w:numId w:val="3"/>
        </w:numPr>
        <w:tabs>
          <w:tab w:val="left" w:pos="235"/>
        </w:tabs>
        <w:spacing w:line="240" w:lineRule="auto"/>
        <w:ind w:left="284" w:right="5" w:hanging="284"/>
        <w:rPr>
          <w:rStyle w:val="FontStyle15"/>
          <w:rFonts w:asciiTheme="minorHAnsi" w:hAnsiTheme="minorHAnsi"/>
        </w:rPr>
      </w:pPr>
      <w:r w:rsidRPr="00184EF1">
        <w:rPr>
          <w:rStyle w:val="FontStyle15"/>
          <w:rFonts w:asciiTheme="minorHAnsi" w:hAnsiTheme="minorHAnsi"/>
        </w:rPr>
        <w:t>ZAMAWIAJĄCY nie dopuszcza rozliczeń w walutach obcych. Faktura będzie wystawiane w języku polskim lub musi posiadać polską wersję językową (w przypadku podatnika spoza terytorium RP).</w:t>
      </w:r>
    </w:p>
    <w:p w:rsidR="00FF0F23" w:rsidRPr="00184EF1" w:rsidRDefault="00FF0F23" w:rsidP="004F5FBC">
      <w:pPr>
        <w:pStyle w:val="Style5"/>
        <w:widowControl/>
        <w:ind w:right="5"/>
        <w:jc w:val="center"/>
        <w:rPr>
          <w:rFonts w:asciiTheme="minorHAnsi"/>
          <w:sz w:val="20"/>
          <w:szCs w:val="20"/>
        </w:rPr>
      </w:pPr>
    </w:p>
    <w:p w:rsidR="00FF0F23" w:rsidRPr="00184EF1" w:rsidRDefault="00FF0F23" w:rsidP="004F5FBC">
      <w:pPr>
        <w:pStyle w:val="Style5"/>
        <w:widowControl/>
        <w:ind w:right="5"/>
        <w:jc w:val="center"/>
        <w:rPr>
          <w:rStyle w:val="FontStyle16"/>
          <w:rFonts w:asciiTheme="minorHAnsi" w:hAnsiTheme="minorHAnsi"/>
        </w:rPr>
      </w:pPr>
      <w:r w:rsidRPr="00184EF1">
        <w:rPr>
          <w:rStyle w:val="FontStyle16"/>
          <w:rFonts w:asciiTheme="minorHAnsi" w:hAnsiTheme="minorHAnsi"/>
        </w:rPr>
        <w:t>§ 5. TERMIN WYDANIA PRZEDMIOTU UMOWY</w:t>
      </w:r>
    </w:p>
    <w:p w:rsidR="004F5FBC" w:rsidRPr="00184EF1" w:rsidRDefault="004F5FBC" w:rsidP="004F5FBC">
      <w:pPr>
        <w:pStyle w:val="Style5"/>
        <w:widowControl/>
        <w:ind w:right="5"/>
        <w:jc w:val="center"/>
        <w:rPr>
          <w:rStyle w:val="FontStyle16"/>
          <w:rFonts w:asciiTheme="minorHAnsi" w:hAnsiTheme="minorHAnsi"/>
        </w:rPr>
      </w:pPr>
    </w:p>
    <w:p w:rsidR="00FF0F23" w:rsidRPr="00184EF1" w:rsidRDefault="00FF0F23" w:rsidP="004723F9">
      <w:pPr>
        <w:pStyle w:val="Style7"/>
        <w:widowControl/>
        <w:numPr>
          <w:ilvl w:val="0"/>
          <w:numId w:val="4"/>
        </w:numPr>
        <w:tabs>
          <w:tab w:val="left" w:pos="250"/>
        </w:tabs>
        <w:spacing w:line="240" w:lineRule="auto"/>
        <w:ind w:left="284" w:hanging="284"/>
        <w:rPr>
          <w:rStyle w:val="FontStyle15"/>
          <w:rFonts w:asciiTheme="minorHAnsi" w:hAnsiTheme="minorHAnsi"/>
        </w:rPr>
      </w:pPr>
      <w:r w:rsidRPr="00184EF1">
        <w:rPr>
          <w:rStyle w:val="FontStyle15"/>
          <w:rFonts w:asciiTheme="minorHAnsi" w:hAnsiTheme="minorHAnsi"/>
        </w:rPr>
        <w:t xml:space="preserve">WYKONAWCA zobowiązuje się wydać przedmiot umowy w </w:t>
      </w:r>
      <w:r w:rsidR="004C1278" w:rsidRPr="00184EF1">
        <w:rPr>
          <w:rStyle w:val="FontStyle16"/>
          <w:rFonts w:asciiTheme="minorHAnsi" w:hAnsiTheme="minorHAnsi"/>
        </w:rPr>
        <w:t>terminie 8</w:t>
      </w:r>
      <w:r w:rsidRPr="00184EF1">
        <w:rPr>
          <w:rStyle w:val="FontStyle16"/>
          <w:rFonts w:asciiTheme="minorHAnsi" w:hAnsiTheme="minorHAnsi"/>
        </w:rPr>
        <w:t xml:space="preserve"> miesięcy </w:t>
      </w:r>
      <w:r w:rsidRPr="00184EF1">
        <w:rPr>
          <w:rStyle w:val="FontStyle15"/>
          <w:rFonts w:asciiTheme="minorHAnsi" w:hAnsiTheme="minorHAnsi"/>
        </w:rPr>
        <w:t>od daty podpisania niniejszej um</w:t>
      </w:r>
      <w:r w:rsidR="004C1278" w:rsidRPr="00184EF1">
        <w:rPr>
          <w:rStyle w:val="FontStyle15"/>
          <w:rFonts w:asciiTheme="minorHAnsi" w:hAnsiTheme="minorHAnsi"/>
        </w:rPr>
        <w:t xml:space="preserve">owy </w:t>
      </w:r>
      <w:r w:rsidR="004C1278" w:rsidRPr="00184EF1">
        <w:rPr>
          <w:rStyle w:val="FontStyle15"/>
          <w:rFonts w:asciiTheme="minorHAnsi" w:hAnsiTheme="minorHAnsi"/>
          <w:b/>
        </w:rPr>
        <w:t xml:space="preserve">nie później jednak niż do 30 maja </w:t>
      </w:r>
      <w:r w:rsidRPr="00184EF1">
        <w:rPr>
          <w:rStyle w:val="FontStyle15"/>
          <w:rFonts w:asciiTheme="minorHAnsi" w:hAnsiTheme="minorHAnsi"/>
          <w:b/>
        </w:rPr>
        <w:t>202</w:t>
      </w:r>
      <w:r w:rsidR="004C1278" w:rsidRPr="00184EF1">
        <w:rPr>
          <w:rStyle w:val="FontStyle15"/>
          <w:rFonts w:asciiTheme="minorHAnsi" w:hAnsiTheme="minorHAnsi"/>
          <w:b/>
        </w:rPr>
        <w:t>5</w:t>
      </w:r>
      <w:r w:rsidRPr="00184EF1">
        <w:rPr>
          <w:rStyle w:val="FontStyle15"/>
          <w:rFonts w:asciiTheme="minorHAnsi" w:hAnsiTheme="minorHAnsi"/>
          <w:b/>
        </w:rPr>
        <w:t xml:space="preserve"> roku.</w:t>
      </w:r>
      <w:r w:rsidRPr="00184EF1">
        <w:rPr>
          <w:rStyle w:val="FontStyle15"/>
          <w:rFonts w:asciiTheme="minorHAnsi" w:hAnsiTheme="minorHAnsi"/>
        </w:rPr>
        <w:t xml:space="preserve"> Termin realizacji umowy zostaje zachowany, jeżeli pozytywny odbiór odbędzie się w terminie, o którym mowa w niniejszym ustępie. </w:t>
      </w:r>
    </w:p>
    <w:p w:rsidR="00FF0F23" w:rsidRPr="00184EF1" w:rsidRDefault="00FF0F23" w:rsidP="004723F9">
      <w:pPr>
        <w:pStyle w:val="Style7"/>
        <w:widowControl/>
        <w:numPr>
          <w:ilvl w:val="0"/>
          <w:numId w:val="4"/>
        </w:numPr>
        <w:tabs>
          <w:tab w:val="left" w:pos="250"/>
        </w:tabs>
        <w:spacing w:line="240" w:lineRule="auto"/>
        <w:ind w:left="284" w:right="24" w:hanging="284"/>
        <w:rPr>
          <w:rStyle w:val="FontStyle15"/>
          <w:rFonts w:asciiTheme="minorHAnsi" w:hAnsiTheme="minorHAnsi"/>
        </w:rPr>
      </w:pPr>
      <w:r w:rsidRPr="00184EF1">
        <w:rPr>
          <w:rStyle w:val="FontStyle15"/>
          <w:rFonts w:asciiTheme="minorHAnsi" w:hAnsiTheme="minorHAnsi"/>
        </w:rPr>
        <w:t>Potwierdzeniem wydania przedmiotu umowy w terminie, jest pozytywny protokół odbioru, o którym mowa w § 6 ust. 2.</w:t>
      </w:r>
    </w:p>
    <w:p w:rsidR="00FF0F23" w:rsidRPr="00184EF1" w:rsidRDefault="00FF0F23" w:rsidP="004F5FBC">
      <w:pPr>
        <w:pStyle w:val="Style5"/>
        <w:widowControl/>
        <w:ind w:right="10"/>
        <w:jc w:val="center"/>
        <w:rPr>
          <w:rFonts w:asciiTheme="minorHAnsi"/>
          <w:sz w:val="20"/>
          <w:szCs w:val="20"/>
        </w:rPr>
      </w:pPr>
    </w:p>
    <w:p w:rsidR="00FF0F23" w:rsidRPr="00184EF1" w:rsidRDefault="00FF0F23" w:rsidP="004F5FBC">
      <w:pPr>
        <w:pStyle w:val="Style5"/>
        <w:widowControl/>
        <w:ind w:right="10"/>
        <w:jc w:val="center"/>
        <w:rPr>
          <w:rStyle w:val="FontStyle16"/>
          <w:rFonts w:asciiTheme="minorHAnsi" w:hAnsiTheme="minorHAnsi"/>
        </w:rPr>
      </w:pPr>
      <w:r w:rsidRPr="00184EF1">
        <w:rPr>
          <w:rStyle w:val="FontStyle16"/>
          <w:rFonts w:asciiTheme="minorHAnsi" w:hAnsiTheme="minorHAnsi"/>
        </w:rPr>
        <w:t>§ 6. ODBIÓR PRZEDMIOTU UMOWY ORAZ SZKOLENIE</w:t>
      </w:r>
    </w:p>
    <w:p w:rsidR="004F5FBC" w:rsidRPr="00184EF1" w:rsidRDefault="004F5FBC" w:rsidP="004F5FBC">
      <w:pPr>
        <w:pStyle w:val="Style5"/>
        <w:widowControl/>
        <w:ind w:right="10"/>
        <w:jc w:val="center"/>
        <w:rPr>
          <w:rStyle w:val="FontStyle16"/>
          <w:rFonts w:asciiTheme="minorHAnsi" w:hAnsiTheme="minorHAnsi"/>
        </w:rPr>
      </w:pPr>
    </w:p>
    <w:p w:rsidR="00824062" w:rsidRPr="00184EF1" w:rsidRDefault="00FF0F23" w:rsidP="004723F9">
      <w:pPr>
        <w:pStyle w:val="Style6"/>
        <w:widowControl/>
        <w:numPr>
          <w:ilvl w:val="0"/>
          <w:numId w:val="28"/>
        </w:numPr>
        <w:spacing w:line="240" w:lineRule="auto"/>
        <w:rPr>
          <w:rStyle w:val="FontStyle15"/>
          <w:rFonts w:asciiTheme="minorHAnsi" w:hAnsiTheme="minorHAnsi"/>
        </w:rPr>
      </w:pPr>
      <w:r w:rsidRPr="00184EF1">
        <w:rPr>
          <w:rStyle w:val="FontStyle15"/>
          <w:rFonts w:asciiTheme="minorHAnsi" w:hAnsiTheme="minorHAnsi"/>
        </w:rPr>
        <w:t>Odbioru dokona min. 2 max. 5 osobowa komisja ZAMAWIAJĄCEGO. WYKONAWCA</w:t>
      </w:r>
      <w:r w:rsidR="00824062" w:rsidRPr="00184EF1">
        <w:rPr>
          <w:rStyle w:val="FontStyle15"/>
          <w:rFonts w:asciiTheme="minorHAnsi" w:hAnsiTheme="minorHAnsi"/>
        </w:rPr>
        <w:t xml:space="preserve"> </w:t>
      </w:r>
      <w:r w:rsidRPr="00184EF1">
        <w:rPr>
          <w:rStyle w:val="FontStyle15"/>
          <w:rFonts w:asciiTheme="minorHAnsi" w:hAnsiTheme="minorHAnsi"/>
        </w:rPr>
        <w:t xml:space="preserve">zawiadomi pisemnie ZAMAWIAJĄCEGO o gotowości do przeprowadzenia odbioru przedmiotu umowy z co najmniej 7-dniowym wyprzedzeniem. ZAMAWIAJĄCY dopuszcza zawiadomienie przy użyciu poczty elektronicznej na adres: </w:t>
      </w:r>
      <w:hyperlink r:id="rId11" w:history="1">
        <w:r w:rsidR="004C1278" w:rsidRPr="00184EF1">
          <w:rPr>
            <w:rStyle w:val="Hipercze"/>
            <w:rFonts w:asciiTheme="minorHAnsi" w:cs="Times New Roman"/>
            <w:sz w:val="22"/>
            <w:szCs w:val="22"/>
          </w:rPr>
          <w:t>umig@biezun.pl</w:t>
        </w:r>
      </w:hyperlink>
    </w:p>
    <w:p w:rsidR="00FF0F23" w:rsidRPr="00184EF1" w:rsidRDefault="00FF0F23" w:rsidP="004723F9">
      <w:pPr>
        <w:pStyle w:val="Style7"/>
        <w:widowControl/>
        <w:numPr>
          <w:ilvl w:val="0"/>
          <w:numId w:val="28"/>
        </w:numPr>
        <w:tabs>
          <w:tab w:val="left" w:pos="259"/>
        </w:tabs>
        <w:spacing w:line="240" w:lineRule="auto"/>
        <w:rPr>
          <w:rStyle w:val="FontStyle15"/>
          <w:rFonts w:asciiTheme="minorHAnsi" w:hAnsiTheme="minorHAnsi"/>
        </w:rPr>
      </w:pPr>
      <w:r w:rsidRPr="00184EF1">
        <w:rPr>
          <w:rStyle w:val="FontStyle15"/>
          <w:rFonts w:asciiTheme="minorHAnsi" w:hAnsiTheme="minorHAnsi"/>
        </w:rPr>
        <w:t>Protokół odbioru przedmiotu umowy zostanie sporządzony w 3 egzemplarzach,</w:t>
      </w:r>
      <w:r w:rsidR="00824062" w:rsidRPr="00184EF1">
        <w:rPr>
          <w:rStyle w:val="FontStyle15"/>
          <w:rFonts w:asciiTheme="minorHAnsi" w:hAnsiTheme="minorHAnsi"/>
        </w:rPr>
        <w:t xml:space="preserve"> </w:t>
      </w:r>
      <w:r w:rsidRPr="00184EF1">
        <w:rPr>
          <w:rStyle w:val="FontStyle15"/>
          <w:rFonts w:asciiTheme="minorHAnsi" w:hAnsiTheme="minorHAnsi"/>
        </w:rPr>
        <w:t>2 egzemplarze dla ZAMAWIAJĄCEGO i 1 egzemplarz dla WYKONAWCY oraz zostanie</w:t>
      </w:r>
      <w:r w:rsidR="00824062" w:rsidRPr="00184EF1">
        <w:rPr>
          <w:rStyle w:val="FontStyle15"/>
          <w:rFonts w:asciiTheme="minorHAnsi" w:hAnsiTheme="minorHAnsi"/>
        </w:rPr>
        <w:t xml:space="preserve"> </w:t>
      </w:r>
      <w:r w:rsidRPr="00184EF1">
        <w:rPr>
          <w:rStyle w:val="FontStyle15"/>
          <w:rFonts w:asciiTheme="minorHAnsi" w:hAnsiTheme="minorHAnsi"/>
        </w:rPr>
        <w:t>podpisany przez strony, każdy na prawach oryginału. WYKONAWCA jest zobowiązany do zapewnienia odpowiednich warunków i stanowisk umożliwiających dokonanie odbioru.</w:t>
      </w:r>
    </w:p>
    <w:p w:rsidR="00FF0F23" w:rsidRPr="00184EF1" w:rsidRDefault="00FF0F23" w:rsidP="004723F9">
      <w:pPr>
        <w:pStyle w:val="Style7"/>
        <w:widowControl/>
        <w:numPr>
          <w:ilvl w:val="0"/>
          <w:numId w:val="28"/>
        </w:numPr>
        <w:tabs>
          <w:tab w:val="left" w:pos="259"/>
        </w:tabs>
        <w:spacing w:line="240" w:lineRule="auto"/>
        <w:ind w:left="357" w:hanging="357"/>
        <w:rPr>
          <w:rStyle w:val="FontStyle15"/>
          <w:rFonts w:asciiTheme="minorHAnsi" w:hAnsiTheme="minorHAnsi"/>
        </w:rPr>
      </w:pPr>
      <w:r w:rsidRPr="00184EF1">
        <w:rPr>
          <w:rStyle w:val="FontStyle15"/>
          <w:rFonts w:asciiTheme="minorHAnsi" w:hAnsiTheme="minorHAnsi"/>
        </w:rPr>
        <w:t>W przypadku stwierdzenia podczas odbioru przedmiotu umowy wad, WYKONAWCA zobowiązuje się do ich niezwłocznego usunięcia lub wymiany przedmiotu umowy na wolny od wad. W takim przypadku zostanie sporządzony protokół o stwierdzonych wadach w 3</w:t>
      </w:r>
      <w:r w:rsidR="00824062" w:rsidRPr="00184EF1">
        <w:rPr>
          <w:rStyle w:val="FontStyle15"/>
          <w:rFonts w:asciiTheme="minorHAnsi" w:hAnsiTheme="minorHAnsi"/>
        </w:rPr>
        <w:t xml:space="preserve"> </w:t>
      </w:r>
      <w:r w:rsidRPr="00184EF1">
        <w:rPr>
          <w:rStyle w:val="FontStyle15"/>
          <w:rFonts w:asciiTheme="minorHAnsi" w:hAnsiTheme="minorHAnsi"/>
        </w:rPr>
        <w:t>egzemplarzach, 2 egzemplarze dla ZAMAWIAJĄCEGO i 1 egzemplarz dla WYKONAWCY</w:t>
      </w:r>
      <w:r w:rsidR="00824062" w:rsidRPr="00184EF1">
        <w:rPr>
          <w:rStyle w:val="FontStyle15"/>
          <w:rFonts w:asciiTheme="minorHAnsi" w:hAnsiTheme="minorHAnsi"/>
        </w:rPr>
        <w:t xml:space="preserve"> </w:t>
      </w:r>
      <w:r w:rsidRPr="00184EF1">
        <w:rPr>
          <w:rStyle w:val="FontStyle15"/>
          <w:rFonts w:asciiTheme="minorHAnsi" w:hAnsiTheme="minorHAnsi"/>
        </w:rPr>
        <w:t>oraz zostanie podpisany przez strony, każdy na prawach oryginału. Ustęp ten nie narusza postanowień dotyczących kar umownych i odstąpienia od umowy.</w:t>
      </w:r>
    </w:p>
    <w:p w:rsidR="00FF0F23" w:rsidRPr="00184EF1" w:rsidRDefault="00FF0F23" w:rsidP="004723F9">
      <w:pPr>
        <w:pStyle w:val="Style7"/>
        <w:widowControl/>
        <w:numPr>
          <w:ilvl w:val="0"/>
          <w:numId w:val="28"/>
        </w:numPr>
        <w:tabs>
          <w:tab w:val="left" w:pos="259"/>
        </w:tabs>
        <w:spacing w:line="240" w:lineRule="auto"/>
        <w:rPr>
          <w:rStyle w:val="FontStyle15"/>
          <w:rFonts w:asciiTheme="minorHAnsi" w:hAnsiTheme="minorHAnsi"/>
        </w:rPr>
      </w:pPr>
      <w:r w:rsidRPr="00184EF1">
        <w:rPr>
          <w:rStyle w:val="FontStyle15"/>
          <w:rFonts w:asciiTheme="minorHAnsi" w:hAnsiTheme="minorHAnsi"/>
        </w:rPr>
        <w:t>W przypadku, gdy WYKONAWCA nie jest w stanie niezwłocznie usunąć wad, o których mowa w ust. 3 odbiór zostaje przerwany. Po usunięciu wad, odbiór rozpoczyna się od nowa.</w:t>
      </w:r>
    </w:p>
    <w:p w:rsidR="00FF0F23" w:rsidRPr="00184EF1" w:rsidRDefault="00FF0F23" w:rsidP="004723F9">
      <w:pPr>
        <w:pStyle w:val="Style6"/>
        <w:widowControl/>
        <w:numPr>
          <w:ilvl w:val="0"/>
          <w:numId w:val="28"/>
        </w:numPr>
        <w:spacing w:line="240" w:lineRule="auto"/>
        <w:rPr>
          <w:rStyle w:val="FontStyle15"/>
          <w:rFonts w:asciiTheme="minorHAnsi" w:hAnsiTheme="minorHAnsi"/>
        </w:rPr>
      </w:pPr>
      <w:r w:rsidRPr="00184EF1">
        <w:rPr>
          <w:rStyle w:val="FontStyle15"/>
          <w:rFonts w:asciiTheme="minorHAnsi" w:hAnsiTheme="minorHAnsi"/>
        </w:rPr>
        <w:t xml:space="preserve">WYKONAWCA lub jego przedstawiciele przeprowadzą na własny koszt szkolenie z obsługi przedmiotu umowy dla min. 2 max. 5 przedstawicieli ZAMAWIAJĄCEGO/ UŻYTKOWNIKA w dniu odbioru. Protokół z przeprowadzonego szkolenia wraz z wykazem osób przeszkolonych, zostanie </w:t>
      </w:r>
      <w:r w:rsidRPr="00184EF1">
        <w:rPr>
          <w:rStyle w:val="FontStyle15"/>
          <w:rFonts w:asciiTheme="minorHAnsi" w:hAnsiTheme="minorHAnsi"/>
        </w:rPr>
        <w:lastRenderedPageBreak/>
        <w:t>sporządzony w 2 egzemplarzach, po 1 egzemplarzu dla ZAMAWIAJĄCEGO i WYKONAWCY oraz zostanie podpisany przez przedstawicieli stron.</w:t>
      </w:r>
    </w:p>
    <w:p w:rsidR="00FF0F23" w:rsidRPr="00184EF1" w:rsidRDefault="00FF0F23" w:rsidP="004723F9">
      <w:pPr>
        <w:pStyle w:val="Style7"/>
        <w:widowControl/>
        <w:numPr>
          <w:ilvl w:val="0"/>
          <w:numId w:val="28"/>
        </w:numPr>
        <w:tabs>
          <w:tab w:val="left" w:pos="254"/>
        </w:tabs>
        <w:spacing w:line="240" w:lineRule="auto"/>
        <w:rPr>
          <w:rStyle w:val="FontStyle15"/>
          <w:rFonts w:asciiTheme="minorHAnsi" w:hAnsiTheme="minorHAnsi"/>
        </w:rPr>
      </w:pPr>
      <w:r w:rsidRPr="00184EF1">
        <w:rPr>
          <w:rStyle w:val="FontStyle15"/>
          <w:rFonts w:asciiTheme="minorHAnsi" w:hAnsiTheme="minorHAnsi"/>
        </w:rPr>
        <w:t>Koszty, zakwaterowania i wyżywienia przedstawicieli ZAMAWIAJĄCEGO podczas inspekcji produkcyjnej, odbioru i szkolenia nie obciążają WYKONAWCY.</w:t>
      </w:r>
    </w:p>
    <w:p w:rsidR="00FF0F23" w:rsidRPr="00184EF1" w:rsidRDefault="00FF0F23" w:rsidP="004723F9">
      <w:pPr>
        <w:pStyle w:val="Style7"/>
        <w:widowControl/>
        <w:numPr>
          <w:ilvl w:val="0"/>
          <w:numId w:val="28"/>
        </w:numPr>
        <w:tabs>
          <w:tab w:val="left" w:pos="254"/>
        </w:tabs>
        <w:spacing w:line="240" w:lineRule="auto"/>
        <w:rPr>
          <w:rStyle w:val="FontStyle15"/>
          <w:rFonts w:asciiTheme="minorHAnsi" w:hAnsiTheme="minorHAnsi"/>
        </w:rPr>
      </w:pPr>
      <w:r w:rsidRPr="00184EF1">
        <w:rPr>
          <w:rStyle w:val="FontStyle15"/>
          <w:rFonts w:asciiTheme="minorHAnsi" w:hAnsiTheme="minorHAnsi"/>
        </w:rPr>
        <w:t>Strony zgodnie ustalają, że w celu dokonania rejestracji samochodu, ZAMAWIAJĄCY odbierze od WYKONAWCY dokumenty, o których mowa w § 7 ust. 7 umowy, a samochód pozostawi w depozycie u WYKONAWCY, na czas potrzebny do jego zarejestrowania i przygotowania logistycznego do faktycznego odbioru samochodu.</w:t>
      </w:r>
    </w:p>
    <w:p w:rsidR="00FF0F23" w:rsidRPr="00184EF1" w:rsidRDefault="00FF0F23" w:rsidP="004723F9">
      <w:pPr>
        <w:pStyle w:val="Style7"/>
        <w:widowControl/>
        <w:numPr>
          <w:ilvl w:val="0"/>
          <w:numId w:val="28"/>
        </w:numPr>
        <w:tabs>
          <w:tab w:val="left" w:pos="254"/>
        </w:tabs>
        <w:spacing w:line="240" w:lineRule="auto"/>
        <w:rPr>
          <w:rStyle w:val="FontStyle15"/>
          <w:rFonts w:asciiTheme="minorHAnsi" w:hAnsiTheme="minorHAnsi"/>
        </w:rPr>
      </w:pPr>
      <w:r w:rsidRPr="00184EF1">
        <w:rPr>
          <w:rStyle w:val="FontStyle15"/>
          <w:rFonts w:asciiTheme="minorHAnsi" w:hAnsiTheme="minorHAnsi"/>
        </w:rPr>
        <w:t>Strony podpiszą protokół przekazania samochodu w depozyt przy pozostawieniu samochodu u WYKONAWCY oraz protokół wydania z depozytu, przy odbiorze samochodu przez ZAMAWIAJĄCEGO z depozytu. Przekazanie w depozyt i odbiór samochodu z depozytu nie mają żadnego wpływu na datę wykonania przedmiotu umowy w zakresie wykonania i wydania samochodu.</w:t>
      </w:r>
    </w:p>
    <w:p w:rsidR="00FF0F23" w:rsidRPr="00184EF1" w:rsidRDefault="00FF0F23" w:rsidP="004723F9">
      <w:pPr>
        <w:pStyle w:val="Style7"/>
        <w:widowControl/>
        <w:numPr>
          <w:ilvl w:val="0"/>
          <w:numId w:val="28"/>
        </w:numPr>
        <w:tabs>
          <w:tab w:val="left" w:pos="254"/>
        </w:tabs>
        <w:spacing w:line="240" w:lineRule="auto"/>
        <w:rPr>
          <w:rStyle w:val="FontStyle15"/>
          <w:rFonts w:asciiTheme="minorHAnsi" w:hAnsiTheme="minorHAnsi"/>
        </w:rPr>
      </w:pPr>
      <w:r w:rsidRPr="00184EF1">
        <w:rPr>
          <w:rStyle w:val="FontStyle15"/>
          <w:rFonts w:asciiTheme="minorHAnsi" w:hAnsiTheme="minorHAnsi"/>
        </w:rPr>
        <w:t>Wszelkie koszty związane z ewentualnym pozostawieniem przez ZAMAWIAJACEGO samochodu obciążają WYKONAWCĘ. W czasie pozostawania samochodu w siedzibie WYKONAWCY ryzyko utraty lub uszkodzenia przedmiotu umowy spoczywa na WYKONAWCY.</w:t>
      </w:r>
    </w:p>
    <w:p w:rsidR="00FF0F23" w:rsidRPr="00184EF1" w:rsidRDefault="00FF0F23" w:rsidP="004F5FBC">
      <w:pPr>
        <w:pStyle w:val="Style5"/>
        <w:widowControl/>
        <w:jc w:val="center"/>
        <w:rPr>
          <w:rFonts w:asciiTheme="minorHAnsi" w:cs="Times New Roman"/>
          <w:sz w:val="22"/>
          <w:szCs w:val="22"/>
        </w:rPr>
      </w:pPr>
    </w:p>
    <w:p w:rsidR="00FF0F23" w:rsidRPr="00184EF1" w:rsidRDefault="00FF0F23" w:rsidP="004F5FBC">
      <w:pPr>
        <w:pStyle w:val="Style5"/>
        <w:widowControl/>
        <w:jc w:val="center"/>
        <w:rPr>
          <w:rStyle w:val="FontStyle16"/>
          <w:rFonts w:asciiTheme="minorHAnsi" w:hAnsiTheme="minorHAnsi"/>
        </w:rPr>
      </w:pPr>
      <w:r w:rsidRPr="00184EF1">
        <w:rPr>
          <w:rStyle w:val="FontStyle16"/>
          <w:rFonts w:asciiTheme="minorHAnsi" w:hAnsiTheme="minorHAnsi"/>
        </w:rPr>
        <w:t>§ 7. DOKUMENTACJA TECHNICZNA</w:t>
      </w:r>
    </w:p>
    <w:p w:rsidR="004F5FBC" w:rsidRPr="00184EF1" w:rsidRDefault="004F5FBC" w:rsidP="004F5FBC">
      <w:pPr>
        <w:pStyle w:val="Style5"/>
        <w:widowControl/>
        <w:jc w:val="center"/>
        <w:rPr>
          <w:rStyle w:val="FontStyle16"/>
          <w:rFonts w:asciiTheme="minorHAnsi" w:hAnsiTheme="minorHAnsi"/>
        </w:rPr>
      </w:pPr>
    </w:p>
    <w:p w:rsidR="00FF0F23" w:rsidRPr="00184EF1" w:rsidRDefault="00FF0F23" w:rsidP="004F5FBC">
      <w:pPr>
        <w:pStyle w:val="Style6"/>
        <w:widowControl/>
        <w:spacing w:line="240" w:lineRule="auto"/>
        <w:rPr>
          <w:rStyle w:val="FontStyle15"/>
          <w:rFonts w:asciiTheme="minorHAnsi" w:hAnsiTheme="minorHAnsi"/>
        </w:rPr>
      </w:pPr>
      <w:r w:rsidRPr="00184EF1">
        <w:rPr>
          <w:rStyle w:val="FontStyle15"/>
          <w:rFonts w:asciiTheme="minorHAnsi" w:hAnsiTheme="minorHAnsi"/>
        </w:rPr>
        <w:t>Następujące dokumenty techniczne WYKONAWCA zobowiązuje się dostarczyć i wydać</w:t>
      </w:r>
      <w:r w:rsidR="00D47996" w:rsidRPr="00184EF1">
        <w:rPr>
          <w:rStyle w:val="FontStyle15"/>
          <w:rFonts w:asciiTheme="minorHAnsi" w:hAnsiTheme="minorHAnsi"/>
        </w:rPr>
        <w:t xml:space="preserve"> </w:t>
      </w:r>
      <w:r w:rsidRPr="00184EF1">
        <w:rPr>
          <w:rStyle w:val="FontStyle15"/>
          <w:rFonts w:asciiTheme="minorHAnsi" w:hAnsiTheme="minorHAnsi"/>
        </w:rPr>
        <w:t>ZAMAWIAJĄCEMU wraz ze sprzętem:</w:t>
      </w:r>
    </w:p>
    <w:p w:rsidR="00FF0F23" w:rsidRPr="00184EF1" w:rsidRDefault="00FF0F23" w:rsidP="004F5FBC">
      <w:pPr>
        <w:pStyle w:val="Style6"/>
        <w:widowControl/>
        <w:spacing w:line="240" w:lineRule="auto"/>
        <w:jc w:val="left"/>
        <w:rPr>
          <w:rStyle w:val="FontStyle15"/>
          <w:rFonts w:asciiTheme="minorHAnsi" w:hAnsiTheme="minorHAnsi"/>
        </w:rPr>
      </w:pPr>
      <w:r w:rsidRPr="00184EF1">
        <w:rPr>
          <w:rStyle w:val="FontStyle15"/>
          <w:rFonts w:asciiTheme="minorHAnsi" w:hAnsiTheme="minorHAnsi"/>
        </w:rPr>
        <w:t>1/ instrukcję (e) obsługi i konserwacji w języku polskim.</w:t>
      </w:r>
    </w:p>
    <w:p w:rsidR="00FF0F23" w:rsidRPr="00184EF1" w:rsidRDefault="00FF0F23" w:rsidP="004F5FBC">
      <w:pPr>
        <w:pStyle w:val="Style6"/>
        <w:widowControl/>
        <w:spacing w:line="240" w:lineRule="auto"/>
        <w:rPr>
          <w:rStyle w:val="FontStyle15"/>
          <w:rFonts w:asciiTheme="minorHAnsi" w:hAnsiTheme="minorHAnsi"/>
        </w:rPr>
      </w:pPr>
      <w:r w:rsidRPr="00184EF1">
        <w:rPr>
          <w:rStyle w:val="FontStyle15"/>
          <w:rFonts w:asciiTheme="minorHAnsi" w:hAnsiTheme="minorHAnsi"/>
        </w:rPr>
        <w:t>2/ książkę serwisową samochodu wraz z wyposażeniem w języku polskim, z zapisami zgodnymi z postanowieniami niniejszej umowy (postanowienia nie mogą wprowadzać dodatkowych warunków).</w:t>
      </w:r>
    </w:p>
    <w:p w:rsidR="00FF0F23" w:rsidRPr="00184EF1" w:rsidRDefault="00FF0F23" w:rsidP="004F5FBC">
      <w:pPr>
        <w:pStyle w:val="Style6"/>
        <w:widowControl/>
        <w:spacing w:line="240" w:lineRule="auto"/>
        <w:jc w:val="left"/>
        <w:rPr>
          <w:rStyle w:val="FontStyle15"/>
          <w:rFonts w:asciiTheme="minorHAnsi" w:hAnsiTheme="minorHAnsi"/>
        </w:rPr>
      </w:pPr>
      <w:r w:rsidRPr="00184EF1">
        <w:rPr>
          <w:rStyle w:val="FontStyle15"/>
          <w:rFonts w:asciiTheme="minorHAnsi" w:hAnsiTheme="minorHAnsi"/>
        </w:rPr>
        <w:t>3/ wykaz dostarczonego sprzętu (wyposażenia), stanowiącego wyposażenie samochodu.</w:t>
      </w:r>
    </w:p>
    <w:p w:rsidR="00FF0F23" w:rsidRPr="00184EF1" w:rsidRDefault="00FF0F23" w:rsidP="004F5FBC">
      <w:pPr>
        <w:pStyle w:val="Style6"/>
        <w:widowControl/>
        <w:spacing w:line="240" w:lineRule="auto"/>
        <w:rPr>
          <w:rStyle w:val="FontStyle15"/>
          <w:rFonts w:asciiTheme="minorHAnsi" w:hAnsiTheme="minorHAnsi"/>
        </w:rPr>
      </w:pPr>
      <w:r w:rsidRPr="00184EF1">
        <w:rPr>
          <w:rStyle w:val="FontStyle15"/>
          <w:rFonts w:asciiTheme="minorHAnsi" w:hAnsiTheme="minorHAnsi"/>
        </w:rPr>
        <w:t>4/  aktualne  świadectwo  dopuszczenia  zgodne  z  rozporządzeniem  Ministra Spraw</w:t>
      </w:r>
      <w:r w:rsidR="00D47996" w:rsidRPr="00184EF1">
        <w:rPr>
          <w:rStyle w:val="FontStyle15"/>
          <w:rFonts w:asciiTheme="minorHAnsi" w:hAnsiTheme="minorHAnsi"/>
        </w:rPr>
        <w:t xml:space="preserve"> </w:t>
      </w:r>
      <w:r w:rsidRPr="00184EF1">
        <w:rPr>
          <w:rStyle w:val="FontStyle15"/>
          <w:rFonts w:asciiTheme="minorHAnsi" w:hAnsiTheme="minorHAnsi"/>
        </w:rPr>
        <w:t>Wewnętrznych i Administracji z dnia 20 czerwca 2007 r. w sprawie wykazu wyrobów</w:t>
      </w:r>
      <w:r w:rsidR="00D47996" w:rsidRPr="00184EF1">
        <w:rPr>
          <w:rStyle w:val="FontStyle15"/>
          <w:rFonts w:asciiTheme="minorHAnsi" w:hAnsiTheme="minorHAnsi"/>
        </w:rPr>
        <w:t xml:space="preserve"> </w:t>
      </w:r>
      <w:r w:rsidRPr="00184EF1">
        <w:rPr>
          <w:rStyle w:val="FontStyle15"/>
          <w:rFonts w:asciiTheme="minorHAnsi" w:hAnsiTheme="minorHAnsi"/>
        </w:rPr>
        <w:t>służących zapewnieniu bezpieczeństwa publicznego lub ochronie zdrowia i życia oraz mienia, a także zasad wydawania dopuszczenia tych wyrobów do użytkowania (</w:t>
      </w:r>
      <w:r w:rsidR="001F1251" w:rsidRPr="00184EF1">
        <w:rPr>
          <w:rStyle w:val="FontStyle15"/>
          <w:rFonts w:asciiTheme="minorHAnsi" w:hAnsiTheme="minorHAnsi"/>
        </w:rPr>
        <w:t>Dz. U. nr 143, z 2007 r. poz. 1</w:t>
      </w:r>
      <w:r w:rsidRPr="00184EF1">
        <w:rPr>
          <w:rStyle w:val="FontStyle15"/>
          <w:rFonts w:asciiTheme="minorHAnsi" w:hAnsiTheme="minorHAnsi"/>
        </w:rPr>
        <w:t>002 z późn. zm</w:t>
      </w:r>
      <w:r w:rsidR="001F1251" w:rsidRPr="00184EF1">
        <w:rPr>
          <w:rStyle w:val="FontStyle15"/>
          <w:rFonts w:asciiTheme="minorHAnsi" w:hAnsiTheme="minorHAnsi"/>
        </w:rPr>
        <w:t>.</w:t>
      </w:r>
      <w:r w:rsidRPr="00184EF1">
        <w:rPr>
          <w:rStyle w:val="FontStyle15"/>
          <w:rFonts w:asciiTheme="minorHAnsi" w:hAnsiTheme="minorHAnsi"/>
        </w:rPr>
        <w:t>) - szt. 1 (kopia poświadczona za zgodność z oryginałem) dla przedmiotu zamówienia.</w:t>
      </w:r>
    </w:p>
    <w:p w:rsidR="00D47996" w:rsidRPr="00184EF1" w:rsidRDefault="00FF0F23" w:rsidP="004F5FBC">
      <w:pPr>
        <w:pStyle w:val="Style6"/>
        <w:widowControl/>
        <w:spacing w:line="240" w:lineRule="auto"/>
        <w:rPr>
          <w:rStyle w:val="FontStyle15"/>
          <w:rFonts w:asciiTheme="minorHAnsi" w:hAnsiTheme="minorHAnsi"/>
        </w:rPr>
      </w:pPr>
      <w:r w:rsidRPr="00184EF1">
        <w:rPr>
          <w:rStyle w:val="FontStyle15"/>
          <w:rFonts w:asciiTheme="minorHAnsi" w:hAnsiTheme="minorHAnsi"/>
        </w:rPr>
        <w:t>5/ aktualne świadectwa dopuszczenia do stosowania w ochronie przeciwpożarowej zgodnie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nr 143, z 2007 r. poz. 1002 z późn. zm</w:t>
      </w:r>
      <w:r w:rsidR="00B87B30" w:rsidRPr="00184EF1">
        <w:rPr>
          <w:rStyle w:val="FontStyle15"/>
          <w:rFonts w:asciiTheme="minorHAnsi" w:hAnsiTheme="minorHAnsi"/>
        </w:rPr>
        <w:t>.</w:t>
      </w:r>
      <w:r w:rsidRPr="00184EF1">
        <w:rPr>
          <w:rStyle w:val="FontStyle15"/>
          <w:rFonts w:asciiTheme="minorHAnsi" w:hAnsiTheme="minorHAnsi"/>
        </w:rPr>
        <w:t xml:space="preserve">), dla dostarczonego z niniejszą dostawą sprzętu, jeżeli przedmiotowe świadectwa będą dla niego wymagane. </w:t>
      </w:r>
    </w:p>
    <w:p w:rsidR="00D47996" w:rsidRPr="00184EF1" w:rsidRDefault="00FF0F23" w:rsidP="004F5FBC">
      <w:pPr>
        <w:pStyle w:val="Style6"/>
        <w:widowControl/>
        <w:spacing w:line="240" w:lineRule="auto"/>
        <w:rPr>
          <w:rStyle w:val="FontStyle15"/>
          <w:rFonts w:asciiTheme="minorHAnsi" w:hAnsiTheme="minorHAnsi"/>
        </w:rPr>
      </w:pPr>
      <w:r w:rsidRPr="00184EF1">
        <w:rPr>
          <w:rStyle w:val="FontStyle15"/>
          <w:rFonts w:asciiTheme="minorHAnsi" w:hAnsiTheme="minorHAnsi"/>
        </w:rPr>
        <w:t xml:space="preserve">6/ wykaz adresów punktów serwisowych na terenie kraju. </w:t>
      </w:r>
    </w:p>
    <w:p w:rsidR="00FF0F23" w:rsidRPr="00184EF1" w:rsidRDefault="00FF0F23" w:rsidP="004F5FBC">
      <w:pPr>
        <w:pStyle w:val="Style6"/>
        <w:widowControl/>
        <w:spacing w:line="240" w:lineRule="auto"/>
        <w:rPr>
          <w:rStyle w:val="FontStyle15"/>
          <w:rFonts w:asciiTheme="minorHAnsi" w:hAnsiTheme="minorHAnsi"/>
        </w:rPr>
      </w:pPr>
      <w:r w:rsidRPr="00184EF1">
        <w:rPr>
          <w:rStyle w:val="FontStyle15"/>
          <w:rFonts w:asciiTheme="minorHAnsi" w:hAnsiTheme="minorHAnsi"/>
        </w:rPr>
        <w:t>7/ dokumentację niezbędną do rejestracji samochodu jako specjalny pożarniczy.</w:t>
      </w:r>
    </w:p>
    <w:p w:rsidR="00FF0F23" w:rsidRPr="00184EF1" w:rsidRDefault="00FF0F23" w:rsidP="004F5FBC">
      <w:pPr>
        <w:pStyle w:val="Style5"/>
        <w:widowControl/>
        <w:jc w:val="center"/>
        <w:rPr>
          <w:rFonts w:asciiTheme="minorHAnsi"/>
          <w:sz w:val="20"/>
          <w:szCs w:val="20"/>
        </w:rPr>
      </w:pPr>
    </w:p>
    <w:p w:rsidR="00FF0F23" w:rsidRPr="00184EF1" w:rsidRDefault="00FF0F23" w:rsidP="004F5FBC">
      <w:pPr>
        <w:pStyle w:val="Style5"/>
        <w:widowControl/>
        <w:jc w:val="center"/>
        <w:rPr>
          <w:rStyle w:val="FontStyle16"/>
          <w:rFonts w:asciiTheme="minorHAnsi" w:hAnsiTheme="minorHAnsi"/>
        </w:rPr>
      </w:pPr>
      <w:r w:rsidRPr="00184EF1">
        <w:rPr>
          <w:rStyle w:val="FontStyle16"/>
          <w:rFonts w:asciiTheme="minorHAnsi" w:hAnsiTheme="minorHAnsi"/>
        </w:rPr>
        <w:t>§ 8. ZABEZPIECZENIE NALEŻYTEGO WYKONANIA UMOWY</w:t>
      </w:r>
    </w:p>
    <w:p w:rsidR="004F5FBC" w:rsidRPr="00184EF1" w:rsidRDefault="004F5FBC" w:rsidP="004F5FBC">
      <w:pPr>
        <w:pStyle w:val="Style5"/>
        <w:widowControl/>
        <w:jc w:val="center"/>
        <w:rPr>
          <w:rStyle w:val="FontStyle16"/>
          <w:rFonts w:asciiTheme="minorHAnsi" w:hAnsiTheme="minorHAnsi"/>
        </w:rPr>
      </w:pPr>
    </w:p>
    <w:p w:rsidR="00FF0F23" w:rsidRPr="00184EF1" w:rsidRDefault="00FF0F23" w:rsidP="004723F9">
      <w:pPr>
        <w:pStyle w:val="Style7"/>
        <w:widowControl/>
        <w:numPr>
          <w:ilvl w:val="0"/>
          <w:numId w:val="5"/>
        </w:numPr>
        <w:tabs>
          <w:tab w:val="left" w:pos="254"/>
          <w:tab w:val="left" w:leader="dot" w:pos="2448"/>
          <w:tab w:val="left" w:leader="dot" w:pos="8366"/>
        </w:tabs>
        <w:spacing w:line="240" w:lineRule="auto"/>
        <w:ind w:left="284" w:right="14" w:hanging="426"/>
        <w:rPr>
          <w:rStyle w:val="FontStyle15"/>
          <w:rFonts w:asciiTheme="minorHAnsi" w:hAnsiTheme="minorHAnsi"/>
        </w:rPr>
      </w:pPr>
      <w:r w:rsidRPr="00184EF1">
        <w:rPr>
          <w:rStyle w:val="FontStyle15"/>
          <w:rFonts w:asciiTheme="minorHAnsi" w:hAnsiTheme="minorHAnsi"/>
        </w:rPr>
        <w:t>WYKONAWCA przed podpisaniem umowy wniósł zabezpieczenie należytego wykonania</w:t>
      </w:r>
      <w:r w:rsidRPr="00184EF1">
        <w:rPr>
          <w:rStyle w:val="FontStyle15"/>
          <w:rFonts w:asciiTheme="minorHAnsi" w:hAnsiTheme="minorHAnsi"/>
        </w:rPr>
        <w:br/>
        <w:t>umowy w wysokości</w:t>
      </w:r>
      <w:r w:rsidR="00D47996" w:rsidRPr="00184EF1">
        <w:rPr>
          <w:rStyle w:val="FontStyle15"/>
          <w:rFonts w:asciiTheme="minorHAnsi" w:hAnsiTheme="minorHAnsi"/>
        </w:rPr>
        <w:t xml:space="preserve"> 5 </w:t>
      </w:r>
      <w:r w:rsidRPr="00184EF1">
        <w:rPr>
          <w:rStyle w:val="FontStyle15"/>
          <w:rFonts w:asciiTheme="minorHAnsi" w:hAnsiTheme="minorHAnsi"/>
        </w:rPr>
        <w:t xml:space="preserve">% całkowitej ceny ofertowej, co stanowi kwotę: </w:t>
      </w:r>
      <w:r w:rsidRPr="00184EF1">
        <w:rPr>
          <w:rStyle w:val="FontStyle15"/>
          <w:rFonts w:asciiTheme="minorHAnsi" w:hAnsiTheme="minorHAnsi"/>
        </w:rPr>
        <w:tab/>
        <w:t>zł.</w:t>
      </w:r>
    </w:p>
    <w:p w:rsidR="00FF0F23" w:rsidRPr="00184EF1" w:rsidRDefault="00FF0F23" w:rsidP="004723F9">
      <w:pPr>
        <w:pStyle w:val="Style7"/>
        <w:widowControl/>
        <w:numPr>
          <w:ilvl w:val="0"/>
          <w:numId w:val="5"/>
        </w:numPr>
        <w:tabs>
          <w:tab w:val="left" w:pos="254"/>
        </w:tabs>
        <w:spacing w:line="240" w:lineRule="auto"/>
        <w:ind w:left="284" w:right="10" w:hanging="426"/>
        <w:rPr>
          <w:rStyle w:val="FontStyle15"/>
          <w:rFonts w:asciiTheme="minorHAnsi" w:hAnsiTheme="minorHAnsi"/>
        </w:rPr>
      </w:pPr>
      <w:r w:rsidRPr="00184EF1">
        <w:rPr>
          <w:rStyle w:val="FontStyle15"/>
          <w:rFonts w:asciiTheme="minorHAnsi" w:hAnsiTheme="minorHAnsi"/>
        </w:rPr>
        <w:t>W trakcie realizacji umowy wykonawca może dokonać zmiany formy zabezpieczenia na jedną lub kilka form, o których mowa w art. 450 ust. 1 ustawy Pzp. Zmiana formy zabezpieczenia musi być dokonana z zachowaniem ciągłości zabezpieczenia i bez zmiany jego wysokości.</w:t>
      </w:r>
    </w:p>
    <w:p w:rsidR="00FF0F23" w:rsidRPr="00184EF1" w:rsidRDefault="00FF0F23" w:rsidP="004723F9">
      <w:pPr>
        <w:pStyle w:val="Style7"/>
        <w:widowControl/>
        <w:numPr>
          <w:ilvl w:val="0"/>
          <w:numId w:val="5"/>
        </w:numPr>
        <w:tabs>
          <w:tab w:val="left" w:pos="254"/>
        </w:tabs>
        <w:spacing w:line="240" w:lineRule="auto"/>
        <w:ind w:left="284" w:right="5" w:hanging="426"/>
        <w:rPr>
          <w:rStyle w:val="FontStyle15"/>
          <w:rFonts w:asciiTheme="minorHAnsi" w:hAnsiTheme="minorHAnsi"/>
        </w:rPr>
      </w:pPr>
      <w:r w:rsidRPr="00184EF1">
        <w:rPr>
          <w:rStyle w:val="FontStyle15"/>
          <w:rFonts w:asciiTheme="minorHAnsi" w:hAnsiTheme="minorHAnsi"/>
        </w:rPr>
        <w:t>Zwrot 70 % zabezpieczenia należytego wykonania umowy nastąpi w terminie 30 dni od daty odbioru przedmiotu umowy przez ZAMAWIAJĄCEGO. Kwota pozostawiona na zabezpieczenia roszczeń z tytułu gwarancji za wady wynosi 30 % wartości zabezpieczenia należytego wykonania umowy. Kwota ta zostanie zwrócona WYKONAWCY nie później niż w ciągu 15 dni po upływie okresu gwarancji.</w:t>
      </w:r>
    </w:p>
    <w:p w:rsidR="00FF0F23" w:rsidRPr="00184EF1" w:rsidRDefault="00FF0F23" w:rsidP="004723F9">
      <w:pPr>
        <w:pStyle w:val="Style7"/>
        <w:widowControl/>
        <w:numPr>
          <w:ilvl w:val="0"/>
          <w:numId w:val="5"/>
        </w:numPr>
        <w:tabs>
          <w:tab w:val="left" w:pos="254"/>
        </w:tabs>
        <w:spacing w:line="240" w:lineRule="auto"/>
        <w:ind w:left="284" w:right="10" w:hanging="426"/>
        <w:rPr>
          <w:rStyle w:val="FontStyle15"/>
          <w:rFonts w:asciiTheme="minorHAnsi" w:hAnsiTheme="minorHAnsi"/>
        </w:rPr>
      </w:pPr>
      <w:r w:rsidRPr="00184EF1">
        <w:rPr>
          <w:rStyle w:val="FontStyle15"/>
          <w:rFonts w:asciiTheme="minorHAnsi" w:hAnsiTheme="minorHAnsi"/>
        </w:rPr>
        <w:lastRenderedPageBreak/>
        <w:t>ZAMAWIAJĄCY jest uprawniony do skorzystania z kwoty zabezpieczenia należytego wykonania umowy, o którym mowa w ust. 1, w szczególności w przypadku, gdy WYKONAWCA będąc zobowiązany do zapłaty kary umownej na podstawie umowy, nie zapłaci jej w terminie lub w ogóle odmówi jej zapłacenia.</w:t>
      </w:r>
    </w:p>
    <w:p w:rsidR="00FF0F23" w:rsidRPr="00184EF1" w:rsidRDefault="00FF0F23" w:rsidP="004723F9">
      <w:pPr>
        <w:pStyle w:val="Style7"/>
        <w:widowControl/>
        <w:numPr>
          <w:ilvl w:val="0"/>
          <w:numId w:val="5"/>
        </w:numPr>
        <w:tabs>
          <w:tab w:val="left" w:pos="254"/>
        </w:tabs>
        <w:spacing w:line="240" w:lineRule="auto"/>
        <w:ind w:left="284" w:right="10" w:hanging="426"/>
        <w:rPr>
          <w:rStyle w:val="FontStyle15"/>
          <w:rFonts w:asciiTheme="minorHAnsi" w:hAnsiTheme="minorHAnsi"/>
        </w:rPr>
      </w:pPr>
      <w:r w:rsidRPr="00184EF1">
        <w:rPr>
          <w:rStyle w:val="FontStyle15"/>
          <w:rFonts w:asciiTheme="minorHAnsi" w:hAnsiTheme="minorHAnsi"/>
        </w:rPr>
        <w:t>W przypadku wniesienia zabezpieczenia wykonania umowy w formie innej niż pieniądzu Wykonawca zobowiązany jest do przedstawienia/dostarczenia stosownego dokumentu zabezpieczającego, którego ważność obowiązywania będzie wygasała odpowiednio 30 dni od dnia wyznaczonego na umowny termin odbiór przedmiotu zamówienia dla wartości 100% oraz 15 dni od dnia upływu okresu rękojmi dla wartości 30% zabezpieczenia.</w:t>
      </w:r>
    </w:p>
    <w:p w:rsidR="00FF0F23" w:rsidRPr="00184EF1" w:rsidRDefault="00FF0F23" w:rsidP="004F5FBC">
      <w:pPr>
        <w:pStyle w:val="Style5"/>
        <w:widowControl/>
        <w:jc w:val="center"/>
        <w:rPr>
          <w:rFonts w:asciiTheme="minorHAnsi"/>
          <w:sz w:val="20"/>
          <w:szCs w:val="20"/>
        </w:rPr>
      </w:pPr>
    </w:p>
    <w:p w:rsidR="00FF0F23" w:rsidRPr="00184EF1" w:rsidRDefault="00FF0F23" w:rsidP="004F5FBC">
      <w:pPr>
        <w:pStyle w:val="Style5"/>
        <w:widowControl/>
        <w:jc w:val="center"/>
        <w:rPr>
          <w:rStyle w:val="FontStyle16"/>
          <w:rFonts w:asciiTheme="minorHAnsi" w:hAnsiTheme="minorHAnsi"/>
        </w:rPr>
      </w:pPr>
      <w:r w:rsidRPr="00184EF1">
        <w:rPr>
          <w:rStyle w:val="FontStyle16"/>
          <w:rFonts w:asciiTheme="minorHAnsi" w:hAnsiTheme="minorHAnsi"/>
        </w:rPr>
        <w:t>§ 9. GWARANCJA I SERWIS</w:t>
      </w:r>
    </w:p>
    <w:p w:rsidR="004F5FBC" w:rsidRPr="00184EF1" w:rsidRDefault="004F5FBC" w:rsidP="004F5FBC">
      <w:pPr>
        <w:pStyle w:val="Style5"/>
        <w:widowControl/>
        <w:jc w:val="center"/>
        <w:rPr>
          <w:rStyle w:val="FontStyle16"/>
          <w:rFonts w:asciiTheme="minorHAnsi" w:hAnsiTheme="minorHAnsi"/>
        </w:rPr>
      </w:pPr>
    </w:p>
    <w:p w:rsidR="004D25BB" w:rsidRPr="004D25BB" w:rsidRDefault="00B43FFE" w:rsidP="004F5FBC">
      <w:pPr>
        <w:tabs>
          <w:tab w:val="left" w:pos="3402"/>
          <w:tab w:val="left" w:pos="3686"/>
        </w:tabs>
        <w:ind w:left="284" w:hanging="284"/>
        <w:jc w:val="both"/>
        <w:rPr>
          <w:rFonts w:asciiTheme="minorHAnsi" w:cs="Times New Roman"/>
          <w:color w:val="FF0000"/>
          <w:sz w:val="22"/>
          <w:szCs w:val="20"/>
        </w:rPr>
      </w:pPr>
      <w:r w:rsidRPr="004D25BB">
        <w:rPr>
          <w:rStyle w:val="FontStyle15"/>
          <w:rFonts w:asciiTheme="minorHAnsi" w:hAnsiTheme="minorHAnsi"/>
          <w:color w:val="FF0000"/>
          <w:szCs w:val="20"/>
        </w:rPr>
        <w:t>1.WYKONAWCA</w:t>
      </w:r>
      <w:r w:rsidRPr="004D25BB">
        <w:rPr>
          <w:rFonts w:asciiTheme="minorHAnsi" w:cs="Times New Roman"/>
          <w:color w:val="FF0000"/>
          <w:sz w:val="22"/>
          <w:szCs w:val="20"/>
        </w:rPr>
        <w:t xml:space="preserve"> udziela ZAMAWIAJACEMU </w:t>
      </w:r>
      <w:r w:rsidR="009F328B" w:rsidRPr="004D25BB">
        <w:rPr>
          <w:rFonts w:asciiTheme="minorHAnsi" w:cs="Times New Roman"/>
          <w:color w:val="FF0000"/>
          <w:sz w:val="22"/>
          <w:szCs w:val="20"/>
        </w:rPr>
        <w:t>na przedmiot umowy</w:t>
      </w:r>
      <w:r w:rsidRPr="004D25BB">
        <w:rPr>
          <w:rFonts w:asciiTheme="minorHAnsi" w:cs="Times New Roman"/>
          <w:color w:val="FF0000"/>
          <w:sz w:val="22"/>
          <w:szCs w:val="20"/>
        </w:rPr>
        <w:t xml:space="preserve"> </w:t>
      </w:r>
      <w:r w:rsidR="009F328B" w:rsidRPr="004D25BB">
        <w:rPr>
          <w:rFonts w:asciiTheme="minorHAnsi" w:cs="Times New Roman"/>
          <w:color w:val="FF0000"/>
          <w:sz w:val="22"/>
          <w:szCs w:val="20"/>
        </w:rPr>
        <w:t>gwarancji jakości</w:t>
      </w:r>
      <w:r w:rsidR="004D25BB" w:rsidRPr="004D25BB">
        <w:rPr>
          <w:rFonts w:asciiTheme="minorHAnsi" w:cs="Times New Roman"/>
          <w:color w:val="FF0000"/>
          <w:sz w:val="22"/>
          <w:szCs w:val="20"/>
        </w:rPr>
        <w:t>:</w:t>
      </w:r>
    </w:p>
    <w:p w:rsidR="004D25BB" w:rsidRPr="004D25BB" w:rsidRDefault="004D25BB" w:rsidP="004F5FBC">
      <w:pPr>
        <w:tabs>
          <w:tab w:val="left" w:pos="3402"/>
          <w:tab w:val="left" w:pos="3686"/>
        </w:tabs>
        <w:ind w:left="284" w:hanging="284"/>
        <w:jc w:val="both"/>
        <w:rPr>
          <w:rFonts w:asciiTheme="minorHAnsi" w:cs="Times New Roman"/>
          <w:color w:val="FF0000"/>
          <w:sz w:val="22"/>
          <w:szCs w:val="20"/>
        </w:rPr>
      </w:pPr>
      <w:r w:rsidRPr="004D25BB">
        <w:rPr>
          <w:rFonts w:asciiTheme="minorHAnsi" w:cs="Times New Roman"/>
          <w:color w:val="FF0000"/>
          <w:sz w:val="22"/>
          <w:szCs w:val="20"/>
        </w:rPr>
        <w:tab/>
        <w:t xml:space="preserve">- na podwozie samochodu : </w:t>
      </w:r>
      <w:r w:rsidR="00D10C87">
        <w:rPr>
          <w:rFonts w:asciiTheme="minorHAnsi" w:cs="Times New Roman"/>
          <w:color w:val="FF0000"/>
          <w:sz w:val="22"/>
          <w:szCs w:val="20"/>
        </w:rPr>
        <w:t xml:space="preserve">……… (minimum </w:t>
      </w:r>
      <w:r w:rsidRPr="004D25BB">
        <w:rPr>
          <w:rFonts w:asciiTheme="minorHAnsi" w:cs="Times New Roman"/>
          <w:color w:val="FF0000"/>
          <w:sz w:val="22"/>
          <w:szCs w:val="20"/>
        </w:rPr>
        <w:t>24 miesiące</w:t>
      </w:r>
      <w:r w:rsidR="00D10C87">
        <w:rPr>
          <w:rFonts w:asciiTheme="minorHAnsi" w:cs="Times New Roman"/>
          <w:color w:val="FF0000"/>
          <w:sz w:val="22"/>
          <w:szCs w:val="20"/>
        </w:rPr>
        <w:t>)</w:t>
      </w:r>
      <w:r w:rsidRPr="004D25BB">
        <w:rPr>
          <w:rFonts w:asciiTheme="minorHAnsi" w:cs="Times New Roman"/>
          <w:color w:val="FF0000"/>
          <w:sz w:val="22"/>
          <w:szCs w:val="20"/>
        </w:rPr>
        <w:t>,</w:t>
      </w:r>
    </w:p>
    <w:p w:rsidR="004D25BB" w:rsidRPr="004D25BB" w:rsidRDefault="004D25BB" w:rsidP="004F5FBC">
      <w:pPr>
        <w:tabs>
          <w:tab w:val="left" w:pos="3402"/>
          <w:tab w:val="left" w:pos="3686"/>
        </w:tabs>
        <w:ind w:left="284" w:hanging="284"/>
        <w:jc w:val="both"/>
        <w:rPr>
          <w:rFonts w:asciiTheme="minorHAnsi" w:cs="Times New Roman"/>
          <w:color w:val="FF0000"/>
          <w:sz w:val="22"/>
          <w:szCs w:val="20"/>
        </w:rPr>
      </w:pPr>
      <w:r w:rsidRPr="004D25BB">
        <w:rPr>
          <w:rFonts w:asciiTheme="minorHAnsi" w:cs="Times New Roman"/>
          <w:color w:val="FF0000"/>
          <w:sz w:val="22"/>
          <w:szCs w:val="20"/>
        </w:rPr>
        <w:tab/>
        <w:t xml:space="preserve">- na dodatkowe wyposażenie : </w:t>
      </w:r>
      <w:r w:rsidR="00D10C87">
        <w:rPr>
          <w:rFonts w:asciiTheme="minorHAnsi" w:cs="Times New Roman"/>
          <w:color w:val="FF0000"/>
          <w:sz w:val="22"/>
          <w:szCs w:val="20"/>
        </w:rPr>
        <w:t xml:space="preserve">………. (minimum </w:t>
      </w:r>
      <w:r w:rsidRPr="004D25BB">
        <w:rPr>
          <w:rFonts w:asciiTheme="minorHAnsi" w:cs="Times New Roman"/>
          <w:color w:val="FF0000"/>
          <w:sz w:val="22"/>
          <w:szCs w:val="20"/>
        </w:rPr>
        <w:t>12 miesięcy</w:t>
      </w:r>
      <w:r w:rsidR="00D10C87">
        <w:rPr>
          <w:rFonts w:asciiTheme="minorHAnsi" w:cs="Times New Roman"/>
          <w:color w:val="FF0000"/>
          <w:sz w:val="22"/>
          <w:szCs w:val="20"/>
        </w:rPr>
        <w:t>)</w:t>
      </w:r>
      <w:r w:rsidRPr="004D25BB">
        <w:rPr>
          <w:rFonts w:asciiTheme="minorHAnsi" w:cs="Times New Roman"/>
          <w:color w:val="FF0000"/>
          <w:sz w:val="22"/>
          <w:szCs w:val="20"/>
        </w:rPr>
        <w:t>,</w:t>
      </w:r>
    </w:p>
    <w:p w:rsidR="004D25BB" w:rsidRPr="004D25BB" w:rsidRDefault="004D25BB" w:rsidP="004F5FBC">
      <w:pPr>
        <w:tabs>
          <w:tab w:val="left" w:pos="3402"/>
          <w:tab w:val="left" w:pos="3686"/>
        </w:tabs>
        <w:ind w:left="284" w:hanging="284"/>
        <w:jc w:val="both"/>
        <w:rPr>
          <w:rFonts w:asciiTheme="minorHAnsi" w:cs="Times New Roman"/>
          <w:color w:val="FF0000"/>
          <w:sz w:val="22"/>
          <w:szCs w:val="20"/>
        </w:rPr>
      </w:pPr>
      <w:r w:rsidRPr="004D25BB">
        <w:rPr>
          <w:rFonts w:asciiTheme="minorHAnsi" w:cs="Times New Roman"/>
          <w:color w:val="FF0000"/>
          <w:sz w:val="22"/>
          <w:szCs w:val="20"/>
        </w:rPr>
        <w:tab/>
        <w:t xml:space="preserve">- na zabudowę </w:t>
      </w:r>
      <w:r w:rsidR="00D10C87">
        <w:rPr>
          <w:rFonts w:asciiTheme="minorHAnsi" w:cs="Times New Roman"/>
          <w:color w:val="FF0000"/>
          <w:sz w:val="22"/>
          <w:szCs w:val="20"/>
        </w:rPr>
        <w:t>pożarniczą samochodu …………………………</w:t>
      </w:r>
      <w:bookmarkStart w:id="0" w:name="_GoBack"/>
      <w:bookmarkEnd w:id="0"/>
    </w:p>
    <w:p w:rsidR="00FF0F23" w:rsidRPr="00184EF1" w:rsidRDefault="004D25BB" w:rsidP="004F5FBC">
      <w:pPr>
        <w:tabs>
          <w:tab w:val="left" w:pos="3402"/>
          <w:tab w:val="left" w:pos="3686"/>
        </w:tabs>
        <w:ind w:left="284" w:hanging="284"/>
        <w:jc w:val="both"/>
        <w:rPr>
          <w:rStyle w:val="FontStyle15"/>
          <w:rFonts w:asciiTheme="minorHAnsi" w:hAnsiTheme="minorHAnsi"/>
          <w:szCs w:val="20"/>
        </w:rPr>
      </w:pPr>
      <w:r>
        <w:rPr>
          <w:rFonts w:asciiTheme="minorHAnsi" w:cs="Times New Roman"/>
          <w:sz w:val="22"/>
          <w:szCs w:val="20"/>
        </w:rPr>
        <w:tab/>
      </w:r>
      <w:r w:rsidR="009F328B" w:rsidRPr="00184EF1">
        <w:rPr>
          <w:rFonts w:asciiTheme="minorHAnsi" w:cs="Times New Roman"/>
          <w:sz w:val="22"/>
          <w:szCs w:val="20"/>
        </w:rPr>
        <w:t xml:space="preserve">zwanej dalej „gwarancją”. </w:t>
      </w:r>
      <w:r w:rsidR="00FF0F23" w:rsidRPr="00184EF1">
        <w:rPr>
          <w:rStyle w:val="FontStyle15"/>
          <w:rFonts w:asciiTheme="minorHAnsi" w:hAnsiTheme="minorHAnsi"/>
          <w:szCs w:val="20"/>
        </w:rPr>
        <w:t>Okres rękojmi za wady zostaje zrównany</w:t>
      </w:r>
      <w:r w:rsidR="00FF0F23" w:rsidRPr="00184EF1">
        <w:rPr>
          <w:rStyle w:val="FontStyle15"/>
          <w:rFonts w:asciiTheme="minorHAnsi" w:hAnsiTheme="minorHAnsi"/>
          <w:szCs w:val="20"/>
        </w:rPr>
        <w:br/>
        <w:t>z okresem gwarancji udzielonej przez WYKONAWCĘ. Udzielona gwarancja i rękojmia za</w:t>
      </w:r>
      <w:r w:rsidR="00FF0F23" w:rsidRPr="00184EF1">
        <w:rPr>
          <w:rStyle w:val="FontStyle15"/>
          <w:rFonts w:asciiTheme="minorHAnsi" w:hAnsiTheme="minorHAnsi"/>
          <w:szCs w:val="20"/>
        </w:rPr>
        <w:br/>
        <w:t>wady oznaczają, że Wykonawca ponosić będzie pełną odpowiedzialność za wynikłe szkody</w:t>
      </w:r>
      <w:r w:rsidR="00FF0F23" w:rsidRPr="00184EF1">
        <w:rPr>
          <w:rStyle w:val="FontStyle15"/>
          <w:rFonts w:asciiTheme="minorHAnsi" w:hAnsiTheme="minorHAnsi"/>
          <w:szCs w:val="20"/>
        </w:rPr>
        <w:br/>
        <w:t>w mieniu ZAMAWIAJĄCEGO, będące następstwem ujawnionych wad przedmiotu umowy.</w:t>
      </w:r>
    </w:p>
    <w:p w:rsidR="00FF0F23" w:rsidRPr="00184EF1" w:rsidRDefault="00FF0F23" w:rsidP="004F5FBC">
      <w:pPr>
        <w:pStyle w:val="Style7"/>
        <w:widowControl/>
        <w:tabs>
          <w:tab w:val="left" w:pos="456"/>
        </w:tabs>
        <w:spacing w:line="240" w:lineRule="auto"/>
        <w:ind w:left="284" w:hanging="284"/>
        <w:rPr>
          <w:rStyle w:val="FontStyle15"/>
          <w:rFonts w:asciiTheme="minorHAnsi" w:hAnsiTheme="minorHAnsi"/>
        </w:rPr>
      </w:pPr>
      <w:r w:rsidRPr="00184EF1">
        <w:rPr>
          <w:rStyle w:val="FontStyle15"/>
          <w:rFonts w:asciiTheme="minorHAnsi" w:hAnsiTheme="minorHAnsi"/>
        </w:rPr>
        <w:t>2.</w:t>
      </w:r>
      <w:r w:rsidRPr="00184EF1">
        <w:rPr>
          <w:rStyle w:val="FontStyle15"/>
          <w:rFonts w:asciiTheme="minorHAnsi" w:hAnsiTheme="minorHAnsi"/>
        </w:rPr>
        <w:tab/>
        <w:t>Okres gwarancji rozpoczyna się od daty podpisania przez przedstawicieli</w:t>
      </w:r>
      <w:r w:rsidRPr="00184EF1">
        <w:rPr>
          <w:rStyle w:val="FontStyle15"/>
          <w:rFonts w:asciiTheme="minorHAnsi" w:hAnsiTheme="minorHAnsi"/>
        </w:rPr>
        <w:br/>
        <w:t>ZAMAWIAJĄCEGO protokołów odbioru przedmiotu umowy bez zastrzeżeń (uwag).</w:t>
      </w:r>
      <w:r w:rsidR="00FC15FA" w:rsidRPr="00184EF1">
        <w:rPr>
          <w:rStyle w:val="FontStyle15"/>
          <w:rFonts w:asciiTheme="minorHAnsi" w:hAnsiTheme="minorHAnsi"/>
        </w:rPr>
        <w:t xml:space="preserve"> </w:t>
      </w:r>
      <w:r w:rsidRPr="00184EF1">
        <w:rPr>
          <w:rStyle w:val="FontStyle15"/>
          <w:rFonts w:asciiTheme="minorHAnsi" w:hAnsiTheme="minorHAnsi"/>
        </w:rPr>
        <w:t>Obowiązki gwaranta pełni WYKONAWCA, przy czym wykonanie napraw gwarancyjnych WYKONAWCA może zlecić innemu podmiotowi, na własną odpowiedzialność i na własny koszt. W okresie gwarancji wszystkie naprawy gwarancyjne, poza naprawami podwozia, przeprowadzone będą w siedzibie UŻYTKOWANIKA przedmiotu niniejszej umowy przez wskazany serwis WYKONAWCY i na koszt WYKONAWCY w ciągu 7 dni od daty otrzymania pisemnego zgłoszenia usterki. Do okresu naprawy nie wlicza się dni ustawowo wolnych od pracy. Przyjmuje się, że dni ustawowo wolne od pracy to dni określone w ustawie z dnia 18 stycznia 1951 r. o dniach wolnych od pracy (</w:t>
      </w:r>
      <w:proofErr w:type="spellStart"/>
      <w:r w:rsidRPr="00184EF1">
        <w:rPr>
          <w:rStyle w:val="FontStyle15"/>
          <w:rFonts w:asciiTheme="minorHAnsi" w:hAnsiTheme="minorHAnsi"/>
        </w:rPr>
        <w:t>t.j</w:t>
      </w:r>
      <w:proofErr w:type="spellEnd"/>
      <w:r w:rsidRPr="00184EF1">
        <w:rPr>
          <w:rStyle w:val="FontStyle15"/>
          <w:rFonts w:asciiTheme="minorHAnsi" w:hAnsiTheme="minorHAnsi"/>
        </w:rPr>
        <w:t>. Dz. U. z 2020 r. poz. 1920). Strony dopuszczają   zgłoszenie   wady    przy    użyciu    poczty    elektronicznej    na adres:</w:t>
      </w:r>
      <w:r w:rsidR="00FC15FA" w:rsidRPr="00184EF1">
        <w:rPr>
          <w:rStyle w:val="FontStyle15"/>
          <w:rFonts w:asciiTheme="minorHAnsi" w:hAnsiTheme="minorHAnsi"/>
        </w:rPr>
        <w:t xml:space="preserve"> …………………..</w:t>
      </w:r>
      <w:r w:rsidRPr="00184EF1">
        <w:rPr>
          <w:rStyle w:val="FontStyle15"/>
          <w:rFonts w:asciiTheme="minorHAnsi" w:hAnsiTheme="minorHAnsi"/>
        </w:rPr>
        <w:t xml:space="preserve"> Koszty dojazdu, wyżywienia i noclegów serwisantów,</w:t>
      </w:r>
      <w:r w:rsidR="00FC15FA" w:rsidRPr="00184EF1">
        <w:rPr>
          <w:rStyle w:val="FontStyle15"/>
          <w:rFonts w:asciiTheme="minorHAnsi" w:hAnsiTheme="minorHAnsi"/>
        </w:rPr>
        <w:t xml:space="preserve"> </w:t>
      </w:r>
      <w:r w:rsidRPr="00184EF1">
        <w:rPr>
          <w:rStyle w:val="FontStyle15"/>
          <w:rFonts w:asciiTheme="minorHAnsi" w:hAnsiTheme="minorHAnsi"/>
        </w:rPr>
        <w:t>transportu, materiałów do naprawy, części zamiennych i podzespołów oraz wszelkie inne koszty związane z wykonaniem napraw w ramach gwarancji i rękojmi za wady obciążają WYKONAWCĘ. WYKONAWCA w okresie gwarancji zobowiązany jest do wymiany części i podzespołów na nowe, nie regenerowane. W uzasadnionych przypadkach ZAMAWIAJĄCY może wyrazić pisemna zgodę na zastosowanie części regenerowanych.</w:t>
      </w:r>
    </w:p>
    <w:p w:rsidR="00FF0F23" w:rsidRPr="00184EF1" w:rsidRDefault="00FF0F23" w:rsidP="004723F9">
      <w:pPr>
        <w:pStyle w:val="Style7"/>
        <w:widowControl/>
        <w:numPr>
          <w:ilvl w:val="0"/>
          <w:numId w:val="6"/>
        </w:numPr>
        <w:tabs>
          <w:tab w:val="left" w:pos="240"/>
        </w:tabs>
        <w:spacing w:line="240" w:lineRule="auto"/>
        <w:ind w:left="284" w:right="14" w:hanging="284"/>
        <w:rPr>
          <w:rStyle w:val="FontStyle15"/>
          <w:rFonts w:asciiTheme="minorHAnsi" w:hAnsiTheme="minorHAnsi"/>
        </w:rPr>
      </w:pPr>
      <w:r w:rsidRPr="00184EF1">
        <w:rPr>
          <w:rStyle w:val="FontStyle15"/>
          <w:rFonts w:asciiTheme="minorHAnsi" w:hAnsiTheme="minorHAnsi"/>
        </w:rPr>
        <w:t>Wady, których z przyczyn niezależnych od WYKONAWCY nie da się usunąć w terminie określonym w ust. 2, wykonywane będą w terminie uzgodnionym z ZAMAWIAJĄCYM. W przypadku nie uzgodnienia terminu, o którym mowa powyżej ustala się termin 14 dni, liczony od chwili otrzymania zgłoszenia wad. Do okresu usunięcia wad nie wlicza się dni ustawowo wolnych od pracy. Przyjmuje się, że dni ustawowo wolne od pracy to dni określone w ustawie z dnia 18 stycznia 1951 r. o dniach wolnych od pracy (</w:t>
      </w:r>
      <w:proofErr w:type="spellStart"/>
      <w:r w:rsidRPr="00184EF1">
        <w:rPr>
          <w:rStyle w:val="FontStyle15"/>
          <w:rFonts w:asciiTheme="minorHAnsi" w:hAnsiTheme="minorHAnsi"/>
        </w:rPr>
        <w:t>t.j</w:t>
      </w:r>
      <w:proofErr w:type="spellEnd"/>
      <w:r w:rsidRPr="00184EF1">
        <w:rPr>
          <w:rStyle w:val="FontStyle15"/>
          <w:rFonts w:asciiTheme="minorHAnsi" w:hAnsiTheme="minorHAnsi"/>
        </w:rPr>
        <w:t>. Dz. U. z 2020 r. poz. 1920).</w:t>
      </w:r>
    </w:p>
    <w:p w:rsidR="00FF0F23" w:rsidRPr="00184EF1" w:rsidRDefault="00FF0F23" w:rsidP="004723F9">
      <w:pPr>
        <w:pStyle w:val="Style7"/>
        <w:widowControl/>
        <w:numPr>
          <w:ilvl w:val="0"/>
          <w:numId w:val="6"/>
        </w:numPr>
        <w:tabs>
          <w:tab w:val="left" w:pos="240"/>
        </w:tabs>
        <w:spacing w:line="240" w:lineRule="auto"/>
        <w:ind w:left="284" w:right="10" w:hanging="284"/>
        <w:rPr>
          <w:rStyle w:val="FontStyle15"/>
          <w:rFonts w:asciiTheme="minorHAnsi" w:hAnsiTheme="minorHAnsi"/>
        </w:rPr>
      </w:pPr>
      <w:r w:rsidRPr="00184EF1">
        <w:rPr>
          <w:rStyle w:val="FontStyle15"/>
          <w:rFonts w:asciiTheme="minorHAnsi" w:hAnsiTheme="minorHAnsi"/>
        </w:rPr>
        <w:t>Okres gwarancji ulega przedłużeniu od momentu zgłoszenia sprzętu do naprawy do momentu odbioru naprawionego sprzętu.</w:t>
      </w:r>
    </w:p>
    <w:p w:rsidR="00FF0F23" w:rsidRPr="00184EF1" w:rsidRDefault="00FF0F23" w:rsidP="004723F9">
      <w:pPr>
        <w:pStyle w:val="Style7"/>
        <w:widowControl/>
        <w:numPr>
          <w:ilvl w:val="0"/>
          <w:numId w:val="6"/>
        </w:numPr>
        <w:tabs>
          <w:tab w:val="left" w:pos="240"/>
        </w:tabs>
        <w:spacing w:line="240" w:lineRule="auto"/>
        <w:ind w:left="284" w:right="10" w:hanging="284"/>
        <w:rPr>
          <w:rStyle w:val="FontStyle15"/>
          <w:rFonts w:asciiTheme="minorHAnsi" w:hAnsiTheme="minorHAnsi"/>
        </w:rPr>
      </w:pPr>
      <w:r w:rsidRPr="00184EF1">
        <w:rPr>
          <w:rStyle w:val="FontStyle15"/>
          <w:rFonts w:asciiTheme="minorHAnsi" w:hAnsiTheme="minorHAnsi"/>
        </w:rPr>
        <w:t>W przypadku zaistnienia w okresie gwarancji konieczności przemieszczenia przedmiotu niniejszej umowy w związku ze stwierdzeniem wad, których nie można usunąć(wykonać) w siedzibie ZAMAWIAJĄCEGO, przemieszczenie przedmiotu umowy celem naprawy i z powrotem do siedziby ZAMAWIAJĄCEGO dokonuje się na koszt WYKONAWCY, w sposób i na warunkach określonych pomiędzy WYKONAWCĄ a ZAMAWIAJĄCYM. W przypadku braku porozumienia co do warunków niniejszego przemieszczenia sprzętu WYKONAWCA dokona koniecznych napraw w siedzibie UŻYTKOWNIKA sprzętu.</w:t>
      </w:r>
    </w:p>
    <w:p w:rsidR="00FF0F23" w:rsidRPr="00184EF1" w:rsidRDefault="00FF0F23" w:rsidP="004723F9">
      <w:pPr>
        <w:pStyle w:val="Style7"/>
        <w:widowControl/>
        <w:numPr>
          <w:ilvl w:val="0"/>
          <w:numId w:val="6"/>
        </w:numPr>
        <w:tabs>
          <w:tab w:val="left" w:pos="240"/>
        </w:tabs>
        <w:spacing w:line="240" w:lineRule="auto"/>
        <w:ind w:left="284" w:right="5" w:hanging="284"/>
        <w:rPr>
          <w:rStyle w:val="FontStyle15"/>
          <w:rFonts w:asciiTheme="minorHAnsi" w:hAnsiTheme="minorHAnsi"/>
        </w:rPr>
      </w:pPr>
      <w:r w:rsidRPr="00184EF1">
        <w:rPr>
          <w:rStyle w:val="FontStyle15"/>
          <w:rFonts w:asciiTheme="minorHAnsi" w:hAnsiTheme="minorHAnsi"/>
        </w:rPr>
        <w:lastRenderedPageBreak/>
        <w:t>W przypadku bezskutecznego upływu terminu, o którym mowa w ust. 2 i 3 niniejszego paragrafu ZAMAWIAJACEMU przysługuje prawo zlecenie naprawy w wybranym przez siebie serwisie. W takim przypadku ZAMAWIAJĄCY wystawi WYKONAWCY notę obciążeniową równą kosztom poniesionym za naprawy przedmiotu zamówienia lub jego części przez inny podmiot, a WYKONAWCA zobowiązuje się do jej uregulowania w terminie wskazanym przez ZAMAWIAJĄCEGO. Ustęp ten nie narusza postanowień dotyczących kar umownych. Usunięcie wad przedmiotu zamówienia przez osobę trzecią nie powoduje utraty gwarancji i rękojmi udzielonej przez WYKONAWCĘ.</w:t>
      </w:r>
    </w:p>
    <w:p w:rsidR="00FF0F23" w:rsidRPr="00184EF1" w:rsidRDefault="00FF0F23" w:rsidP="004723F9">
      <w:pPr>
        <w:pStyle w:val="Style7"/>
        <w:widowControl/>
        <w:numPr>
          <w:ilvl w:val="0"/>
          <w:numId w:val="6"/>
        </w:numPr>
        <w:tabs>
          <w:tab w:val="left" w:pos="240"/>
        </w:tabs>
        <w:spacing w:line="240" w:lineRule="auto"/>
        <w:ind w:left="284" w:right="5" w:hanging="284"/>
        <w:rPr>
          <w:rStyle w:val="FontStyle15"/>
          <w:rFonts w:asciiTheme="minorHAnsi" w:hAnsiTheme="minorHAnsi"/>
        </w:rPr>
      </w:pPr>
      <w:r w:rsidRPr="00184EF1">
        <w:rPr>
          <w:rStyle w:val="FontStyle15"/>
          <w:rFonts w:asciiTheme="minorHAnsi" w:hAnsiTheme="minorHAnsi"/>
        </w:rPr>
        <w:t>W przypadku rozbieżności stanowisk, co do istnienia i zakresu wad jakościowych STRONY mogą zlecić wspólne wykonanie ekspertyzy niezależnemu ekspertowi. Koszty tej ekspertyzy poniesie STRONA, której stanowisko nie potwierdzi ekspertyza. Gdy STRONY w terminie 14 dni nie ustalą osoby wspólnego, niezależnego eksperta, wówczas prawo wyboru eksperta będzie przysługiwać ZAMAWIAJĄCEMU, wówczas WYKONAWCA zobowiązany będzie</w:t>
      </w:r>
      <w:r w:rsidR="00FC15FA" w:rsidRPr="00184EF1">
        <w:rPr>
          <w:rStyle w:val="FontStyle15"/>
          <w:rFonts w:asciiTheme="minorHAnsi" w:hAnsiTheme="minorHAnsi"/>
        </w:rPr>
        <w:t xml:space="preserve"> </w:t>
      </w:r>
      <w:r w:rsidRPr="00184EF1">
        <w:rPr>
          <w:rStyle w:val="FontStyle15"/>
          <w:rFonts w:asciiTheme="minorHAnsi" w:hAnsiTheme="minorHAnsi"/>
        </w:rPr>
        <w:t>do zwrotu ZAMAWIAJĄCEMU całości kosztów wykonania ekspertyzy w przypadku potwierdzenia jego stanowiska.</w:t>
      </w:r>
    </w:p>
    <w:p w:rsidR="00FF0F23" w:rsidRPr="00184EF1" w:rsidRDefault="00FF0F23" w:rsidP="004F5FBC">
      <w:pPr>
        <w:pStyle w:val="Style7"/>
        <w:widowControl/>
        <w:tabs>
          <w:tab w:val="left" w:pos="254"/>
        </w:tabs>
        <w:spacing w:line="240" w:lineRule="auto"/>
        <w:ind w:left="284" w:hanging="284"/>
        <w:rPr>
          <w:rStyle w:val="FontStyle15"/>
          <w:rFonts w:asciiTheme="minorHAnsi" w:hAnsiTheme="minorHAnsi"/>
        </w:rPr>
      </w:pPr>
      <w:r w:rsidRPr="00184EF1">
        <w:rPr>
          <w:rStyle w:val="FontStyle15"/>
          <w:rFonts w:asciiTheme="minorHAnsi" w:hAnsiTheme="minorHAnsi"/>
        </w:rPr>
        <w:t>8.</w:t>
      </w:r>
      <w:r w:rsidRPr="00184EF1">
        <w:rPr>
          <w:rStyle w:val="FontStyle15"/>
          <w:rFonts w:asciiTheme="minorHAnsi" w:hAnsiTheme="minorHAnsi"/>
        </w:rPr>
        <w:tab/>
        <w:t>WYKONWCA gwarantuje wykonanie we własnym zakresie i na własny koszt wszystkich</w:t>
      </w:r>
      <w:r w:rsidRPr="00184EF1">
        <w:rPr>
          <w:rStyle w:val="FontStyle15"/>
          <w:rFonts w:asciiTheme="minorHAnsi" w:hAnsiTheme="minorHAnsi"/>
        </w:rPr>
        <w:br/>
        <w:t>czynności serwisowych wskazanych w książkach serwisowych, instrukcjach obsługi czy też</w:t>
      </w:r>
      <w:r w:rsidRPr="00184EF1">
        <w:rPr>
          <w:rStyle w:val="FontStyle15"/>
          <w:rFonts w:asciiTheme="minorHAnsi" w:hAnsiTheme="minorHAnsi"/>
        </w:rPr>
        <w:br/>
        <w:t>innych dokumentach dotyczących samochodu i elementów jego zabudowy, obejmujących</w:t>
      </w:r>
      <w:r w:rsidRPr="00184EF1">
        <w:rPr>
          <w:rStyle w:val="FontStyle15"/>
          <w:rFonts w:asciiTheme="minorHAnsi" w:hAnsiTheme="minorHAnsi"/>
        </w:rPr>
        <w:br/>
        <w:t>również wymianę materiałów, olejów i płynów eksploatacyjnych (z wyłączeniem paliwa) oraz</w:t>
      </w:r>
      <w:r w:rsidRPr="00184EF1">
        <w:rPr>
          <w:rStyle w:val="FontStyle15"/>
          <w:rFonts w:asciiTheme="minorHAnsi" w:hAnsiTheme="minorHAnsi"/>
        </w:rPr>
        <w:br/>
        <w:t>innych elementów podlegających okresowej wymianie.</w:t>
      </w:r>
    </w:p>
    <w:p w:rsidR="00FF0F23" w:rsidRPr="00184EF1" w:rsidRDefault="00FF0F23" w:rsidP="004F5FBC">
      <w:pPr>
        <w:pStyle w:val="Style7"/>
        <w:widowControl/>
        <w:tabs>
          <w:tab w:val="left" w:pos="403"/>
        </w:tabs>
        <w:spacing w:line="240" w:lineRule="auto"/>
        <w:ind w:left="284" w:hanging="284"/>
        <w:rPr>
          <w:rStyle w:val="FontStyle15"/>
          <w:rFonts w:asciiTheme="minorHAnsi" w:hAnsiTheme="minorHAnsi"/>
        </w:rPr>
      </w:pPr>
      <w:r w:rsidRPr="00184EF1">
        <w:rPr>
          <w:rStyle w:val="FontStyle15"/>
          <w:rFonts w:asciiTheme="minorHAnsi" w:hAnsiTheme="minorHAnsi"/>
        </w:rPr>
        <w:t>9.</w:t>
      </w:r>
      <w:r w:rsidRPr="00184EF1">
        <w:rPr>
          <w:rStyle w:val="FontStyle15"/>
          <w:rFonts w:asciiTheme="minorHAnsi" w:hAnsiTheme="minorHAnsi"/>
        </w:rPr>
        <w:tab/>
        <w:t>W okresie objętym gwarancją WYKONAWCA zapewnia bezpłatne przeglądy</w:t>
      </w:r>
      <w:r w:rsidRPr="00184EF1">
        <w:rPr>
          <w:rStyle w:val="FontStyle15"/>
          <w:rFonts w:asciiTheme="minorHAnsi" w:hAnsiTheme="minorHAnsi"/>
        </w:rPr>
        <w:br/>
        <w:t>serwisowe/okresowe zabudowy, podwozia oraz wyposażenia. Bezpłatny przegląd serwisowy</w:t>
      </w:r>
      <w:r w:rsidRPr="00184EF1">
        <w:rPr>
          <w:rStyle w:val="FontStyle15"/>
          <w:rFonts w:asciiTheme="minorHAnsi" w:hAnsiTheme="minorHAnsi"/>
        </w:rPr>
        <w:br/>
        <w:t>zawiera dojazdy/przejazdy pracowników serwisu, robociznę, wszystkie pozostałe koszty</w:t>
      </w:r>
      <w:r w:rsidRPr="00184EF1">
        <w:rPr>
          <w:rStyle w:val="FontStyle15"/>
          <w:rFonts w:asciiTheme="minorHAnsi" w:hAnsiTheme="minorHAnsi"/>
        </w:rPr>
        <w:br/>
        <w:t>niezbędne do wykonania czynności gwarancyjnych/serwisowych w tym materiały</w:t>
      </w:r>
      <w:r w:rsidR="00FC15FA" w:rsidRPr="00184EF1">
        <w:rPr>
          <w:rStyle w:val="FontStyle15"/>
          <w:rFonts w:asciiTheme="minorHAnsi" w:hAnsiTheme="minorHAnsi"/>
        </w:rPr>
        <w:t xml:space="preserve"> </w:t>
      </w:r>
      <w:r w:rsidRPr="00184EF1">
        <w:rPr>
          <w:rStyle w:val="FontStyle15"/>
          <w:rFonts w:asciiTheme="minorHAnsi" w:hAnsiTheme="minorHAnsi"/>
        </w:rPr>
        <w:t>i części eksploatacyjne. Ww. przeglądy zgodnie z zalecaniami producenta</w:t>
      </w:r>
    </w:p>
    <w:p w:rsidR="00FF0F23" w:rsidRPr="00184EF1" w:rsidRDefault="00FF0F23" w:rsidP="004F5FBC">
      <w:pPr>
        <w:pStyle w:val="Style5"/>
        <w:widowControl/>
        <w:ind w:right="5"/>
        <w:jc w:val="center"/>
        <w:rPr>
          <w:rFonts w:asciiTheme="minorHAnsi"/>
          <w:sz w:val="20"/>
          <w:szCs w:val="20"/>
        </w:rPr>
      </w:pPr>
    </w:p>
    <w:p w:rsidR="00FF0F23" w:rsidRPr="00184EF1" w:rsidRDefault="00FF0F23" w:rsidP="004F5FBC">
      <w:pPr>
        <w:pStyle w:val="Style5"/>
        <w:widowControl/>
        <w:ind w:right="5"/>
        <w:jc w:val="center"/>
        <w:rPr>
          <w:rStyle w:val="FontStyle16"/>
          <w:rFonts w:asciiTheme="minorHAnsi" w:hAnsiTheme="minorHAnsi"/>
        </w:rPr>
      </w:pPr>
      <w:r w:rsidRPr="00184EF1">
        <w:rPr>
          <w:rStyle w:val="FontStyle16"/>
          <w:rFonts w:asciiTheme="minorHAnsi" w:hAnsiTheme="minorHAnsi"/>
        </w:rPr>
        <w:t>§ 10. KARY UMOWNE</w:t>
      </w:r>
    </w:p>
    <w:p w:rsidR="004F5FBC" w:rsidRPr="00184EF1" w:rsidRDefault="004F5FBC" w:rsidP="004F5FBC">
      <w:pPr>
        <w:pStyle w:val="Style5"/>
        <w:widowControl/>
        <w:ind w:right="5"/>
        <w:jc w:val="center"/>
        <w:rPr>
          <w:rStyle w:val="FontStyle16"/>
          <w:rFonts w:asciiTheme="minorHAnsi" w:hAnsiTheme="minorHAnsi"/>
        </w:rPr>
      </w:pPr>
    </w:p>
    <w:p w:rsidR="00FF0F23" w:rsidRPr="00184EF1" w:rsidRDefault="00FF0F23" w:rsidP="004723F9">
      <w:pPr>
        <w:pStyle w:val="Style7"/>
        <w:widowControl/>
        <w:numPr>
          <w:ilvl w:val="0"/>
          <w:numId w:val="7"/>
        </w:numPr>
        <w:tabs>
          <w:tab w:val="left" w:pos="259"/>
        </w:tabs>
        <w:spacing w:line="240" w:lineRule="auto"/>
        <w:jc w:val="left"/>
        <w:rPr>
          <w:rStyle w:val="FontStyle15"/>
          <w:rFonts w:asciiTheme="minorHAnsi" w:hAnsiTheme="minorHAnsi"/>
        </w:rPr>
      </w:pPr>
      <w:r w:rsidRPr="00184EF1">
        <w:rPr>
          <w:rStyle w:val="FontStyle15"/>
          <w:rFonts w:asciiTheme="minorHAnsi" w:hAnsiTheme="minorHAnsi"/>
        </w:rPr>
        <w:t>Strony postanawiają, że obowiązującą je formą odszkodowania stanowią kary umowne.</w:t>
      </w:r>
    </w:p>
    <w:p w:rsidR="00FF0F23" w:rsidRPr="00184EF1" w:rsidRDefault="00FF0F23" w:rsidP="004723F9">
      <w:pPr>
        <w:pStyle w:val="Style7"/>
        <w:widowControl/>
        <w:numPr>
          <w:ilvl w:val="0"/>
          <w:numId w:val="7"/>
        </w:numPr>
        <w:tabs>
          <w:tab w:val="left" w:pos="259"/>
        </w:tabs>
        <w:spacing w:line="240" w:lineRule="auto"/>
        <w:ind w:left="284" w:right="14" w:hanging="284"/>
        <w:jc w:val="left"/>
        <w:rPr>
          <w:rStyle w:val="FontStyle15"/>
          <w:rFonts w:asciiTheme="minorHAnsi" w:hAnsiTheme="minorHAnsi"/>
        </w:rPr>
      </w:pPr>
      <w:r w:rsidRPr="00184EF1">
        <w:rPr>
          <w:rStyle w:val="FontStyle15"/>
          <w:rFonts w:asciiTheme="minorHAnsi" w:hAnsiTheme="minorHAnsi"/>
        </w:rPr>
        <w:t>Kary te będą naliczane w następujących wypadkach i wysokościach w</w:t>
      </w:r>
      <w:r w:rsidR="00FC15FA" w:rsidRPr="00184EF1">
        <w:rPr>
          <w:rStyle w:val="FontStyle15"/>
          <w:rFonts w:asciiTheme="minorHAnsi" w:hAnsiTheme="minorHAnsi"/>
        </w:rPr>
        <w:t xml:space="preserve"> przypadku niewykonania    lub</w:t>
      </w:r>
      <w:r w:rsidRPr="00184EF1">
        <w:rPr>
          <w:rStyle w:val="FontStyle15"/>
          <w:rFonts w:asciiTheme="minorHAnsi" w:hAnsiTheme="minorHAnsi"/>
        </w:rPr>
        <w:t xml:space="preserve"> nienależytego</w:t>
      </w:r>
      <w:r w:rsidR="00FC15FA" w:rsidRPr="00184EF1">
        <w:rPr>
          <w:rStyle w:val="FontStyle15"/>
          <w:rFonts w:asciiTheme="minorHAnsi" w:hAnsiTheme="minorHAnsi"/>
        </w:rPr>
        <w:t xml:space="preserve"> </w:t>
      </w:r>
      <w:r w:rsidRPr="00184EF1">
        <w:rPr>
          <w:rStyle w:val="FontStyle15"/>
          <w:rFonts w:asciiTheme="minorHAnsi" w:hAnsiTheme="minorHAnsi"/>
        </w:rPr>
        <w:t>wykonania umowy,</w:t>
      </w:r>
      <w:r w:rsidR="00FC15FA" w:rsidRPr="00184EF1">
        <w:rPr>
          <w:rStyle w:val="FontStyle15"/>
          <w:rFonts w:asciiTheme="minorHAnsi" w:hAnsiTheme="minorHAnsi"/>
        </w:rPr>
        <w:t xml:space="preserve"> </w:t>
      </w:r>
      <w:r w:rsidRPr="00184EF1">
        <w:rPr>
          <w:rStyle w:val="FontStyle15"/>
          <w:rFonts w:asciiTheme="minorHAnsi" w:hAnsiTheme="minorHAnsi"/>
        </w:rPr>
        <w:t>WYKONAWCA zapłaci</w:t>
      </w:r>
      <w:r w:rsidR="00FC15FA" w:rsidRPr="00184EF1">
        <w:rPr>
          <w:rStyle w:val="FontStyle15"/>
          <w:rFonts w:asciiTheme="minorHAnsi" w:hAnsiTheme="minorHAnsi"/>
        </w:rPr>
        <w:t xml:space="preserve"> </w:t>
      </w:r>
      <w:r w:rsidRPr="00184EF1">
        <w:rPr>
          <w:rStyle w:val="FontStyle15"/>
          <w:rFonts w:asciiTheme="minorHAnsi" w:hAnsiTheme="minorHAnsi"/>
        </w:rPr>
        <w:t>ZAMAWIAJĄCEMU kary umowne:</w:t>
      </w:r>
    </w:p>
    <w:p w:rsidR="00FF0F23" w:rsidRPr="007A657D" w:rsidRDefault="00FF0F23" w:rsidP="004723F9">
      <w:pPr>
        <w:pStyle w:val="Style10"/>
        <w:widowControl/>
        <w:numPr>
          <w:ilvl w:val="0"/>
          <w:numId w:val="8"/>
        </w:numPr>
        <w:tabs>
          <w:tab w:val="left" w:pos="538"/>
        </w:tabs>
        <w:spacing w:line="240" w:lineRule="auto"/>
        <w:ind w:left="566"/>
        <w:jc w:val="left"/>
        <w:rPr>
          <w:rStyle w:val="FontStyle15"/>
          <w:rFonts w:asciiTheme="minorHAnsi" w:hAnsiTheme="minorHAnsi"/>
          <w:color w:val="auto"/>
        </w:rPr>
      </w:pPr>
      <w:r w:rsidRPr="007A657D">
        <w:rPr>
          <w:rStyle w:val="FontStyle15"/>
          <w:rFonts w:asciiTheme="minorHAnsi" w:hAnsiTheme="minorHAnsi"/>
          <w:color w:val="auto"/>
        </w:rPr>
        <w:t xml:space="preserve">za zwłokę w dostarczeniu przedmiotu umowy w terminie, o którym mowa w § 5 ust. 1 w wysokości 0,1 % jego ceny brutto, o której mowa w § 3 ust. 1 za każdy dzień zwłoki, jednakże  nie  więcej   niż 20%, </w:t>
      </w:r>
    </w:p>
    <w:p w:rsidR="00716912" w:rsidRPr="007A657D" w:rsidRDefault="00FF0F23" w:rsidP="004723F9">
      <w:pPr>
        <w:pStyle w:val="Style10"/>
        <w:widowControl/>
        <w:numPr>
          <w:ilvl w:val="0"/>
          <w:numId w:val="9"/>
        </w:numPr>
        <w:tabs>
          <w:tab w:val="left" w:pos="538"/>
        </w:tabs>
        <w:spacing w:line="240" w:lineRule="auto"/>
        <w:ind w:left="538"/>
        <w:rPr>
          <w:rStyle w:val="FontStyle15"/>
          <w:rFonts w:asciiTheme="minorHAnsi" w:hAnsiTheme="minorHAnsi"/>
          <w:color w:val="auto"/>
        </w:rPr>
      </w:pPr>
      <w:r w:rsidRPr="007A657D">
        <w:rPr>
          <w:rStyle w:val="FontStyle15"/>
          <w:rFonts w:asciiTheme="minorHAnsi" w:hAnsiTheme="minorHAnsi"/>
          <w:color w:val="auto"/>
        </w:rPr>
        <w:t xml:space="preserve">za odstąpienie od umowy przez ZAMAWIAJĄCEGO z winy WYKONAWCY w wysokości </w:t>
      </w:r>
      <w:r w:rsidR="0070243A" w:rsidRPr="007A657D">
        <w:rPr>
          <w:rStyle w:val="FontStyle15"/>
          <w:rFonts w:asciiTheme="minorHAnsi" w:hAnsiTheme="minorHAnsi"/>
          <w:color w:val="auto"/>
        </w:rPr>
        <w:br/>
      </w:r>
      <w:r w:rsidRPr="007A657D">
        <w:rPr>
          <w:rStyle w:val="FontStyle15"/>
          <w:rFonts w:asciiTheme="minorHAnsi" w:hAnsiTheme="minorHAnsi"/>
          <w:color w:val="auto"/>
        </w:rPr>
        <w:t>20</w:t>
      </w:r>
      <w:r w:rsidR="0070243A" w:rsidRPr="007A657D">
        <w:rPr>
          <w:rStyle w:val="FontStyle15"/>
          <w:rFonts w:asciiTheme="minorHAnsi" w:hAnsiTheme="minorHAnsi"/>
          <w:color w:val="auto"/>
        </w:rPr>
        <w:t xml:space="preserve"> </w:t>
      </w:r>
      <w:r w:rsidRPr="007A657D">
        <w:rPr>
          <w:rStyle w:val="FontStyle15"/>
          <w:rFonts w:asciiTheme="minorHAnsi" w:hAnsiTheme="minorHAnsi"/>
          <w:color w:val="auto"/>
        </w:rPr>
        <w:t xml:space="preserve">% ceny przedmiotu umowy, o której mowa w § 3 ust. 1 niniejszej umowy, </w:t>
      </w:r>
    </w:p>
    <w:p w:rsidR="00716912" w:rsidRPr="007A657D" w:rsidRDefault="00FF0F23" w:rsidP="004723F9">
      <w:pPr>
        <w:pStyle w:val="Style10"/>
        <w:widowControl/>
        <w:numPr>
          <w:ilvl w:val="0"/>
          <w:numId w:val="9"/>
        </w:numPr>
        <w:tabs>
          <w:tab w:val="left" w:pos="538"/>
        </w:tabs>
        <w:spacing w:line="240" w:lineRule="auto"/>
        <w:ind w:left="538"/>
        <w:rPr>
          <w:rStyle w:val="FontStyle15"/>
          <w:rFonts w:asciiTheme="minorHAnsi" w:hAnsiTheme="minorHAnsi"/>
          <w:color w:val="auto"/>
        </w:rPr>
      </w:pPr>
      <w:r w:rsidRPr="007A657D">
        <w:rPr>
          <w:rStyle w:val="FontStyle15"/>
          <w:rFonts w:asciiTheme="minorHAnsi" w:hAnsiTheme="minorHAnsi"/>
          <w:color w:val="auto"/>
        </w:rPr>
        <w:t xml:space="preserve">za zwłokę w usunięciu wad stwierdzonych przy odbiorze, w terminach określonych w § 9 ust. 2 i 3 w wysokości 0,1 % ceny naprawianego elementu, o której mowa w § 3 ust. 1 niniejszej umowy za każdy dzień zwłoki liczonej od dnia wyznaczonego na usunięcie wad, </w:t>
      </w:r>
    </w:p>
    <w:p w:rsidR="00FF0F23" w:rsidRPr="007A657D" w:rsidRDefault="00FF0F23" w:rsidP="004723F9">
      <w:pPr>
        <w:pStyle w:val="Style10"/>
        <w:widowControl/>
        <w:numPr>
          <w:ilvl w:val="0"/>
          <w:numId w:val="9"/>
        </w:numPr>
        <w:tabs>
          <w:tab w:val="left" w:pos="538"/>
        </w:tabs>
        <w:spacing w:line="240" w:lineRule="auto"/>
        <w:ind w:left="566"/>
        <w:jc w:val="left"/>
        <w:rPr>
          <w:rStyle w:val="FontStyle15"/>
          <w:rFonts w:asciiTheme="minorHAnsi" w:hAnsiTheme="minorHAnsi"/>
          <w:color w:val="auto"/>
        </w:rPr>
      </w:pPr>
      <w:r w:rsidRPr="007A657D">
        <w:rPr>
          <w:rStyle w:val="FontStyle15"/>
          <w:rFonts w:asciiTheme="minorHAnsi" w:hAnsiTheme="minorHAnsi"/>
          <w:color w:val="auto"/>
        </w:rPr>
        <w:t xml:space="preserve">za zwłokę w przeprowadzeniu szkolenia, o którym mowa w § 6 ust. 7 w wysokości 0,05 % ceny brutto przedmiotu umowy, o której mowa w § 3 ust. 1 niniejszej umowy za każdy dzień zwłoki,   </w:t>
      </w:r>
    </w:p>
    <w:p w:rsidR="00716912" w:rsidRPr="007A657D" w:rsidRDefault="00FF0F23" w:rsidP="004723F9">
      <w:pPr>
        <w:pStyle w:val="Style10"/>
        <w:widowControl/>
        <w:numPr>
          <w:ilvl w:val="0"/>
          <w:numId w:val="10"/>
        </w:numPr>
        <w:tabs>
          <w:tab w:val="left" w:pos="538"/>
        </w:tabs>
        <w:spacing w:line="240" w:lineRule="auto"/>
        <w:ind w:left="538"/>
        <w:rPr>
          <w:rStyle w:val="FontStyle15"/>
          <w:rFonts w:asciiTheme="minorHAnsi" w:hAnsiTheme="minorHAnsi"/>
          <w:color w:val="auto"/>
        </w:rPr>
      </w:pPr>
      <w:r w:rsidRPr="007A657D">
        <w:rPr>
          <w:rStyle w:val="FontStyle15"/>
          <w:rFonts w:asciiTheme="minorHAnsi" w:hAnsiTheme="minorHAnsi"/>
          <w:color w:val="auto"/>
        </w:rPr>
        <w:t xml:space="preserve">za odstąpienie przez WYKONAWCĘ od wykonania umowy w wysokości 20 % ceny przedmiotu umowy, o której mowa w § 3 ust. 1 niniejszej umowy, </w:t>
      </w:r>
    </w:p>
    <w:p w:rsidR="00FF0F23" w:rsidRPr="00184EF1" w:rsidRDefault="00FF0F23" w:rsidP="004723F9">
      <w:pPr>
        <w:pStyle w:val="Style7"/>
        <w:widowControl/>
        <w:numPr>
          <w:ilvl w:val="0"/>
          <w:numId w:val="11"/>
        </w:numPr>
        <w:tabs>
          <w:tab w:val="left" w:pos="259"/>
        </w:tabs>
        <w:spacing w:line="240" w:lineRule="auto"/>
        <w:ind w:left="284" w:hanging="284"/>
        <w:rPr>
          <w:rStyle w:val="FontStyle15"/>
          <w:rFonts w:asciiTheme="minorHAnsi" w:hAnsiTheme="minorHAnsi"/>
        </w:rPr>
      </w:pPr>
      <w:r w:rsidRPr="00184EF1">
        <w:rPr>
          <w:rStyle w:val="FontStyle15"/>
          <w:rFonts w:asciiTheme="minorHAnsi" w:hAnsiTheme="minorHAnsi"/>
        </w:rPr>
        <w:t>ZAMAWIAJĄCEMU przysługuje prawo odstąpienia od umowy, jeżeli wystąpi zwłoka w dostarczeniu przedmiotu umowy powyżej 10 dni kalendarzowych od wyznaczonego terminu realizacji dostawy, o którym mowa w § 5 ust. 1 niniejszej umowy. W powyższym przypadku WYKONAWCY nie przysługuje roszczenie odszkodowawcze w wyniku poniesionej szkody. W takim przypadku ZAMAWIAJĄCY naliczy kary umowne o których mowa w § 10 ust. 2 pkt. b.</w:t>
      </w:r>
    </w:p>
    <w:p w:rsidR="008D1CE8" w:rsidRPr="00184EF1" w:rsidRDefault="00FF0F23" w:rsidP="004723F9">
      <w:pPr>
        <w:pStyle w:val="Style7"/>
        <w:widowControl/>
        <w:numPr>
          <w:ilvl w:val="0"/>
          <w:numId w:val="12"/>
        </w:numPr>
        <w:tabs>
          <w:tab w:val="left" w:pos="259"/>
        </w:tabs>
        <w:spacing w:line="240" w:lineRule="auto"/>
        <w:ind w:left="284" w:right="19" w:hanging="284"/>
        <w:rPr>
          <w:rStyle w:val="FontStyle15"/>
          <w:rFonts w:asciiTheme="minorHAnsi" w:hAnsiTheme="minorHAnsi"/>
        </w:rPr>
      </w:pPr>
      <w:r w:rsidRPr="00184EF1">
        <w:rPr>
          <w:rStyle w:val="FontStyle15"/>
          <w:rFonts w:asciiTheme="minorHAnsi" w:hAnsiTheme="minorHAnsi"/>
        </w:rPr>
        <w:t>ZAMAWIAJĄCY zastrzega sobie prawo do dochodzenia odszkodowania uzupełniającego przenoszącego wysokość kar umownych do wysokości rzeczywiście poniesionej szkody.</w:t>
      </w:r>
    </w:p>
    <w:p w:rsidR="008D1CE8" w:rsidRPr="007A657D" w:rsidRDefault="008D1CE8" w:rsidP="004723F9">
      <w:pPr>
        <w:pStyle w:val="Style7"/>
        <w:widowControl/>
        <w:numPr>
          <w:ilvl w:val="0"/>
          <w:numId w:val="12"/>
        </w:numPr>
        <w:tabs>
          <w:tab w:val="left" w:pos="259"/>
        </w:tabs>
        <w:spacing w:line="240" w:lineRule="auto"/>
        <w:ind w:left="284" w:right="19" w:hanging="284"/>
        <w:rPr>
          <w:rStyle w:val="FontStyle15"/>
          <w:rFonts w:asciiTheme="minorHAnsi" w:hAnsiTheme="minorHAnsi"/>
          <w:color w:val="auto"/>
          <w:sz w:val="20"/>
        </w:rPr>
      </w:pPr>
      <w:r w:rsidRPr="007A657D">
        <w:rPr>
          <w:rFonts w:asciiTheme="minorHAnsi" w:cs="Times New Roman"/>
          <w:sz w:val="22"/>
        </w:rPr>
        <w:lastRenderedPageBreak/>
        <w:t>Wykonawca wyraża zgodę na potrącenie kar umownych naliczonych przez Zamawiającego z wystawionej przez siebie faktury, za wyjątkiem przypadków określonych w przepisach szczególnych.</w:t>
      </w:r>
    </w:p>
    <w:p w:rsidR="00FF0F23" w:rsidRPr="00184EF1" w:rsidRDefault="00FF0F23" w:rsidP="004723F9">
      <w:pPr>
        <w:pStyle w:val="Style7"/>
        <w:widowControl/>
        <w:numPr>
          <w:ilvl w:val="0"/>
          <w:numId w:val="12"/>
        </w:numPr>
        <w:tabs>
          <w:tab w:val="left" w:pos="259"/>
        </w:tabs>
        <w:spacing w:line="240" w:lineRule="auto"/>
        <w:ind w:left="284" w:right="10" w:hanging="284"/>
        <w:rPr>
          <w:rStyle w:val="FontStyle15"/>
          <w:rFonts w:asciiTheme="minorHAnsi" w:hAnsiTheme="minorHAnsi"/>
        </w:rPr>
      </w:pPr>
      <w:r w:rsidRPr="00184EF1">
        <w:rPr>
          <w:rStyle w:val="FontStyle15"/>
          <w:rFonts w:asciiTheme="minorHAnsi" w:hAnsiTheme="minorHAnsi"/>
        </w:rPr>
        <w:t>Utrata przez Wykonawcę zabezpieczenia z przyczyn określonych w § 8 pkt 4 umowy nie wyklucza uprawnienia Zamawiającego do naliczenia kar umownych, o których mowa w § 10 niniejszej umowy.</w:t>
      </w:r>
    </w:p>
    <w:p w:rsidR="00FF0F23" w:rsidRPr="00184EF1" w:rsidRDefault="00FF0F23" w:rsidP="004723F9">
      <w:pPr>
        <w:pStyle w:val="Style7"/>
        <w:widowControl/>
        <w:numPr>
          <w:ilvl w:val="0"/>
          <w:numId w:val="12"/>
        </w:numPr>
        <w:tabs>
          <w:tab w:val="left" w:pos="259"/>
        </w:tabs>
        <w:spacing w:line="240" w:lineRule="auto"/>
        <w:ind w:left="284" w:right="5" w:hanging="284"/>
        <w:rPr>
          <w:rStyle w:val="FontStyle15"/>
          <w:rFonts w:asciiTheme="minorHAnsi" w:hAnsiTheme="minorHAnsi"/>
        </w:rPr>
      </w:pPr>
      <w:r w:rsidRPr="00184EF1">
        <w:rPr>
          <w:rStyle w:val="FontStyle15"/>
          <w:rFonts w:asciiTheme="minorHAnsi" w:hAnsiTheme="minorHAnsi"/>
        </w:rPr>
        <w:t>Niezależnie od sytuacji, o której mowa w ust. 3 ZAMAWIAJĄCEMU przysługuje prawo odstąpienia od umowy w przypadkach, o których mowa w art. 456 ustawy Prawo zamówień publicznych.</w:t>
      </w:r>
    </w:p>
    <w:p w:rsidR="00FF0F23" w:rsidRPr="00184EF1" w:rsidRDefault="00FF0F23" w:rsidP="004F5FBC">
      <w:pPr>
        <w:widowControl/>
        <w:rPr>
          <w:rFonts w:asciiTheme="minorHAnsi"/>
          <w:sz w:val="2"/>
          <w:szCs w:val="2"/>
        </w:rPr>
      </w:pPr>
    </w:p>
    <w:p w:rsidR="00FF0F23" w:rsidRPr="00184EF1" w:rsidRDefault="00FF0F23" w:rsidP="004723F9">
      <w:pPr>
        <w:pStyle w:val="Style10"/>
        <w:widowControl/>
        <w:numPr>
          <w:ilvl w:val="0"/>
          <w:numId w:val="13"/>
        </w:numPr>
        <w:tabs>
          <w:tab w:val="left" w:pos="274"/>
        </w:tabs>
        <w:spacing w:line="240" w:lineRule="auto"/>
        <w:ind w:left="274" w:hanging="274"/>
        <w:rPr>
          <w:rStyle w:val="FontStyle15"/>
          <w:rFonts w:asciiTheme="minorHAnsi" w:hAnsiTheme="minorHAnsi"/>
        </w:rPr>
      </w:pPr>
      <w:r w:rsidRPr="00184EF1">
        <w:rPr>
          <w:rStyle w:val="FontStyle15"/>
          <w:rFonts w:asciiTheme="minorHAnsi" w:hAnsiTheme="minorHAnsi"/>
        </w:rPr>
        <w:t>Łączna wartość kar umownych, których mogą dochodzić strony nie może przekroczyć 30% wynagrodzenia brutto.</w:t>
      </w:r>
    </w:p>
    <w:p w:rsidR="00FF0F23" w:rsidRPr="00184EF1" w:rsidRDefault="00FF0F23" w:rsidP="004723F9">
      <w:pPr>
        <w:pStyle w:val="Style10"/>
        <w:widowControl/>
        <w:numPr>
          <w:ilvl w:val="0"/>
          <w:numId w:val="13"/>
        </w:numPr>
        <w:tabs>
          <w:tab w:val="left" w:pos="274"/>
        </w:tabs>
        <w:spacing w:line="240" w:lineRule="auto"/>
        <w:ind w:left="274" w:hanging="274"/>
        <w:rPr>
          <w:rStyle w:val="FontStyle15"/>
          <w:rFonts w:asciiTheme="minorHAnsi" w:hAnsiTheme="minorHAnsi"/>
        </w:rPr>
      </w:pPr>
      <w:r w:rsidRPr="00184EF1">
        <w:rPr>
          <w:rStyle w:val="FontStyle15"/>
          <w:rFonts w:asciiTheme="minorHAnsi" w:hAnsiTheme="minorHAnsi"/>
        </w:rPr>
        <w:t>Jeżeli kara umowna nie pokrywa poniesionej szkody Zamawiający może dochodzić odszkodowania uzupełniającego na zasadach ogólnych.</w:t>
      </w:r>
    </w:p>
    <w:p w:rsidR="00FF0F23" w:rsidRPr="00184EF1" w:rsidRDefault="00FF0F23" w:rsidP="004F5FBC">
      <w:pPr>
        <w:pStyle w:val="Style5"/>
        <w:widowControl/>
        <w:ind w:left="278"/>
        <w:jc w:val="center"/>
        <w:rPr>
          <w:rFonts w:asciiTheme="minorHAnsi"/>
          <w:sz w:val="20"/>
          <w:szCs w:val="20"/>
        </w:rPr>
      </w:pPr>
    </w:p>
    <w:p w:rsidR="00FF0F23" w:rsidRPr="00184EF1" w:rsidRDefault="00FF0F23" w:rsidP="004F5FBC">
      <w:pPr>
        <w:pStyle w:val="Style5"/>
        <w:widowControl/>
        <w:ind w:left="278"/>
        <w:jc w:val="center"/>
        <w:rPr>
          <w:rStyle w:val="FontStyle16"/>
          <w:rFonts w:asciiTheme="minorHAnsi" w:hAnsiTheme="minorHAnsi"/>
        </w:rPr>
      </w:pPr>
      <w:r w:rsidRPr="00184EF1">
        <w:rPr>
          <w:rStyle w:val="FontStyle16"/>
          <w:rFonts w:asciiTheme="minorHAnsi" w:hAnsiTheme="minorHAnsi"/>
        </w:rPr>
        <w:t>§ 11 PODWYKONAWCY</w:t>
      </w:r>
    </w:p>
    <w:p w:rsidR="004F5FBC" w:rsidRPr="00184EF1" w:rsidRDefault="004F5FBC" w:rsidP="004F5FBC">
      <w:pPr>
        <w:pStyle w:val="Style5"/>
        <w:widowControl/>
        <w:ind w:left="278"/>
        <w:jc w:val="center"/>
        <w:rPr>
          <w:rStyle w:val="FontStyle16"/>
          <w:rFonts w:asciiTheme="minorHAnsi" w:hAnsiTheme="minorHAnsi"/>
        </w:rPr>
      </w:pPr>
    </w:p>
    <w:p w:rsidR="00FF0F23" w:rsidRPr="00184EF1" w:rsidRDefault="00FF0F23" w:rsidP="004723F9">
      <w:pPr>
        <w:pStyle w:val="Style10"/>
        <w:widowControl/>
        <w:numPr>
          <w:ilvl w:val="0"/>
          <w:numId w:val="14"/>
        </w:numPr>
        <w:tabs>
          <w:tab w:val="left" w:pos="278"/>
        </w:tabs>
        <w:spacing w:line="240" w:lineRule="auto"/>
        <w:ind w:left="278" w:hanging="278"/>
        <w:rPr>
          <w:rStyle w:val="FontStyle15"/>
          <w:rFonts w:asciiTheme="minorHAnsi" w:hAnsiTheme="minorHAnsi"/>
        </w:rPr>
      </w:pPr>
      <w:r w:rsidRPr="00184EF1">
        <w:rPr>
          <w:rStyle w:val="FontStyle15"/>
          <w:rFonts w:asciiTheme="minorHAnsi" w:hAnsiTheme="minorHAnsi"/>
        </w:rPr>
        <w:t>Podwykonawca - osoba fizyczna lub prawna, z którą Wykonawca zawarł umowę o wykonanie części przedmiotu umowy.</w:t>
      </w:r>
    </w:p>
    <w:p w:rsidR="00FF0F23" w:rsidRPr="00184EF1" w:rsidRDefault="00FF0F23" w:rsidP="004723F9">
      <w:pPr>
        <w:pStyle w:val="Style10"/>
        <w:widowControl/>
        <w:numPr>
          <w:ilvl w:val="0"/>
          <w:numId w:val="14"/>
        </w:numPr>
        <w:tabs>
          <w:tab w:val="left" w:pos="278"/>
        </w:tabs>
        <w:spacing w:line="240" w:lineRule="auto"/>
        <w:ind w:left="278" w:hanging="278"/>
        <w:rPr>
          <w:rStyle w:val="FontStyle15"/>
          <w:rFonts w:asciiTheme="minorHAnsi" w:hAnsiTheme="minorHAnsi"/>
        </w:rPr>
      </w:pPr>
      <w:r w:rsidRPr="00184EF1">
        <w:rPr>
          <w:rStyle w:val="FontStyle15"/>
          <w:rFonts w:asciiTheme="minorHAnsi" w:hAnsiTheme="minorHAnsi"/>
        </w:rPr>
        <w:t>Wykonawca jest odpowiedzialny za działania, uchybienia i zaniedbania Podwykonawców w takim samym stopniu, jak to by były jego własne.</w:t>
      </w:r>
    </w:p>
    <w:p w:rsidR="00FF0F23" w:rsidRPr="00184EF1" w:rsidRDefault="00FF0F23" w:rsidP="004723F9">
      <w:pPr>
        <w:pStyle w:val="Style10"/>
        <w:widowControl/>
        <w:numPr>
          <w:ilvl w:val="0"/>
          <w:numId w:val="14"/>
        </w:numPr>
        <w:tabs>
          <w:tab w:val="left" w:pos="278"/>
        </w:tabs>
        <w:spacing w:line="240" w:lineRule="auto"/>
        <w:ind w:left="278" w:hanging="278"/>
        <w:rPr>
          <w:rStyle w:val="FontStyle15"/>
          <w:rFonts w:asciiTheme="minorHAnsi" w:hAnsiTheme="minorHAnsi"/>
        </w:rPr>
      </w:pPr>
      <w:r w:rsidRPr="00184EF1">
        <w:rPr>
          <w:rStyle w:val="FontStyle15"/>
          <w:rFonts w:asciiTheme="minorHAnsi" w:hAnsiTheme="minorHAnsi"/>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FF0F23" w:rsidRPr="00184EF1" w:rsidRDefault="00FF0F23" w:rsidP="004723F9">
      <w:pPr>
        <w:pStyle w:val="Style10"/>
        <w:widowControl/>
        <w:numPr>
          <w:ilvl w:val="0"/>
          <w:numId w:val="14"/>
        </w:numPr>
        <w:tabs>
          <w:tab w:val="left" w:pos="278"/>
        </w:tabs>
        <w:spacing w:line="240" w:lineRule="auto"/>
        <w:ind w:left="278" w:hanging="278"/>
        <w:rPr>
          <w:rStyle w:val="FontStyle15"/>
          <w:rFonts w:asciiTheme="minorHAnsi" w:hAnsiTheme="minorHAnsi"/>
        </w:rPr>
      </w:pPr>
      <w:r w:rsidRPr="00184EF1">
        <w:rPr>
          <w:rStyle w:val="FontStyle15"/>
          <w:rFonts w:asciiTheme="minorHAnsi" w:hAnsiTheme="minorHAnsi"/>
        </w:rPr>
        <w:t>Powierzenie wykonania części zamówienia podwykonawcom nie zwalnia wykonawcy</w:t>
      </w:r>
      <w:r w:rsidR="00ED1A27">
        <w:rPr>
          <w:rStyle w:val="FontStyle15"/>
          <w:rFonts w:asciiTheme="minorHAnsi" w:hAnsiTheme="minorHAnsi"/>
        </w:rPr>
        <w:t xml:space="preserve"> od</w:t>
      </w:r>
      <w:r w:rsidRPr="00184EF1">
        <w:rPr>
          <w:rStyle w:val="FontStyle15"/>
          <w:rFonts w:asciiTheme="minorHAnsi" w:hAnsiTheme="minorHAnsi"/>
        </w:rPr>
        <w:t xml:space="preserve"> odpowiedzialności za należyte wykonanie zamówienia.</w:t>
      </w:r>
    </w:p>
    <w:p w:rsidR="00FF0F23" w:rsidRPr="00184EF1" w:rsidRDefault="00FF0F23" w:rsidP="004723F9">
      <w:pPr>
        <w:pStyle w:val="Style10"/>
        <w:widowControl/>
        <w:numPr>
          <w:ilvl w:val="0"/>
          <w:numId w:val="14"/>
        </w:numPr>
        <w:tabs>
          <w:tab w:val="left" w:pos="278"/>
        </w:tabs>
        <w:spacing w:line="240" w:lineRule="auto"/>
        <w:ind w:left="278" w:hanging="278"/>
        <w:rPr>
          <w:rStyle w:val="FontStyle15"/>
          <w:rFonts w:asciiTheme="minorHAnsi" w:hAnsiTheme="minorHAnsi"/>
        </w:rPr>
      </w:pPr>
      <w:r w:rsidRPr="00184EF1">
        <w:rPr>
          <w:rStyle w:val="FontStyle15"/>
          <w:rFonts w:asciiTheme="minorHAnsi" w:hAnsiTheme="minorHAnsi"/>
        </w:rPr>
        <w:t>Wykonawca jest zobowiązany do przedłożenia zamawiającemu kopii poświadczonej za zgodność z oryginałem zawartej umowy o podwykonawstwo w terminie 7 dni od dnia jej zawarcia.</w:t>
      </w:r>
    </w:p>
    <w:p w:rsidR="00FF0F23" w:rsidRPr="00184EF1" w:rsidRDefault="00FF0F23" w:rsidP="004723F9">
      <w:pPr>
        <w:pStyle w:val="Style10"/>
        <w:widowControl/>
        <w:numPr>
          <w:ilvl w:val="0"/>
          <w:numId w:val="14"/>
        </w:numPr>
        <w:tabs>
          <w:tab w:val="left" w:pos="278"/>
        </w:tabs>
        <w:spacing w:line="240" w:lineRule="auto"/>
        <w:ind w:left="278" w:hanging="278"/>
        <w:rPr>
          <w:rStyle w:val="FontStyle15"/>
          <w:rFonts w:asciiTheme="minorHAnsi" w:hAnsiTheme="minorHAnsi"/>
        </w:rPr>
      </w:pPr>
      <w:r w:rsidRPr="00184EF1">
        <w:rPr>
          <w:rStyle w:val="FontStyle15"/>
          <w:rFonts w:asciiTheme="minorHAnsi" w:hAnsiTheme="minorHAnsi"/>
        </w:rPr>
        <w:t>W przypadku nie przedłożenia kopii umowy o podwykonawstwo w wymaganym terminie wykonawca zapłaci 0,1% kary z wynagrodzenia umownego za każdy dzień zwłoki w przedłożeniu kopii umowy o podwykonawstwo.</w:t>
      </w:r>
    </w:p>
    <w:p w:rsidR="00FF0F23" w:rsidRPr="00184EF1" w:rsidRDefault="00FF0F23" w:rsidP="004723F9">
      <w:pPr>
        <w:pStyle w:val="Style10"/>
        <w:widowControl/>
        <w:numPr>
          <w:ilvl w:val="0"/>
          <w:numId w:val="14"/>
        </w:numPr>
        <w:tabs>
          <w:tab w:val="left" w:pos="278"/>
        </w:tabs>
        <w:spacing w:line="240" w:lineRule="auto"/>
        <w:ind w:left="278" w:hanging="278"/>
        <w:rPr>
          <w:rStyle w:val="FontStyle15"/>
          <w:rFonts w:asciiTheme="minorHAnsi" w:hAnsiTheme="minorHAnsi"/>
        </w:rPr>
      </w:pPr>
      <w:r w:rsidRPr="00184EF1">
        <w:rPr>
          <w:rStyle w:val="FontStyle15"/>
          <w:rFonts w:asciiTheme="minorHAnsi" w:hAnsiTheme="minorHAnsi"/>
        </w:rPr>
        <w:t>Zamawiający dokona bezpośredniej zapłaty wynagrodzenia przysługującego podwykonawcom w przypadku, gdy wykonawca uchyli się od obowiązku zapłaty wynagrodzenia podwykonawcom.</w:t>
      </w:r>
    </w:p>
    <w:p w:rsidR="00FF0F23" w:rsidRPr="00184EF1" w:rsidRDefault="00FF0F23" w:rsidP="004723F9">
      <w:pPr>
        <w:pStyle w:val="Style10"/>
        <w:widowControl/>
        <w:numPr>
          <w:ilvl w:val="0"/>
          <w:numId w:val="14"/>
        </w:numPr>
        <w:tabs>
          <w:tab w:val="left" w:pos="278"/>
        </w:tabs>
        <w:spacing w:line="240" w:lineRule="auto"/>
        <w:ind w:left="278" w:hanging="278"/>
        <w:rPr>
          <w:rStyle w:val="FontStyle15"/>
          <w:rFonts w:asciiTheme="minorHAnsi" w:hAnsiTheme="minorHAnsi"/>
        </w:rPr>
      </w:pPr>
      <w:r w:rsidRPr="00184EF1">
        <w:rPr>
          <w:rStyle w:val="FontStyle15"/>
          <w:rFonts w:asciiTheme="minorHAnsi" w:hAnsiTheme="minorHAnsi"/>
        </w:rPr>
        <w:t>Jako uchylenie się od obowiązku zapłaty przez wykonawcę wynagrodzenia należnego podwykonawcom uznane będzie:</w:t>
      </w:r>
    </w:p>
    <w:p w:rsidR="00FF0F23" w:rsidRPr="00184EF1" w:rsidRDefault="00FF0F23" w:rsidP="004F5FBC">
      <w:pPr>
        <w:widowControl/>
        <w:rPr>
          <w:rFonts w:asciiTheme="minorHAnsi"/>
          <w:sz w:val="2"/>
          <w:szCs w:val="2"/>
        </w:rPr>
      </w:pPr>
    </w:p>
    <w:p w:rsidR="00FF0F23" w:rsidRPr="00184EF1" w:rsidRDefault="00FF0F23" w:rsidP="004723F9">
      <w:pPr>
        <w:pStyle w:val="Style3"/>
        <w:widowControl/>
        <w:numPr>
          <w:ilvl w:val="0"/>
          <w:numId w:val="15"/>
        </w:numPr>
        <w:tabs>
          <w:tab w:val="left" w:pos="422"/>
        </w:tabs>
        <w:spacing w:line="240" w:lineRule="auto"/>
        <w:ind w:left="422"/>
        <w:rPr>
          <w:rStyle w:val="FontStyle15"/>
          <w:rFonts w:asciiTheme="minorHAnsi" w:hAnsiTheme="minorHAnsi"/>
        </w:rPr>
      </w:pPr>
      <w:r w:rsidRPr="00184EF1">
        <w:rPr>
          <w:rStyle w:val="FontStyle15"/>
          <w:rFonts w:asciiTheme="minorHAnsi" w:hAnsiTheme="minorHAnsi"/>
        </w:rPr>
        <w:t>brak przedłożenia w wymaganym terminie oświadczeń podwykonawców o dokonanej zapłacie wynagrodzenia,</w:t>
      </w:r>
    </w:p>
    <w:p w:rsidR="00FF0F23" w:rsidRPr="00184EF1" w:rsidRDefault="00FF0F23" w:rsidP="004723F9">
      <w:pPr>
        <w:pStyle w:val="Style3"/>
        <w:widowControl/>
        <w:numPr>
          <w:ilvl w:val="0"/>
          <w:numId w:val="16"/>
        </w:numPr>
        <w:tabs>
          <w:tab w:val="left" w:pos="422"/>
        </w:tabs>
        <w:spacing w:line="240" w:lineRule="auto"/>
        <w:ind w:left="293" w:firstLine="0"/>
        <w:rPr>
          <w:rStyle w:val="FontStyle15"/>
          <w:rFonts w:asciiTheme="minorHAnsi" w:hAnsiTheme="minorHAnsi"/>
        </w:rPr>
      </w:pPr>
      <w:r w:rsidRPr="00184EF1">
        <w:rPr>
          <w:rStyle w:val="FontStyle15"/>
          <w:rFonts w:asciiTheme="minorHAnsi" w:hAnsiTheme="minorHAnsi"/>
        </w:rPr>
        <w:t>brak przedłożenia dowodów zapłaty wynagrodzenia podwykonawcom.</w:t>
      </w:r>
    </w:p>
    <w:p w:rsidR="00FF0F23" w:rsidRPr="00184EF1" w:rsidRDefault="00FF0F23" w:rsidP="004F5FBC">
      <w:pPr>
        <w:pStyle w:val="Style8"/>
        <w:widowControl/>
        <w:tabs>
          <w:tab w:val="left" w:pos="418"/>
        </w:tabs>
        <w:spacing w:line="240" w:lineRule="auto"/>
        <w:ind w:left="418"/>
        <w:jc w:val="left"/>
        <w:rPr>
          <w:rStyle w:val="FontStyle15"/>
          <w:rFonts w:asciiTheme="minorHAnsi" w:hAnsiTheme="minorHAnsi"/>
        </w:rPr>
      </w:pPr>
      <w:r w:rsidRPr="00184EF1">
        <w:rPr>
          <w:rStyle w:val="FontStyle15"/>
          <w:rFonts w:asciiTheme="minorHAnsi" w:hAnsiTheme="minorHAnsi"/>
        </w:rPr>
        <w:t>9.</w:t>
      </w:r>
      <w:r w:rsidRPr="00184EF1">
        <w:rPr>
          <w:rStyle w:val="FontStyle15"/>
          <w:rFonts w:asciiTheme="minorHAnsi" w:hAnsiTheme="minorHAnsi"/>
        </w:rPr>
        <w:tab/>
        <w:t>Kwota wynagrodzeń wypłaconych przez zamawiającego bezpośrednio podwykonawcom</w:t>
      </w:r>
      <w:r w:rsidRPr="00184EF1">
        <w:rPr>
          <w:rStyle w:val="FontStyle15"/>
          <w:rFonts w:asciiTheme="minorHAnsi" w:hAnsiTheme="minorHAnsi"/>
        </w:rPr>
        <w:br/>
        <w:t>zostanie potrącona z wynagrodzenia przysługującego wykonawcy.</w:t>
      </w:r>
    </w:p>
    <w:p w:rsidR="00FF0F23" w:rsidRPr="00184EF1" w:rsidRDefault="00FF0F23" w:rsidP="004F5FBC">
      <w:pPr>
        <w:pStyle w:val="Style11"/>
        <w:widowControl/>
        <w:spacing w:line="240" w:lineRule="auto"/>
        <w:ind w:left="398"/>
        <w:rPr>
          <w:rStyle w:val="FontStyle15"/>
          <w:rFonts w:asciiTheme="minorHAnsi" w:hAnsiTheme="minorHAnsi"/>
        </w:rPr>
      </w:pPr>
      <w:r w:rsidRPr="00184EF1">
        <w:rPr>
          <w:rStyle w:val="FontStyle15"/>
          <w:rFonts w:asciiTheme="minorHAnsi" w:hAnsiTheme="minorHAnsi"/>
        </w:rPr>
        <w:t xml:space="preserve">10 </w:t>
      </w:r>
      <w:r w:rsidR="000A609E" w:rsidRPr="00184EF1">
        <w:rPr>
          <w:rStyle w:val="FontStyle15"/>
          <w:rFonts w:asciiTheme="minorHAnsi" w:hAnsiTheme="minorHAnsi"/>
        </w:rPr>
        <w:t xml:space="preserve"> </w:t>
      </w:r>
      <w:r w:rsidRPr="00184EF1">
        <w:rPr>
          <w:rStyle w:val="FontStyle15"/>
          <w:rFonts w:asciiTheme="minorHAnsi" w:hAnsiTheme="minorHAnsi"/>
        </w:rPr>
        <w:t>Zamawiającemu przysługuje prawo wstrzymania płatności w przypadku nie przedłożenia w  terminie   30   dni   od  wystawienia  faktury   pisemnego  potwierdzenia przez podwykonawców, których wierzytelność jest częścią składową wystawionej faktury. o dokonaniu zapłaty na rzecz tych podwykonawców oraz nie przedłożenia dowodów zapłaty wynagrodzenia podwykonawcom.</w:t>
      </w:r>
    </w:p>
    <w:p w:rsidR="00FF0F23" w:rsidRPr="00184EF1" w:rsidRDefault="00FF0F23" w:rsidP="004723F9">
      <w:pPr>
        <w:pStyle w:val="Style8"/>
        <w:widowControl/>
        <w:numPr>
          <w:ilvl w:val="0"/>
          <w:numId w:val="17"/>
        </w:numPr>
        <w:tabs>
          <w:tab w:val="left" w:pos="398"/>
        </w:tabs>
        <w:spacing w:line="240" w:lineRule="auto"/>
        <w:ind w:firstLine="0"/>
        <w:jc w:val="left"/>
        <w:rPr>
          <w:rStyle w:val="FontStyle15"/>
          <w:rFonts w:asciiTheme="minorHAnsi" w:hAnsiTheme="minorHAnsi"/>
        </w:rPr>
      </w:pPr>
      <w:r w:rsidRPr="00184EF1">
        <w:rPr>
          <w:rStyle w:val="FontStyle15"/>
          <w:rFonts w:asciiTheme="minorHAnsi" w:hAnsiTheme="minorHAnsi"/>
        </w:rPr>
        <w:t>Umowa o podwykonawstwo nie może zawierać postanowień kształtujących prawa</w:t>
      </w:r>
    </w:p>
    <w:p w:rsidR="00FF0F23" w:rsidRPr="00184EF1" w:rsidRDefault="00FF0F23" w:rsidP="004F5FBC">
      <w:pPr>
        <w:pStyle w:val="Style6"/>
        <w:widowControl/>
        <w:spacing w:line="240" w:lineRule="auto"/>
        <w:ind w:left="422"/>
        <w:rPr>
          <w:rStyle w:val="FontStyle15"/>
          <w:rFonts w:asciiTheme="minorHAnsi" w:hAnsiTheme="minorHAnsi"/>
        </w:rPr>
      </w:pPr>
      <w:r w:rsidRPr="00184EF1">
        <w:rPr>
          <w:rStyle w:val="FontStyle15"/>
          <w:rFonts w:asciiTheme="minorHAnsi" w:hAnsiTheme="minorHAnsi"/>
        </w:rPr>
        <w:t>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FF0F23" w:rsidRPr="00184EF1" w:rsidRDefault="00FF0F23" w:rsidP="004723F9">
      <w:pPr>
        <w:pStyle w:val="Style8"/>
        <w:widowControl/>
        <w:numPr>
          <w:ilvl w:val="0"/>
          <w:numId w:val="18"/>
        </w:numPr>
        <w:tabs>
          <w:tab w:val="left" w:pos="398"/>
        </w:tabs>
        <w:spacing w:line="240" w:lineRule="auto"/>
        <w:ind w:left="398" w:hanging="398"/>
        <w:rPr>
          <w:rStyle w:val="FontStyle15"/>
          <w:rFonts w:asciiTheme="minorHAnsi" w:hAnsiTheme="minorHAnsi"/>
        </w:rPr>
      </w:pPr>
      <w:r w:rsidRPr="00184EF1">
        <w:rPr>
          <w:rStyle w:val="FontStyle15"/>
          <w:rFonts w:asciiTheme="minorHAnsi" w:hAnsiTheme="minorHAnsi"/>
        </w:rPr>
        <w:lastRenderedPageBreak/>
        <w:t>Termin zapłaty wynagrodzenia podwykonawcy lub dalszemu podwykonawcy, przewidziany w umowie o podwykonawstwo, nie może być dłuższy niż 30 dni od dnia doręczenia wykonawcy, podwykonawcy lub dalszemu podwykonawcy faktury lub rachunku.</w:t>
      </w:r>
    </w:p>
    <w:p w:rsidR="00FF0F23" w:rsidRDefault="00FF0F23" w:rsidP="004F5FBC">
      <w:pPr>
        <w:pStyle w:val="Style5"/>
        <w:widowControl/>
        <w:ind w:right="10"/>
        <w:jc w:val="center"/>
        <w:rPr>
          <w:rFonts w:asciiTheme="minorHAnsi"/>
          <w:sz w:val="20"/>
          <w:szCs w:val="20"/>
        </w:rPr>
      </w:pPr>
    </w:p>
    <w:p w:rsidR="00184EF1" w:rsidRPr="00184EF1" w:rsidRDefault="00184EF1" w:rsidP="004F5FBC">
      <w:pPr>
        <w:pStyle w:val="Style5"/>
        <w:widowControl/>
        <w:ind w:right="10"/>
        <w:jc w:val="center"/>
        <w:rPr>
          <w:rFonts w:asciiTheme="minorHAnsi"/>
          <w:sz w:val="20"/>
          <w:szCs w:val="20"/>
        </w:rPr>
      </w:pPr>
    </w:p>
    <w:p w:rsidR="00FF0F23" w:rsidRPr="00184EF1" w:rsidRDefault="00FF0F23" w:rsidP="004F5FBC">
      <w:pPr>
        <w:pStyle w:val="Style5"/>
        <w:widowControl/>
        <w:ind w:right="10"/>
        <w:jc w:val="center"/>
        <w:rPr>
          <w:rStyle w:val="FontStyle16"/>
          <w:rFonts w:asciiTheme="minorHAnsi" w:hAnsiTheme="minorHAnsi"/>
        </w:rPr>
      </w:pPr>
      <w:r w:rsidRPr="00184EF1">
        <w:rPr>
          <w:rStyle w:val="FontStyle16"/>
          <w:rFonts w:asciiTheme="minorHAnsi" w:hAnsiTheme="minorHAnsi"/>
        </w:rPr>
        <w:t>§ 12 DANE OSOBOWE</w:t>
      </w:r>
    </w:p>
    <w:p w:rsidR="004F5FBC" w:rsidRPr="00184EF1" w:rsidRDefault="004F5FBC" w:rsidP="004F5FBC">
      <w:pPr>
        <w:pStyle w:val="Style5"/>
        <w:widowControl/>
        <w:ind w:right="10"/>
        <w:jc w:val="center"/>
        <w:rPr>
          <w:rStyle w:val="FontStyle16"/>
          <w:rFonts w:asciiTheme="minorHAnsi" w:hAnsiTheme="minorHAnsi"/>
        </w:rPr>
      </w:pPr>
    </w:p>
    <w:p w:rsidR="00FF0F23" w:rsidRPr="00184EF1" w:rsidRDefault="00FF0F23" w:rsidP="004723F9">
      <w:pPr>
        <w:pStyle w:val="Style10"/>
        <w:widowControl/>
        <w:numPr>
          <w:ilvl w:val="0"/>
          <w:numId w:val="19"/>
        </w:numPr>
        <w:tabs>
          <w:tab w:val="left" w:pos="278"/>
        </w:tabs>
        <w:spacing w:line="240" w:lineRule="auto"/>
        <w:ind w:left="278" w:right="1" w:hanging="278"/>
        <w:rPr>
          <w:rStyle w:val="FontStyle15"/>
          <w:rFonts w:asciiTheme="minorHAnsi" w:hAnsiTheme="minorHAnsi"/>
        </w:rPr>
      </w:pPr>
      <w:r w:rsidRPr="00184EF1">
        <w:rPr>
          <w:rStyle w:val="FontStyle15"/>
          <w:rFonts w:asciiTheme="minorHAnsi" w:hAnsiTheme="minorHAnsi"/>
        </w:rPr>
        <w:t xml:space="preserve">Administratorem danych osobowych jest </w:t>
      </w:r>
      <w:r w:rsidR="000A609E" w:rsidRPr="00184EF1">
        <w:rPr>
          <w:rStyle w:val="FontStyle15"/>
          <w:rFonts w:asciiTheme="minorHAnsi" w:hAnsiTheme="minorHAnsi"/>
        </w:rPr>
        <w:t>Burmistrz Miasta i Gminy Bieżuń</w:t>
      </w:r>
      <w:r w:rsidRPr="00184EF1">
        <w:rPr>
          <w:rStyle w:val="FontStyle15"/>
          <w:rFonts w:asciiTheme="minorHAnsi" w:hAnsiTheme="minorHAnsi"/>
        </w:rPr>
        <w:t xml:space="preserve"> (dalej: „ADMINISTRATOR"), z siedzibą: </w:t>
      </w:r>
      <w:r w:rsidR="000A609E" w:rsidRPr="00184EF1">
        <w:rPr>
          <w:rStyle w:val="FontStyle15"/>
          <w:rFonts w:asciiTheme="minorHAnsi" w:hAnsiTheme="minorHAnsi"/>
        </w:rPr>
        <w:t>ul. Warszawska 2, 09-320 Bieżuń</w:t>
      </w:r>
      <w:r w:rsidRPr="00184EF1">
        <w:rPr>
          <w:rStyle w:val="FontStyle15"/>
          <w:rFonts w:asciiTheme="minorHAnsi" w:hAnsiTheme="minorHAnsi"/>
        </w:rPr>
        <w:t xml:space="preserve">. Z Administratorem można się kontaktować pisemnie, za pomocą poczty tradycyjnej na adres: </w:t>
      </w:r>
      <w:r w:rsidR="000A609E" w:rsidRPr="00184EF1">
        <w:rPr>
          <w:rStyle w:val="FontStyle15"/>
          <w:rFonts w:asciiTheme="minorHAnsi" w:hAnsiTheme="minorHAnsi"/>
        </w:rPr>
        <w:t>Urząd Miasta i Gminy w Bieżuniu, ul. Warszawska 2, 09-320 Bieżuń</w:t>
      </w:r>
    </w:p>
    <w:p w:rsidR="00FF0F23" w:rsidRPr="00184EF1" w:rsidRDefault="00FF0F23" w:rsidP="004723F9">
      <w:pPr>
        <w:pStyle w:val="Style10"/>
        <w:widowControl/>
        <w:numPr>
          <w:ilvl w:val="0"/>
          <w:numId w:val="19"/>
        </w:numPr>
        <w:tabs>
          <w:tab w:val="left" w:pos="278"/>
        </w:tabs>
        <w:spacing w:line="240" w:lineRule="auto"/>
        <w:ind w:left="283" w:right="6" w:hanging="278"/>
        <w:jc w:val="left"/>
        <w:rPr>
          <w:rStyle w:val="FontStyle15"/>
          <w:rFonts w:asciiTheme="minorHAnsi" w:hAnsiTheme="minorHAnsi"/>
        </w:rPr>
      </w:pPr>
      <w:r w:rsidRPr="00184EF1">
        <w:rPr>
          <w:rStyle w:val="FontStyle15"/>
          <w:rFonts w:asciiTheme="minorHAnsi" w:hAnsiTheme="minorHAnsi"/>
        </w:rPr>
        <w:t>Administrator wyzna</w:t>
      </w:r>
      <w:r w:rsidR="000A609E" w:rsidRPr="00184EF1">
        <w:rPr>
          <w:rStyle w:val="FontStyle15"/>
          <w:rFonts w:asciiTheme="minorHAnsi" w:hAnsiTheme="minorHAnsi"/>
        </w:rPr>
        <w:t xml:space="preserve">czył Inspektora Ochrony Danych </w:t>
      </w:r>
      <w:r w:rsidRPr="00184EF1">
        <w:rPr>
          <w:rStyle w:val="FontStyle15"/>
          <w:rFonts w:asciiTheme="minorHAnsi" w:hAnsiTheme="minorHAnsi"/>
        </w:rPr>
        <w:t xml:space="preserve">z którym można się skontaktować pod adresem mailowym: </w:t>
      </w:r>
      <w:hyperlink r:id="rId12" w:history="1">
        <w:r w:rsidR="000A609E" w:rsidRPr="00184EF1">
          <w:rPr>
            <w:rStyle w:val="Hipercze"/>
            <w:rFonts w:asciiTheme="minorHAnsi" w:cs="Times New Roman"/>
            <w:sz w:val="22"/>
            <w:szCs w:val="22"/>
          </w:rPr>
          <w:t>iod@biezun.pl</w:t>
        </w:r>
      </w:hyperlink>
      <w:r w:rsidRPr="00184EF1">
        <w:rPr>
          <w:rStyle w:val="FontStyle15"/>
          <w:rFonts w:asciiTheme="minorHAnsi" w:hAnsiTheme="minorHAnsi"/>
        </w:rPr>
        <w:t>.</w:t>
      </w:r>
    </w:p>
    <w:p w:rsidR="00FF0F23" w:rsidRPr="00184EF1" w:rsidRDefault="00FF0F23" w:rsidP="004723F9">
      <w:pPr>
        <w:pStyle w:val="Style10"/>
        <w:widowControl/>
        <w:numPr>
          <w:ilvl w:val="0"/>
          <w:numId w:val="20"/>
        </w:numPr>
        <w:tabs>
          <w:tab w:val="left" w:pos="278"/>
          <w:tab w:val="left" w:pos="9072"/>
        </w:tabs>
        <w:spacing w:line="240" w:lineRule="auto"/>
        <w:ind w:left="278" w:right="6" w:hanging="278"/>
        <w:rPr>
          <w:rStyle w:val="FontStyle15"/>
          <w:rFonts w:asciiTheme="minorHAnsi" w:hAnsiTheme="minorHAnsi"/>
        </w:rPr>
      </w:pPr>
      <w:r w:rsidRPr="00184EF1">
        <w:rPr>
          <w:rStyle w:val="FontStyle15"/>
          <w:rFonts w:asciiTheme="minorHAnsi" w:hAnsiTheme="minorHAnsi"/>
        </w:rPr>
        <w:t>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11 września 2019 r. Prawo zamówień publicznych.</w:t>
      </w:r>
    </w:p>
    <w:p w:rsidR="00FF0F23" w:rsidRPr="00184EF1" w:rsidRDefault="00FF0F23" w:rsidP="004723F9">
      <w:pPr>
        <w:pStyle w:val="Style10"/>
        <w:widowControl/>
        <w:numPr>
          <w:ilvl w:val="0"/>
          <w:numId w:val="20"/>
        </w:numPr>
        <w:tabs>
          <w:tab w:val="left" w:pos="278"/>
        </w:tabs>
        <w:spacing w:line="240" w:lineRule="auto"/>
        <w:ind w:left="278" w:right="6" w:hanging="278"/>
        <w:rPr>
          <w:rStyle w:val="FontStyle15"/>
          <w:rFonts w:asciiTheme="minorHAnsi" w:hAnsiTheme="minorHAnsi"/>
        </w:rPr>
      </w:pPr>
      <w:r w:rsidRPr="00184EF1">
        <w:rPr>
          <w:rStyle w:val="FontStyle15"/>
          <w:rFonts w:asciiTheme="minorHAnsi" w:hAnsiTheme="minorHAnsi"/>
        </w:rPr>
        <w:t>Przetwarzanie danych osobowych odbywa się w celu przeprowadzenia postępowania o udzielenie zamówienia publicznego - art. 6 ust. 1 lit. c, e RODO -dane osobowe będą przetwarzane przez Administratora do 5 lat od dnia zakończenia postępowania o udzielenie zamówienia, zgodnie z przepisami prawa.</w:t>
      </w:r>
    </w:p>
    <w:p w:rsidR="00FF0F23" w:rsidRPr="00184EF1" w:rsidRDefault="00FF0F23" w:rsidP="004723F9">
      <w:pPr>
        <w:pStyle w:val="Style8"/>
        <w:widowControl/>
        <w:numPr>
          <w:ilvl w:val="0"/>
          <w:numId w:val="20"/>
        </w:numPr>
        <w:tabs>
          <w:tab w:val="left" w:pos="278"/>
        </w:tabs>
        <w:spacing w:line="240" w:lineRule="auto"/>
        <w:ind w:firstLine="0"/>
        <w:jc w:val="left"/>
        <w:rPr>
          <w:rStyle w:val="FontStyle15"/>
          <w:rFonts w:asciiTheme="minorHAnsi" w:hAnsiTheme="minorHAnsi"/>
        </w:rPr>
      </w:pPr>
      <w:r w:rsidRPr="00184EF1">
        <w:rPr>
          <w:rStyle w:val="FontStyle15"/>
          <w:rFonts w:asciiTheme="minorHAnsi" w:hAnsiTheme="minorHAnsi"/>
        </w:rPr>
        <w:t>Dane osobowe nie pochodzą od stron trzecich.</w:t>
      </w:r>
    </w:p>
    <w:p w:rsidR="00FF0F23" w:rsidRPr="00184EF1" w:rsidRDefault="00FF0F23" w:rsidP="004723F9">
      <w:pPr>
        <w:pStyle w:val="Style10"/>
        <w:widowControl/>
        <w:numPr>
          <w:ilvl w:val="0"/>
          <w:numId w:val="20"/>
        </w:numPr>
        <w:tabs>
          <w:tab w:val="left" w:pos="278"/>
        </w:tabs>
        <w:spacing w:line="240" w:lineRule="auto"/>
        <w:ind w:left="278" w:right="6" w:hanging="278"/>
        <w:rPr>
          <w:rStyle w:val="FontStyle15"/>
          <w:rFonts w:asciiTheme="minorHAnsi" w:hAnsiTheme="minorHAnsi"/>
        </w:rPr>
      </w:pPr>
      <w:r w:rsidRPr="00184EF1">
        <w:rPr>
          <w:rStyle w:val="FontStyle15"/>
          <w:rFonts w:asciiTheme="minorHAnsi" w:hAnsiTheme="minorHAnsi"/>
        </w:rPr>
        <w:t>Administrator nie zamierza przekazywać danych do państwa trzeciego lub organizacji międzynarodowej.</w:t>
      </w:r>
    </w:p>
    <w:p w:rsidR="00FF0F23" w:rsidRPr="00184EF1" w:rsidRDefault="00FF0F23" w:rsidP="004723F9">
      <w:pPr>
        <w:pStyle w:val="Style10"/>
        <w:widowControl/>
        <w:numPr>
          <w:ilvl w:val="0"/>
          <w:numId w:val="20"/>
        </w:numPr>
        <w:tabs>
          <w:tab w:val="left" w:pos="278"/>
        </w:tabs>
        <w:spacing w:line="240" w:lineRule="auto"/>
        <w:ind w:left="278" w:right="6" w:hanging="278"/>
        <w:rPr>
          <w:rStyle w:val="FontStyle15"/>
          <w:rFonts w:asciiTheme="minorHAnsi" w:hAnsiTheme="minorHAnsi"/>
        </w:rPr>
      </w:pPr>
      <w:r w:rsidRPr="00184EF1">
        <w:rPr>
          <w:rStyle w:val="FontStyle15"/>
          <w:rFonts w:asciiTheme="minorHAnsi" w:hAnsiTheme="minorHAnsi"/>
        </w:rPr>
        <w:t>Administrator będzie przekazywał dane osobowe innym podmiotom, tylko na podstawie przepisów prawa, w tym w szczególności do: Urzędu Zamówień Publicznych, organów kontrolnych, a także na podstawie zawartych umów powierzenia przetwarzania danych osobowych, w tym do dostawców usług teleinformatycznych.</w:t>
      </w:r>
    </w:p>
    <w:p w:rsidR="00FF0F23" w:rsidRPr="00184EF1" w:rsidRDefault="00FF0F23" w:rsidP="004723F9">
      <w:pPr>
        <w:pStyle w:val="Style10"/>
        <w:widowControl/>
        <w:numPr>
          <w:ilvl w:val="0"/>
          <w:numId w:val="20"/>
        </w:numPr>
        <w:tabs>
          <w:tab w:val="left" w:pos="278"/>
        </w:tabs>
        <w:spacing w:line="240" w:lineRule="auto"/>
        <w:ind w:left="278" w:right="6" w:hanging="278"/>
        <w:rPr>
          <w:rStyle w:val="FontStyle15"/>
          <w:rFonts w:asciiTheme="minorHAnsi" w:hAnsiTheme="minorHAnsi"/>
        </w:rPr>
      </w:pPr>
      <w:r w:rsidRPr="00184EF1">
        <w:rPr>
          <w:rStyle w:val="FontStyle15"/>
          <w:rFonts w:asciiTheme="minorHAnsi" w:hAnsiTheme="minorHAnsi"/>
        </w:rPr>
        <w:t>Osoba, której dane dotyczą ma prawo do żądania od administratora dostępu do danych osobowych, ich sprostowania, usunięcia lub ograniczenia przetwarzania oraz o prawo do wniesienia sprzeciwu wobec przetwarzania, a także prawo do przenoszenia danych.</w:t>
      </w:r>
    </w:p>
    <w:p w:rsidR="00FF0F23" w:rsidRPr="00184EF1" w:rsidRDefault="00FF0F23" w:rsidP="004723F9">
      <w:pPr>
        <w:pStyle w:val="Style10"/>
        <w:widowControl/>
        <w:numPr>
          <w:ilvl w:val="0"/>
          <w:numId w:val="20"/>
        </w:numPr>
        <w:tabs>
          <w:tab w:val="left" w:pos="278"/>
        </w:tabs>
        <w:spacing w:line="240" w:lineRule="auto"/>
        <w:ind w:left="278" w:right="6" w:hanging="278"/>
        <w:rPr>
          <w:rStyle w:val="FontStyle15"/>
          <w:rFonts w:asciiTheme="minorHAnsi" w:hAnsiTheme="minorHAnsi"/>
        </w:rPr>
      </w:pPr>
      <w:r w:rsidRPr="00184EF1">
        <w:rPr>
          <w:rStyle w:val="FontStyle15"/>
          <w:rFonts w:asciiTheme="minorHAnsi" w:hAnsiTheme="minorHAnsi"/>
        </w:rPr>
        <w:t>Skargę nas działania Administratora można wnieść do Prezesa Urzędu Ochrony Danych Osobowych.</w:t>
      </w:r>
    </w:p>
    <w:p w:rsidR="00FF0F23" w:rsidRPr="00184EF1" w:rsidRDefault="00FF0F23" w:rsidP="004F5FBC">
      <w:pPr>
        <w:widowControl/>
        <w:rPr>
          <w:rFonts w:asciiTheme="minorHAnsi"/>
          <w:sz w:val="2"/>
          <w:szCs w:val="2"/>
        </w:rPr>
      </w:pPr>
    </w:p>
    <w:p w:rsidR="00FF0F23" w:rsidRPr="00184EF1" w:rsidRDefault="00FF0F23" w:rsidP="004723F9">
      <w:pPr>
        <w:pStyle w:val="Style10"/>
        <w:widowControl/>
        <w:numPr>
          <w:ilvl w:val="0"/>
          <w:numId w:val="21"/>
        </w:numPr>
        <w:tabs>
          <w:tab w:val="left" w:pos="677"/>
        </w:tabs>
        <w:spacing w:line="240" w:lineRule="auto"/>
        <w:ind w:left="254"/>
        <w:rPr>
          <w:rStyle w:val="FontStyle15"/>
          <w:rFonts w:asciiTheme="minorHAnsi" w:hAnsiTheme="minorHAnsi"/>
        </w:rPr>
      </w:pPr>
      <w:r w:rsidRPr="00184EF1">
        <w:rPr>
          <w:rStyle w:val="FontStyle15"/>
          <w:rFonts w:asciiTheme="minorHAnsi" w:hAnsiTheme="minorHAnsi"/>
        </w:rPr>
        <w:t>Podanie danych osobowych jest wymogiem udziału w postępowaniu o udzielenie zamówienia. Ich niepodanie spowoduje brak możliwości udziału w postępowaniu.</w:t>
      </w:r>
    </w:p>
    <w:p w:rsidR="00FF0F23" w:rsidRPr="00184EF1" w:rsidRDefault="00FF0F23" w:rsidP="004723F9">
      <w:pPr>
        <w:pStyle w:val="Style8"/>
        <w:widowControl/>
        <w:numPr>
          <w:ilvl w:val="0"/>
          <w:numId w:val="21"/>
        </w:numPr>
        <w:tabs>
          <w:tab w:val="left" w:pos="677"/>
        </w:tabs>
        <w:spacing w:line="240" w:lineRule="auto"/>
        <w:ind w:firstLine="0"/>
        <w:jc w:val="left"/>
        <w:rPr>
          <w:rStyle w:val="FontStyle15"/>
          <w:rFonts w:asciiTheme="minorHAnsi" w:hAnsiTheme="minorHAnsi"/>
        </w:rPr>
      </w:pPr>
      <w:r w:rsidRPr="00184EF1">
        <w:rPr>
          <w:rStyle w:val="FontStyle15"/>
          <w:rFonts w:asciiTheme="minorHAnsi" w:hAnsiTheme="minorHAnsi"/>
        </w:rPr>
        <w:t>Administrator nie przewiduje zautomatyzowanego podejmowania decyzji.</w:t>
      </w:r>
    </w:p>
    <w:p w:rsidR="00FF0F23" w:rsidRPr="00184EF1" w:rsidRDefault="00FF0F23" w:rsidP="004F5FBC">
      <w:pPr>
        <w:pStyle w:val="Style5"/>
        <w:widowControl/>
        <w:ind w:right="14"/>
        <w:jc w:val="center"/>
        <w:rPr>
          <w:rFonts w:asciiTheme="minorHAnsi"/>
          <w:sz w:val="20"/>
          <w:szCs w:val="20"/>
        </w:rPr>
      </w:pPr>
    </w:p>
    <w:p w:rsidR="00FF0F23" w:rsidRPr="00184EF1" w:rsidRDefault="00FF0F23" w:rsidP="004F5FBC">
      <w:pPr>
        <w:pStyle w:val="Style5"/>
        <w:widowControl/>
        <w:ind w:right="14"/>
        <w:jc w:val="center"/>
        <w:rPr>
          <w:rStyle w:val="FontStyle16"/>
          <w:rFonts w:asciiTheme="minorHAnsi" w:hAnsiTheme="minorHAnsi"/>
        </w:rPr>
      </w:pPr>
      <w:r w:rsidRPr="00184EF1">
        <w:rPr>
          <w:rStyle w:val="FontStyle16"/>
          <w:rFonts w:asciiTheme="minorHAnsi" w:hAnsiTheme="minorHAnsi"/>
        </w:rPr>
        <w:t>§ 13. ROZSTRZYGANIE SPORÓW I OBOWIĄZUJĄCE PRAWO</w:t>
      </w:r>
    </w:p>
    <w:p w:rsidR="004F5FBC" w:rsidRPr="00184EF1" w:rsidRDefault="004F5FBC" w:rsidP="004F5FBC">
      <w:pPr>
        <w:pStyle w:val="Style5"/>
        <w:widowControl/>
        <w:ind w:right="14"/>
        <w:jc w:val="center"/>
        <w:rPr>
          <w:rStyle w:val="FontStyle16"/>
          <w:rFonts w:asciiTheme="minorHAnsi" w:hAnsiTheme="minorHAnsi"/>
        </w:rPr>
      </w:pPr>
    </w:p>
    <w:p w:rsidR="00FF0F23" w:rsidRPr="00184EF1" w:rsidRDefault="00FF0F23" w:rsidP="004F5FBC">
      <w:pPr>
        <w:pStyle w:val="Style10"/>
        <w:widowControl/>
        <w:tabs>
          <w:tab w:val="left" w:pos="336"/>
        </w:tabs>
        <w:spacing w:line="240" w:lineRule="auto"/>
        <w:ind w:left="254"/>
        <w:rPr>
          <w:rStyle w:val="FontStyle15"/>
          <w:rFonts w:asciiTheme="minorHAnsi" w:hAnsiTheme="minorHAnsi"/>
        </w:rPr>
      </w:pPr>
      <w:r w:rsidRPr="00184EF1">
        <w:rPr>
          <w:rStyle w:val="FontStyle15"/>
          <w:rFonts w:asciiTheme="minorHAnsi" w:hAnsiTheme="minorHAnsi"/>
        </w:rPr>
        <w:t>1.</w:t>
      </w:r>
      <w:r w:rsidRPr="00184EF1">
        <w:rPr>
          <w:rStyle w:val="FontStyle15"/>
          <w:rFonts w:asciiTheme="minorHAnsi" w:hAnsiTheme="minorHAnsi"/>
        </w:rPr>
        <w:tab/>
        <w:t>W przypadku zaistnienia pomiędzy stronami sporu, wynikającego z umowy lub</w:t>
      </w:r>
      <w:r w:rsidRPr="00184EF1">
        <w:rPr>
          <w:rStyle w:val="FontStyle15"/>
          <w:rFonts w:asciiTheme="minorHAnsi" w:hAnsiTheme="minorHAnsi"/>
        </w:rPr>
        <w:br/>
        <w:t>pozostającego w związku z umową, strony zobowiązują się do podjęcia próby jego</w:t>
      </w:r>
      <w:r w:rsidRPr="00184EF1">
        <w:rPr>
          <w:rStyle w:val="FontStyle15"/>
          <w:rFonts w:asciiTheme="minorHAnsi" w:hAnsiTheme="minorHAnsi"/>
        </w:rPr>
        <w:br/>
        <w:t>rozwiązania w drodze mediacji prowadzonej przez Mediatorów Stałych Sądu Polubownego</w:t>
      </w:r>
      <w:r w:rsidRPr="00184EF1">
        <w:rPr>
          <w:rStyle w:val="FontStyle15"/>
          <w:rFonts w:asciiTheme="minorHAnsi" w:hAnsiTheme="minorHAnsi"/>
        </w:rPr>
        <w:br/>
        <w:t>przy Prokuratorii Generalnej RP, zgodnie z Regulaminem tego Sądu, a dopiero w przypadku</w:t>
      </w:r>
      <w:r w:rsidRPr="00184EF1">
        <w:rPr>
          <w:rStyle w:val="FontStyle15"/>
          <w:rFonts w:asciiTheme="minorHAnsi" w:hAnsiTheme="minorHAnsi"/>
        </w:rPr>
        <w:br/>
        <w:t>braku zawarcia ugody przed Mediatorem Stałym Sądu Polubownego przy Prokuratorii</w:t>
      </w:r>
      <w:r w:rsidRPr="00184EF1">
        <w:rPr>
          <w:rStyle w:val="FontStyle15"/>
          <w:rFonts w:asciiTheme="minorHAnsi" w:hAnsiTheme="minorHAnsi"/>
        </w:rPr>
        <w:br/>
        <w:t>Generalnej RP, spór będzie poddany rozstrzygnięciu przez sąd powszechny właściwy</w:t>
      </w:r>
    </w:p>
    <w:p w:rsidR="00FF0F23" w:rsidRPr="00184EF1" w:rsidRDefault="00FF0F23" w:rsidP="004F5FBC">
      <w:pPr>
        <w:pStyle w:val="Style6"/>
        <w:widowControl/>
        <w:spacing w:line="240" w:lineRule="auto"/>
        <w:ind w:left="288"/>
        <w:jc w:val="left"/>
        <w:rPr>
          <w:rStyle w:val="FontStyle15"/>
          <w:rFonts w:asciiTheme="minorHAnsi" w:hAnsiTheme="minorHAnsi"/>
        </w:rPr>
      </w:pPr>
      <w:r w:rsidRPr="00184EF1">
        <w:rPr>
          <w:rStyle w:val="FontStyle15"/>
          <w:rFonts w:asciiTheme="minorHAnsi" w:hAnsiTheme="minorHAnsi"/>
        </w:rPr>
        <w:t>miejscowo dla siedziby ZAMAWIAJĄCEGO.</w:t>
      </w:r>
    </w:p>
    <w:p w:rsidR="00FF0F23" w:rsidRPr="00184EF1" w:rsidRDefault="00FF0F23" w:rsidP="004F5FBC">
      <w:pPr>
        <w:pStyle w:val="Style10"/>
        <w:widowControl/>
        <w:tabs>
          <w:tab w:val="left" w:pos="274"/>
        </w:tabs>
        <w:spacing w:line="240" w:lineRule="auto"/>
        <w:ind w:left="274" w:hanging="274"/>
        <w:rPr>
          <w:rStyle w:val="FontStyle15"/>
          <w:rFonts w:asciiTheme="minorHAnsi" w:hAnsiTheme="minorHAnsi"/>
        </w:rPr>
      </w:pPr>
      <w:r w:rsidRPr="00184EF1">
        <w:rPr>
          <w:rStyle w:val="FontStyle15"/>
          <w:rFonts w:asciiTheme="minorHAnsi" w:hAnsiTheme="minorHAnsi"/>
        </w:rPr>
        <w:t>2.</w:t>
      </w:r>
      <w:r w:rsidRPr="00184EF1">
        <w:rPr>
          <w:rStyle w:val="FontStyle15"/>
          <w:rFonts w:asciiTheme="minorHAnsi" w:hAnsiTheme="minorHAnsi"/>
        </w:rPr>
        <w:tab/>
        <w:t>W sprawach nie objętych umową będą miały zastosowanie przepisy kodeksu cywilnego</w:t>
      </w:r>
      <w:r w:rsidRPr="00184EF1">
        <w:rPr>
          <w:rStyle w:val="FontStyle15"/>
          <w:rFonts w:asciiTheme="minorHAnsi" w:hAnsiTheme="minorHAnsi"/>
        </w:rPr>
        <w:br/>
        <w:t>i ustawy Prawo Zamówień Publicznych, z wyłączeniem art. 509 K.C.</w:t>
      </w:r>
    </w:p>
    <w:p w:rsidR="00FF0F23" w:rsidRPr="00184EF1" w:rsidRDefault="00FF0F23" w:rsidP="004F5FBC">
      <w:pPr>
        <w:pStyle w:val="Style5"/>
        <w:widowControl/>
        <w:ind w:right="5"/>
        <w:jc w:val="center"/>
        <w:rPr>
          <w:rFonts w:asciiTheme="minorHAnsi"/>
          <w:sz w:val="20"/>
          <w:szCs w:val="20"/>
        </w:rPr>
      </w:pPr>
    </w:p>
    <w:p w:rsidR="00FF0F23" w:rsidRPr="00184EF1" w:rsidRDefault="00FF0F23" w:rsidP="004F5FBC">
      <w:pPr>
        <w:pStyle w:val="Style5"/>
        <w:widowControl/>
        <w:ind w:right="5"/>
        <w:jc w:val="center"/>
        <w:rPr>
          <w:rStyle w:val="FontStyle16"/>
          <w:rFonts w:asciiTheme="minorHAnsi" w:hAnsiTheme="minorHAnsi"/>
        </w:rPr>
      </w:pPr>
      <w:r w:rsidRPr="00184EF1">
        <w:rPr>
          <w:rStyle w:val="FontStyle16"/>
          <w:rFonts w:asciiTheme="minorHAnsi" w:hAnsiTheme="minorHAnsi"/>
        </w:rPr>
        <w:t>§ 14. ZMIANY UMOWY</w:t>
      </w:r>
    </w:p>
    <w:p w:rsidR="004F5FBC" w:rsidRPr="00184EF1" w:rsidRDefault="004F5FBC" w:rsidP="004F5FBC">
      <w:pPr>
        <w:pStyle w:val="Style5"/>
        <w:widowControl/>
        <w:ind w:right="5"/>
        <w:jc w:val="center"/>
        <w:rPr>
          <w:rStyle w:val="FontStyle16"/>
          <w:rFonts w:asciiTheme="minorHAnsi" w:hAnsiTheme="minorHAnsi"/>
        </w:rPr>
      </w:pPr>
    </w:p>
    <w:p w:rsidR="00FF0F23" w:rsidRPr="00184EF1" w:rsidRDefault="00FF0F23" w:rsidP="004F5FBC">
      <w:pPr>
        <w:pStyle w:val="Style9"/>
        <w:widowControl/>
        <w:spacing w:line="240" w:lineRule="auto"/>
        <w:ind w:firstLine="0"/>
        <w:rPr>
          <w:rStyle w:val="FontStyle15"/>
          <w:rFonts w:asciiTheme="minorHAnsi" w:hAnsiTheme="minorHAnsi"/>
        </w:rPr>
      </w:pPr>
      <w:r w:rsidRPr="00184EF1">
        <w:rPr>
          <w:rStyle w:val="FontStyle15"/>
          <w:rFonts w:asciiTheme="minorHAnsi" w:hAnsiTheme="minorHAnsi"/>
        </w:rPr>
        <w:t>ZAMAWIAJĄCY dopuszcza zmiany w zakresie:</w:t>
      </w:r>
    </w:p>
    <w:p w:rsidR="00FF0F23" w:rsidRPr="00184EF1" w:rsidRDefault="00FF0F23" w:rsidP="004723F9">
      <w:pPr>
        <w:pStyle w:val="Style10"/>
        <w:widowControl/>
        <w:numPr>
          <w:ilvl w:val="0"/>
          <w:numId w:val="22"/>
        </w:numPr>
        <w:tabs>
          <w:tab w:val="left" w:pos="269"/>
        </w:tabs>
        <w:spacing w:line="240" w:lineRule="auto"/>
        <w:ind w:left="269" w:hanging="269"/>
        <w:rPr>
          <w:rStyle w:val="FontStyle15"/>
          <w:rFonts w:asciiTheme="minorHAnsi" w:hAnsiTheme="minorHAnsi"/>
        </w:rPr>
      </w:pPr>
      <w:r w:rsidRPr="00184EF1">
        <w:rPr>
          <w:rStyle w:val="FontStyle15"/>
          <w:rFonts w:asciiTheme="minorHAnsi" w:hAnsiTheme="minorHAnsi"/>
        </w:rPr>
        <w:t>W przypadku obiektywnej niemożności zapewnienia wyposażenia przedmiotu zamówienia odpowiadającego wymogom zawartym w załączniku nr 1 do umowy z powodu zakończenia produkcji lub niedostępności na rynku elementów wyposażenia po zawarciu umowy -dopuszcza się zmianę umowy w zakresie rodzaju, typu lub modelu wyposażenia samochodu, pod warunkiem, że nowe wyposażenie będzie odpowiadało pod względem funkcjonalności wyposażeniu pierwotnemu a jego parametry pozostaną niezmienione lub będą lepsze od pierwotnego.</w:t>
      </w:r>
    </w:p>
    <w:p w:rsidR="00FF0F23" w:rsidRPr="00184EF1" w:rsidRDefault="00FF0F23" w:rsidP="004723F9">
      <w:pPr>
        <w:pStyle w:val="Style10"/>
        <w:widowControl/>
        <w:numPr>
          <w:ilvl w:val="0"/>
          <w:numId w:val="22"/>
        </w:numPr>
        <w:tabs>
          <w:tab w:val="left" w:pos="269"/>
        </w:tabs>
        <w:spacing w:line="240" w:lineRule="auto"/>
        <w:ind w:left="269" w:hanging="269"/>
        <w:rPr>
          <w:rStyle w:val="FontStyle15"/>
          <w:rFonts w:asciiTheme="minorHAnsi" w:hAnsiTheme="minorHAnsi"/>
        </w:rPr>
      </w:pPr>
      <w:r w:rsidRPr="00184EF1">
        <w:rPr>
          <w:rStyle w:val="FontStyle15"/>
          <w:rFonts w:asciiTheme="minorHAnsi" w:hAnsiTheme="minorHAnsi"/>
        </w:rPr>
        <w:t>W przypadku zaproponowania przez WYKONAWCĘ szczególnie uzasadnionej pod względem funkcjonalności, sprawności lub przeznaczenia albo wyposażenia przedmiotu umowy, zmiany rozwiązań konstrukcyjnych w stosunku do koncepcji przedstawionej w ofercie - dopuszcza się zmianę umowy w zakresie zawartym w załączniku nr 1 rozwiązań konstrukcyjnych.</w:t>
      </w:r>
    </w:p>
    <w:p w:rsidR="00FF0F23" w:rsidRPr="00184EF1" w:rsidRDefault="00FF0F23" w:rsidP="004723F9">
      <w:pPr>
        <w:pStyle w:val="Style10"/>
        <w:widowControl/>
        <w:numPr>
          <w:ilvl w:val="0"/>
          <w:numId w:val="22"/>
        </w:numPr>
        <w:tabs>
          <w:tab w:val="left" w:pos="269"/>
        </w:tabs>
        <w:spacing w:line="240" w:lineRule="auto"/>
        <w:ind w:left="269" w:hanging="269"/>
        <w:rPr>
          <w:rStyle w:val="FontStyle15"/>
          <w:rFonts w:asciiTheme="minorHAnsi" w:hAnsiTheme="minorHAnsi"/>
        </w:rPr>
      </w:pPr>
      <w:r w:rsidRPr="00184EF1">
        <w:rPr>
          <w:rStyle w:val="FontStyle15"/>
          <w:rFonts w:asciiTheme="minorHAnsi" w:hAnsiTheme="minorHAnsi"/>
        </w:rPr>
        <w:t>W przypadku pojawienia się na rynku części, materiałów lub urządzeń do wykonania przedmiotu zamówienia nowszej technologii/generacji, której zastosowanie będzie miało wpływ na koszty eksploatacji wykonania przedmiotu zamówienia.</w:t>
      </w:r>
    </w:p>
    <w:p w:rsidR="00FF0F23" w:rsidRPr="00184EF1" w:rsidRDefault="00FF0F23" w:rsidP="004F5FBC">
      <w:pPr>
        <w:pStyle w:val="Style10"/>
        <w:widowControl/>
        <w:tabs>
          <w:tab w:val="left" w:pos="360"/>
        </w:tabs>
        <w:spacing w:line="240" w:lineRule="auto"/>
        <w:ind w:left="283" w:hanging="283"/>
        <w:rPr>
          <w:rStyle w:val="FontStyle15"/>
          <w:rFonts w:asciiTheme="minorHAnsi" w:hAnsiTheme="minorHAnsi"/>
        </w:rPr>
      </w:pPr>
      <w:r w:rsidRPr="00184EF1">
        <w:rPr>
          <w:rStyle w:val="FontStyle15"/>
          <w:rFonts w:asciiTheme="minorHAnsi" w:hAnsiTheme="minorHAnsi"/>
        </w:rPr>
        <w:t>4)</w:t>
      </w:r>
      <w:r w:rsidRPr="00184EF1">
        <w:rPr>
          <w:rStyle w:val="FontStyle15"/>
          <w:rFonts w:asciiTheme="minorHAnsi" w:hAnsiTheme="minorHAnsi"/>
        </w:rPr>
        <w:tab/>
        <w:t>Wystąpienia konieczności wykonania umowy pod warunkiem zastosowania innych</w:t>
      </w:r>
      <w:r w:rsidRPr="00184EF1">
        <w:rPr>
          <w:rStyle w:val="FontStyle15"/>
          <w:rFonts w:asciiTheme="minorHAnsi" w:hAnsiTheme="minorHAnsi"/>
        </w:rPr>
        <w:br/>
        <w:t>rozwiązań technicznych, zastosowania innych technologii niż pierwotnie oferowane, w tym</w:t>
      </w:r>
      <w:r w:rsidR="00227E3F" w:rsidRPr="00184EF1">
        <w:rPr>
          <w:rStyle w:val="FontStyle15"/>
          <w:rFonts w:asciiTheme="minorHAnsi" w:hAnsiTheme="minorHAnsi"/>
        </w:rPr>
        <w:t xml:space="preserve"> </w:t>
      </w:r>
      <w:r w:rsidRPr="00184EF1">
        <w:rPr>
          <w:rStyle w:val="FontStyle15"/>
          <w:rFonts w:asciiTheme="minorHAnsi" w:hAnsiTheme="minorHAnsi"/>
        </w:rPr>
        <w:t>również dokumentacji technicznej, gdy przewidziane wcześniej rozwiązania skutkowałoby niewykonaniem lub nieprawidłowym wykonaniem przedmiotu zamówienia.</w:t>
      </w:r>
    </w:p>
    <w:p w:rsidR="00FF0F23" w:rsidRPr="00184EF1" w:rsidRDefault="00FF0F23" w:rsidP="004723F9">
      <w:pPr>
        <w:pStyle w:val="Style10"/>
        <w:widowControl/>
        <w:numPr>
          <w:ilvl w:val="0"/>
          <w:numId w:val="23"/>
        </w:numPr>
        <w:tabs>
          <w:tab w:val="left" w:pos="240"/>
        </w:tabs>
        <w:spacing w:line="240" w:lineRule="auto"/>
        <w:ind w:left="240" w:hanging="240"/>
        <w:rPr>
          <w:rStyle w:val="FontStyle15"/>
          <w:rFonts w:asciiTheme="minorHAnsi" w:hAnsiTheme="minorHAnsi"/>
        </w:rPr>
      </w:pPr>
      <w:r w:rsidRPr="00184EF1">
        <w:rPr>
          <w:rStyle w:val="FontStyle15"/>
          <w:rFonts w:asciiTheme="minorHAnsi" w:hAnsiTheme="minorHAnsi"/>
        </w:rPr>
        <w:t>W przypadku gdy zmiany aktualnie obowiązującego prawa wymagają zastosowania innych rozwiązań technicznych, technologicznych lub materiałowych niezbędnych do wykonania zamówienia.</w:t>
      </w:r>
    </w:p>
    <w:p w:rsidR="00FF0F23" w:rsidRPr="00184EF1" w:rsidRDefault="00FF0F23" w:rsidP="004723F9">
      <w:pPr>
        <w:pStyle w:val="Style10"/>
        <w:widowControl/>
        <w:numPr>
          <w:ilvl w:val="0"/>
          <w:numId w:val="23"/>
        </w:numPr>
        <w:tabs>
          <w:tab w:val="left" w:pos="240"/>
        </w:tabs>
        <w:spacing w:line="240" w:lineRule="auto"/>
        <w:ind w:left="240" w:hanging="240"/>
        <w:rPr>
          <w:rStyle w:val="FontStyle15"/>
          <w:rFonts w:asciiTheme="minorHAnsi" w:hAnsiTheme="minorHAnsi"/>
        </w:rPr>
      </w:pPr>
      <w:r w:rsidRPr="00184EF1">
        <w:rPr>
          <w:rStyle w:val="FontStyle15"/>
          <w:rFonts w:asciiTheme="minorHAnsi" w:hAnsiTheme="minorHAnsi"/>
        </w:rPr>
        <w:t>Dokonania zmian w wymaganiach technicznych i eksploatacyjnych przedmiotu zamówienia podyktowanych   praktycznymi   wnioskami   z   dotąd  użytkowanego   sprzętu przez</w:t>
      </w:r>
      <w:r w:rsidR="00227E3F" w:rsidRPr="00184EF1">
        <w:rPr>
          <w:rStyle w:val="FontStyle15"/>
          <w:rFonts w:asciiTheme="minorHAnsi" w:hAnsiTheme="minorHAnsi"/>
        </w:rPr>
        <w:t xml:space="preserve"> </w:t>
      </w:r>
      <w:r w:rsidRPr="00184EF1">
        <w:rPr>
          <w:rStyle w:val="FontStyle15"/>
          <w:rFonts w:asciiTheme="minorHAnsi" w:hAnsiTheme="minorHAnsi"/>
        </w:rPr>
        <w:t>ZAMAWIAJĄCEGO.</w:t>
      </w:r>
    </w:p>
    <w:p w:rsidR="00FF0F23" w:rsidRPr="00184EF1" w:rsidRDefault="00FF0F23" w:rsidP="004723F9">
      <w:pPr>
        <w:pStyle w:val="Style10"/>
        <w:widowControl/>
        <w:numPr>
          <w:ilvl w:val="0"/>
          <w:numId w:val="24"/>
        </w:numPr>
        <w:tabs>
          <w:tab w:val="left" w:pos="240"/>
        </w:tabs>
        <w:spacing w:line="240" w:lineRule="auto"/>
        <w:ind w:left="240" w:hanging="240"/>
        <w:rPr>
          <w:rStyle w:val="FontStyle15"/>
          <w:rFonts w:asciiTheme="minorHAnsi" w:hAnsiTheme="minorHAnsi"/>
        </w:rPr>
      </w:pPr>
      <w:r w:rsidRPr="00184EF1">
        <w:rPr>
          <w:rStyle w:val="FontStyle15"/>
          <w:rFonts w:asciiTheme="minorHAnsi" w:hAnsiTheme="minorHAnsi"/>
        </w:rPr>
        <w:t>W przypadku zmiany przepisów prawa - dopuszczalna jest tak</w:t>
      </w:r>
      <w:r w:rsidR="00227E3F" w:rsidRPr="00184EF1">
        <w:rPr>
          <w:rStyle w:val="FontStyle15"/>
          <w:rFonts w:asciiTheme="minorHAnsi" w:hAnsiTheme="minorHAnsi"/>
        </w:rPr>
        <w:t>a</w:t>
      </w:r>
      <w:r w:rsidRPr="00184EF1">
        <w:rPr>
          <w:rStyle w:val="FontStyle15"/>
          <w:rFonts w:asciiTheme="minorHAnsi" w:hAnsiTheme="minorHAnsi"/>
        </w:rPr>
        <w:t xml:space="preserve"> zmiana umowy, która umożliwi dostosowanie postanowień niniejszej umowy lub przedmiotów umowy i jego wyposażenia do nowych przepisów prawa.</w:t>
      </w:r>
    </w:p>
    <w:p w:rsidR="00227E3F" w:rsidRPr="00184EF1" w:rsidRDefault="00FF0F23" w:rsidP="004723F9">
      <w:pPr>
        <w:pStyle w:val="Style10"/>
        <w:widowControl/>
        <w:numPr>
          <w:ilvl w:val="0"/>
          <w:numId w:val="24"/>
        </w:numPr>
        <w:tabs>
          <w:tab w:val="left" w:pos="240"/>
        </w:tabs>
        <w:spacing w:line="240" w:lineRule="auto"/>
        <w:ind w:left="240" w:hanging="240"/>
        <w:rPr>
          <w:rStyle w:val="FontStyle15"/>
          <w:rFonts w:asciiTheme="minorHAnsi" w:hAnsiTheme="minorHAnsi"/>
        </w:rPr>
      </w:pPr>
      <w:r w:rsidRPr="00184EF1">
        <w:rPr>
          <w:rStyle w:val="FontStyle15"/>
          <w:rFonts w:asciiTheme="minorHAnsi" w:hAnsiTheme="minorHAnsi"/>
        </w:rPr>
        <w:t>W przypadku wprowadzenia zmian umowy niedopuszczalna jest zmiana umowy, której konsekwencją będzie zwiększenie ceny przedmiotu umowy.</w:t>
      </w:r>
    </w:p>
    <w:p w:rsidR="00FF0F23" w:rsidRPr="00184EF1" w:rsidRDefault="00FF0F23" w:rsidP="004723F9">
      <w:pPr>
        <w:pStyle w:val="Style10"/>
        <w:widowControl/>
        <w:numPr>
          <w:ilvl w:val="0"/>
          <w:numId w:val="24"/>
        </w:numPr>
        <w:tabs>
          <w:tab w:val="left" w:pos="240"/>
        </w:tabs>
        <w:spacing w:line="240" w:lineRule="auto"/>
        <w:ind w:left="240" w:hanging="240"/>
        <w:rPr>
          <w:rStyle w:val="FontStyle15"/>
          <w:rFonts w:asciiTheme="minorHAnsi" w:hAnsiTheme="minorHAnsi"/>
        </w:rPr>
      </w:pPr>
      <w:r w:rsidRPr="00184EF1">
        <w:rPr>
          <w:rStyle w:val="FontStyle15"/>
          <w:rFonts w:asciiTheme="minorHAnsi" w:hAnsiTheme="minorHAnsi"/>
        </w:rPr>
        <w:t>W przypadku propozycji zmiany umowy pochodzącej od WYKONAW</w:t>
      </w:r>
      <w:r w:rsidR="00227E3F" w:rsidRPr="00184EF1">
        <w:rPr>
          <w:rStyle w:val="FontStyle15"/>
          <w:rFonts w:asciiTheme="minorHAnsi" w:hAnsiTheme="minorHAnsi"/>
        </w:rPr>
        <w:t>CY, ZAMAWIAJACY podejmie decyzję</w:t>
      </w:r>
      <w:r w:rsidRPr="00184EF1">
        <w:rPr>
          <w:rStyle w:val="FontStyle15"/>
          <w:rFonts w:asciiTheme="minorHAnsi" w:hAnsiTheme="minorHAnsi"/>
        </w:rPr>
        <w:t xml:space="preserve"> w zakresie zmiany umowy mającej na uwadze okoliczności czy zmiany proponowane przez WYKONAWCĘ odpowiadają jego potrzebom oraz wymogom dotyczącym wydatkowania środków publicznych zgodnie z przepisami prawa, w szczególności w zakresie wydatkowania ich w określonym roku budżetowym.</w:t>
      </w:r>
    </w:p>
    <w:p w:rsidR="00CD7836" w:rsidRDefault="00FF0F23" w:rsidP="004723F9">
      <w:pPr>
        <w:pStyle w:val="Style10"/>
        <w:widowControl/>
        <w:numPr>
          <w:ilvl w:val="0"/>
          <w:numId w:val="25"/>
        </w:numPr>
        <w:tabs>
          <w:tab w:val="left" w:pos="379"/>
        </w:tabs>
        <w:spacing w:line="240" w:lineRule="auto"/>
        <w:ind w:left="274" w:hanging="274"/>
        <w:rPr>
          <w:rStyle w:val="FontStyle15"/>
          <w:rFonts w:asciiTheme="minorHAnsi" w:hAnsiTheme="minorHAnsi"/>
        </w:rPr>
      </w:pPr>
      <w:r w:rsidRPr="00184EF1">
        <w:rPr>
          <w:rStyle w:val="FontStyle15"/>
          <w:rFonts w:asciiTheme="minorHAnsi" w:hAnsiTheme="minorHAnsi"/>
        </w:rPr>
        <w:t>Terminu realizacji przedmiotu zamówienia - gdy zaistnieją okoliczności mające wpływ na prawidłową realizację umowy (w szczególności jeżeli zmiana terminu realizacji będzie zmianą korzystną dla ZAMAWIAJĄCEGO lub zagrożone byłoby terminowe realizowanie płatności z powodu ograniczonych zasileń budżetowych otrzymanych od dysponentów nadrzędnych, lub w przypadku zaistnienia siły wyższej itp.)</w:t>
      </w:r>
    </w:p>
    <w:p w:rsidR="00CD7836" w:rsidRPr="007A657D" w:rsidRDefault="00CD7836" w:rsidP="004723F9">
      <w:pPr>
        <w:pStyle w:val="Style10"/>
        <w:widowControl/>
        <w:numPr>
          <w:ilvl w:val="0"/>
          <w:numId w:val="25"/>
        </w:numPr>
        <w:tabs>
          <w:tab w:val="left" w:pos="379"/>
        </w:tabs>
        <w:spacing w:line="240" w:lineRule="auto"/>
        <w:ind w:left="274" w:hanging="274"/>
        <w:rPr>
          <w:rFonts w:asciiTheme="minorHAnsi" w:cs="Times New Roman"/>
          <w:sz w:val="20"/>
          <w:szCs w:val="22"/>
        </w:rPr>
      </w:pPr>
      <w:r w:rsidRPr="007A657D">
        <w:rPr>
          <w:rFonts w:asciiTheme="minorHAnsi"/>
          <w:sz w:val="22"/>
        </w:rPr>
        <w:t>Zamawiający dopuszcza zmianę w  zakresie dotyczącym zmiany wynagrodzenia w przypadku ustawowej zmiany stawki podatku VAT; Wynagrodzenie należne Wykonawcy zostanie odpowiednio zmienione w stosunku wynikającym ze zmienionej stawki podatku od towarów i usług (VAT)</w:t>
      </w:r>
    </w:p>
    <w:p w:rsidR="00FF0F23" w:rsidRPr="00184EF1" w:rsidRDefault="00FF0F23" w:rsidP="00CD7836">
      <w:pPr>
        <w:pStyle w:val="Style10"/>
        <w:widowControl/>
        <w:tabs>
          <w:tab w:val="left" w:pos="379"/>
        </w:tabs>
        <w:spacing w:line="240" w:lineRule="auto"/>
        <w:ind w:left="274" w:firstLine="0"/>
        <w:rPr>
          <w:rStyle w:val="FontStyle15"/>
          <w:rFonts w:asciiTheme="minorHAnsi" w:hAnsiTheme="minorHAnsi"/>
        </w:rPr>
      </w:pPr>
    </w:p>
    <w:p w:rsidR="00AF6943" w:rsidRPr="00184EF1" w:rsidRDefault="00AF6943" w:rsidP="004F5FBC">
      <w:pPr>
        <w:pStyle w:val="Style10"/>
        <w:widowControl/>
        <w:tabs>
          <w:tab w:val="left" w:pos="379"/>
        </w:tabs>
        <w:spacing w:line="240" w:lineRule="auto"/>
        <w:ind w:left="274" w:firstLine="0"/>
        <w:rPr>
          <w:rStyle w:val="FontStyle15"/>
          <w:rFonts w:asciiTheme="minorHAnsi" w:hAnsiTheme="minorHAnsi"/>
        </w:rPr>
      </w:pPr>
    </w:p>
    <w:p w:rsidR="00AF6943" w:rsidRPr="00184EF1" w:rsidRDefault="00AF6943" w:rsidP="004F5FBC">
      <w:pPr>
        <w:pStyle w:val="Style10"/>
        <w:widowControl/>
        <w:tabs>
          <w:tab w:val="left" w:pos="379"/>
        </w:tabs>
        <w:spacing w:line="240" w:lineRule="auto"/>
        <w:ind w:left="274" w:firstLine="0"/>
        <w:jc w:val="center"/>
        <w:rPr>
          <w:rStyle w:val="FontStyle15"/>
          <w:rFonts w:asciiTheme="minorHAnsi" w:hAnsiTheme="minorHAnsi"/>
          <w:b/>
        </w:rPr>
      </w:pPr>
      <w:r w:rsidRPr="00184EF1">
        <w:rPr>
          <w:rStyle w:val="FontStyle15"/>
          <w:rFonts w:asciiTheme="minorHAnsi" w:hAnsiTheme="minorHAnsi"/>
          <w:b/>
        </w:rPr>
        <w:t>§ 15. KLAUZULE WALORYZACYJNE</w:t>
      </w:r>
    </w:p>
    <w:p w:rsidR="00AF6943" w:rsidRPr="00184EF1" w:rsidRDefault="00AF6943" w:rsidP="004F5FBC">
      <w:pPr>
        <w:pStyle w:val="Style10"/>
        <w:widowControl/>
        <w:tabs>
          <w:tab w:val="left" w:pos="379"/>
        </w:tabs>
        <w:spacing w:line="240" w:lineRule="auto"/>
        <w:ind w:left="274" w:firstLine="0"/>
        <w:jc w:val="center"/>
        <w:rPr>
          <w:rStyle w:val="FontStyle15"/>
          <w:rFonts w:asciiTheme="minorHAnsi" w:hAnsiTheme="minorHAnsi"/>
        </w:rPr>
      </w:pPr>
    </w:p>
    <w:p w:rsidR="00AF6943" w:rsidRPr="00184EF1" w:rsidRDefault="00AF6943" w:rsidP="004723F9">
      <w:pPr>
        <w:widowControl/>
        <w:numPr>
          <w:ilvl w:val="0"/>
          <w:numId w:val="30"/>
        </w:numPr>
        <w:autoSpaceDE/>
        <w:autoSpaceDN/>
        <w:adjustRightInd/>
        <w:ind w:left="567" w:hanging="425"/>
        <w:jc w:val="both"/>
        <w:rPr>
          <w:rFonts w:asciiTheme="minorHAnsi" w:eastAsia="Times New Roman" w:cs="Times New Roman"/>
          <w:sz w:val="22"/>
          <w:szCs w:val="22"/>
        </w:rPr>
      </w:pPr>
      <w:r w:rsidRPr="00184EF1">
        <w:rPr>
          <w:rFonts w:asciiTheme="minorHAnsi" w:eastAsia="Times New Roman" w:cs="Times New Roman"/>
          <w:sz w:val="22"/>
          <w:szCs w:val="22"/>
        </w:rPr>
        <w:t xml:space="preserve">Zamawiający przewiduje możliwość́ zmiany wysokości wynagrodzenia określonego w § 3 ust 1 Umowy – gdy została ona zawarta na okres dłuższy niż 6 miesięcy - w następujących przypadkach: </w:t>
      </w:r>
    </w:p>
    <w:p w:rsidR="00AF6943" w:rsidRPr="00184EF1" w:rsidRDefault="00AF6943" w:rsidP="004F5FBC">
      <w:pPr>
        <w:widowControl/>
        <w:adjustRightInd/>
        <w:ind w:left="720"/>
        <w:jc w:val="both"/>
        <w:rPr>
          <w:rFonts w:asciiTheme="minorHAnsi" w:eastAsia="Times New Roman" w:cs="Times New Roman"/>
          <w:sz w:val="22"/>
          <w:szCs w:val="22"/>
        </w:rPr>
      </w:pPr>
      <w:r w:rsidRPr="00184EF1">
        <w:rPr>
          <w:rFonts w:asciiTheme="minorHAnsi" w:eastAsia="Times New Roman" w:cs="Times New Roman"/>
          <w:sz w:val="22"/>
          <w:szCs w:val="22"/>
        </w:rPr>
        <w:lastRenderedPageBreak/>
        <w:t xml:space="preserve">1)  w przypadku zmiany stawki podatku od towarów i usług oraz podatku akcyzowego, </w:t>
      </w:r>
    </w:p>
    <w:p w:rsidR="00AF6943" w:rsidRPr="00184EF1" w:rsidRDefault="00AF6943" w:rsidP="004F5FBC">
      <w:pPr>
        <w:widowControl/>
        <w:adjustRightInd/>
        <w:ind w:left="720"/>
        <w:jc w:val="both"/>
        <w:rPr>
          <w:rFonts w:asciiTheme="minorHAnsi" w:eastAsia="Times New Roman" w:cs="Times New Roman"/>
          <w:sz w:val="22"/>
          <w:szCs w:val="22"/>
        </w:rPr>
      </w:pPr>
      <w:r w:rsidRPr="00184EF1">
        <w:rPr>
          <w:rFonts w:asciiTheme="minorHAnsi" w:eastAsia="Times New Roman" w:cs="Times New Roman"/>
          <w:sz w:val="22"/>
          <w:szCs w:val="22"/>
        </w:rPr>
        <w:t xml:space="preserve">2)  wysokości minimalnego wynagrodzenia za pracę albo wysokości minimalnej stawki godzinowej, ustalonych na podstawie ustawy z dnia 10 października 2002r.                                             o minimalnym wynagrodzeniu za pracę,    </w:t>
      </w:r>
    </w:p>
    <w:p w:rsidR="00AF6943" w:rsidRPr="00184EF1" w:rsidRDefault="00AF6943" w:rsidP="004F5FBC">
      <w:pPr>
        <w:widowControl/>
        <w:adjustRightInd/>
        <w:ind w:left="720"/>
        <w:jc w:val="both"/>
        <w:rPr>
          <w:rFonts w:asciiTheme="minorHAnsi" w:eastAsia="Times New Roman" w:cs="Times New Roman"/>
          <w:sz w:val="22"/>
          <w:szCs w:val="22"/>
        </w:rPr>
      </w:pPr>
      <w:r w:rsidRPr="00184EF1">
        <w:rPr>
          <w:rFonts w:asciiTheme="minorHAnsi" w:eastAsia="Times New Roman" w:cs="Times New Roman"/>
          <w:sz w:val="22"/>
          <w:szCs w:val="22"/>
        </w:rPr>
        <w:t>3) podlegania ubezpieczeniom społecznym lub ubezpieczeniu zdrowotnemu                              lub wysokości stawki składki na ubezpieczenia społeczne lub ubezpieczenie zdrowotne,</w:t>
      </w:r>
      <w:r w:rsidRPr="00184EF1">
        <w:rPr>
          <w:rFonts w:asciiTheme="minorHAnsi" w:eastAsia="Times New Roman" w:cs="Times New Roman"/>
          <w:sz w:val="22"/>
          <w:szCs w:val="22"/>
        </w:rPr>
        <w:br/>
        <w:t>4) zasad gromadzenia i wysokości wpłat do pracowniczych planów kapitałowych,                          o których mowa w ustawie z dnia 4 października 2018r. o pracowniczych planach kapitałowych (Dz. U. poz. 2215 oraz z 2019r. poz. 1074 i 1572), jeśli zmiany określone w ust 1 pkt 1 – 4 będą miały wpływ na koszty wykonania Umowy przez Wykonawcę,</w:t>
      </w:r>
      <w:r w:rsidRPr="00184EF1">
        <w:rPr>
          <w:rFonts w:asciiTheme="minorHAnsi" w:eastAsia="Times New Roman" w:cs="Times New Roman"/>
          <w:sz w:val="22"/>
          <w:szCs w:val="22"/>
        </w:rPr>
        <w:br/>
        <w:t xml:space="preserve">5) zmiany ceny materiałów lub kosztów związanych z realizacją zamówienia; Poziom zmiany ceny materiałów lub kosztów związanych z realizacją zamówienia uprawniający Strony Umowy do żądania zmiany wynagrodzenia ustala się na 15% w stosunku do poziomu cen tych samych materiałów lub kosztów z dnia składania ofert. Początkowy termin ustalenia zmiany wynagrodzenia ustala się na dzień zaistnienia przesłanki w postaci wzrostu wynagrodzenia ceny materiałów lub kosztów związanych z realizacją zamówienia o 15%. </w:t>
      </w:r>
    </w:p>
    <w:p w:rsidR="00AF6943" w:rsidRPr="00184EF1" w:rsidRDefault="00AF6943" w:rsidP="004723F9">
      <w:pPr>
        <w:widowControl/>
        <w:numPr>
          <w:ilvl w:val="0"/>
          <w:numId w:val="30"/>
        </w:numPr>
        <w:autoSpaceDE/>
        <w:autoSpaceDN/>
        <w:adjustRightInd/>
        <w:spacing w:after="100" w:afterAutospacing="1"/>
        <w:ind w:left="567" w:hanging="425"/>
        <w:jc w:val="both"/>
        <w:rPr>
          <w:rFonts w:asciiTheme="minorHAnsi" w:eastAsia="Times New Roman" w:cs="Times New Roman"/>
          <w:sz w:val="22"/>
          <w:szCs w:val="22"/>
        </w:rPr>
      </w:pPr>
      <w:r w:rsidRPr="00184EF1">
        <w:rPr>
          <w:rFonts w:asciiTheme="minorHAnsi" w:eastAsia="Times New Roman" w:cs="Times New Roman"/>
          <w:sz w:val="22"/>
          <w:szCs w:val="22"/>
        </w:rPr>
        <w:t>W sytuacji wystąpienia okoliczności wskazanych w ust. 1 pkt 1 niniejszego paragrafu, Wykonawca jest uprawniony złożyć Zamawiającemu pisemny wniosek o zmianę Umowy w zakresie płatności wynikających z faktur wystawionych po wejściu w życie przepisów zmieniających stawkę podatku od towarów i usług. Wniosek powinien zawierać wyczerpujące uzasadnienie faktyczne i wskazanie podstaw prawnych zmiany stawki podatku od towarów i usług oraz dokładne wyliczenie kwoty wynagrodzenia należnego Wykonawcy po zmianie Umowy.</w:t>
      </w:r>
    </w:p>
    <w:p w:rsidR="00AF6943" w:rsidRPr="00184EF1" w:rsidRDefault="00AF6943" w:rsidP="004723F9">
      <w:pPr>
        <w:widowControl/>
        <w:numPr>
          <w:ilvl w:val="0"/>
          <w:numId w:val="30"/>
        </w:numPr>
        <w:autoSpaceDE/>
        <w:autoSpaceDN/>
        <w:adjustRightInd/>
        <w:spacing w:after="100" w:afterAutospacing="1"/>
        <w:ind w:left="567" w:hanging="425"/>
        <w:jc w:val="both"/>
        <w:rPr>
          <w:rFonts w:asciiTheme="minorHAnsi" w:eastAsia="Times New Roman" w:cs="Times New Roman"/>
          <w:sz w:val="22"/>
          <w:szCs w:val="22"/>
        </w:rPr>
      </w:pPr>
      <w:r w:rsidRPr="00184EF1">
        <w:rPr>
          <w:rFonts w:asciiTheme="minorHAnsi" w:eastAsia="Times New Roman" w:cs="Times New Roman"/>
          <w:sz w:val="22"/>
          <w:szCs w:val="22"/>
        </w:rPr>
        <w:t>W sytuacji wystąpienia okoliczności wskazanych w ust 1 pkt 2 niniejszego paragrafu Wykonawca jest uprawniony złożyć Zamawiającemu pisemny wniosek o zmianę Umowy w zakresie płatności wynikających z faktur wystawionych po wejściu w życie przepisów zmieniających wysokość minimalnego wynagrodzenia za pracę. Wniosek powinien zawierać wyczerpujące uzasadnienie faktyczne i wskazanie podstaw prawnych  oraz dokładne wyliczenie kwoty wynagrodzenia należnego Wykonawcy po zmianie Umowy, w szczególności Wykonawca zobowiązuje się wykazać związek pomiędzy wnioskowaną kwotą podwyższenia wynagrodzenia, a wpływem zmiany minimalnego wynagrodzenia za pracę na kalkulację wynagrodzenia. Wniosek powinien obejmować jedynie dodatkowe koszty realizacji Umowy, które Wykonawca obowiązkowo ponosi w związku z podwyższeniem wysokości płacy minimalnej. Zamawiający oświadcza, iż nie będzie akceptował kosztów wynikających z podwyższenia wynagrodzeń pracownikom Wykonawcy, które nie są konieczne w celu ich dostosowania do wysokości minimalnego wynagrodzenia za pracę, w szczególności koszty podwyższenia wynagrodzenia w kwocie przewyższającej wysokość płacy minimalnej.</w:t>
      </w:r>
    </w:p>
    <w:p w:rsidR="00AF6943" w:rsidRPr="00184EF1" w:rsidRDefault="00AF6943" w:rsidP="004723F9">
      <w:pPr>
        <w:widowControl/>
        <w:numPr>
          <w:ilvl w:val="0"/>
          <w:numId w:val="30"/>
        </w:numPr>
        <w:autoSpaceDE/>
        <w:autoSpaceDN/>
        <w:adjustRightInd/>
        <w:spacing w:after="100" w:afterAutospacing="1"/>
        <w:ind w:left="567" w:hanging="425"/>
        <w:jc w:val="both"/>
        <w:rPr>
          <w:rFonts w:asciiTheme="minorHAnsi" w:eastAsia="Times New Roman" w:cs="Times New Roman"/>
          <w:sz w:val="22"/>
          <w:szCs w:val="22"/>
        </w:rPr>
      </w:pPr>
      <w:r w:rsidRPr="00184EF1">
        <w:rPr>
          <w:rFonts w:asciiTheme="minorHAnsi" w:eastAsia="Times New Roman" w:cs="Times New Roman"/>
          <w:sz w:val="22"/>
          <w:szCs w:val="22"/>
        </w:rPr>
        <w:t xml:space="preserve">W sytuacji wystąpienia okoliczności wskazanych w ust. 1 pkt 3 lub 4 niniejszego paragrafu Wykonawca jest uprawniony złożyć Zamawiającemu pisemny wniosek o zmianę Umowy w zakresie płatności wynikających z faktur wystawionych po zmianie zasad podlegania ubezpieczeniom społecznym lub ubezpieczeniu zdrowotnemu lub wysokości składki na ubezpieczenia społeczne lub zdrowotne </w:t>
      </w:r>
      <w:proofErr w:type="spellStart"/>
      <w:r w:rsidRPr="00184EF1">
        <w:rPr>
          <w:rFonts w:asciiTheme="minorHAnsi" w:eastAsia="Times New Roman" w:cs="Times New Roman"/>
          <w:sz w:val="22"/>
          <w:szCs w:val="22"/>
        </w:rPr>
        <w:t>bądz</w:t>
      </w:r>
      <w:proofErr w:type="spellEnd"/>
      <w:r w:rsidRPr="00184EF1">
        <w:rPr>
          <w:rFonts w:asciiTheme="minorHAnsi" w:eastAsia="Times New Roman" w:cs="Times New Roman"/>
          <w:sz w:val="22"/>
          <w:szCs w:val="22"/>
        </w:rPr>
        <w:t>́ zmianie zasad gromadzenia i wysokości wpłat do pracowniczych planów kapitałowych. Wniosek powinien zawierać wyczerpujące uzasadnienie faktyczne i wskazanie podstaw prawnych oraz dokładne wyliczenie kwoty wynagrodzenia Wykonawcy po zmianie Umowy, w szczególności Wykonawca zobowiązuje się wykazać związek pomiędzy wnioskowaną kwotą podwyższenia wynagrodzenia a wpływem zmiany zasad, o których mowa w ust.1 pkt 3 lub 4 niniejszego paragrafu na kalkulację wynagrodzenia. Wniosek może obejmować jedynie dodatkowe koszty realizacji Umowy, które Wykonawca obowiązkowo ponosi w związku ze zmianą zasad, o których mowa w ust 1 pkt 3 lub 4 niniejszego paragrafu.</w:t>
      </w:r>
    </w:p>
    <w:p w:rsidR="00AF6943" w:rsidRPr="00184EF1" w:rsidRDefault="00AF6943" w:rsidP="004723F9">
      <w:pPr>
        <w:widowControl/>
        <w:numPr>
          <w:ilvl w:val="0"/>
          <w:numId w:val="30"/>
        </w:numPr>
        <w:autoSpaceDE/>
        <w:autoSpaceDN/>
        <w:adjustRightInd/>
        <w:spacing w:after="100" w:afterAutospacing="1"/>
        <w:ind w:left="567" w:hanging="425"/>
        <w:jc w:val="both"/>
        <w:rPr>
          <w:rFonts w:asciiTheme="minorHAnsi" w:eastAsia="Times New Roman" w:cs="Times New Roman"/>
          <w:sz w:val="22"/>
          <w:szCs w:val="22"/>
        </w:rPr>
      </w:pPr>
      <w:r w:rsidRPr="00184EF1">
        <w:rPr>
          <w:rFonts w:asciiTheme="minorHAnsi" w:eastAsia="Times New Roman" w:cs="Times New Roman"/>
          <w:sz w:val="22"/>
          <w:szCs w:val="22"/>
        </w:rPr>
        <w:lastRenderedPageBreak/>
        <w:t xml:space="preserve">W sytuacji wzrostu ceny materiałów lub kosztów związanych z realizacją zamówienia </w:t>
      </w:r>
      <w:r w:rsidR="001D3813" w:rsidRPr="00184EF1">
        <w:rPr>
          <w:rFonts w:asciiTheme="minorHAnsi" w:eastAsia="Times New Roman" w:cs="Times New Roman"/>
          <w:sz w:val="22"/>
          <w:szCs w:val="22"/>
        </w:rPr>
        <w:t>powyżej</w:t>
      </w:r>
      <w:r w:rsidRPr="00184EF1">
        <w:rPr>
          <w:rFonts w:asciiTheme="minorHAnsi" w:eastAsia="Times New Roman" w:cs="Times New Roman"/>
          <w:sz w:val="22"/>
          <w:szCs w:val="22"/>
        </w:rPr>
        <w:t xml:space="preserve"> 15% Wykonawca jest uprawniony złożyć </w:t>
      </w:r>
      <w:r w:rsidR="001D3813" w:rsidRPr="00184EF1">
        <w:rPr>
          <w:rFonts w:asciiTheme="minorHAnsi" w:eastAsia="Times New Roman" w:cs="Times New Roman"/>
          <w:sz w:val="22"/>
          <w:szCs w:val="22"/>
        </w:rPr>
        <w:t>Zamawiającemu</w:t>
      </w:r>
      <w:r w:rsidRPr="00184EF1">
        <w:rPr>
          <w:rFonts w:asciiTheme="minorHAnsi" w:eastAsia="Times New Roman" w:cs="Times New Roman"/>
          <w:sz w:val="22"/>
          <w:szCs w:val="22"/>
        </w:rPr>
        <w:t xml:space="preserve"> pisemny wniosek o zmianę Umowy w zakresie płatności wynikających z faktur wystawionych po zmianie ceny materiałów lub kosztów związanych z realizacją zamówienia Wniosek powinien zawierać wyczerpujące uzasadnienie faktyczne i wskazanie podstaw prawnych oraz dokładne wyliczenie kwoty wynagrodzenia Wykonawcy po zmianie Umowy.</w:t>
      </w:r>
    </w:p>
    <w:p w:rsidR="00AF6943" w:rsidRPr="00184EF1" w:rsidRDefault="00AF6943" w:rsidP="004723F9">
      <w:pPr>
        <w:widowControl/>
        <w:numPr>
          <w:ilvl w:val="0"/>
          <w:numId w:val="30"/>
        </w:numPr>
        <w:autoSpaceDE/>
        <w:autoSpaceDN/>
        <w:adjustRightInd/>
        <w:spacing w:after="100" w:afterAutospacing="1"/>
        <w:ind w:left="567" w:hanging="425"/>
        <w:jc w:val="both"/>
        <w:rPr>
          <w:rFonts w:asciiTheme="minorHAnsi" w:eastAsia="Times New Roman" w:cs="Times New Roman"/>
          <w:sz w:val="22"/>
          <w:szCs w:val="22"/>
        </w:rPr>
      </w:pPr>
      <w:r w:rsidRPr="00184EF1">
        <w:rPr>
          <w:rFonts w:asciiTheme="minorHAnsi" w:eastAsia="Times New Roman" w:cs="Times New Roman"/>
          <w:sz w:val="22"/>
          <w:szCs w:val="22"/>
        </w:rPr>
        <w:t>W sytuacji spadku ceny materiałów lub kosztów związanych z realizacją zamówienia powyżej 15% Zamawiający jest uprawniony złożyć Wykonawcy pisemną informację o zmianę Umowy w zakresie płatności wynikających z faktur wystawionych po zmianie ceny materiałów lub kosztów związanych z realizacją zamówienia. Informacja powinna zawierać wyczerpujące uzasadnienie faktyczne i wskazanie podstaw prawnych oraz dokładne wyliczenie kwoty wynagrodzenia Wykonawcy po zmianie Umowy.</w:t>
      </w:r>
    </w:p>
    <w:p w:rsidR="00AF6943" w:rsidRPr="00184EF1" w:rsidRDefault="00AF6943" w:rsidP="004723F9">
      <w:pPr>
        <w:widowControl/>
        <w:numPr>
          <w:ilvl w:val="0"/>
          <w:numId w:val="30"/>
        </w:numPr>
        <w:autoSpaceDE/>
        <w:autoSpaceDN/>
        <w:adjustRightInd/>
        <w:spacing w:after="100" w:afterAutospacing="1"/>
        <w:ind w:left="567" w:hanging="425"/>
        <w:jc w:val="both"/>
        <w:rPr>
          <w:rFonts w:asciiTheme="minorHAnsi" w:eastAsia="Times New Roman" w:cs="Times New Roman"/>
          <w:sz w:val="22"/>
          <w:szCs w:val="22"/>
        </w:rPr>
      </w:pPr>
      <w:r w:rsidRPr="00184EF1">
        <w:rPr>
          <w:rFonts w:asciiTheme="minorHAnsi" w:eastAsia="Times New Roman" w:cs="Times New Roman"/>
          <w:sz w:val="22"/>
          <w:szCs w:val="22"/>
        </w:rPr>
        <w:t>Wysokość wynagrodzenia Wykonawcy określonego w rozliczeniu częściowym ulegnie waloryzacji o zmianę wskaźnika cen produkcji budowlano-montażowej, ustalanego przez Prezesa Głównego Urzędu Statystycznego i ogłaszanego w Dzienniku Urzędowym RP „Monitor Polski”. W przypadku gdyby wskaźniki przestały być dostępne, zastosowanie znajdą inne, najbardziej zbliżone, wskaźniki publikowane przez Prezesa GUS.</w:t>
      </w:r>
    </w:p>
    <w:p w:rsidR="00AF6943" w:rsidRPr="00184EF1" w:rsidRDefault="00AF6943" w:rsidP="004723F9">
      <w:pPr>
        <w:widowControl/>
        <w:numPr>
          <w:ilvl w:val="0"/>
          <w:numId w:val="30"/>
        </w:numPr>
        <w:autoSpaceDE/>
        <w:autoSpaceDN/>
        <w:adjustRightInd/>
        <w:spacing w:after="100" w:afterAutospacing="1"/>
        <w:ind w:left="567" w:hanging="425"/>
        <w:jc w:val="both"/>
        <w:rPr>
          <w:rFonts w:asciiTheme="minorHAnsi" w:eastAsia="Times New Roman" w:cs="Times New Roman"/>
          <w:sz w:val="22"/>
          <w:szCs w:val="22"/>
        </w:rPr>
      </w:pPr>
      <w:r w:rsidRPr="00184EF1">
        <w:rPr>
          <w:rFonts w:asciiTheme="minorHAnsi" w:eastAsia="Times New Roman" w:cs="Times New Roman"/>
          <w:sz w:val="22"/>
          <w:szCs w:val="22"/>
        </w:rPr>
        <w:t>Wniosek o którym mowa w ust 5 i 6 można zło</w:t>
      </w:r>
      <w:r w:rsidR="009F328B" w:rsidRPr="00184EF1">
        <w:rPr>
          <w:rFonts w:asciiTheme="minorHAnsi" w:eastAsia="Times New Roman" w:cs="Times New Roman"/>
          <w:sz w:val="22"/>
          <w:szCs w:val="22"/>
        </w:rPr>
        <w:t>ż</w:t>
      </w:r>
      <w:r w:rsidRPr="00184EF1">
        <w:rPr>
          <w:rFonts w:asciiTheme="minorHAnsi" w:eastAsia="Times New Roman" w:cs="Times New Roman"/>
          <w:sz w:val="22"/>
          <w:szCs w:val="22"/>
        </w:rPr>
        <w:t xml:space="preserve">yć nie </w:t>
      </w:r>
      <w:r w:rsidR="0002373F" w:rsidRPr="00184EF1">
        <w:rPr>
          <w:rFonts w:asciiTheme="minorHAnsi" w:eastAsia="Times New Roman" w:cs="Times New Roman"/>
          <w:sz w:val="22"/>
          <w:szCs w:val="22"/>
        </w:rPr>
        <w:t>wcześniej</w:t>
      </w:r>
      <w:r w:rsidRPr="00184EF1">
        <w:rPr>
          <w:rFonts w:asciiTheme="minorHAnsi" w:eastAsia="Times New Roman" w:cs="Times New Roman"/>
          <w:sz w:val="22"/>
          <w:szCs w:val="22"/>
        </w:rPr>
        <w:t xml:space="preserve"> niż po upływie 6 miesięcy od dnia zawarcia umowy (początkowy termin ustalenia zmiany wynagrodzenia); możliwe jest wprowadzanie kolejnych zmian wynagrodzenia z </w:t>
      </w:r>
      <w:r w:rsidR="0002373F" w:rsidRPr="00184EF1">
        <w:rPr>
          <w:rFonts w:asciiTheme="minorHAnsi" w:eastAsia="Times New Roman" w:cs="Times New Roman"/>
          <w:sz w:val="22"/>
          <w:szCs w:val="22"/>
        </w:rPr>
        <w:t>zastrzeżeniem</w:t>
      </w:r>
      <w:r w:rsidRPr="00184EF1">
        <w:rPr>
          <w:rFonts w:asciiTheme="minorHAnsi" w:eastAsia="Times New Roman" w:cs="Times New Roman"/>
          <w:sz w:val="22"/>
          <w:szCs w:val="22"/>
        </w:rPr>
        <w:t>, że będą one wprowadzane nie częściej niż co 6 miesięcy.</w:t>
      </w:r>
    </w:p>
    <w:p w:rsidR="00AF6943" w:rsidRPr="00184EF1" w:rsidRDefault="00AF6943" w:rsidP="004723F9">
      <w:pPr>
        <w:widowControl/>
        <w:numPr>
          <w:ilvl w:val="0"/>
          <w:numId w:val="30"/>
        </w:numPr>
        <w:autoSpaceDE/>
        <w:autoSpaceDN/>
        <w:adjustRightInd/>
        <w:spacing w:after="100" w:afterAutospacing="1"/>
        <w:ind w:left="567" w:hanging="425"/>
        <w:jc w:val="both"/>
        <w:rPr>
          <w:rFonts w:asciiTheme="minorHAnsi" w:eastAsia="Times New Roman" w:cs="Times New Roman"/>
          <w:sz w:val="22"/>
          <w:szCs w:val="22"/>
        </w:rPr>
      </w:pPr>
      <w:r w:rsidRPr="00184EF1">
        <w:rPr>
          <w:rFonts w:asciiTheme="minorHAnsi" w:eastAsia="Times New Roman" w:cs="Times New Roman"/>
          <w:sz w:val="22"/>
          <w:szCs w:val="22"/>
        </w:rPr>
        <w:t xml:space="preserve">Zmiana Umowy w zakresie zmiany wynagrodzenia z przyczyn określonych w ust. 1                   pkt 1-4 obejmować będzie wyłącznie płatności za prace, których w dniu zmiany odpowiednio stawki podatku VAT, wysokości minimalnego wynagrodzenia za pracę i składki na ubezpieczenia społeczne lub zdrowotne, jeszcze nie wykonano. </w:t>
      </w:r>
    </w:p>
    <w:p w:rsidR="00AF6943" w:rsidRPr="00184EF1" w:rsidRDefault="00AF6943" w:rsidP="004723F9">
      <w:pPr>
        <w:widowControl/>
        <w:numPr>
          <w:ilvl w:val="0"/>
          <w:numId w:val="30"/>
        </w:numPr>
        <w:autoSpaceDE/>
        <w:autoSpaceDN/>
        <w:adjustRightInd/>
        <w:spacing w:after="100" w:afterAutospacing="1"/>
        <w:ind w:left="567" w:hanging="425"/>
        <w:jc w:val="both"/>
        <w:rPr>
          <w:rFonts w:asciiTheme="minorHAnsi" w:eastAsia="Times New Roman" w:cs="Times New Roman"/>
          <w:sz w:val="22"/>
          <w:szCs w:val="22"/>
        </w:rPr>
      </w:pPr>
      <w:r w:rsidRPr="00184EF1">
        <w:rPr>
          <w:rFonts w:asciiTheme="minorHAnsi" w:eastAsia="Times New Roman" w:cs="Times New Roman"/>
          <w:sz w:val="22"/>
          <w:szCs w:val="22"/>
        </w:rPr>
        <w:t>Obowiązek wykazania wpływu zmian, o których mowa w ust. 1 niniejszego paragrafu                      na zmianę wynagrodzenia, o którym mowa w § 3 ust. 1 Umowy, należy do Wykonawcy pod rygorem odmowy dokonania zmiany Umowy przez Zamawiającego</w:t>
      </w:r>
    </w:p>
    <w:p w:rsidR="00AF6943" w:rsidRPr="00184EF1" w:rsidRDefault="00AF6943" w:rsidP="004723F9">
      <w:pPr>
        <w:widowControl/>
        <w:numPr>
          <w:ilvl w:val="0"/>
          <w:numId w:val="30"/>
        </w:numPr>
        <w:autoSpaceDE/>
        <w:autoSpaceDN/>
        <w:adjustRightInd/>
        <w:spacing w:after="100" w:afterAutospacing="1"/>
        <w:ind w:left="567" w:hanging="425"/>
        <w:jc w:val="both"/>
        <w:rPr>
          <w:rFonts w:asciiTheme="minorHAnsi" w:eastAsia="Times New Roman" w:cs="Times New Roman"/>
          <w:sz w:val="22"/>
          <w:szCs w:val="22"/>
        </w:rPr>
      </w:pPr>
      <w:r w:rsidRPr="00184EF1">
        <w:rPr>
          <w:rFonts w:asciiTheme="minorHAnsi" w:eastAsia="Times New Roman" w:cs="Times New Roman"/>
          <w:sz w:val="22"/>
          <w:szCs w:val="22"/>
        </w:rPr>
        <w:t xml:space="preserve">Maksymalna wartość poszczególnej zmiany wynagrodzenia, jaką dopuszcza Zamawiający w efekcie zastosowania postanowień o zasadach wprowadzania zmian wysokości wynagrodzenia, o których mowa w ust. 1 pkt 5 to 2% wynagrodzenia za zakres Przedmiotu umowy niezrealizowany jeszcze przez Wykonawcę i nieodebrany przez Zamawiającego przed dniem złożenia wniosku, a łączna maksymalna wartość wszystkich zmian wynagrodzenia, jaką dopuszcza Zamawiający w efekcie zastosowania postanowień o zasadach wprowadzania zmian wysokości wynagrodzenia to 2% wynagrodzenia, o którym mowa w § 3 ust. 1; </w:t>
      </w:r>
    </w:p>
    <w:p w:rsidR="00AF6943" w:rsidRPr="00184EF1" w:rsidRDefault="00AF6943" w:rsidP="004723F9">
      <w:pPr>
        <w:widowControl/>
        <w:numPr>
          <w:ilvl w:val="0"/>
          <w:numId w:val="30"/>
        </w:numPr>
        <w:autoSpaceDE/>
        <w:autoSpaceDN/>
        <w:adjustRightInd/>
        <w:spacing w:after="100" w:afterAutospacing="1"/>
        <w:ind w:left="567" w:hanging="425"/>
        <w:jc w:val="both"/>
        <w:rPr>
          <w:rFonts w:asciiTheme="minorHAnsi" w:eastAsia="Times New Roman" w:cs="Times New Roman"/>
          <w:sz w:val="22"/>
          <w:szCs w:val="22"/>
        </w:rPr>
      </w:pPr>
      <w:r w:rsidRPr="00184EF1">
        <w:rPr>
          <w:rFonts w:asciiTheme="minorHAnsi" w:eastAsia="Times New Roman" w:cs="Times New Roman"/>
          <w:sz w:val="22"/>
          <w:szCs w:val="22"/>
        </w:rPr>
        <w:t>Przez maksymalną wartość korekt, o której mowa w ust. 11 należy rozumieć wartość wzrostu lub spadku wynagrodzenia Wykonawcy wynikającą z waloryzacji.</w:t>
      </w:r>
    </w:p>
    <w:p w:rsidR="00AF6943" w:rsidRPr="00184EF1" w:rsidRDefault="00AF6943" w:rsidP="004723F9">
      <w:pPr>
        <w:widowControl/>
        <w:numPr>
          <w:ilvl w:val="0"/>
          <w:numId w:val="30"/>
        </w:numPr>
        <w:autoSpaceDE/>
        <w:autoSpaceDN/>
        <w:adjustRightInd/>
        <w:spacing w:after="100" w:afterAutospacing="1"/>
        <w:ind w:left="567" w:hanging="425"/>
        <w:jc w:val="both"/>
        <w:rPr>
          <w:rFonts w:asciiTheme="minorHAnsi" w:eastAsia="Times New Roman" w:cs="Times New Roman"/>
          <w:sz w:val="22"/>
          <w:szCs w:val="22"/>
        </w:rPr>
      </w:pPr>
      <w:r w:rsidRPr="00184EF1">
        <w:rPr>
          <w:rFonts w:asciiTheme="minorHAnsi" w:eastAsia="Times New Roman" w:cs="Times New Roman"/>
          <w:sz w:val="22"/>
          <w:szCs w:val="22"/>
        </w:rPr>
        <w:t xml:space="preserve">Wartość zmiany (WZ) o której mowa w ust. 1 pkt 5 określa się na podstawie wzoru: </w:t>
      </w:r>
    </w:p>
    <w:p w:rsidR="00AF6943" w:rsidRPr="00184EF1" w:rsidRDefault="00AF6943" w:rsidP="004F5FBC">
      <w:pPr>
        <w:widowControl/>
        <w:adjustRightInd/>
        <w:spacing w:after="100" w:afterAutospacing="1"/>
        <w:ind w:left="993" w:right="4" w:hanging="426"/>
        <w:jc w:val="both"/>
        <w:rPr>
          <w:rFonts w:asciiTheme="minorHAnsi" w:eastAsia="Times New Roman" w:cs="Times New Roman"/>
          <w:sz w:val="22"/>
          <w:szCs w:val="22"/>
        </w:rPr>
      </w:pPr>
      <w:r w:rsidRPr="00184EF1">
        <w:rPr>
          <w:rFonts w:asciiTheme="minorHAnsi" w:eastAsia="Times New Roman" w:cs="Times New Roman"/>
          <w:sz w:val="22"/>
          <w:szCs w:val="22"/>
        </w:rPr>
        <w:t xml:space="preserve">WZ = (W x F)/100, </w:t>
      </w:r>
    </w:p>
    <w:p w:rsidR="00AF6943" w:rsidRPr="00184EF1" w:rsidRDefault="00AF6943" w:rsidP="004F5FBC">
      <w:pPr>
        <w:widowControl/>
        <w:adjustRightInd/>
        <w:ind w:left="993" w:right="4" w:hanging="426"/>
        <w:jc w:val="both"/>
        <w:rPr>
          <w:rFonts w:asciiTheme="minorHAnsi" w:eastAsia="Times New Roman" w:cs="Times New Roman"/>
          <w:sz w:val="22"/>
          <w:szCs w:val="22"/>
        </w:rPr>
      </w:pPr>
      <w:r w:rsidRPr="00184EF1">
        <w:rPr>
          <w:rFonts w:asciiTheme="minorHAnsi" w:eastAsia="Times New Roman" w:cs="Times New Roman"/>
          <w:sz w:val="22"/>
          <w:szCs w:val="22"/>
        </w:rPr>
        <w:t>przy czym:</w:t>
      </w:r>
    </w:p>
    <w:p w:rsidR="00AF6943" w:rsidRPr="00184EF1" w:rsidRDefault="00AF6943" w:rsidP="004F5FBC">
      <w:pPr>
        <w:widowControl/>
        <w:adjustRightInd/>
        <w:ind w:left="993" w:right="4" w:hanging="426"/>
        <w:jc w:val="both"/>
        <w:rPr>
          <w:rFonts w:asciiTheme="minorHAnsi" w:eastAsia="Times New Roman" w:cs="Times New Roman"/>
          <w:sz w:val="22"/>
          <w:szCs w:val="22"/>
        </w:rPr>
      </w:pPr>
      <w:r w:rsidRPr="00184EF1">
        <w:rPr>
          <w:rFonts w:asciiTheme="minorHAnsi" w:eastAsia="Times New Roman" w:cs="Times New Roman"/>
          <w:sz w:val="22"/>
          <w:szCs w:val="22"/>
        </w:rPr>
        <w:t>W - wynagrodzenie netto za zakres Przedmiotu Umowy, za zakres Przedmiotu umowy niezrealizowany jeszcze przez Wykonawcę i nieodebrany przez Zamawiającego przed dniem złożenia wniosku,</w:t>
      </w:r>
    </w:p>
    <w:p w:rsidR="00AF6943" w:rsidRPr="00184EF1" w:rsidRDefault="00AF6943" w:rsidP="004F5FBC">
      <w:pPr>
        <w:widowControl/>
        <w:adjustRightInd/>
        <w:ind w:left="993" w:right="4" w:hanging="426"/>
        <w:jc w:val="both"/>
        <w:rPr>
          <w:rFonts w:asciiTheme="minorHAnsi" w:eastAsia="Times New Roman" w:cs="Times New Roman"/>
          <w:sz w:val="22"/>
          <w:szCs w:val="22"/>
        </w:rPr>
      </w:pPr>
      <w:r w:rsidRPr="00184EF1">
        <w:rPr>
          <w:rFonts w:asciiTheme="minorHAnsi" w:eastAsia="Times New Roman" w:cs="Times New Roman"/>
          <w:sz w:val="22"/>
          <w:szCs w:val="22"/>
        </w:rPr>
        <w:t xml:space="preserve">F – </w:t>
      </w:r>
      <w:r w:rsidR="007A657D" w:rsidRPr="00184EF1">
        <w:rPr>
          <w:rFonts w:asciiTheme="minorHAnsi" w:eastAsia="Times New Roman" w:cs="Times New Roman"/>
          <w:sz w:val="22"/>
          <w:szCs w:val="22"/>
        </w:rPr>
        <w:t>średnia</w:t>
      </w:r>
      <w:r w:rsidRPr="00184EF1">
        <w:rPr>
          <w:rFonts w:asciiTheme="minorHAnsi" w:eastAsia="Times New Roman" w:cs="Times New Roman"/>
          <w:sz w:val="22"/>
          <w:szCs w:val="22"/>
        </w:rPr>
        <w:t xml:space="preserve"> arytmetyczna czterech następujących po sobie wartości zmiany cen materiałów lub kosztów związanych z realizacją Przedmiotu umowy wynikających z komunikatów Prezesa GUS;</w:t>
      </w:r>
    </w:p>
    <w:p w:rsidR="00AF6943" w:rsidRPr="00184EF1" w:rsidRDefault="00AF6943" w:rsidP="004723F9">
      <w:pPr>
        <w:widowControl/>
        <w:numPr>
          <w:ilvl w:val="0"/>
          <w:numId w:val="30"/>
        </w:numPr>
        <w:autoSpaceDE/>
        <w:autoSpaceDN/>
        <w:adjustRightInd/>
        <w:spacing w:after="100" w:afterAutospacing="1"/>
        <w:ind w:left="567" w:hanging="425"/>
        <w:jc w:val="both"/>
        <w:rPr>
          <w:rFonts w:asciiTheme="minorHAnsi" w:eastAsia="Times New Roman" w:cs="Times New Roman"/>
          <w:sz w:val="22"/>
          <w:szCs w:val="22"/>
        </w:rPr>
      </w:pPr>
      <w:r w:rsidRPr="00184EF1">
        <w:rPr>
          <w:rFonts w:asciiTheme="minorHAnsi" w:eastAsia="Times New Roman" w:cs="Times New Roman"/>
          <w:sz w:val="22"/>
          <w:szCs w:val="22"/>
        </w:rPr>
        <w:t>Postanowień umownych w zakresie waloryzacji nie stosuje się od chwili osiągnięcia limitu, o którym mowa w ust. 11.</w:t>
      </w:r>
    </w:p>
    <w:p w:rsidR="00AF6943" w:rsidRPr="00184EF1" w:rsidRDefault="00AF6943" w:rsidP="004723F9">
      <w:pPr>
        <w:widowControl/>
        <w:numPr>
          <w:ilvl w:val="0"/>
          <w:numId w:val="30"/>
        </w:numPr>
        <w:autoSpaceDE/>
        <w:autoSpaceDN/>
        <w:adjustRightInd/>
        <w:spacing w:after="100" w:afterAutospacing="1"/>
        <w:ind w:left="567" w:hanging="425"/>
        <w:jc w:val="both"/>
        <w:rPr>
          <w:rFonts w:asciiTheme="minorHAnsi" w:eastAsia="Times New Roman" w:cs="Times New Roman"/>
          <w:sz w:val="22"/>
          <w:szCs w:val="22"/>
        </w:rPr>
      </w:pPr>
      <w:r w:rsidRPr="00184EF1">
        <w:rPr>
          <w:rFonts w:asciiTheme="minorHAnsi" w:eastAsia="Times New Roman" w:cs="Times New Roman"/>
          <w:sz w:val="22"/>
          <w:szCs w:val="22"/>
        </w:rPr>
        <w:lastRenderedPageBreak/>
        <w:t xml:space="preserve">Wykonawca, </w:t>
      </w:r>
      <w:r w:rsidR="007A657D" w:rsidRPr="00184EF1">
        <w:rPr>
          <w:rFonts w:asciiTheme="minorHAnsi" w:eastAsia="Times New Roman" w:cs="Times New Roman"/>
          <w:sz w:val="22"/>
          <w:szCs w:val="22"/>
        </w:rPr>
        <w:t>którego</w:t>
      </w:r>
      <w:r w:rsidRPr="00184EF1">
        <w:rPr>
          <w:rFonts w:asciiTheme="minorHAnsi" w:eastAsia="Times New Roman" w:cs="Times New Roman"/>
          <w:sz w:val="22"/>
          <w:szCs w:val="22"/>
        </w:rPr>
        <w:t xml:space="preserve"> wynagrodzenie zostało zmienione zgodnie z ust. 1 pkt 5, zobowiązany jest do zmiany wynagrodzenia przysługującego podwykonawcy, z którym zawarł umowę, w zakresie odpowiadającym zmianom cen materiałów lub kosztów dotyczących zobowiązania podwykonawcy. </w:t>
      </w:r>
    </w:p>
    <w:p w:rsidR="00FF0F23" w:rsidRPr="00184EF1" w:rsidRDefault="00FF0F23" w:rsidP="004F5FBC">
      <w:pPr>
        <w:pStyle w:val="Style5"/>
        <w:widowControl/>
        <w:ind w:right="10"/>
        <w:jc w:val="center"/>
        <w:rPr>
          <w:rStyle w:val="FontStyle16"/>
          <w:rFonts w:asciiTheme="minorHAnsi" w:hAnsiTheme="minorHAnsi"/>
        </w:rPr>
      </w:pPr>
      <w:r w:rsidRPr="00184EF1">
        <w:rPr>
          <w:rStyle w:val="FontStyle16"/>
          <w:rFonts w:asciiTheme="minorHAnsi" w:hAnsiTheme="minorHAnsi"/>
        </w:rPr>
        <w:t>§ 15. POSTANOWIENIA KOŃCOWE</w:t>
      </w:r>
    </w:p>
    <w:p w:rsidR="004F5FBC" w:rsidRPr="00184EF1" w:rsidRDefault="004F5FBC" w:rsidP="004F5FBC">
      <w:pPr>
        <w:pStyle w:val="Style5"/>
        <w:widowControl/>
        <w:ind w:right="10"/>
        <w:jc w:val="center"/>
        <w:rPr>
          <w:rStyle w:val="FontStyle16"/>
          <w:rFonts w:asciiTheme="minorHAnsi" w:hAnsiTheme="minorHAnsi"/>
        </w:rPr>
      </w:pPr>
    </w:p>
    <w:p w:rsidR="00FF0F23" w:rsidRPr="00184EF1" w:rsidRDefault="00FF0F23" w:rsidP="004723F9">
      <w:pPr>
        <w:pStyle w:val="Style10"/>
        <w:widowControl/>
        <w:numPr>
          <w:ilvl w:val="0"/>
          <w:numId w:val="26"/>
        </w:numPr>
        <w:tabs>
          <w:tab w:val="left" w:pos="245"/>
        </w:tabs>
        <w:spacing w:line="240" w:lineRule="auto"/>
        <w:ind w:firstLine="0"/>
        <w:jc w:val="left"/>
        <w:rPr>
          <w:rStyle w:val="FontStyle15"/>
          <w:rFonts w:asciiTheme="minorHAnsi" w:hAnsiTheme="minorHAnsi"/>
        </w:rPr>
      </w:pPr>
      <w:r w:rsidRPr="00184EF1">
        <w:rPr>
          <w:rStyle w:val="FontStyle15"/>
          <w:rFonts w:asciiTheme="minorHAnsi" w:hAnsiTheme="minorHAnsi"/>
        </w:rPr>
        <w:t>Umowa wchodzi w życie z dniem jej podpisania przez obie strony.</w:t>
      </w:r>
    </w:p>
    <w:p w:rsidR="00FF0F23" w:rsidRPr="00184EF1" w:rsidRDefault="00FF0F23" w:rsidP="004723F9">
      <w:pPr>
        <w:pStyle w:val="Style7"/>
        <w:widowControl/>
        <w:numPr>
          <w:ilvl w:val="0"/>
          <w:numId w:val="26"/>
        </w:numPr>
        <w:tabs>
          <w:tab w:val="left" w:pos="245"/>
        </w:tabs>
        <w:spacing w:line="240" w:lineRule="auto"/>
        <w:jc w:val="left"/>
        <w:rPr>
          <w:rStyle w:val="FontStyle15"/>
          <w:rFonts w:asciiTheme="minorHAnsi" w:hAnsiTheme="minorHAnsi"/>
        </w:rPr>
      </w:pPr>
      <w:r w:rsidRPr="00184EF1">
        <w:rPr>
          <w:rStyle w:val="FontStyle15"/>
          <w:rFonts w:asciiTheme="minorHAnsi" w:hAnsiTheme="minorHAnsi"/>
        </w:rPr>
        <w:t>Zmiana umowy wymaga formy pisemnej pod rygorem nieważności i sporządzona będzie w formie aneksu.</w:t>
      </w:r>
    </w:p>
    <w:p w:rsidR="00FF0F23" w:rsidRPr="00184EF1" w:rsidRDefault="00FF0F23" w:rsidP="004F5FBC">
      <w:pPr>
        <w:pStyle w:val="Style6"/>
        <w:widowControl/>
        <w:spacing w:after="312" w:line="240" w:lineRule="auto"/>
        <w:rPr>
          <w:rStyle w:val="FontStyle15"/>
          <w:rFonts w:asciiTheme="minorHAnsi" w:hAnsiTheme="minorHAnsi"/>
        </w:rPr>
      </w:pPr>
      <w:r w:rsidRPr="00184EF1">
        <w:rPr>
          <w:rStyle w:val="FontStyle15"/>
          <w:rFonts w:asciiTheme="minorHAnsi" w:hAnsiTheme="minorHAnsi"/>
        </w:rPr>
        <w:t>Umowę sporządzono w 2 jednobrzmiących egzemplarzach, po jednym dla każdej ze stron, każdy na prawach oryginału.</w:t>
      </w:r>
    </w:p>
    <w:p w:rsidR="00FF0F23" w:rsidRPr="00184EF1" w:rsidRDefault="00FF0F23" w:rsidP="004F5FBC">
      <w:pPr>
        <w:pStyle w:val="Style6"/>
        <w:widowControl/>
        <w:spacing w:after="312" w:line="240" w:lineRule="auto"/>
        <w:rPr>
          <w:rStyle w:val="FontStyle15"/>
          <w:rFonts w:asciiTheme="minorHAnsi" w:hAnsiTheme="minorHAnsi"/>
        </w:rPr>
      </w:pPr>
    </w:p>
    <w:p w:rsidR="00227E3F" w:rsidRPr="00184EF1" w:rsidRDefault="00FD1B59" w:rsidP="004F5FBC">
      <w:pPr>
        <w:pStyle w:val="Style6"/>
        <w:widowControl/>
        <w:spacing w:after="312" w:line="240" w:lineRule="auto"/>
        <w:rPr>
          <w:rStyle w:val="FontStyle15"/>
          <w:rFonts w:asciiTheme="minorHAnsi" w:hAnsiTheme="minorHAnsi"/>
        </w:rPr>
      </w:pPr>
      <w:r w:rsidRPr="00184EF1">
        <w:rPr>
          <w:rStyle w:val="FontStyle15"/>
          <w:rFonts w:asciiTheme="minorHAnsi" w:hAnsiTheme="minorHAnsi"/>
        </w:rPr>
        <w:t>Załączniki:</w:t>
      </w:r>
    </w:p>
    <w:p w:rsidR="00FD1B59" w:rsidRPr="00184EF1" w:rsidRDefault="00FD1B59" w:rsidP="004723F9">
      <w:pPr>
        <w:pStyle w:val="Style6"/>
        <w:widowControl/>
        <w:numPr>
          <w:ilvl w:val="0"/>
          <w:numId w:val="29"/>
        </w:numPr>
        <w:spacing w:after="312" w:line="240" w:lineRule="auto"/>
        <w:rPr>
          <w:rStyle w:val="FontStyle15"/>
          <w:rFonts w:asciiTheme="minorHAnsi" w:hAnsiTheme="minorHAnsi"/>
        </w:rPr>
      </w:pPr>
      <w:r w:rsidRPr="00184EF1">
        <w:rPr>
          <w:rStyle w:val="FontStyle15"/>
          <w:rFonts w:asciiTheme="minorHAnsi" w:hAnsiTheme="minorHAnsi"/>
        </w:rPr>
        <w:t>Szczegółowy opis przedmiotu zamówienia – wymagania minimalne według załącznika nr 9 do SWZ</w:t>
      </w:r>
    </w:p>
    <w:p w:rsidR="00FD1B59" w:rsidRPr="00184EF1" w:rsidRDefault="00FD1B59" w:rsidP="004723F9">
      <w:pPr>
        <w:pStyle w:val="Style6"/>
        <w:widowControl/>
        <w:numPr>
          <w:ilvl w:val="0"/>
          <w:numId w:val="29"/>
        </w:numPr>
        <w:spacing w:after="312" w:line="240" w:lineRule="auto"/>
        <w:rPr>
          <w:rStyle w:val="FontStyle15"/>
          <w:rFonts w:asciiTheme="minorHAnsi" w:hAnsiTheme="minorHAnsi"/>
        </w:rPr>
      </w:pPr>
      <w:r w:rsidRPr="00184EF1">
        <w:rPr>
          <w:rStyle w:val="FontStyle15"/>
          <w:rFonts w:asciiTheme="minorHAnsi" w:hAnsiTheme="minorHAnsi"/>
        </w:rPr>
        <w:t>Formularz ofertowy</w:t>
      </w:r>
    </w:p>
    <w:p w:rsidR="00FD1B59" w:rsidRPr="00184EF1" w:rsidRDefault="00FD1B59" w:rsidP="004F5FBC">
      <w:pPr>
        <w:pStyle w:val="Style6"/>
        <w:widowControl/>
        <w:spacing w:after="312" w:line="240" w:lineRule="auto"/>
        <w:rPr>
          <w:rStyle w:val="FontStyle15"/>
          <w:rFonts w:asciiTheme="minorHAnsi" w:hAnsiTheme="minorHAnsi"/>
        </w:rPr>
        <w:sectPr w:rsidR="00FD1B59" w:rsidRPr="00184EF1">
          <w:footerReference w:type="default" r:id="rId13"/>
          <w:pgSz w:w="11905" w:h="16837"/>
          <w:pgMar w:top="710" w:right="1411" w:bottom="1440" w:left="1416" w:header="708" w:footer="708" w:gutter="0"/>
          <w:cols w:space="60"/>
          <w:noEndnote/>
        </w:sectPr>
      </w:pPr>
    </w:p>
    <w:p w:rsidR="00FF0F23" w:rsidRPr="00184EF1" w:rsidRDefault="00FF0F23" w:rsidP="004F5FBC">
      <w:pPr>
        <w:pStyle w:val="Style6"/>
        <w:widowControl/>
        <w:spacing w:line="240" w:lineRule="auto"/>
        <w:rPr>
          <w:rStyle w:val="FontStyle15"/>
          <w:rFonts w:asciiTheme="minorHAnsi" w:hAnsiTheme="minorHAnsi"/>
        </w:rPr>
      </w:pPr>
    </w:p>
    <w:p w:rsidR="00227E3F" w:rsidRPr="00184EF1" w:rsidRDefault="00227E3F" w:rsidP="004F5FBC">
      <w:pPr>
        <w:pStyle w:val="Style6"/>
        <w:widowControl/>
        <w:spacing w:line="240" w:lineRule="auto"/>
        <w:rPr>
          <w:rStyle w:val="FontStyle15"/>
          <w:rFonts w:asciiTheme="minorHAnsi" w:hAnsiTheme="minorHAnsi"/>
        </w:rPr>
      </w:pPr>
    </w:p>
    <w:p w:rsidR="00227E3F" w:rsidRPr="00184EF1" w:rsidRDefault="00227E3F" w:rsidP="004F5FBC">
      <w:pPr>
        <w:pStyle w:val="Style6"/>
        <w:widowControl/>
        <w:spacing w:line="240" w:lineRule="auto"/>
        <w:rPr>
          <w:rStyle w:val="FontStyle15"/>
          <w:rFonts w:asciiTheme="minorHAnsi" w:hAnsiTheme="minorHAnsi"/>
        </w:rPr>
      </w:pPr>
    </w:p>
    <w:p w:rsidR="00227E3F" w:rsidRPr="00184EF1" w:rsidRDefault="00227E3F" w:rsidP="004F5FBC">
      <w:pPr>
        <w:pStyle w:val="Style6"/>
        <w:widowControl/>
        <w:spacing w:line="240" w:lineRule="auto"/>
        <w:rPr>
          <w:rStyle w:val="FontStyle15"/>
          <w:rFonts w:asciiTheme="minorHAnsi" w:hAnsiTheme="minorHAnsi"/>
        </w:rPr>
        <w:sectPr w:rsidR="00227E3F" w:rsidRPr="00184EF1">
          <w:footerReference w:type="default" r:id="rId14"/>
          <w:type w:val="continuous"/>
          <w:pgSz w:w="11905" w:h="16837"/>
          <w:pgMar w:top="710" w:right="2458" w:bottom="1440" w:left="1416" w:header="708" w:footer="708" w:gutter="0"/>
          <w:cols w:num="2" w:space="708" w:equalWidth="0">
            <w:col w:w="4833" w:space="245"/>
            <w:col w:w="2952"/>
          </w:cols>
          <w:noEndnote/>
        </w:sectPr>
      </w:pPr>
    </w:p>
    <w:p w:rsidR="00FF0F23" w:rsidRPr="00184EF1" w:rsidRDefault="00FF0F23" w:rsidP="004F5FBC">
      <w:pPr>
        <w:widowControl/>
        <w:rPr>
          <w:rFonts w:asciiTheme="minorHAnsi"/>
          <w:sz w:val="20"/>
          <w:szCs w:val="20"/>
        </w:rPr>
      </w:pPr>
    </w:p>
    <w:p w:rsidR="00FF0F23" w:rsidRPr="00184EF1" w:rsidRDefault="00FF0F23" w:rsidP="004F5FBC">
      <w:pPr>
        <w:pStyle w:val="Style6"/>
        <w:widowControl/>
        <w:spacing w:line="240" w:lineRule="auto"/>
        <w:rPr>
          <w:rStyle w:val="FontStyle15"/>
          <w:rFonts w:asciiTheme="minorHAnsi" w:hAnsiTheme="minorHAnsi"/>
        </w:rPr>
        <w:sectPr w:rsidR="00FF0F23" w:rsidRPr="00184EF1">
          <w:footerReference w:type="default" r:id="rId15"/>
          <w:type w:val="continuous"/>
          <w:pgSz w:w="11905" w:h="16837"/>
          <w:pgMar w:top="710" w:right="2933" w:bottom="1440" w:left="2501" w:header="708" w:footer="708" w:gutter="0"/>
          <w:cols w:space="60"/>
          <w:noEndnote/>
        </w:sectPr>
      </w:pPr>
    </w:p>
    <w:p w:rsidR="00FF0F23" w:rsidRPr="00184EF1" w:rsidRDefault="00FF0F23" w:rsidP="004F5FBC">
      <w:pPr>
        <w:pStyle w:val="Style5"/>
        <w:widowControl/>
        <w:jc w:val="both"/>
        <w:rPr>
          <w:rStyle w:val="FontStyle16"/>
          <w:rFonts w:asciiTheme="minorHAnsi" w:hAnsiTheme="minorHAnsi"/>
        </w:rPr>
      </w:pPr>
      <w:r w:rsidRPr="00184EF1">
        <w:rPr>
          <w:rStyle w:val="FontStyle16"/>
          <w:rFonts w:asciiTheme="minorHAnsi" w:hAnsiTheme="minorHAnsi"/>
        </w:rPr>
        <w:lastRenderedPageBreak/>
        <w:t>ZAMAWIAJĄCY</w:t>
      </w:r>
    </w:p>
    <w:p w:rsidR="007A657D" w:rsidRPr="00184EF1" w:rsidRDefault="007A657D" w:rsidP="007A657D">
      <w:pPr>
        <w:pStyle w:val="Style5"/>
        <w:widowControl/>
        <w:jc w:val="both"/>
        <w:rPr>
          <w:rStyle w:val="FontStyle16"/>
          <w:rFonts w:asciiTheme="minorHAnsi" w:hAnsiTheme="minorHAnsi"/>
        </w:rPr>
      </w:pPr>
      <w:r w:rsidRPr="00184EF1">
        <w:rPr>
          <w:rStyle w:val="FontStyle16"/>
          <w:rFonts w:asciiTheme="minorHAnsi" w:hAnsiTheme="minorHAnsi"/>
        </w:rPr>
        <w:lastRenderedPageBreak/>
        <w:t>WYKONAWCA</w:t>
      </w:r>
    </w:p>
    <w:p w:rsidR="00FF0F23" w:rsidRPr="00184EF1" w:rsidRDefault="00FF0F23" w:rsidP="004F5FBC">
      <w:pPr>
        <w:pStyle w:val="Style5"/>
        <w:widowControl/>
        <w:jc w:val="both"/>
        <w:rPr>
          <w:rStyle w:val="FontStyle16"/>
          <w:rFonts w:asciiTheme="minorHAnsi" w:hAnsiTheme="minorHAnsi"/>
        </w:rPr>
        <w:sectPr w:rsidR="00FF0F23" w:rsidRPr="00184EF1">
          <w:type w:val="continuous"/>
          <w:pgSz w:w="11905" w:h="16837"/>
          <w:pgMar w:top="710" w:right="2933" w:bottom="1440" w:left="2501" w:header="708" w:footer="708" w:gutter="0"/>
          <w:cols w:num="2" w:space="708" w:equalWidth="0">
            <w:col w:w="1713" w:space="2890"/>
            <w:col w:w="1867"/>
          </w:cols>
          <w:noEndnote/>
        </w:sectPr>
      </w:pPr>
    </w:p>
    <w:p w:rsidR="00FF0F23" w:rsidRPr="00184EF1" w:rsidRDefault="00FF0F23" w:rsidP="004F5FBC">
      <w:pPr>
        <w:widowControl/>
        <w:rPr>
          <w:rStyle w:val="FontStyle16"/>
          <w:rFonts w:asciiTheme="minorHAnsi" w:hAnsiTheme="minorHAnsi"/>
        </w:rPr>
      </w:pPr>
    </w:p>
    <w:p w:rsidR="00A95593" w:rsidRPr="00184EF1" w:rsidRDefault="00A95593" w:rsidP="004F5FBC">
      <w:pPr>
        <w:rPr>
          <w:rFonts w:asciiTheme="minorHAnsi"/>
        </w:rPr>
      </w:pPr>
    </w:p>
    <w:p w:rsidR="00030F33" w:rsidRPr="00184EF1" w:rsidRDefault="00030F33" w:rsidP="004F5FBC">
      <w:pPr>
        <w:rPr>
          <w:rFonts w:asciiTheme="minorHAnsi"/>
        </w:rPr>
      </w:pPr>
    </w:p>
    <w:p w:rsidR="00030F33" w:rsidRPr="00184EF1" w:rsidRDefault="00030F33" w:rsidP="004F5FBC">
      <w:pPr>
        <w:rPr>
          <w:rFonts w:asciiTheme="minorHAnsi"/>
        </w:rPr>
      </w:pPr>
    </w:p>
    <w:p w:rsidR="00030F33" w:rsidRPr="00184EF1" w:rsidRDefault="00030F33" w:rsidP="004F5FBC">
      <w:pPr>
        <w:rPr>
          <w:rFonts w:asciiTheme="minorHAnsi"/>
        </w:rPr>
      </w:pPr>
    </w:p>
    <w:p w:rsidR="00030F33" w:rsidRPr="00184EF1" w:rsidRDefault="00030F33" w:rsidP="004F5FBC">
      <w:pPr>
        <w:rPr>
          <w:rFonts w:asciiTheme="minorHAnsi"/>
        </w:rPr>
      </w:pPr>
    </w:p>
    <w:p w:rsidR="00030F33" w:rsidRPr="00184EF1" w:rsidRDefault="00030F33" w:rsidP="004F5FBC">
      <w:pPr>
        <w:rPr>
          <w:rFonts w:asciiTheme="minorHAnsi"/>
        </w:rPr>
      </w:pPr>
    </w:p>
    <w:p w:rsidR="00030F33" w:rsidRPr="00184EF1" w:rsidRDefault="00030F33" w:rsidP="004F5FBC">
      <w:pPr>
        <w:widowControl/>
        <w:autoSpaceDE/>
        <w:autoSpaceDN/>
        <w:adjustRightInd/>
        <w:spacing w:after="160"/>
        <w:rPr>
          <w:rFonts w:asciiTheme="minorHAnsi" w:eastAsiaTheme="minorHAnsi" w:cstheme="minorHAnsi"/>
          <w:sz w:val="20"/>
          <w:szCs w:val="20"/>
          <w:lang w:eastAsia="en-US"/>
        </w:rPr>
      </w:pPr>
    </w:p>
    <w:p w:rsidR="00030F33" w:rsidRPr="00184EF1" w:rsidRDefault="00030F33" w:rsidP="004F5FBC">
      <w:pPr>
        <w:rPr>
          <w:rFonts w:asciiTheme="minorHAnsi"/>
        </w:rPr>
      </w:pPr>
    </w:p>
    <w:p w:rsidR="00030F33" w:rsidRPr="00184EF1" w:rsidRDefault="00030F33" w:rsidP="004F5FBC">
      <w:pPr>
        <w:rPr>
          <w:rFonts w:asciiTheme="minorHAnsi"/>
        </w:rPr>
      </w:pPr>
    </w:p>
    <w:p w:rsidR="00030F33" w:rsidRPr="00184EF1" w:rsidRDefault="00030F33" w:rsidP="004F5FBC">
      <w:pPr>
        <w:rPr>
          <w:rFonts w:asciiTheme="minorHAnsi"/>
        </w:rPr>
      </w:pPr>
    </w:p>
    <w:p w:rsidR="00030F33" w:rsidRPr="00184EF1" w:rsidRDefault="00030F33" w:rsidP="004F5FBC">
      <w:pPr>
        <w:rPr>
          <w:rFonts w:asciiTheme="minorHAnsi"/>
        </w:rPr>
      </w:pPr>
    </w:p>
    <w:p w:rsidR="004F5FBC" w:rsidRPr="00184EF1" w:rsidRDefault="004F5FBC" w:rsidP="004F5FBC">
      <w:pPr>
        <w:rPr>
          <w:rFonts w:asciiTheme="minorHAnsi"/>
        </w:rPr>
      </w:pPr>
    </w:p>
    <w:sectPr w:rsidR="004F5FBC" w:rsidRPr="00184EF1">
      <w:type w:val="continuous"/>
      <w:pgSz w:w="11905" w:h="16837"/>
      <w:pgMar w:top="710" w:right="1397" w:bottom="1440" w:left="1411"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8BD" w:rsidRDefault="001A48BD" w:rsidP="00C16AD4">
      <w:r>
        <w:separator/>
      </w:r>
    </w:p>
  </w:endnote>
  <w:endnote w:type="continuationSeparator" w:id="0">
    <w:p w:rsidR="001A48BD" w:rsidRDefault="001A48BD" w:rsidP="00C1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464" w:rsidRDefault="00573C90">
    <w:pPr>
      <w:pStyle w:val="Style4"/>
      <w:widowControl/>
      <w:ind w:left="4517"/>
      <w:jc w:val="both"/>
      <w:rPr>
        <w:rStyle w:val="FontStyle17"/>
      </w:rPr>
    </w:pPr>
    <w:r>
      <w:rPr>
        <w:rStyle w:val="FontStyle17"/>
      </w:rPr>
      <w:fldChar w:fldCharType="begin"/>
    </w:r>
    <w:r>
      <w:rPr>
        <w:rStyle w:val="FontStyle17"/>
      </w:rPr>
      <w:instrText>PAGE</w:instrText>
    </w:r>
    <w:r>
      <w:rPr>
        <w:rStyle w:val="FontStyle17"/>
      </w:rPr>
      <w:fldChar w:fldCharType="separate"/>
    </w:r>
    <w:r w:rsidR="00D10C87">
      <w:rPr>
        <w:rStyle w:val="FontStyle17"/>
        <w:noProof/>
      </w:rPr>
      <w:t>1</w:t>
    </w:r>
    <w:r>
      <w:rPr>
        <w:rStyle w:val="FontStyle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464" w:rsidRDefault="00573C90">
    <w:pPr>
      <w:pStyle w:val="Style4"/>
      <w:widowControl/>
      <w:ind w:left="4493"/>
      <w:jc w:val="both"/>
      <w:rPr>
        <w:rStyle w:val="FontStyle17"/>
      </w:rPr>
    </w:pPr>
    <w:r>
      <w:rPr>
        <w:rStyle w:val="FontStyle17"/>
      </w:rPr>
      <w:fldChar w:fldCharType="begin"/>
    </w:r>
    <w:r>
      <w:rPr>
        <w:rStyle w:val="FontStyle17"/>
      </w:rPr>
      <w:instrText>PAGE</w:instrText>
    </w:r>
    <w:r>
      <w:rPr>
        <w:rStyle w:val="FontStyle17"/>
      </w:rPr>
      <w:fldChar w:fldCharType="separate"/>
    </w:r>
    <w:r w:rsidR="00D10C87">
      <w:rPr>
        <w:rStyle w:val="FontStyle17"/>
        <w:noProof/>
      </w:rPr>
      <w:t>4</w:t>
    </w:r>
    <w:r>
      <w:rPr>
        <w:rStyle w:val="FontStyle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464" w:rsidRDefault="00573C90">
    <w:pPr>
      <w:pStyle w:val="Style4"/>
      <w:widowControl/>
      <w:ind w:left="4464" w:right="-1047"/>
      <w:jc w:val="both"/>
      <w:rPr>
        <w:rStyle w:val="FontStyle17"/>
      </w:rPr>
    </w:pPr>
    <w:r>
      <w:rPr>
        <w:rStyle w:val="FontStyle17"/>
      </w:rPr>
      <w:fldChar w:fldCharType="begin"/>
    </w:r>
    <w:r>
      <w:rPr>
        <w:rStyle w:val="FontStyle17"/>
      </w:rPr>
      <w:instrText>PAGE</w:instrText>
    </w:r>
    <w:r>
      <w:rPr>
        <w:rStyle w:val="FontStyle17"/>
      </w:rPr>
      <w:fldChar w:fldCharType="separate"/>
    </w:r>
    <w:r w:rsidR="00227E3F">
      <w:rPr>
        <w:rStyle w:val="FontStyle17"/>
        <w:noProof/>
      </w:rPr>
      <w:t>10</w:t>
    </w:r>
    <w:r>
      <w:rPr>
        <w:rStyle w:val="FontStyle1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464" w:rsidRDefault="00573C90" w:rsidP="004F5FBC">
    <w:pPr>
      <w:pStyle w:val="Style4"/>
      <w:widowControl/>
      <w:jc w:val="center"/>
      <w:rPr>
        <w:rStyle w:val="FontStyle17"/>
      </w:rPr>
    </w:pPr>
    <w:r>
      <w:rPr>
        <w:rStyle w:val="FontStyle17"/>
      </w:rPr>
      <w:fldChar w:fldCharType="begin"/>
    </w:r>
    <w:r>
      <w:rPr>
        <w:rStyle w:val="FontStyle17"/>
      </w:rPr>
      <w:instrText>PAGE</w:instrText>
    </w:r>
    <w:r>
      <w:rPr>
        <w:rStyle w:val="FontStyle17"/>
      </w:rPr>
      <w:fldChar w:fldCharType="separate"/>
    </w:r>
    <w:r w:rsidR="00184EF1">
      <w:rPr>
        <w:rStyle w:val="FontStyle17"/>
        <w:noProof/>
      </w:rPr>
      <w:t>13</w:t>
    </w:r>
    <w:r>
      <w:rPr>
        <w:rStyle w:val="FontStyle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8BD" w:rsidRDefault="001A48BD" w:rsidP="00C16AD4">
      <w:r>
        <w:separator/>
      </w:r>
    </w:p>
  </w:footnote>
  <w:footnote w:type="continuationSeparator" w:id="0">
    <w:p w:rsidR="001A48BD" w:rsidRDefault="001A48BD" w:rsidP="00C16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A25" w:rsidRDefault="00A60A25">
    <w:pPr>
      <w:pStyle w:val="Nagwek"/>
    </w:pPr>
    <w:r>
      <w:rPr>
        <w:noProof/>
      </w:rPr>
      <w:drawing>
        <wp:inline distT="0" distB="0" distL="0" distR="0" wp14:anchorId="737DA588" wp14:editId="364449C5">
          <wp:extent cx="5764530" cy="526415"/>
          <wp:effectExtent l="0" t="0" r="7620" b="698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5264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64C0776"/>
    <w:lvl w:ilvl="0">
      <w:numFmt w:val="bullet"/>
      <w:lvlText w:val="*"/>
      <w:lvlJc w:val="left"/>
    </w:lvl>
  </w:abstractNum>
  <w:abstractNum w:abstractNumId="1">
    <w:nsid w:val="05DA2506"/>
    <w:multiLevelType w:val="singleLevel"/>
    <w:tmpl w:val="F52E680A"/>
    <w:lvl w:ilvl="0">
      <w:start w:val="3"/>
      <w:numFmt w:val="decimal"/>
      <w:lvlText w:val="%1."/>
      <w:legacy w:legacy="1" w:legacySpace="0" w:legacyIndent="259"/>
      <w:lvlJc w:val="left"/>
      <w:rPr>
        <w:rFonts w:ascii="Times New Roman" w:hAnsi="Times New Roman" w:cs="Times New Roman" w:hint="default"/>
      </w:rPr>
    </w:lvl>
  </w:abstractNum>
  <w:abstractNum w:abstractNumId="2">
    <w:nsid w:val="0A2F4B7A"/>
    <w:multiLevelType w:val="singleLevel"/>
    <w:tmpl w:val="BDB20780"/>
    <w:lvl w:ilvl="0">
      <w:start w:val="3"/>
      <w:numFmt w:val="decimal"/>
      <w:lvlText w:val="%1."/>
      <w:legacy w:legacy="1" w:legacySpace="0" w:legacyIndent="288"/>
      <w:lvlJc w:val="left"/>
      <w:rPr>
        <w:rFonts w:ascii="Times New Roman" w:hAnsi="Times New Roman" w:cs="Times New Roman" w:hint="default"/>
      </w:rPr>
    </w:lvl>
  </w:abstractNum>
  <w:abstractNum w:abstractNumId="3">
    <w:nsid w:val="0CBA7F1F"/>
    <w:multiLevelType w:val="hybridMultilevel"/>
    <w:tmpl w:val="C7161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8B41F8"/>
    <w:multiLevelType w:val="singleLevel"/>
    <w:tmpl w:val="ED80E9A0"/>
    <w:lvl w:ilvl="0">
      <w:start w:val="1"/>
      <w:numFmt w:val="decimal"/>
      <w:lvlText w:val="%1."/>
      <w:legacy w:legacy="1" w:legacySpace="0" w:legacyIndent="278"/>
      <w:lvlJc w:val="left"/>
      <w:rPr>
        <w:rFonts w:ascii="Times New Roman" w:hAnsi="Times New Roman" w:cs="Times New Roman" w:hint="default"/>
      </w:rPr>
    </w:lvl>
  </w:abstractNum>
  <w:abstractNum w:abstractNumId="5">
    <w:nsid w:val="0E434851"/>
    <w:multiLevelType w:val="singleLevel"/>
    <w:tmpl w:val="095C7D6A"/>
    <w:lvl w:ilvl="0">
      <w:start w:val="7"/>
      <w:numFmt w:val="decimal"/>
      <w:lvlText w:val="%1)"/>
      <w:legacy w:legacy="1" w:legacySpace="0" w:legacyIndent="240"/>
      <w:lvlJc w:val="left"/>
      <w:rPr>
        <w:rFonts w:ascii="Times New Roman" w:hAnsi="Times New Roman" w:cs="Times New Roman" w:hint="default"/>
      </w:rPr>
    </w:lvl>
  </w:abstractNum>
  <w:abstractNum w:abstractNumId="6">
    <w:nsid w:val="1051338B"/>
    <w:multiLevelType w:val="singleLevel"/>
    <w:tmpl w:val="33FCB450"/>
    <w:lvl w:ilvl="0">
      <w:start w:val="5"/>
      <w:numFmt w:val="lowerLetter"/>
      <w:lvlText w:val="%1)"/>
      <w:legacy w:legacy="1" w:legacySpace="0" w:legacyIndent="254"/>
      <w:lvlJc w:val="left"/>
      <w:rPr>
        <w:rFonts w:ascii="Times New Roman" w:hAnsi="Times New Roman" w:cs="Times New Roman" w:hint="default"/>
      </w:rPr>
    </w:lvl>
  </w:abstractNum>
  <w:abstractNum w:abstractNumId="7">
    <w:nsid w:val="107216B1"/>
    <w:multiLevelType w:val="singleLevel"/>
    <w:tmpl w:val="5C50C814"/>
    <w:lvl w:ilvl="0">
      <w:start w:val="1"/>
      <w:numFmt w:val="decimal"/>
      <w:lvlText w:val="%1."/>
      <w:legacy w:legacy="1" w:legacySpace="0" w:legacyIndent="235"/>
      <w:lvlJc w:val="left"/>
      <w:rPr>
        <w:rFonts w:ascii="Times New Roman" w:hAnsi="Times New Roman" w:cs="Times New Roman" w:hint="default"/>
      </w:rPr>
    </w:lvl>
  </w:abstractNum>
  <w:abstractNum w:abstractNumId="8">
    <w:nsid w:val="17000B6F"/>
    <w:multiLevelType w:val="hybridMultilevel"/>
    <w:tmpl w:val="8CB22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C65972"/>
    <w:multiLevelType w:val="singleLevel"/>
    <w:tmpl w:val="A71A1196"/>
    <w:lvl w:ilvl="0">
      <w:start w:val="1"/>
      <w:numFmt w:val="decimal"/>
      <w:lvlText w:val="%1)"/>
      <w:legacy w:legacy="1" w:legacySpace="0" w:legacyIndent="259"/>
      <w:lvlJc w:val="left"/>
      <w:rPr>
        <w:rFonts w:ascii="Times New Roman" w:hAnsi="Times New Roman" w:cs="Times New Roman" w:hint="default"/>
      </w:rPr>
    </w:lvl>
  </w:abstractNum>
  <w:abstractNum w:abstractNumId="10">
    <w:nsid w:val="205D4179"/>
    <w:multiLevelType w:val="singleLevel"/>
    <w:tmpl w:val="14C05666"/>
    <w:lvl w:ilvl="0">
      <w:start w:val="1"/>
      <w:numFmt w:val="decimal"/>
      <w:lvlText w:val="%1."/>
      <w:legacy w:legacy="1" w:legacySpace="0" w:legacyIndent="250"/>
      <w:lvlJc w:val="left"/>
      <w:rPr>
        <w:rFonts w:ascii="Times New Roman" w:hAnsi="Times New Roman" w:cs="Times New Roman" w:hint="default"/>
      </w:rPr>
    </w:lvl>
  </w:abstractNum>
  <w:abstractNum w:abstractNumId="11">
    <w:nsid w:val="282B210B"/>
    <w:multiLevelType w:val="singleLevel"/>
    <w:tmpl w:val="94D2B204"/>
    <w:lvl w:ilvl="0">
      <w:start w:val="1"/>
      <w:numFmt w:val="decimal"/>
      <w:lvlText w:val="%1)"/>
      <w:legacy w:legacy="1" w:legacySpace="0" w:legacyIndent="269"/>
      <w:lvlJc w:val="left"/>
      <w:rPr>
        <w:rFonts w:ascii="Times New Roman" w:hAnsi="Times New Roman" w:cs="Times New Roman" w:hint="default"/>
      </w:rPr>
    </w:lvl>
  </w:abstractNum>
  <w:abstractNum w:abstractNumId="12">
    <w:nsid w:val="2F58776B"/>
    <w:multiLevelType w:val="singleLevel"/>
    <w:tmpl w:val="0CA0A2C8"/>
    <w:lvl w:ilvl="0">
      <w:start w:val="1"/>
      <w:numFmt w:val="decimal"/>
      <w:lvlText w:val="%1."/>
      <w:legacy w:legacy="1" w:legacySpace="0" w:legacyIndent="259"/>
      <w:lvlJc w:val="left"/>
      <w:rPr>
        <w:rFonts w:ascii="Times New Roman" w:hAnsi="Times New Roman" w:cs="Times New Roman" w:hint="default"/>
      </w:rPr>
    </w:lvl>
  </w:abstractNum>
  <w:abstractNum w:abstractNumId="13">
    <w:nsid w:val="30E463A9"/>
    <w:multiLevelType w:val="singleLevel"/>
    <w:tmpl w:val="0D54A860"/>
    <w:lvl w:ilvl="0">
      <w:start w:val="7"/>
      <w:numFmt w:val="decimal"/>
      <w:lvlText w:val="%1."/>
      <w:legacy w:legacy="1" w:legacySpace="0" w:legacyIndent="274"/>
      <w:lvlJc w:val="left"/>
      <w:rPr>
        <w:rFonts w:ascii="Times New Roman" w:hAnsi="Times New Roman" w:cs="Times New Roman" w:hint="default"/>
      </w:rPr>
    </w:lvl>
  </w:abstractNum>
  <w:abstractNum w:abstractNumId="14">
    <w:nsid w:val="31375208"/>
    <w:multiLevelType w:val="singleLevel"/>
    <w:tmpl w:val="6C0ED020"/>
    <w:lvl w:ilvl="0">
      <w:start w:val="1"/>
      <w:numFmt w:val="lowerLetter"/>
      <w:lvlText w:val="%1)"/>
      <w:legacy w:legacy="1" w:legacySpace="0" w:legacyIndent="254"/>
      <w:lvlJc w:val="left"/>
      <w:rPr>
        <w:rFonts w:ascii="Times New Roman" w:hAnsi="Times New Roman" w:cs="Times New Roman" w:hint="default"/>
      </w:rPr>
    </w:lvl>
  </w:abstractNum>
  <w:abstractNum w:abstractNumId="15">
    <w:nsid w:val="318614F3"/>
    <w:multiLevelType w:val="singleLevel"/>
    <w:tmpl w:val="D304FC58"/>
    <w:lvl w:ilvl="0">
      <w:start w:val="10"/>
      <w:numFmt w:val="decimal"/>
      <w:lvlText w:val="%1."/>
      <w:legacy w:legacy="1" w:legacySpace="0" w:legacyIndent="677"/>
      <w:lvlJc w:val="left"/>
      <w:rPr>
        <w:rFonts w:ascii="Times New Roman" w:hAnsi="Times New Roman" w:cs="Times New Roman" w:hint="default"/>
      </w:rPr>
    </w:lvl>
  </w:abstractNum>
  <w:abstractNum w:abstractNumId="16">
    <w:nsid w:val="3C990941"/>
    <w:multiLevelType w:val="singleLevel"/>
    <w:tmpl w:val="728E0D18"/>
    <w:lvl w:ilvl="0">
      <w:start w:val="11"/>
      <w:numFmt w:val="decimal"/>
      <w:lvlText w:val="%1."/>
      <w:legacy w:legacy="1" w:legacySpace="0" w:legacyIndent="398"/>
      <w:lvlJc w:val="left"/>
      <w:rPr>
        <w:rFonts w:ascii="Times New Roman" w:hAnsi="Times New Roman" w:cs="Times New Roman" w:hint="default"/>
      </w:rPr>
    </w:lvl>
  </w:abstractNum>
  <w:abstractNum w:abstractNumId="17">
    <w:nsid w:val="403C0BA1"/>
    <w:multiLevelType w:val="singleLevel"/>
    <w:tmpl w:val="8384C43C"/>
    <w:lvl w:ilvl="0">
      <w:start w:val="4"/>
      <w:numFmt w:val="decimal"/>
      <w:lvlText w:val="%1."/>
      <w:legacy w:legacy="1" w:legacySpace="0" w:legacyIndent="259"/>
      <w:lvlJc w:val="left"/>
      <w:rPr>
        <w:rFonts w:ascii="Times New Roman" w:hAnsi="Times New Roman" w:cs="Times New Roman" w:hint="default"/>
      </w:rPr>
    </w:lvl>
  </w:abstractNum>
  <w:abstractNum w:abstractNumId="18">
    <w:nsid w:val="41EC2C3D"/>
    <w:multiLevelType w:val="singleLevel"/>
    <w:tmpl w:val="ED80E9A0"/>
    <w:lvl w:ilvl="0">
      <w:start w:val="1"/>
      <w:numFmt w:val="decimal"/>
      <w:lvlText w:val="%1."/>
      <w:legacy w:legacy="1" w:legacySpace="0" w:legacyIndent="278"/>
      <w:lvlJc w:val="left"/>
      <w:rPr>
        <w:rFonts w:ascii="Times New Roman" w:hAnsi="Times New Roman" w:cs="Times New Roman" w:hint="default"/>
      </w:rPr>
    </w:lvl>
  </w:abstractNum>
  <w:abstractNum w:abstractNumId="19">
    <w:nsid w:val="4D446C16"/>
    <w:multiLevelType w:val="singleLevel"/>
    <w:tmpl w:val="91366446"/>
    <w:lvl w:ilvl="0">
      <w:start w:val="3"/>
      <w:numFmt w:val="decimal"/>
      <w:lvlText w:val="%1."/>
      <w:legacy w:legacy="1" w:legacySpace="0" w:legacyIndent="278"/>
      <w:lvlJc w:val="left"/>
      <w:rPr>
        <w:rFonts w:ascii="Times New Roman" w:hAnsi="Times New Roman" w:cs="Times New Roman" w:hint="default"/>
      </w:rPr>
    </w:lvl>
  </w:abstractNum>
  <w:abstractNum w:abstractNumId="20">
    <w:nsid w:val="50C1421C"/>
    <w:multiLevelType w:val="hybridMultilevel"/>
    <w:tmpl w:val="17DCACB0"/>
    <w:lvl w:ilvl="0" w:tplc="FFFFFFFF">
      <w:start w:val="1"/>
      <w:numFmt w:val="decimal"/>
      <w:lvlText w:val="%1."/>
      <w:lvlJc w:val="left"/>
      <w:pPr>
        <w:ind w:left="400" w:hanging="360"/>
      </w:p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21">
    <w:nsid w:val="50C718E6"/>
    <w:multiLevelType w:val="singleLevel"/>
    <w:tmpl w:val="ADB80C9E"/>
    <w:lvl w:ilvl="0">
      <w:start w:val="12"/>
      <w:numFmt w:val="decimal"/>
      <w:lvlText w:val="%1."/>
      <w:legacy w:legacy="1" w:legacySpace="0" w:legacyIndent="398"/>
      <w:lvlJc w:val="left"/>
      <w:rPr>
        <w:rFonts w:ascii="Times New Roman" w:hAnsi="Times New Roman" w:cs="Times New Roman" w:hint="default"/>
      </w:rPr>
    </w:lvl>
  </w:abstractNum>
  <w:abstractNum w:abstractNumId="22">
    <w:nsid w:val="579247A3"/>
    <w:multiLevelType w:val="singleLevel"/>
    <w:tmpl w:val="E60AC17E"/>
    <w:lvl w:ilvl="0">
      <w:start w:val="1"/>
      <w:numFmt w:val="decimal"/>
      <w:lvlText w:val="%1."/>
      <w:legacy w:legacy="1" w:legacySpace="0" w:legacyIndent="245"/>
      <w:lvlJc w:val="left"/>
      <w:rPr>
        <w:rFonts w:ascii="Times New Roman" w:hAnsi="Times New Roman" w:cs="Times New Roman" w:hint="default"/>
      </w:rPr>
    </w:lvl>
  </w:abstractNum>
  <w:abstractNum w:abstractNumId="23">
    <w:nsid w:val="5CC82D09"/>
    <w:multiLevelType w:val="hybridMultilevel"/>
    <w:tmpl w:val="BB66E5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DFE10A1"/>
    <w:multiLevelType w:val="hybridMultilevel"/>
    <w:tmpl w:val="AE1280C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64567B9C"/>
    <w:multiLevelType w:val="singleLevel"/>
    <w:tmpl w:val="A03000AC"/>
    <w:lvl w:ilvl="0">
      <w:start w:val="5"/>
      <w:numFmt w:val="decimal"/>
      <w:lvlText w:val="%1)"/>
      <w:legacy w:legacy="1" w:legacySpace="0" w:legacyIndent="240"/>
      <w:lvlJc w:val="left"/>
      <w:rPr>
        <w:rFonts w:ascii="Times New Roman" w:hAnsi="Times New Roman" w:cs="Times New Roman" w:hint="default"/>
      </w:rPr>
    </w:lvl>
  </w:abstractNum>
  <w:abstractNum w:abstractNumId="26">
    <w:nsid w:val="74EF57B0"/>
    <w:multiLevelType w:val="singleLevel"/>
    <w:tmpl w:val="93EC30B4"/>
    <w:lvl w:ilvl="0">
      <w:start w:val="1"/>
      <w:numFmt w:val="decimal"/>
      <w:lvlText w:val="%1."/>
      <w:legacy w:legacy="1" w:legacySpace="0" w:legacyIndent="254"/>
      <w:lvlJc w:val="left"/>
      <w:rPr>
        <w:rFonts w:ascii="Times New Roman" w:hAnsi="Times New Roman" w:cs="Times New Roman" w:hint="default"/>
      </w:rPr>
    </w:lvl>
  </w:abstractNum>
  <w:abstractNum w:abstractNumId="27">
    <w:nsid w:val="77612126"/>
    <w:multiLevelType w:val="singleLevel"/>
    <w:tmpl w:val="B65431D0"/>
    <w:lvl w:ilvl="0">
      <w:start w:val="3"/>
      <w:numFmt w:val="decimal"/>
      <w:lvlText w:val="%1."/>
      <w:legacy w:legacy="1" w:legacySpace="0" w:legacyIndent="240"/>
      <w:lvlJc w:val="left"/>
      <w:rPr>
        <w:rFonts w:ascii="Times New Roman" w:hAnsi="Times New Roman" w:cs="Times New Roman" w:hint="default"/>
      </w:rPr>
    </w:lvl>
  </w:abstractNum>
  <w:abstractNum w:abstractNumId="28">
    <w:nsid w:val="77DA33BA"/>
    <w:multiLevelType w:val="singleLevel"/>
    <w:tmpl w:val="4D948EFE"/>
    <w:lvl w:ilvl="0">
      <w:start w:val="2"/>
      <w:numFmt w:val="lowerLetter"/>
      <w:lvlText w:val="%1)"/>
      <w:legacy w:legacy="1" w:legacySpace="0" w:legacyIndent="254"/>
      <w:lvlJc w:val="left"/>
      <w:rPr>
        <w:rFonts w:ascii="Times New Roman" w:hAnsi="Times New Roman" w:cs="Times New Roman" w:hint="default"/>
      </w:rPr>
    </w:lvl>
  </w:abstractNum>
  <w:num w:numId="1">
    <w:abstractNumId w:val="9"/>
  </w:num>
  <w:num w:numId="2">
    <w:abstractNumId w:val="2"/>
  </w:num>
  <w:num w:numId="3">
    <w:abstractNumId w:val="7"/>
  </w:num>
  <w:num w:numId="4">
    <w:abstractNumId w:val="10"/>
  </w:num>
  <w:num w:numId="5">
    <w:abstractNumId w:val="26"/>
  </w:num>
  <w:num w:numId="6">
    <w:abstractNumId w:val="27"/>
  </w:num>
  <w:num w:numId="7">
    <w:abstractNumId w:val="12"/>
  </w:num>
  <w:num w:numId="8">
    <w:abstractNumId w:val="14"/>
  </w:num>
  <w:num w:numId="9">
    <w:abstractNumId w:val="28"/>
  </w:num>
  <w:num w:numId="10">
    <w:abstractNumId w:val="6"/>
  </w:num>
  <w:num w:numId="11">
    <w:abstractNumId w:val="1"/>
  </w:num>
  <w:num w:numId="12">
    <w:abstractNumId w:val="17"/>
  </w:num>
  <w:num w:numId="13">
    <w:abstractNumId w:val="13"/>
  </w:num>
  <w:num w:numId="14">
    <w:abstractNumId w:val="4"/>
  </w:num>
  <w:num w:numId="15">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7">
    <w:abstractNumId w:val="16"/>
  </w:num>
  <w:num w:numId="18">
    <w:abstractNumId w:val="21"/>
  </w:num>
  <w:num w:numId="19">
    <w:abstractNumId w:val="18"/>
  </w:num>
  <w:num w:numId="20">
    <w:abstractNumId w:val="19"/>
  </w:num>
  <w:num w:numId="21">
    <w:abstractNumId w:val="15"/>
  </w:num>
  <w:num w:numId="22">
    <w:abstractNumId w:val="11"/>
  </w:num>
  <w:num w:numId="23">
    <w:abstractNumId w:val="25"/>
  </w:num>
  <w:num w:numId="24">
    <w:abstractNumId w:val="5"/>
  </w:num>
  <w:num w:numId="25">
    <w:abstractNumId w:val="5"/>
    <w:lvlOverride w:ilvl="0">
      <w:lvl w:ilvl="0">
        <w:start w:val="9"/>
        <w:numFmt w:val="decimal"/>
        <w:lvlText w:val="%1)"/>
        <w:legacy w:legacy="1" w:legacySpace="0" w:legacyIndent="379"/>
        <w:lvlJc w:val="left"/>
        <w:rPr>
          <w:rFonts w:ascii="Times New Roman" w:hAnsi="Times New Roman" w:cs="Times New Roman" w:hint="default"/>
        </w:rPr>
      </w:lvl>
    </w:lvlOverride>
  </w:num>
  <w:num w:numId="26">
    <w:abstractNumId w:val="22"/>
  </w:num>
  <w:num w:numId="27">
    <w:abstractNumId w:val="24"/>
  </w:num>
  <w:num w:numId="28">
    <w:abstractNumId w:val="23"/>
  </w:num>
  <w:num w:numId="29">
    <w:abstractNumId w:val="3"/>
  </w:num>
  <w:num w:numId="30">
    <w:abstractNumId w:val="20"/>
  </w:num>
  <w:num w:numId="31">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F23"/>
    <w:rsid w:val="0001244D"/>
    <w:rsid w:val="0002373F"/>
    <w:rsid w:val="00030F33"/>
    <w:rsid w:val="00040606"/>
    <w:rsid w:val="00093359"/>
    <w:rsid w:val="000A609E"/>
    <w:rsid w:val="000D64B4"/>
    <w:rsid w:val="000E5436"/>
    <w:rsid w:val="000E5C71"/>
    <w:rsid w:val="000F6FEF"/>
    <w:rsid w:val="00184EF1"/>
    <w:rsid w:val="001A48BD"/>
    <w:rsid w:val="001D3813"/>
    <w:rsid w:val="001F1251"/>
    <w:rsid w:val="00227E3F"/>
    <w:rsid w:val="0026700B"/>
    <w:rsid w:val="002C5F09"/>
    <w:rsid w:val="002F37DA"/>
    <w:rsid w:val="00394CF1"/>
    <w:rsid w:val="00450B5F"/>
    <w:rsid w:val="004723F9"/>
    <w:rsid w:val="004C1278"/>
    <w:rsid w:val="004D25BB"/>
    <w:rsid w:val="004F573C"/>
    <w:rsid w:val="004F5F47"/>
    <w:rsid w:val="004F5FBC"/>
    <w:rsid w:val="004F6B46"/>
    <w:rsid w:val="00573C90"/>
    <w:rsid w:val="00644E3D"/>
    <w:rsid w:val="0070243A"/>
    <w:rsid w:val="00716912"/>
    <w:rsid w:val="007A657D"/>
    <w:rsid w:val="00824062"/>
    <w:rsid w:val="008D1CE8"/>
    <w:rsid w:val="008F0EF3"/>
    <w:rsid w:val="00987715"/>
    <w:rsid w:val="009F29EE"/>
    <w:rsid w:val="009F328B"/>
    <w:rsid w:val="00A60A25"/>
    <w:rsid w:val="00A758CB"/>
    <w:rsid w:val="00A95593"/>
    <w:rsid w:val="00AF34B9"/>
    <w:rsid w:val="00AF6943"/>
    <w:rsid w:val="00B43FFE"/>
    <w:rsid w:val="00B87B30"/>
    <w:rsid w:val="00BB30C6"/>
    <w:rsid w:val="00C16AD4"/>
    <w:rsid w:val="00CD31BF"/>
    <w:rsid w:val="00CD7836"/>
    <w:rsid w:val="00CF19EC"/>
    <w:rsid w:val="00D10C87"/>
    <w:rsid w:val="00D14464"/>
    <w:rsid w:val="00D3102F"/>
    <w:rsid w:val="00D45BAC"/>
    <w:rsid w:val="00D47996"/>
    <w:rsid w:val="00E56449"/>
    <w:rsid w:val="00EB55C7"/>
    <w:rsid w:val="00ED1A27"/>
    <w:rsid w:val="00ED4152"/>
    <w:rsid w:val="00F13ABF"/>
    <w:rsid w:val="00F70983"/>
    <w:rsid w:val="00FA493C"/>
    <w:rsid w:val="00FC15FA"/>
    <w:rsid w:val="00FD1B59"/>
    <w:rsid w:val="00FF0F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0F23"/>
    <w:pPr>
      <w:widowControl w:val="0"/>
      <w:autoSpaceDE w:val="0"/>
      <w:autoSpaceDN w:val="0"/>
      <w:adjustRightInd w:val="0"/>
      <w:spacing w:after="0" w:line="240" w:lineRule="auto"/>
    </w:pPr>
    <w:rPr>
      <w:rFonts w:ascii="Dotum" w:eastAsia="Dotum"/>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FF0F23"/>
  </w:style>
  <w:style w:type="paragraph" w:customStyle="1" w:styleId="Style2">
    <w:name w:val="Style2"/>
    <w:basedOn w:val="Normalny"/>
    <w:uiPriority w:val="99"/>
    <w:rsid w:val="00FF0F23"/>
    <w:pPr>
      <w:spacing w:line="317" w:lineRule="exact"/>
      <w:ind w:firstLine="6878"/>
    </w:pPr>
  </w:style>
  <w:style w:type="paragraph" w:customStyle="1" w:styleId="Style3">
    <w:name w:val="Style3"/>
    <w:basedOn w:val="Normalny"/>
    <w:uiPriority w:val="99"/>
    <w:rsid w:val="00FF0F23"/>
    <w:pPr>
      <w:spacing w:line="274" w:lineRule="exact"/>
      <w:ind w:hanging="130"/>
    </w:pPr>
  </w:style>
  <w:style w:type="paragraph" w:customStyle="1" w:styleId="Style4">
    <w:name w:val="Style4"/>
    <w:basedOn w:val="Normalny"/>
    <w:uiPriority w:val="99"/>
    <w:rsid w:val="00FF0F23"/>
  </w:style>
  <w:style w:type="paragraph" w:customStyle="1" w:styleId="Style5">
    <w:name w:val="Style5"/>
    <w:basedOn w:val="Normalny"/>
    <w:uiPriority w:val="99"/>
    <w:rsid w:val="00FF0F23"/>
  </w:style>
  <w:style w:type="paragraph" w:customStyle="1" w:styleId="Style6">
    <w:name w:val="Style6"/>
    <w:basedOn w:val="Normalny"/>
    <w:uiPriority w:val="99"/>
    <w:rsid w:val="00FF0F23"/>
    <w:pPr>
      <w:spacing w:line="317" w:lineRule="exact"/>
      <w:jc w:val="both"/>
    </w:pPr>
  </w:style>
  <w:style w:type="paragraph" w:customStyle="1" w:styleId="Style7">
    <w:name w:val="Style7"/>
    <w:basedOn w:val="Normalny"/>
    <w:uiPriority w:val="99"/>
    <w:rsid w:val="00FF0F23"/>
    <w:pPr>
      <w:spacing w:line="317" w:lineRule="exact"/>
      <w:jc w:val="both"/>
    </w:pPr>
  </w:style>
  <w:style w:type="paragraph" w:customStyle="1" w:styleId="Style8">
    <w:name w:val="Style8"/>
    <w:basedOn w:val="Normalny"/>
    <w:uiPriority w:val="99"/>
    <w:rsid w:val="00FF0F23"/>
    <w:pPr>
      <w:spacing w:line="274" w:lineRule="exact"/>
      <w:ind w:hanging="418"/>
      <w:jc w:val="both"/>
    </w:pPr>
  </w:style>
  <w:style w:type="paragraph" w:customStyle="1" w:styleId="Style9">
    <w:name w:val="Style9"/>
    <w:basedOn w:val="Normalny"/>
    <w:uiPriority w:val="99"/>
    <w:rsid w:val="00FF0F23"/>
    <w:pPr>
      <w:spacing w:line="317" w:lineRule="exact"/>
      <w:ind w:hanging="283"/>
    </w:pPr>
  </w:style>
  <w:style w:type="paragraph" w:customStyle="1" w:styleId="Style10">
    <w:name w:val="Style10"/>
    <w:basedOn w:val="Normalny"/>
    <w:uiPriority w:val="99"/>
    <w:rsid w:val="00FF0F23"/>
    <w:pPr>
      <w:spacing w:line="317" w:lineRule="exact"/>
      <w:ind w:hanging="254"/>
      <w:jc w:val="both"/>
    </w:pPr>
  </w:style>
  <w:style w:type="paragraph" w:customStyle="1" w:styleId="Style11">
    <w:name w:val="Style11"/>
    <w:basedOn w:val="Normalny"/>
    <w:uiPriority w:val="99"/>
    <w:rsid w:val="00FF0F23"/>
    <w:pPr>
      <w:spacing w:line="276" w:lineRule="exact"/>
      <w:ind w:hanging="398"/>
    </w:pPr>
  </w:style>
  <w:style w:type="character" w:customStyle="1" w:styleId="FontStyle13">
    <w:name w:val="Font Style13"/>
    <w:basedOn w:val="Domylnaczcionkaakapitu"/>
    <w:uiPriority w:val="99"/>
    <w:rsid w:val="00FF0F23"/>
    <w:rPr>
      <w:rFonts w:ascii="Dotum" w:eastAsia="Dotum" w:cs="Dotum"/>
      <w:b/>
      <w:bCs/>
      <w:color w:val="000000"/>
      <w:sz w:val="10"/>
      <w:szCs w:val="10"/>
    </w:rPr>
  </w:style>
  <w:style w:type="character" w:customStyle="1" w:styleId="FontStyle14">
    <w:name w:val="Font Style14"/>
    <w:basedOn w:val="Domylnaczcionkaakapitu"/>
    <w:uiPriority w:val="99"/>
    <w:rsid w:val="00FF0F23"/>
    <w:rPr>
      <w:rFonts w:ascii="Times New Roman" w:hAnsi="Times New Roman" w:cs="Times New Roman"/>
      <w:i/>
      <w:iCs/>
      <w:color w:val="000000"/>
      <w:sz w:val="22"/>
      <w:szCs w:val="22"/>
    </w:rPr>
  </w:style>
  <w:style w:type="character" w:customStyle="1" w:styleId="FontStyle15">
    <w:name w:val="Font Style15"/>
    <w:basedOn w:val="Domylnaczcionkaakapitu"/>
    <w:uiPriority w:val="99"/>
    <w:rsid w:val="00FF0F23"/>
    <w:rPr>
      <w:rFonts w:ascii="Times New Roman" w:hAnsi="Times New Roman" w:cs="Times New Roman"/>
      <w:color w:val="000000"/>
      <w:sz w:val="22"/>
      <w:szCs w:val="22"/>
    </w:rPr>
  </w:style>
  <w:style w:type="character" w:customStyle="1" w:styleId="FontStyle16">
    <w:name w:val="Font Style16"/>
    <w:basedOn w:val="Domylnaczcionkaakapitu"/>
    <w:uiPriority w:val="99"/>
    <w:rsid w:val="00FF0F23"/>
    <w:rPr>
      <w:rFonts w:ascii="Times New Roman" w:hAnsi="Times New Roman" w:cs="Times New Roman"/>
      <w:b/>
      <w:bCs/>
      <w:color w:val="000000"/>
      <w:sz w:val="22"/>
      <w:szCs w:val="22"/>
    </w:rPr>
  </w:style>
  <w:style w:type="character" w:customStyle="1" w:styleId="FontStyle17">
    <w:name w:val="Font Style17"/>
    <w:basedOn w:val="Domylnaczcionkaakapitu"/>
    <w:uiPriority w:val="99"/>
    <w:rsid w:val="00FF0F23"/>
    <w:rPr>
      <w:rFonts w:ascii="Times New Roman" w:hAnsi="Times New Roman" w:cs="Times New Roman"/>
      <w:color w:val="000000"/>
      <w:sz w:val="18"/>
      <w:szCs w:val="18"/>
    </w:rPr>
  </w:style>
  <w:style w:type="character" w:styleId="Hipercze">
    <w:name w:val="Hyperlink"/>
    <w:basedOn w:val="Domylnaczcionkaakapitu"/>
    <w:uiPriority w:val="99"/>
    <w:rsid w:val="00FF0F23"/>
    <w:rPr>
      <w:color w:val="0066CC"/>
      <w:u w:val="single"/>
    </w:rPr>
  </w:style>
  <w:style w:type="paragraph" w:styleId="Tekstdymka">
    <w:name w:val="Balloon Text"/>
    <w:basedOn w:val="Normalny"/>
    <w:link w:val="TekstdymkaZnak"/>
    <w:uiPriority w:val="99"/>
    <w:semiHidden/>
    <w:unhideWhenUsed/>
    <w:rsid w:val="00FF0F23"/>
    <w:rPr>
      <w:rFonts w:ascii="Tahoma" w:hAnsi="Tahoma" w:cs="Tahoma"/>
      <w:sz w:val="16"/>
      <w:szCs w:val="16"/>
    </w:rPr>
  </w:style>
  <w:style w:type="character" w:customStyle="1" w:styleId="TekstdymkaZnak">
    <w:name w:val="Tekst dymka Znak"/>
    <w:basedOn w:val="Domylnaczcionkaakapitu"/>
    <w:link w:val="Tekstdymka"/>
    <w:uiPriority w:val="99"/>
    <w:semiHidden/>
    <w:rsid w:val="00FF0F23"/>
    <w:rPr>
      <w:rFonts w:ascii="Tahoma" w:eastAsia="Dotum" w:hAnsi="Tahoma" w:cs="Tahoma"/>
      <w:sz w:val="16"/>
      <w:szCs w:val="16"/>
      <w:lang w:eastAsia="pl-PL"/>
    </w:rPr>
  </w:style>
  <w:style w:type="paragraph" w:styleId="Nagwek">
    <w:name w:val="header"/>
    <w:basedOn w:val="Normalny"/>
    <w:link w:val="NagwekZnak"/>
    <w:uiPriority w:val="99"/>
    <w:unhideWhenUsed/>
    <w:rsid w:val="00C16AD4"/>
    <w:pPr>
      <w:tabs>
        <w:tab w:val="center" w:pos="4536"/>
        <w:tab w:val="right" w:pos="9072"/>
      </w:tabs>
    </w:pPr>
  </w:style>
  <w:style w:type="character" w:customStyle="1" w:styleId="NagwekZnak">
    <w:name w:val="Nagłówek Znak"/>
    <w:basedOn w:val="Domylnaczcionkaakapitu"/>
    <w:link w:val="Nagwek"/>
    <w:uiPriority w:val="99"/>
    <w:rsid w:val="00C16AD4"/>
    <w:rPr>
      <w:rFonts w:ascii="Dotum" w:eastAsia="Dotum"/>
      <w:sz w:val="24"/>
      <w:szCs w:val="24"/>
      <w:lang w:eastAsia="pl-PL"/>
    </w:rPr>
  </w:style>
  <w:style w:type="paragraph" w:styleId="Stopka">
    <w:name w:val="footer"/>
    <w:basedOn w:val="Normalny"/>
    <w:link w:val="StopkaZnak"/>
    <w:uiPriority w:val="99"/>
    <w:unhideWhenUsed/>
    <w:rsid w:val="00C16AD4"/>
    <w:pPr>
      <w:tabs>
        <w:tab w:val="center" w:pos="4536"/>
        <w:tab w:val="right" w:pos="9072"/>
      </w:tabs>
    </w:pPr>
  </w:style>
  <w:style w:type="character" w:customStyle="1" w:styleId="StopkaZnak">
    <w:name w:val="Stopka Znak"/>
    <w:basedOn w:val="Domylnaczcionkaakapitu"/>
    <w:link w:val="Stopka"/>
    <w:uiPriority w:val="99"/>
    <w:rsid w:val="00C16AD4"/>
    <w:rPr>
      <w:rFonts w:ascii="Dotum" w:eastAsia="Dotum"/>
      <w:sz w:val="24"/>
      <w:szCs w:val="24"/>
      <w:lang w:eastAsia="pl-PL"/>
    </w:rPr>
  </w:style>
  <w:style w:type="paragraph" w:styleId="Akapitzlist">
    <w:name w:val="List Paragraph"/>
    <w:aliases w:val="CW_Lista,Numerowanie,L1,Akapit z listą5,Akapit normalny,List Paragraph,Akapit z listą3,Akapit z listą31,Odstavec,2 heading,A_wyliczenie,K-P_odwolanie,maz_wyliczenie,opis dzialania,Akapit z listą BS,Kolorowa lista — akcent 11,Lista XXX,lp1"/>
    <w:basedOn w:val="Normalny"/>
    <w:link w:val="AkapitzlistZnak"/>
    <w:uiPriority w:val="34"/>
    <w:qFormat/>
    <w:rsid w:val="008D1CE8"/>
    <w:pPr>
      <w:widowControl/>
      <w:autoSpaceDE/>
      <w:autoSpaceDN/>
      <w:adjustRightInd/>
      <w:spacing w:after="160" w:line="259" w:lineRule="auto"/>
      <w:ind w:left="720"/>
      <w:contextualSpacing/>
    </w:pPr>
    <w:rPr>
      <w:rFonts w:asciiTheme="minorHAnsi" w:eastAsiaTheme="minorHAnsi"/>
      <w:sz w:val="22"/>
      <w:szCs w:val="22"/>
      <w:lang w:eastAsia="en-US"/>
    </w:rPr>
  </w:style>
  <w:style w:type="character" w:customStyle="1" w:styleId="AkapitzlistZnak">
    <w:name w:val="Akapit z listą Znak"/>
    <w:aliases w:val="CW_Lista Znak,Numerowanie Znak,L1 Znak,Akapit z listą5 Znak,Akapit normalny Znak,List Paragraph Znak,Akapit z listą3 Znak,Akapit z listą31 Znak,Odstavec Znak,2 heading Znak,A_wyliczenie Znak,K-P_odwolanie Znak,maz_wyliczenie Znak"/>
    <w:link w:val="Akapitzlist"/>
    <w:uiPriority w:val="34"/>
    <w:qFormat/>
    <w:locked/>
    <w:rsid w:val="008D1C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0F23"/>
    <w:pPr>
      <w:widowControl w:val="0"/>
      <w:autoSpaceDE w:val="0"/>
      <w:autoSpaceDN w:val="0"/>
      <w:adjustRightInd w:val="0"/>
      <w:spacing w:after="0" w:line="240" w:lineRule="auto"/>
    </w:pPr>
    <w:rPr>
      <w:rFonts w:ascii="Dotum" w:eastAsia="Dotum"/>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FF0F23"/>
  </w:style>
  <w:style w:type="paragraph" w:customStyle="1" w:styleId="Style2">
    <w:name w:val="Style2"/>
    <w:basedOn w:val="Normalny"/>
    <w:uiPriority w:val="99"/>
    <w:rsid w:val="00FF0F23"/>
    <w:pPr>
      <w:spacing w:line="317" w:lineRule="exact"/>
      <w:ind w:firstLine="6878"/>
    </w:pPr>
  </w:style>
  <w:style w:type="paragraph" w:customStyle="1" w:styleId="Style3">
    <w:name w:val="Style3"/>
    <w:basedOn w:val="Normalny"/>
    <w:uiPriority w:val="99"/>
    <w:rsid w:val="00FF0F23"/>
    <w:pPr>
      <w:spacing w:line="274" w:lineRule="exact"/>
      <w:ind w:hanging="130"/>
    </w:pPr>
  </w:style>
  <w:style w:type="paragraph" w:customStyle="1" w:styleId="Style4">
    <w:name w:val="Style4"/>
    <w:basedOn w:val="Normalny"/>
    <w:uiPriority w:val="99"/>
    <w:rsid w:val="00FF0F23"/>
  </w:style>
  <w:style w:type="paragraph" w:customStyle="1" w:styleId="Style5">
    <w:name w:val="Style5"/>
    <w:basedOn w:val="Normalny"/>
    <w:uiPriority w:val="99"/>
    <w:rsid w:val="00FF0F23"/>
  </w:style>
  <w:style w:type="paragraph" w:customStyle="1" w:styleId="Style6">
    <w:name w:val="Style6"/>
    <w:basedOn w:val="Normalny"/>
    <w:uiPriority w:val="99"/>
    <w:rsid w:val="00FF0F23"/>
    <w:pPr>
      <w:spacing w:line="317" w:lineRule="exact"/>
      <w:jc w:val="both"/>
    </w:pPr>
  </w:style>
  <w:style w:type="paragraph" w:customStyle="1" w:styleId="Style7">
    <w:name w:val="Style7"/>
    <w:basedOn w:val="Normalny"/>
    <w:uiPriority w:val="99"/>
    <w:rsid w:val="00FF0F23"/>
    <w:pPr>
      <w:spacing w:line="317" w:lineRule="exact"/>
      <w:jc w:val="both"/>
    </w:pPr>
  </w:style>
  <w:style w:type="paragraph" w:customStyle="1" w:styleId="Style8">
    <w:name w:val="Style8"/>
    <w:basedOn w:val="Normalny"/>
    <w:uiPriority w:val="99"/>
    <w:rsid w:val="00FF0F23"/>
    <w:pPr>
      <w:spacing w:line="274" w:lineRule="exact"/>
      <w:ind w:hanging="418"/>
      <w:jc w:val="both"/>
    </w:pPr>
  </w:style>
  <w:style w:type="paragraph" w:customStyle="1" w:styleId="Style9">
    <w:name w:val="Style9"/>
    <w:basedOn w:val="Normalny"/>
    <w:uiPriority w:val="99"/>
    <w:rsid w:val="00FF0F23"/>
    <w:pPr>
      <w:spacing w:line="317" w:lineRule="exact"/>
      <w:ind w:hanging="283"/>
    </w:pPr>
  </w:style>
  <w:style w:type="paragraph" w:customStyle="1" w:styleId="Style10">
    <w:name w:val="Style10"/>
    <w:basedOn w:val="Normalny"/>
    <w:uiPriority w:val="99"/>
    <w:rsid w:val="00FF0F23"/>
    <w:pPr>
      <w:spacing w:line="317" w:lineRule="exact"/>
      <w:ind w:hanging="254"/>
      <w:jc w:val="both"/>
    </w:pPr>
  </w:style>
  <w:style w:type="paragraph" w:customStyle="1" w:styleId="Style11">
    <w:name w:val="Style11"/>
    <w:basedOn w:val="Normalny"/>
    <w:uiPriority w:val="99"/>
    <w:rsid w:val="00FF0F23"/>
    <w:pPr>
      <w:spacing w:line="276" w:lineRule="exact"/>
      <w:ind w:hanging="398"/>
    </w:pPr>
  </w:style>
  <w:style w:type="character" w:customStyle="1" w:styleId="FontStyle13">
    <w:name w:val="Font Style13"/>
    <w:basedOn w:val="Domylnaczcionkaakapitu"/>
    <w:uiPriority w:val="99"/>
    <w:rsid w:val="00FF0F23"/>
    <w:rPr>
      <w:rFonts w:ascii="Dotum" w:eastAsia="Dotum" w:cs="Dotum"/>
      <w:b/>
      <w:bCs/>
      <w:color w:val="000000"/>
      <w:sz w:val="10"/>
      <w:szCs w:val="10"/>
    </w:rPr>
  </w:style>
  <w:style w:type="character" w:customStyle="1" w:styleId="FontStyle14">
    <w:name w:val="Font Style14"/>
    <w:basedOn w:val="Domylnaczcionkaakapitu"/>
    <w:uiPriority w:val="99"/>
    <w:rsid w:val="00FF0F23"/>
    <w:rPr>
      <w:rFonts w:ascii="Times New Roman" w:hAnsi="Times New Roman" w:cs="Times New Roman"/>
      <w:i/>
      <w:iCs/>
      <w:color w:val="000000"/>
      <w:sz w:val="22"/>
      <w:szCs w:val="22"/>
    </w:rPr>
  </w:style>
  <w:style w:type="character" w:customStyle="1" w:styleId="FontStyle15">
    <w:name w:val="Font Style15"/>
    <w:basedOn w:val="Domylnaczcionkaakapitu"/>
    <w:uiPriority w:val="99"/>
    <w:rsid w:val="00FF0F23"/>
    <w:rPr>
      <w:rFonts w:ascii="Times New Roman" w:hAnsi="Times New Roman" w:cs="Times New Roman"/>
      <w:color w:val="000000"/>
      <w:sz w:val="22"/>
      <w:szCs w:val="22"/>
    </w:rPr>
  </w:style>
  <w:style w:type="character" w:customStyle="1" w:styleId="FontStyle16">
    <w:name w:val="Font Style16"/>
    <w:basedOn w:val="Domylnaczcionkaakapitu"/>
    <w:uiPriority w:val="99"/>
    <w:rsid w:val="00FF0F23"/>
    <w:rPr>
      <w:rFonts w:ascii="Times New Roman" w:hAnsi="Times New Roman" w:cs="Times New Roman"/>
      <w:b/>
      <w:bCs/>
      <w:color w:val="000000"/>
      <w:sz w:val="22"/>
      <w:szCs w:val="22"/>
    </w:rPr>
  </w:style>
  <w:style w:type="character" w:customStyle="1" w:styleId="FontStyle17">
    <w:name w:val="Font Style17"/>
    <w:basedOn w:val="Domylnaczcionkaakapitu"/>
    <w:uiPriority w:val="99"/>
    <w:rsid w:val="00FF0F23"/>
    <w:rPr>
      <w:rFonts w:ascii="Times New Roman" w:hAnsi="Times New Roman" w:cs="Times New Roman"/>
      <w:color w:val="000000"/>
      <w:sz w:val="18"/>
      <w:szCs w:val="18"/>
    </w:rPr>
  </w:style>
  <w:style w:type="character" w:styleId="Hipercze">
    <w:name w:val="Hyperlink"/>
    <w:basedOn w:val="Domylnaczcionkaakapitu"/>
    <w:uiPriority w:val="99"/>
    <w:rsid w:val="00FF0F23"/>
    <w:rPr>
      <w:color w:val="0066CC"/>
      <w:u w:val="single"/>
    </w:rPr>
  </w:style>
  <w:style w:type="paragraph" w:styleId="Tekstdymka">
    <w:name w:val="Balloon Text"/>
    <w:basedOn w:val="Normalny"/>
    <w:link w:val="TekstdymkaZnak"/>
    <w:uiPriority w:val="99"/>
    <w:semiHidden/>
    <w:unhideWhenUsed/>
    <w:rsid w:val="00FF0F23"/>
    <w:rPr>
      <w:rFonts w:ascii="Tahoma" w:hAnsi="Tahoma" w:cs="Tahoma"/>
      <w:sz w:val="16"/>
      <w:szCs w:val="16"/>
    </w:rPr>
  </w:style>
  <w:style w:type="character" w:customStyle="1" w:styleId="TekstdymkaZnak">
    <w:name w:val="Tekst dymka Znak"/>
    <w:basedOn w:val="Domylnaczcionkaakapitu"/>
    <w:link w:val="Tekstdymka"/>
    <w:uiPriority w:val="99"/>
    <w:semiHidden/>
    <w:rsid w:val="00FF0F23"/>
    <w:rPr>
      <w:rFonts w:ascii="Tahoma" w:eastAsia="Dotum" w:hAnsi="Tahoma" w:cs="Tahoma"/>
      <w:sz w:val="16"/>
      <w:szCs w:val="16"/>
      <w:lang w:eastAsia="pl-PL"/>
    </w:rPr>
  </w:style>
  <w:style w:type="paragraph" w:styleId="Nagwek">
    <w:name w:val="header"/>
    <w:basedOn w:val="Normalny"/>
    <w:link w:val="NagwekZnak"/>
    <w:uiPriority w:val="99"/>
    <w:unhideWhenUsed/>
    <w:rsid w:val="00C16AD4"/>
    <w:pPr>
      <w:tabs>
        <w:tab w:val="center" w:pos="4536"/>
        <w:tab w:val="right" w:pos="9072"/>
      </w:tabs>
    </w:pPr>
  </w:style>
  <w:style w:type="character" w:customStyle="1" w:styleId="NagwekZnak">
    <w:name w:val="Nagłówek Znak"/>
    <w:basedOn w:val="Domylnaczcionkaakapitu"/>
    <w:link w:val="Nagwek"/>
    <w:uiPriority w:val="99"/>
    <w:rsid w:val="00C16AD4"/>
    <w:rPr>
      <w:rFonts w:ascii="Dotum" w:eastAsia="Dotum"/>
      <w:sz w:val="24"/>
      <w:szCs w:val="24"/>
      <w:lang w:eastAsia="pl-PL"/>
    </w:rPr>
  </w:style>
  <w:style w:type="paragraph" w:styleId="Stopka">
    <w:name w:val="footer"/>
    <w:basedOn w:val="Normalny"/>
    <w:link w:val="StopkaZnak"/>
    <w:uiPriority w:val="99"/>
    <w:unhideWhenUsed/>
    <w:rsid w:val="00C16AD4"/>
    <w:pPr>
      <w:tabs>
        <w:tab w:val="center" w:pos="4536"/>
        <w:tab w:val="right" w:pos="9072"/>
      </w:tabs>
    </w:pPr>
  </w:style>
  <w:style w:type="character" w:customStyle="1" w:styleId="StopkaZnak">
    <w:name w:val="Stopka Znak"/>
    <w:basedOn w:val="Domylnaczcionkaakapitu"/>
    <w:link w:val="Stopka"/>
    <w:uiPriority w:val="99"/>
    <w:rsid w:val="00C16AD4"/>
    <w:rPr>
      <w:rFonts w:ascii="Dotum" w:eastAsia="Dotum"/>
      <w:sz w:val="24"/>
      <w:szCs w:val="24"/>
      <w:lang w:eastAsia="pl-PL"/>
    </w:rPr>
  </w:style>
  <w:style w:type="paragraph" w:styleId="Akapitzlist">
    <w:name w:val="List Paragraph"/>
    <w:aliases w:val="CW_Lista,Numerowanie,L1,Akapit z listą5,Akapit normalny,List Paragraph,Akapit z listą3,Akapit z listą31,Odstavec,2 heading,A_wyliczenie,K-P_odwolanie,maz_wyliczenie,opis dzialania,Akapit z listą BS,Kolorowa lista — akcent 11,Lista XXX,lp1"/>
    <w:basedOn w:val="Normalny"/>
    <w:link w:val="AkapitzlistZnak"/>
    <w:uiPriority w:val="34"/>
    <w:qFormat/>
    <w:rsid w:val="008D1CE8"/>
    <w:pPr>
      <w:widowControl/>
      <w:autoSpaceDE/>
      <w:autoSpaceDN/>
      <w:adjustRightInd/>
      <w:spacing w:after="160" w:line="259" w:lineRule="auto"/>
      <w:ind w:left="720"/>
      <w:contextualSpacing/>
    </w:pPr>
    <w:rPr>
      <w:rFonts w:asciiTheme="minorHAnsi" w:eastAsiaTheme="minorHAnsi"/>
      <w:sz w:val="22"/>
      <w:szCs w:val="22"/>
      <w:lang w:eastAsia="en-US"/>
    </w:rPr>
  </w:style>
  <w:style w:type="character" w:customStyle="1" w:styleId="AkapitzlistZnak">
    <w:name w:val="Akapit z listą Znak"/>
    <w:aliases w:val="CW_Lista Znak,Numerowanie Znak,L1 Znak,Akapit z listą5 Znak,Akapit normalny Znak,List Paragraph Znak,Akapit z listą3 Znak,Akapit z listą31 Znak,Odstavec Znak,2 heading Znak,A_wyliczenie Znak,K-P_odwolanie Znak,maz_wyliczenie Znak"/>
    <w:link w:val="Akapitzlist"/>
    <w:uiPriority w:val="34"/>
    <w:qFormat/>
    <w:locked/>
    <w:rsid w:val="008D1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biezun.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mig@biezun.pl"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313FE-95C8-43BF-9EF8-CE42C26F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4962</Words>
  <Characters>29777</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Ogrodowczyk</dc:creator>
  <cp:lastModifiedBy>Ogrodowczyk</cp:lastModifiedBy>
  <cp:revision>39</cp:revision>
  <cp:lastPrinted>2024-08-22T06:23:00Z</cp:lastPrinted>
  <dcterms:created xsi:type="dcterms:W3CDTF">2024-07-17T08:09:00Z</dcterms:created>
  <dcterms:modified xsi:type="dcterms:W3CDTF">2024-08-22T13:11:00Z</dcterms:modified>
</cp:coreProperties>
</file>