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5458" w14:textId="559124BB" w:rsidR="00B20487" w:rsidRPr="00B20487" w:rsidRDefault="00B20487" w:rsidP="006C25D0">
      <w:pPr>
        <w:ind w:left="4248" w:firstLine="708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Załącznik nr 2 </w:t>
      </w:r>
    </w:p>
    <w:p w14:paraId="3D31A76F" w14:textId="77777777" w:rsidR="00B20487" w:rsidRPr="00B20487" w:rsidRDefault="00B20487" w:rsidP="006C25D0">
      <w:pPr>
        <w:ind w:left="4248" w:firstLine="708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do zaproszenia do składania ofert </w:t>
      </w:r>
    </w:p>
    <w:p w14:paraId="34F123B8" w14:textId="77175949" w:rsidR="00B20487" w:rsidRPr="00B20487" w:rsidRDefault="00B20487" w:rsidP="006C25D0">
      <w:pPr>
        <w:ind w:left="4248" w:firstLine="708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z dnia </w:t>
      </w:r>
      <w:r w:rsidR="006C25D0">
        <w:rPr>
          <w:rFonts w:ascii="Calibri" w:hAnsi="Calibri" w:cs="Calibri"/>
          <w:sz w:val="22"/>
          <w:szCs w:val="22"/>
        </w:rPr>
        <w:t>……………</w:t>
      </w:r>
      <w:r w:rsidRPr="00B20487">
        <w:rPr>
          <w:rFonts w:ascii="Calibri" w:hAnsi="Calibri" w:cs="Calibri"/>
          <w:sz w:val="22"/>
          <w:szCs w:val="22"/>
        </w:rPr>
        <w:t xml:space="preserve">2024 r. </w:t>
      </w:r>
    </w:p>
    <w:p w14:paraId="40B755C9" w14:textId="77777777" w:rsidR="006C25D0" w:rsidRPr="006C25D0" w:rsidRDefault="006C25D0" w:rsidP="006C25D0">
      <w:pPr>
        <w:ind w:left="4248" w:firstLine="708"/>
        <w:rPr>
          <w:rFonts w:ascii="Calibri" w:hAnsi="Calibri" w:cs="Calibri"/>
          <w:sz w:val="22"/>
          <w:szCs w:val="22"/>
        </w:rPr>
      </w:pPr>
    </w:p>
    <w:p w14:paraId="6FE217DE" w14:textId="77777777" w:rsidR="006C25D0" w:rsidRPr="00B20487" w:rsidRDefault="006C25D0" w:rsidP="006C25D0">
      <w:pPr>
        <w:ind w:left="4248" w:firstLine="708"/>
        <w:rPr>
          <w:rFonts w:ascii="Calibri" w:hAnsi="Calibri" w:cs="Calibri"/>
          <w:sz w:val="22"/>
          <w:szCs w:val="22"/>
        </w:rPr>
      </w:pPr>
    </w:p>
    <w:p w14:paraId="2AC547E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UMOWA NR ….. </w:t>
      </w:r>
    </w:p>
    <w:p w14:paraId="6D636617" w14:textId="55EE054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zawarta w dniu……………………2024 r., pomiędzy: </w:t>
      </w:r>
    </w:p>
    <w:p w14:paraId="56A021C3" w14:textId="77777777" w:rsidR="006C25D0" w:rsidRPr="006C25D0" w:rsidRDefault="006C25D0" w:rsidP="006C25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25D0">
        <w:rPr>
          <w:rFonts w:ascii="Calibri" w:hAnsi="Calibri" w:cs="Calibri"/>
          <w:b/>
          <w:bCs/>
          <w:sz w:val="22"/>
          <w:szCs w:val="22"/>
        </w:rPr>
        <w:t>Gminą Krotoszyce z siedzibą ul. Piastowska 46, 59-223 Krotoszyce</w:t>
      </w:r>
      <w:r w:rsidRPr="006C25D0">
        <w:rPr>
          <w:rFonts w:ascii="Calibri" w:hAnsi="Calibri" w:cs="Calibri"/>
          <w:sz w:val="22"/>
          <w:szCs w:val="22"/>
        </w:rPr>
        <w:t xml:space="preserve">, </w:t>
      </w:r>
      <w:r w:rsidRPr="006C25D0">
        <w:rPr>
          <w:rFonts w:ascii="Calibri" w:hAnsi="Calibri" w:cs="Calibri"/>
          <w:b/>
          <w:bCs/>
          <w:sz w:val="22"/>
          <w:szCs w:val="22"/>
        </w:rPr>
        <w:t>NIP: 691-10-74-207</w:t>
      </w:r>
      <w:r w:rsidRPr="006C25D0">
        <w:rPr>
          <w:rFonts w:ascii="Calibri" w:hAnsi="Calibri" w:cs="Calibri"/>
          <w:sz w:val="22"/>
          <w:szCs w:val="22"/>
        </w:rPr>
        <w:t xml:space="preserve"> </w:t>
      </w:r>
    </w:p>
    <w:p w14:paraId="583C2B7A" w14:textId="77777777" w:rsidR="006C25D0" w:rsidRPr="006C25D0" w:rsidRDefault="006C25D0" w:rsidP="006C25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C25D0">
        <w:rPr>
          <w:rFonts w:ascii="Calibri" w:hAnsi="Calibri" w:cs="Calibri"/>
          <w:sz w:val="22"/>
          <w:szCs w:val="22"/>
        </w:rPr>
        <w:t xml:space="preserve">którą reprezentuje Wojciech Woźniak </w:t>
      </w:r>
      <w:r w:rsidRPr="006C25D0">
        <w:rPr>
          <w:rFonts w:ascii="Calibri" w:hAnsi="Calibri" w:cs="Calibri"/>
          <w:b/>
          <w:sz w:val="22"/>
          <w:szCs w:val="22"/>
        </w:rPr>
        <w:t xml:space="preserve"> – Wójt Gminy </w:t>
      </w:r>
    </w:p>
    <w:p w14:paraId="175CC7E8" w14:textId="77777777" w:rsidR="006C25D0" w:rsidRPr="006C25D0" w:rsidRDefault="006C25D0" w:rsidP="006C25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25D0">
        <w:rPr>
          <w:rFonts w:ascii="Calibri" w:hAnsi="Calibri" w:cs="Calibri"/>
          <w:bCs/>
          <w:sz w:val="22"/>
          <w:szCs w:val="22"/>
        </w:rPr>
        <w:t>przy kontrasygnacie Barbary Kałuża- Boczula</w:t>
      </w:r>
      <w:r w:rsidRPr="006C25D0">
        <w:rPr>
          <w:rFonts w:ascii="Calibri" w:hAnsi="Calibri" w:cs="Calibri"/>
          <w:b/>
          <w:sz w:val="22"/>
          <w:szCs w:val="22"/>
        </w:rPr>
        <w:t xml:space="preserve"> – Skarbnika Gminy </w:t>
      </w:r>
      <w:r w:rsidRPr="006C25D0">
        <w:rPr>
          <w:rFonts w:ascii="Calibri" w:hAnsi="Calibri" w:cs="Calibri"/>
          <w:sz w:val="22"/>
          <w:szCs w:val="22"/>
        </w:rPr>
        <w:t xml:space="preserve"> </w:t>
      </w:r>
    </w:p>
    <w:p w14:paraId="7A4C541C" w14:textId="67791C19" w:rsidR="00B20487" w:rsidRPr="00B20487" w:rsidRDefault="006C25D0" w:rsidP="006C25D0">
      <w:pPr>
        <w:jc w:val="both"/>
        <w:rPr>
          <w:rFonts w:ascii="Calibri" w:hAnsi="Calibri" w:cs="Calibri"/>
          <w:sz w:val="22"/>
          <w:szCs w:val="22"/>
        </w:rPr>
      </w:pPr>
      <w:r w:rsidRPr="006C25D0">
        <w:rPr>
          <w:rFonts w:ascii="Calibri" w:hAnsi="Calibri" w:cs="Calibri"/>
          <w:sz w:val="22"/>
          <w:szCs w:val="22"/>
        </w:rPr>
        <w:t xml:space="preserve">zwaną dalej </w:t>
      </w:r>
      <w:r w:rsidRPr="006C25D0">
        <w:rPr>
          <w:rFonts w:ascii="Calibri" w:hAnsi="Calibri" w:cs="Calibri"/>
          <w:b/>
          <w:sz w:val="22"/>
          <w:szCs w:val="22"/>
        </w:rPr>
        <w:t>Zamawiającym</w:t>
      </w:r>
      <w:r>
        <w:rPr>
          <w:rFonts w:ascii="Calibri" w:hAnsi="Calibri" w:cs="Calibri"/>
          <w:sz w:val="22"/>
          <w:szCs w:val="22"/>
        </w:rPr>
        <w:t>, a</w:t>
      </w:r>
      <w:r w:rsidR="00B20487" w:rsidRPr="00B20487">
        <w:rPr>
          <w:rFonts w:ascii="Calibri" w:hAnsi="Calibri" w:cs="Calibri"/>
          <w:sz w:val="22"/>
          <w:szCs w:val="22"/>
        </w:rPr>
        <w:t xml:space="preserve"> </w:t>
      </w:r>
    </w:p>
    <w:p w14:paraId="5D43B147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………………………………………………….………………………………………………, </w:t>
      </w:r>
    </w:p>
    <w:p w14:paraId="08F4DB6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zwanym/ą dalej </w:t>
      </w:r>
      <w:r w:rsidRPr="00B20487">
        <w:rPr>
          <w:rFonts w:ascii="Calibri" w:hAnsi="Calibri" w:cs="Calibri"/>
          <w:b/>
          <w:bCs/>
          <w:sz w:val="22"/>
          <w:szCs w:val="22"/>
        </w:rPr>
        <w:t>„Wykonawcą”</w:t>
      </w:r>
      <w:r w:rsidRPr="00B20487">
        <w:rPr>
          <w:rFonts w:ascii="Calibri" w:hAnsi="Calibri" w:cs="Calibri"/>
          <w:sz w:val="22"/>
          <w:szCs w:val="22"/>
        </w:rPr>
        <w:t xml:space="preserve">. </w:t>
      </w:r>
    </w:p>
    <w:p w14:paraId="34925D8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W wyniku przeprowadzonego zapytania ofertowego na usługę wskazaną w § 1 niniejszej umowy, została zawarta umowa o następującej treści: </w:t>
      </w:r>
    </w:p>
    <w:p w14:paraId="6E1BE793" w14:textId="2C37E48B" w:rsidR="00B20487" w:rsidRPr="00B20487" w:rsidRDefault="00B20487" w:rsidP="006C25D0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1.</w:t>
      </w:r>
    </w:p>
    <w:p w14:paraId="3F8FEE2F" w14:textId="0F9BBF26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1. Wykonawca zobowiązuje się do opracowania planu ogólnego Gminy K</w:t>
      </w:r>
      <w:r w:rsidR="006C25D0">
        <w:rPr>
          <w:rFonts w:ascii="Calibri" w:hAnsi="Calibri" w:cs="Calibri"/>
          <w:sz w:val="22"/>
          <w:szCs w:val="22"/>
        </w:rPr>
        <w:t>rotoszyce</w:t>
      </w:r>
      <w:r w:rsidRPr="00B20487">
        <w:rPr>
          <w:rFonts w:ascii="Calibri" w:hAnsi="Calibri" w:cs="Calibri"/>
          <w:sz w:val="22"/>
          <w:szCs w:val="22"/>
        </w:rPr>
        <w:t xml:space="preserve"> (wraz z przeprowadzeniem całej procedury planistycznej), zwanego w dalszej części umowy „planem”. </w:t>
      </w:r>
    </w:p>
    <w:p w14:paraId="0FB15D9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Wykonawca zobowiązuje się do wykonania przedmiotu umowy, zgodnie z zasadami współczesnej wiedzy urbanistycznej i obowiązującymi przepisami prawa, w tym w szczególności z: </w:t>
      </w:r>
    </w:p>
    <w:p w14:paraId="22611007" w14:textId="3E77C94C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1) ustawą z dnia 27 marca 2003 r. o planowaniu i zagospodarowaniu przestrzennym (Dz. U. z 202</w:t>
      </w:r>
      <w:r w:rsidR="006C25D0">
        <w:rPr>
          <w:rFonts w:ascii="Calibri" w:hAnsi="Calibri" w:cs="Calibri"/>
          <w:sz w:val="22"/>
          <w:szCs w:val="22"/>
        </w:rPr>
        <w:t>4</w:t>
      </w:r>
      <w:r w:rsidRPr="00B20487">
        <w:rPr>
          <w:rFonts w:ascii="Calibri" w:hAnsi="Calibri" w:cs="Calibri"/>
          <w:sz w:val="22"/>
          <w:szCs w:val="22"/>
        </w:rPr>
        <w:t xml:space="preserve"> r. poz. </w:t>
      </w:r>
      <w:r w:rsidR="006C25D0">
        <w:rPr>
          <w:rFonts w:ascii="Calibri" w:hAnsi="Calibri" w:cs="Calibri"/>
          <w:sz w:val="22"/>
          <w:szCs w:val="22"/>
        </w:rPr>
        <w:t>1130</w:t>
      </w:r>
      <w:r w:rsidRPr="00B20487">
        <w:rPr>
          <w:rFonts w:ascii="Calibri" w:hAnsi="Calibri" w:cs="Calibri"/>
          <w:sz w:val="22"/>
          <w:szCs w:val="22"/>
        </w:rPr>
        <w:t xml:space="preserve"> z późn. zm.), zwanej dalej „ustawą”, </w:t>
      </w:r>
    </w:p>
    <w:p w14:paraId="00B094A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rozporządzeniem Ministra Rozwoju i Technologii z dnia 08 grudnia 2023 r. w sprawie projektu planu ogólnego gminy, dokumentowania prac planistycznych w zakresie tego planu oraz wydawania z niego wypisów i wyrysów (Dz. U. z 2023 r. poz. 2758), </w:t>
      </w:r>
    </w:p>
    <w:p w14:paraId="11441979" w14:textId="0920C716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3) ustawą z dnia 03 października 2008 r. o udostępnieniu informacji o środowisku i jego ochronie, udziale społeczeństwa w ochronie środowiska oraz ocenach oddziaływania na środowisko (Dz. U. z 202</w:t>
      </w:r>
      <w:r w:rsidR="006C25D0">
        <w:rPr>
          <w:rFonts w:ascii="Calibri" w:hAnsi="Calibri" w:cs="Calibri"/>
          <w:sz w:val="22"/>
          <w:szCs w:val="22"/>
        </w:rPr>
        <w:t>4</w:t>
      </w:r>
      <w:r w:rsidRPr="00B20487">
        <w:rPr>
          <w:rFonts w:ascii="Calibri" w:hAnsi="Calibri" w:cs="Calibri"/>
          <w:sz w:val="22"/>
          <w:szCs w:val="22"/>
        </w:rPr>
        <w:t xml:space="preserve"> r. poz. 1</w:t>
      </w:r>
      <w:r w:rsidR="006C25D0">
        <w:rPr>
          <w:rFonts w:ascii="Calibri" w:hAnsi="Calibri" w:cs="Calibri"/>
          <w:sz w:val="22"/>
          <w:szCs w:val="22"/>
        </w:rPr>
        <w:t>112</w:t>
      </w:r>
      <w:r w:rsidRPr="00B20487">
        <w:rPr>
          <w:rFonts w:ascii="Calibri" w:hAnsi="Calibri" w:cs="Calibri"/>
          <w:sz w:val="22"/>
          <w:szCs w:val="22"/>
        </w:rPr>
        <w:t xml:space="preserve"> z późn. zm.), </w:t>
      </w:r>
    </w:p>
    <w:p w14:paraId="52394AD8" w14:textId="507E40A1" w:rsidR="00B20487" w:rsidRPr="00B20487" w:rsidRDefault="006E7991" w:rsidP="006C2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B20487" w:rsidRPr="00B20487">
        <w:rPr>
          <w:rFonts w:ascii="Calibri" w:hAnsi="Calibri" w:cs="Calibri"/>
          <w:sz w:val="22"/>
          <w:szCs w:val="22"/>
        </w:rPr>
        <w:t xml:space="preserve">) z uwzględnieniem uwag zgłaszanych przez Zamawiającego w trakcie realizacji umowy i aktualnego orzecznictwa sądowego dotyczącego zagospodarowania przestrzennego, </w:t>
      </w:r>
    </w:p>
    <w:p w14:paraId="7AF917FB" w14:textId="1FE45915" w:rsidR="00B20487" w:rsidRPr="00B20487" w:rsidRDefault="006E7991" w:rsidP="006C2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20487" w:rsidRPr="00B20487">
        <w:rPr>
          <w:rFonts w:ascii="Calibri" w:hAnsi="Calibri" w:cs="Calibri"/>
          <w:sz w:val="22"/>
          <w:szCs w:val="22"/>
        </w:rPr>
        <w:t xml:space="preserve">) innymi przepisami wynikającymi z odpowiednich aktów prawnych, mających odniesienie do przedmiotu zlecenia, m. in. dotyczącymi ochrony środowiska, ochrony zabytków, prawa wodnego, ochrony gruntów rolnych i leśnych, dróg. </w:t>
      </w:r>
    </w:p>
    <w:p w14:paraId="4119FE6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3. W ramach umowy Wykonawca zobowiązuje się do wykonania następujących czynności: </w:t>
      </w:r>
    </w:p>
    <w:p w14:paraId="1D40B55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sporządzenie planu zgodnie z przepisami ustawy z dnia 27 marca 2003 r. o planowaniu i zagospodarowaniu przestrzennym, a w szczególności z przepisami art. 13a, 13b, 13c, 13d, 13e , 13f, 13 g, 13 i, 13 j, 13 k, 13m, które weszły w życie w dniu 24 września 2023 r. a także przepisami wykonawczymi do tej ustawy, w tym: </w:t>
      </w:r>
    </w:p>
    <w:p w14:paraId="567AA0B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a) przygotowanie merytoryczne dokumentów formalno-prawnych - wymaganych ustawowo pism, zawiadomień, ogłoszeń i obwieszczeń: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 </w:t>
      </w:r>
    </w:p>
    <w:p w14:paraId="3974E7A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b) przygotowanie materiałów i pism w celu uzyskania opinii i uzgodnień, w tym gminnej komisji urbanistyczno-architektonicznej, </w:t>
      </w:r>
    </w:p>
    <w:p w14:paraId="54E78A3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c) wprowadzenie ewentualnych zmian wynikających z uzgodnień, powtórzenie procedury w niezbędnym zakresie, jeśli będzie to konieczne, w razie potrzeby przygotowania treści zażaleń na postanowienia; </w:t>
      </w:r>
    </w:p>
    <w:p w14:paraId="51AF5C8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d) zamieszczenia w prasie stosownych ogłoszeń i ponoszenia kosztów publikacji prasowych; </w:t>
      </w:r>
    </w:p>
    <w:p w14:paraId="4F7E092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e) udział w spotkaniach otwartych, panelach eksperckich lub warsztatach, spotkaniach plenerowych, spacerach studyjnych, dyżurach projektanta, przygotowanie ankiet i geoankiet, zbieranie uwag, prowadzenie punktu konsultacyjnego (sposób, miejsce i termin ustalony z Zamawiającym) związanych z rozwiązaniami przyjętymi w projekcie planu w ramach prowadzonych konsultacji społecznych, w tym składanie wyjaśnień osobom zainteresowanym (pisemnych lub ustnych); </w:t>
      </w:r>
    </w:p>
    <w:p w14:paraId="3132E488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f) przygotowanie (w porozumieniu z Zamawiającym) dokumentów, pism, ankiet, geoankiet, ogłoszeń, obwieszczeń, zawiadomień i innych w procedurze sporządzenia planu, określonej w art. 13i ust. 3 ustawy o planowaniu i zagospodarowaniu przestrzennym, w tym w konsultacjach społecznych, o których mowa w art. 8i, 8j i 8k ustawy; </w:t>
      </w:r>
    </w:p>
    <w:p w14:paraId="0875FF70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g) prezentacja projektu planu i uczestnictwo w konsultacjach społecznych na temat rozwiązań przyjętych w projekcie podczas posiedzeń gminnej komisji urbanistyczno - architektonicznej oraz uczestnictwo w spotkaniach z udziałem radnych (komisjach rady gminy oraz sesjach); </w:t>
      </w:r>
    </w:p>
    <w:p w14:paraId="096BA50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h) sporządzenie uzasadnienia planu zgodnie z art. 13h ustawy o planowaniu i zagospodarowaniu przestrzennym; </w:t>
      </w:r>
    </w:p>
    <w:p w14:paraId="01A79747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i) opracowanie danych przestrzennych do planu zgodnie z art. 67a ustawy (na różnych etapach opracowania planu); </w:t>
      </w:r>
    </w:p>
    <w:p w14:paraId="15633113" w14:textId="77777777" w:rsid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j) 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środowisko; </w:t>
      </w:r>
    </w:p>
    <w:p w14:paraId="6E334C22" w14:textId="68BC4F31" w:rsidR="00657D5A" w:rsidRPr="00B20487" w:rsidRDefault="00657D5A" w:rsidP="006C25D0">
      <w:pPr>
        <w:jc w:val="both"/>
        <w:rPr>
          <w:rFonts w:ascii="Calibri" w:hAnsi="Calibri" w:cs="Calibri"/>
          <w:sz w:val="22"/>
          <w:szCs w:val="22"/>
        </w:rPr>
      </w:pPr>
      <w:r w:rsidRPr="00657D5A">
        <w:rPr>
          <w:rFonts w:ascii="Calibri" w:hAnsi="Calibri" w:cs="Calibri"/>
          <w:sz w:val="22"/>
          <w:szCs w:val="22"/>
        </w:rPr>
        <w:t>k) wykonanie opracowania ekofizjograficznego</w:t>
      </w:r>
      <w:r>
        <w:rPr>
          <w:rFonts w:ascii="Calibri" w:hAnsi="Calibri" w:cs="Calibri"/>
          <w:sz w:val="22"/>
          <w:szCs w:val="22"/>
        </w:rPr>
        <w:t>;</w:t>
      </w:r>
    </w:p>
    <w:p w14:paraId="52E8634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l) wprowadzenie do uchwały zatwierdzającej plan zmian wynikających z rozstrzygnięć nadzorczych Wojewody, ustosunkowanie się do tych rozstrzygnięć (ewentualnie powtórzenie procedury w zakresie wymaganym przez Wojewodę); </w:t>
      </w:r>
    </w:p>
    <w:p w14:paraId="17D5244F" w14:textId="5AB00AAF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m) ustosunkowanie się do skarg wniesionych do Wojewódzkiego Sądu Administracyjnego i Naczelnego Sądu Administracyjnego; </w:t>
      </w:r>
    </w:p>
    <w:p w14:paraId="5DC6BF5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miedzy innymi: przystosowanie, dokonywanie poprawek, zmian i przeróbek (jeżeli dotyczy). </w:t>
      </w:r>
    </w:p>
    <w:p w14:paraId="2CA7091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5. Przeniesienie autorskich praw majątkowych oraz praw zależnych następuje z chwilą przekazania nośników materialnych, na których zostały utrwalone, lub z chwilą ich wysłania Zamawiającemu drogą elektroniczną. </w:t>
      </w:r>
    </w:p>
    <w:p w14:paraId="1F141F0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6. Wykonawca ponosi wyłączną odpowiedzialność względem osób trzecich za naruszenie cudzych praw autorskich lub innych praw. </w:t>
      </w:r>
    </w:p>
    <w:p w14:paraId="61F641E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7. Wymienione w niniejszym paragrafie obowiązki i uprawnienia mają jedynie charakter przykładowy, nie wyczerpują całego zakresu zobowiązania Wykonawcy wynikającego z niniejszej umowy. Wykonawca nie może odmówić wykonania jakichkolwiek czynności niewymienionej wprost w umowie, a niezbędnej do osiągnięcia celu oznaczonego w umowie. </w:t>
      </w:r>
    </w:p>
    <w:p w14:paraId="4047D82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8. Ustępy 4 i 5 niniejszego paragrafu dotyczą przejścia praw autorskich zarówno w sytuacji zakończenia, jak i przerwania prac dotyczących przedmiotu umowy. </w:t>
      </w:r>
    </w:p>
    <w:p w14:paraId="1F3CCAE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</w:p>
    <w:p w14:paraId="7A3FEABC" w14:textId="690AB18A" w:rsidR="00B20487" w:rsidRPr="00B20487" w:rsidRDefault="00B20487" w:rsidP="002102CB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2.</w:t>
      </w:r>
    </w:p>
    <w:p w14:paraId="53D640FA" w14:textId="5A49ECDF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Zamawiający przekaże Wykonawcy wymagane informacje i materiały niezbędne do przedmiotowego opracowania, tj.: </w:t>
      </w:r>
    </w:p>
    <w:p w14:paraId="5D87A590" w14:textId="45EDA8AA" w:rsidR="00B20487" w:rsidRPr="00046EC6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046EC6">
        <w:rPr>
          <w:rFonts w:ascii="Calibri" w:hAnsi="Calibri" w:cs="Calibri"/>
          <w:sz w:val="22"/>
          <w:szCs w:val="22"/>
        </w:rPr>
        <w:t>1) uchwałę Rady Gminy K</w:t>
      </w:r>
      <w:r w:rsidR="002102CB" w:rsidRPr="00046EC6">
        <w:rPr>
          <w:rFonts w:ascii="Calibri" w:hAnsi="Calibri" w:cs="Calibri"/>
          <w:sz w:val="22"/>
          <w:szCs w:val="22"/>
        </w:rPr>
        <w:t>rotoszyce</w:t>
      </w:r>
      <w:r w:rsidRPr="00046EC6">
        <w:rPr>
          <w:rFonts w:ascii="Calibri" w:hAnsi="Calibri" w:cs="Calibri"/>
          <w:sz w:val="22"/>
          <w:szCs w:val="22"/>
        </w:rPr>
        <w:t xml:space="preserve"> o przystąpieniu do opracowania planu, </w:t>
      </w:r>
    </w:p>
    <w:p w14:paraId="37E77C73" w14:textId="77777777" w:rsidR="00B20487" w:rsidRPr="00046EC6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046EC6">
        <w:rPr>
          <w:rFonts w:ascii="Calibri" w:hAnsi="Calibri" w:cs="Calibri"/>
          <w:sz w:val="22"/>
          <w:szCs w:val="22"/>
        </w:rPr>
        <w:t xml:space="preserve">2) wnioski osób fizycznych. </w:t>
      </w:r>
    </w:p>
    <w:p w14:paraId="3A62C8BF" w14:textId="79AE7D11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Zamawiający zobowiązuje się do terminowej zapłaty wynagrodzenia, jeżeli zostaną spełnione warunki wskazane w umowie. </w:t>
      </w:r>
    </w:p>
    <w:p w14:paraId="7ABC0EA4" w14:textId="0072D5AC" w:rsidR="00B20487" w:rsidRPr="00B20487" w:rsidRDefault="00B20487" w:rsidP="002102CB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3.</w:t>
      </w:r>
    </w:p>
    <w:p w14:paraId="1B8A9FD1" w14:textId="7824CBC8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Ustala się, że opracowanie wymienione w § 1 zostanie wykonane </w:t>
      </w:r>
      <w:r w:rsidR="001A4ED8">
        <w:rPr>
          <w:rFonts w:ascii="Calibri" w:hAnsi="Calibri" w:cs="Calibri"/>
          <w:sz w:val="22"/>
          <w:szCs w:val="22"/>
        </w:rPr>
        <w:t>do 31 grudnia 2025r</w:t>
      </w:r>
      <w:r w:rsidRPr="00B20487">
        <w:rPr>
          <w:rFonts w:ascii="Calibri" w:hAnsi="Calibri" w:cs="Calibri"/>
          <w:sz w:val="22"/>
          <w:szCs w:val="22"/>
        </w:rPr>
        <w:t xml:space="preserve">. </w:t>
      </w:r>
    </w:p>
    <w:p w14:paraId="3021E0A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Dopuszcza się przesunięcie terminów wykonania przedmiotu umowy, w przypadku: </w:t>
      </w:r>
    </w:p>
    <w:p w14:paraId="1EB53F3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negatywnych decyzji organów opiniujących i/lub uzgadniających, mających wpływ na projektowanie, </w:t>
      </w:r>
    </w:p>
    <w:p w14:paraId="2A45F55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z powodu dłuższych, niż ustawowe, terminów wydawania decyzji lub opinii przez właściwe organy opiniujące i uzgadniające. </w:t>
      </w:r>
    </w:p>
    <w:p w14:paraId="4F7AEF57" w14:textId="3600F11C" w:rsidR="00B20487" w:rsidRPr="00B20487" w:rsidRDefault="00B20487" w:rsidP="00046EC6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3. Wykonawca nie ma prawa powierzenia podwykonawcy realizacji całości ani części zamówienia. </w:t>
      </w:r>
    </w:p>
    <w:p w14:paraId="3A3CCE0C" w14:textId="56FB1702" w:rsidR="00B20487" w:rsidRPr="00B20487" w:rsidRDefault="00B20487" w:rsidP="00046EC6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4.</w:t>
      </w:r>
    </w:p>
    <w:p w14:paraId="49B97C59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Strony ustalają, iż wynagrodzenie za przedmiot umowy wyniesie ……………….….. zł netto + VAT w wysokości …..%, tj. ……………… zł = ………….…… zł brutto (słownie:……………………………………………………….) . </w:t>
      </w:r>
    </w:p>
    <w:p w14:paraId="6BE441F0" w14:textId="7B5CCB46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Płatność uzgodnionego wynagrodzenia nastąpi w </w:t>
      </w:r>
      <w:r w:rsidR="001F2A75">
        <w:rPr>
          <w:rFonts w:ascii="Calibri" w:hAnsi="Calibri" w:cs="Calibri"/>
          <w:sz w:val="22"/>
          <w:szCs w:val="22"/>
        </w:rPr>
        <w:t>5</w:t>
      </w:r>
      <w:r w:rsidRPr="00B20487">
        <w:rPr>
          <w:rFonts w:ascii="Calibri" w:hAnsi="Calibri" w:cs="Calibri"/>
          <w:sz w:val="22"/>
          <w:szCs w:val="22"/>
        </w:rPr>
        <w:t xml:space="preserve"> (</w:t>
      </w:r>
      <w:r w:rsidR="001F2A75">
        <w:rPr>
          <w:rFonts w:ascii="Calibri" w:hAnsi="Calibri" w:cs="Calibri"/>
          <w:sz w:val="22"/>
          <w:szCs w:val="22"/>
        </w:rPr>
        <w:t>pięciu</w:t>
      </w:r>
      <w:r w:rsidRPr="00B20487">
        <w:rPr>
          <w:rFonts w:ascii="Calibri" w:hAnsi="Calibri" w:cs="Calibri"/>
          <w:sz w:val="22"/>
          <w:szCs w:val="22"/>
        </w:rPr>
        <w:t>) transzach,</w:t>
      </w:r>
      <w:r w:rsidR="00DF1790">
        <w:rPr>
          <w:rFonts w:ascii="Calibri" w:hAnsi="Calibri" w:cs="Calibri"/>
          <w:sz w:val="22"/>
          <w:szCs w:val="22"/>
        </w:rPr>
        <w:t xml:space="preserve"> zgodnie Załącznikiem nr 1 do umowy,</w:t>
      </w:r>
      <w:r w:rsidRPr="00B20487">
        <w:rPr>
          <w:rFonts w:ascii="Calibri" w:hAnsi="Calibri" w:cs="Calibri"/>
          <w:sz w:val="22"/>
          <w:szCs w:val="22"/>
        </w:rPr>
        <w:t xml:space="preserve"> na podstawie faktur VAT, wystawionych przez Wykonawcę, po podpisaniu przez strony protokołu odbioru, wymaganego na danym etapie prac. </w:t>
      </w:r>
    </w:p>
    <w:p w14:paraId="2EC28BB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Ustala się następujące terminy płatności poszczególnych części wynagrodzenia zgodnie z harmonogramem prac projektowych: </w:t>
      </w:r>
    </w:p>
    <w:p w14:paraId="78762113" w14:textId="25F1C9DC" w:rsidR="00B20487" w:rsidRPr="00B20487" w:rsidRDefault="00B20487" w:rsidP="00251356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1) pierwsza transza</w:t>
      </w:r>
      <w:r w:rsidR="0003180F">
        <w:rPr>
          <w:rFonts w:ascii="Calibri" w:hAnsi="Calibri" w:cs="Calibri"/>
          <w:sz w:val="22"/>
          <w:szCs w:val="22"/>
        </w:rPr>
        <w:t xml:space="preserve"> </w:t>
      </w:r>
      <w:r w:rsidRPr="00B20487">
        <w:rPr>
          <w:rFonts w:ascii="Calibri" w:hAnsi="Calibri" w:cs="Calibri"/>
          <w:sz w:val="22"/>
          <w:szCs w:val="22"/>
        </w:rPr>
        <w:t xml:space="preserve"> –</w:t>
      </w:r>
      <w:r w:rsidR="00251356">
        <w:rPr>
          <w:rFonts w:ascii="Calibri" w:hAnsi="Calibri" w:cs="Calibri"/>
          <w:sz w:val="22"/>
          <w:szCs w:val="22"/>
        </w:rPr>
        <w:t xml:space="preserve"> po</w:t>
      </w:r>
      <w:r w:rsidR="0003180F">
        <w:rPr>
          <w:rFonts w:ascii="Calibri" w:hAnsi="Calibri" w:cs="Calibri"/>
          <w:sz w:val="22"/>
          <w:szCs w:val="22"/>
        </w:rPr>
        <w:t xml:space="preserve"> </w:t>
      </w:r>
      <w:r w:rsidR="00251356" w:rsidRPr="00251356">
        <w:rPr>
          <w:rFonts w:ascii="Calibri" w:hAnsi="Calibri" w:cs="Calibri"/>
          <w:sz w:val="22"/>
          <w:szCs w:val="22"/>
        </w:rPr>
        <w:t>otwarc</w:t>
      </w:r>
      <w:r w:rsidR="00251356">
        <w:rPr>
          <w:rFonts w:ascii="Calibri" w:hAnsi="Calibri" w:cs="Calibri"/>
          <w:sz w:val="22"/>
          <w:szCs w:val="22"/>
        </w:rPr>
        <w:t>iu</w:t>
      </w:r>
      <w:r w:rsidR="00251356" w:rsidRPr="00251356">
        <w:rPr>
          <w:rFonts w:ascii="Calibri" w:hAnsi="Calibri" w:cs="Calibri"/>
          <w:sz w:val="22"/>
          <w:szCs w:val="22"/>
        </w:rPr>
        <w:t xml:space="preserve"> prac nad planem miejscowym i zebranie wniosków od instytucji opiniujących i uzgadniających,</w:t>
      </w:r>
      <w:r w:rsidR="00251356">
        <w:rPr>
          <w:rFonts w:ascii="Calibri" w:hAnsi="Calibri" w:cs="Calibri"/>
          <w:sz w:val="22"/>
          <w:szCs w:val="22"/>
        </w:rPr>
        <w:t xml:space="preserve"> </w:t>
      </w:r>
      <w:r w:rsidR="00251356" w:rsidRPr="00251356">
        <w:rPr>
          <w:rFonts w:ascii="Calibri" w:hAnsi="Calibri" w:cs="Calibri"/>
          <w:sz w:val="22"/>
          <w:szCs w:val="22"/>
        </w:rPr>
        <w:t>po</w:t>
      </w:r>
      <w:r w:rsidR="00251356">
        <w:rPr>
          <w:rFonts w:ascii="Calibri" w:hAnsi="Calibri" w:cs="Calibri"/>
          <w:sz w:val="22"/>
          <w:szCs w:val="22"/>
        </w:rPr>
        <w:t xml:space="preserve"> </w:t>
      </w:r>
      <w:r w:rsidR="00251356" w:rsidRPr="00251356">
        <w:rPr>
          <w:rFonts w:ascii="Calibri" w:hAnsi="Calibri" w:cs="Calibri"/>
          <w:sz w:val="22"/>
          <w:szCs w:val="22"/>
        </w:rPr>
        <w:t>wykonani</w:t>
      </w:r>
      <w:r w:rsidR="00251356">
        <w:rPr>
          <w:rFonts w:ascii="Calibri" w:hAnsi="Calibri" w:cs="Calibri"/>
          <w:sz w:val="22"/>
          <w:szCs w:val="22"/>
        </w:rPr>
        <w:t>u</w:t>
      </w:r>
      <w:r w:rsidR="00251356" w:rsidRPr="00251356">
        <w:rPr>
          <w:rFonts w:ascii="Calibri" w:hAnsi="Calibri" w:cs="Calibri"/>
          <w:sz w:val="22"/>
          <w:szCs w:val="22"/>
        </w:rPr>
        <w:t xml:space="preserve"> ekofizjografii</w:t>
      </w:r>
      <w:r w:rsidR="00251356">
        <w:rPr>
          <w:rFonts w:ascii="Calibri" w:hAnsi="Calibri" w:cs="Calibri"/>
          <w:sz w:val="22"/>
          <w:szCs w:val="22"/>
        </w:rPr>
        <w:t xml:space="preserve"> - </w:t>
      </w:r>
      <w:r w:rsidRPr="00B20487">
        <w:rPr>
          <w:rFonts w:ascii="Calibri" w:hAnsi="Calibri" w:cs="Calibri"/>
          <w:sz w:val="22"/>
          <w:szCs w:val="22"/>
        </w:rPr>
        <w:t xml:space="preserve"> w wysokości </w:t>
      </w:r>
      <w:r w:rsidR="0003180F">
        <w:rPr>
          <w:rFonts w:ascii="Calibri" w:hAnsi="Calibri" w:cs="Calibri"/>
          <w:sz w:val="22"/>
          <w:szCs w:val="22"/>
        </w:rPr>
        <w:t>3</w:t>
      </w:r>
      <w:r w:rsidRPr="00B20487">
        <w:rPr>
          <w:rFonts w:ascii="Calibri" w:hAnsi="Calibri" w:cs="Calibri"/>
          <w:sz w:val="22"/>
          <w:szCs w:val="22"/>
        </w:rPr>
        <w:t xml:space="preserve">0% wartości umowy, </w:t>
      </w:r>
    </w:p>
    <w:p w14:paraId="66DFC7F1" w14:textId="04048788" w:rsidR="00B20487" w:rsidRPr="00B20487" w:rsidRDefault="00B20487" w:rsidP="00251356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2) druga transza –</w:t>
      </w:r>
      <w:r w:rsidR="00251356">
        <w:rPr>
          <w:rFonts w:ascii="Calibri" w:hAnsi="Calibri" w:cs="Calibri"/>
          <w:sz w:val="22"/>
          <w:szCs w:val="22"/>
        </w:rPr>
        <w:t xml:space="preserve"> po </w:t>
      </w:r>
      <w:r w:rsidR="00251356" w:rsidRPr="00251356">
        <w:rPr>
          <w:rFonts w:ascii="Calibri" w:hAnsi="Calibri" w:cs="Calibri"/>
          <w:sz w:val="22"/>
          <w:szCs w:val="22"/>
        </w:rPr>
        <w:t>sporządzeni</w:t>
      </w:r>
      <w:r w:rsidR="00251356">
        <w:rPr>
          <w:rFonts w:ascii="Calibri" w:hAnsi="Calibri" w:cs="Calibri"/>
          <w:sz w:val="22"/>
          <w:szCs w:val="22"/>
        </w:rPr>
        <w:t>u</w:t>
      </w:r>
      <w:r w:rsidR="00251356" w:rsidRPr="00251356">
        <w:rPr>
          <w:rFonts w:ascii="Calibri" w:hAnsi="Calibri" w:cs="Calibri"/>
          <w:sz w:val="22"/>
          <w:szCs w:val="22"/>
        </w:rPr>
        <w:t xml:space="preserve"> projektu planu ogólnego,</w:t>
      </w:r>
      <w:r w:rsidR="00251356">
        <w:rPr>
          <w:rFonts w:ascii="Calibri" w:hAnsi="Calibri" w:cs="Calibri"/>
          <w:sz w:val="22"/>
          <w:szCs w:val="22"/>
        </w:rPr>
        <w:t xml:space="preserve"> </w:t>
      </w:r>
      <w:r w:rsidR="00251356" w:rsidRPr="00251356">
        <w:rPr>
          <w:rFonts w:ascii="Calibri" w:hAnsi="Calibri" w:cs="Calibri"/>
          <w:sz w:val="22"/>
          <w:szCs w:val="22"/>
        </w:rPr>
        <w:t>sporządzeni</w:t>
      </w:r>
      <w:r w:rsidR="00251356">
        <w:rPr>
          <w:rFonts w:ascii="Calibri" w:hAnsi="Calibri" w:cs="Calibri"/>
          <w:sz w:val="22"/>
          <w:szCs w:val="22"/>
        </w:rPr>
        <w:t>u</w:t>
      </w:r>
      <w:r w:rsidR="00251356" w:rsidRPr="00251356">
        <w:rPr>
          <w:rFonts w:ascii="Calibri" w:hAnsi="Calibri" w:cs="Calibri"/>
          <w:sz w:val="22"/>
          <w:szCs w:val="22"/>
        </w:rPr>
        <w:t xml:space="preserve"> uzasadnienia do planu ogólnego na podstawie pozyskanych baz danych przestrzennych</w:t>
      </w:r>
      <w:r w:rsidR="00251356">
        <w:rPr>
          <w:rFonts w:ascii="Calibri" w:hAnsi="Calibri" w:cs="Calibri"/>
          <w:sz w:val="22"/>
          <w:szCs w:val="22"/>
        </w:rPr>
        <w:t xml:space="preserve"> </w:t>
      </w:r>
      <w:r w:rsidRPr="00B20487">
        <w:rPr>
          <w:rFonts w:ascii="Calibri" w:hAnsi="Calibri" w:cs="Calibri"/>
          <w:sz w:val="22"/>
          <w:szCs w:val="22"/>
        </w:rPr>
        <w:t xml:space="preserve">–  w wysokości </w:t>
      </w:r>
      <w:r w:rsidR="00251356">
        <w:rPr>
          <w:rFonts w:ascii="Calibri" w:hAnsi="Calibri" w:cs="Calibri"/>
          <w:sz w:val="22"/>
          <w:szCs w:val="22"/>
        </w:rPr>
        <w:t>4</w:t>
      </w:r>
      <w:r w:rsidRPr="00B20487">
        <w:rPr>
          <w:rFonts w:ascii="Calibri" w:hAnsi="Calibri" w:cs="Calibri"/>
          <w:sz w:val="22"/>
          <w:szCs w:val="22"/>
        </w:rPr>
        <w:t xml:space="preserve">0% wartości umowy, </w:t>
      </w:r>
    </w:p>
    <w:p w14:paraId="32065413" w14:textId="594EAAFA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3) trzecia transza  – opiniowanie</w:t>
      </w:r>
      <w:r w:rsidR="001F4F35">
        <w:rPr>
          <w:rFonts w:ascii="Calibri" w:hAnsi="Calibri" w:cs="Calibri"/>
          <w:sz w:val="22"/>
          <w:szCs w:val="22"/>
        </w:rPr>
        <w:t xml:space="preserve"> i</w:t>
      </w:r>
      <w:r w:rsidRPr="00B20487">
        <w:rPr>
          <w:rFonts w:ascii="Calibri" w:hAnsi="Calibri" w:cs="Calibri"/>
          <w:sz w:val="22"/>
          <w:szCs w:val="22"/>
        </w:rPr>
        <w:t xml:space="preserve"> uzgadnianie </w:t>
      </w:r>
      <w:r w:rsidR="001F4F35">
        <w:rPr>
          <w:rFonts w:ascii="Calibri" w:hAnsi="Calibri" w:cs="Calibri"/>
          <w:sz w:val="22"/>
          <w:szCs w:val="22"/>
        </w:rPr>
        <w:t>–</w:t>
      </w:r>
      <w:r w:rsidRPr="00B20487">
        <w:rPr>
          <w:rFonts w:ascii="Calibri" w:hAnsi="Calibri" w:cs="Calibri"/>
          <w:sz w:val="22"/>
          <w:szCs w:val="22"/>
        </w:rPr>
        <w:t xml:space="preserve"> </w:t>
      </w:r>
      <w:r w:rsidR="001F4F35">
        <w:rPr>
          <w:rFonts w:ascii="Calibri" w:hAnsi="Calibri" w:cs="Calibri"/>
          <w:sz w:val="22"/>
          <w:szCs w:val="22"/>
        </w:rPr>
        <w:t xml:space="preserve">w </w:t>
      </w:r>
      <w:r w:rsidRPr="00B20487">
        <w:rPr>
          <w:rFonts w:ascii="Calibri" w:hAnsi="Calibri" w:cs="Calibri"/>
          <w:sz w:val="22"/>
          <w:szCs w:val="22"/>
        </w:rPr>
        <w:t xml:space="preserve">wysokości </w:t>
      </w:r>
      <w:r w:rsidR="001F4F35">
        <w:rPr>
          <w:rFonts w:ascii="Calibri" w:hAnsi="Calibri" w:cs="Calibri"/>
          <w:sz w:val="22"/>
          <w:szCs w:val="22"/>
        </w:rPr>
        <w:t>1</w:t>
      </w:r>
      <w:r w:rsidRPr="00B20487">
        <w:rPr>
          <w:rFonts w:ascii="Calibri" w:hAnsi="Calibri" w:cs="Calibri"/>
          <w:sz w:val="22"/>
          <w:szCs w:val="22"/>
        </w:rPr>
        <w:t xml:space="preserve">0% wartości umowy, </w:t>
      </w:r>
    </w:p>
    <w:p w14:paraId="37D4297B" w14:textId="05D44A20" w:rsid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4) czwarta transza – </w:t>
      </w:r>
      <w:r w:rsidR="001F4F35">
        <w:rPr>
          <w:rFonts w:ascii="Calibri" w:hAnsi="Calibri" w:cs="Calibri"/>
          <w:sz w:val="22"/>
          <w:szCs w:val="22"/>
        </w:rPr>
        <w:t>po przeprowadzeniu konsultacji społecznych -</w:t>
      </w:r>
      <w:r w:rsidRPr="00B20487">
        <w:rPr>
          <w:rFonts w:ascii="Calibri" w:hAnsi="Calibri" w:cs="Calibri"/>
          <w:sz w:val="22"/>
          <w:szCs w:val="22"/>
        </w:rPr>
        <w:t xml:space="preserve"> w wysokości </w:t>
      </w:r>
      <w:r w:rsidR="001F4F35">
        <w:rPr>
          <w:rFonts w:ascii="Calibri" w:hAnsi="Calibri" w:cs="Calibri"/>
          <w:sz w:val="22"/>
          <w:szCs w:val="22"/>
        </w:rPr>
        <w:t>1</w:t>
      </w:r>
      <w:r w:rsidRPr="00B20487">
        <w:rPr>
          <w:rFonts w:ascii="Calibri" w:hAnsi="Calibri" w:cs="Calibri"/>
          <w:sz w:val="22"/>
          <w:szCs w:val="22"/>
        </w:rPr>
        <w:t>0 % wartości umowy</w:t>
      </w:r>
      <w:r w:rsidR="001F4F35">
        <w:rPr>
          <w:rFonts w:ascii="Calibri" w:hAnsi="Calibri" w:cs="Calibri"/>
          <w:sz w:val="22"/>
          <w:szCs w:val="22"/>
        </w:rPr>
        <w:t>,</w:t>
      </w:r>
    </w:p>
    <w:p w14:paraId="0ED7E5A3" w14:textId="46B30303" w:rsidR="001F4F35" w:rsidRPr="001F4F35" w:rsidRDefault="001F4F35" w:rsidP="001F4F35">
      <w:pPr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5) piata transza – po </w:t>
      </w:r>
      <w:r>
        <w:rPr>
          <w:rFonts w:ascii="Calibri" w:eastAsia="ArialNarrow,Bold" w:hAnsi="Calibri" w:cs="Calibri"/>
          <w:bCs/>
          <w:sz w:val="22"/>
          <w:szCs w:val="22"/>
        </w:rPr>
        <w:t>o</w:t>
      </w:r>
      <w:r w:rsidRPr="001F4F35">
        <w:rPr>
          <w:rFonts w:ascii="Calibri" w:eastAsia="ArialNarrow,Bold" w:hAnsi="Calibri" w:cs="Calibri"/>
          <w:bCs/>
          <w:sz w:val="22"/>
          <w:szCs w:val="22"/>
        </w:rPr>
        <w:t>stateczn</w:t>
      </w:r>
      <w:r>
        <w:rPr>
          <w:rFonts w:ascii="Calibri" w:eastAsia="ArialNarrow,Bold" w:hAnsi="Calibri" w:cs="Calibri"/>
          <w:bCs/>
          <w:sz w:val="22"/>
          <w:szCs w:val="22"/>
        </w:rPr>
        <w:t>ym</w:t>
      </w:r>
      <w:r w:rsidRPr="001F4F35">
        <w:rPr>
          <w:rFonts w:ascii="Calibri" w:eastAsia="ArialNarrow,Bold" w:hAnsi="Calibri" w:cs="Calibri"/>
          <w:bCs/>
          <w:sz w:val="22"/>
          <w:szCs w:val="22"/>
        </w:rPr>
        <w:t xml:space="preserve"> opracowani</w:t>
      </w:r>
      <w:r>
        <w:rPr>
          <w:rFonts w:ascii="Calibri" w:eastAsia="ArialNarrow,Bold" w:hAnsi="Calibri" w:cs="Calibri"/>
          <w:bCs/>
          <w:sz w:val="22"/>
          <w:szCs w:val="22"/>
        </w:rPr>
        <w:t>u</w:t>
      </w:r>
      <w:r w:rsidRPr="001F4F35">
        <w:rPr>
          <w:rFonts w:ascii="Calibri" w:hAnsi="Calibri" w:cs="Calibri"/>
          <w:sz w:val="22"/>
          <w:szCs w:val="22"/>
        </w:rPr>
        <w:t xml:space="preserve"> </w:t>
      </w:r>
      <w:r w:rsidRPr="001F4F35">
        <w:rPr>
          <w:rFonts w:ascii="Calibri" w:eastAsia="ArialNarrow,Bold" w:hAnsi="Calibri" w:cs="Calibri"/>
          <w:sz w:val="22"/>
          <w:szCs w:val="22"/>
        </w:rPr>
        <w:t>projektu planu ogólnego wraz z raportem</w:t>
      </w:r>
      <w:r w:rsidRPr="001F4F3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podsumowującym przebieg konsultacji społecznych</w:t>
      </w:r>
      <w:r w:rsidRPr="001F4F35">
        <w:t xml:space="preserve"> </w:t>
      </w:r>
      <w:r>
        <w:t>(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</w:t>
      </w:r>
      <w:r w:rsidRPr="001F4F3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rzygotowanie 2 egz. Dokumentacji formalno – prawnej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i </w:t>
      </w:r>
      <w:r w:rsidRPr="001F4F3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Złożeni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u</w:t>
      </w:r>
      <w:r w:rsidRPr="001F4F3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dokumentów na posiedzenie sesji Rady Gminy Krotoszyce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– w wysokości 10% wartości umowy</w:t>
      </w:r>
    </w:p>
    <w:p w14:paraId="61481F9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Płatności następować będą na podstawie prawidłowo wystawionych faktur VAT, po dostarczeniu kompletnego przedmiotu umowy, co zostanie potwierdzone protokołem odbioru podpisanym przez strony. W przypadku wystawienia wadliwej faktury płatność zostanie dokonana po otrzymaniu faktury korygującej, co nie będzie podstawą do naliczenia odsetek za opóźnienie w płatności. </w:t>
      </w:r>
    </w:p>
    <w:p w14:paraId="26F09768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5. Należność płatna będzie przelewem na numer konta Wykonawcy, wskazany na fakturze, w terminie 14 dni od daty otrzymania faktury przez Zamawiającego. </w:t>
      </w:r>
    </w:p>
    <w:p w14:paraId="76ED496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6. Strony zgodnie ustalają, że płatności wynagrodzenia z tytułu wykonania przedmiotu umowy udokumentowanego fakturą będą realizowane w ramach mechanizmu podzielonej płatności. W ramach mechanizmu, o którym mowa w zdaniu poprzednim, faktura powinna zawierać w swojej treści wyrazy „mechanizm podzielonej płatności”. </w:t>
      </w:r>
    </w:p>
    <w:p w14:paraId="0826898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7. W przypadku zmiany numeru rachunku bankowego, Wykonawca, przed złożeniem faktury, ma obowiązek zgłoszenia tego faktu Zamawiającemu w formie oświadczenia. Zmiana rachunku bankowego nie wymaga aneksowania umowy. </w:t>
      </w:r>
    </w:p>
    <w:p w14:paraId="4975E89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8. Wykonawca oświadcza, że jest zarejestrowanym podatnikiem VAT czynnym na terytorium Rzeczypospolitej Polskiej oraz zobowiązuje się, w trakcie trwania umowy, do niezwłocznego poinformowania Zamawiającego o każdej zmianie dotyczącej jego statusu jako zarejestrowanego podatnika VAT czynnego na terytorium Rzeczypospolitej Polskiej. Wykonawca ponosi wobec Zamawiającego odpowiedzialność za wszelkie szkody oraz obciążenia nałożone na Zamawiającego </w:t>
      </w:r>
      <w:r w:rsidRPr="00B20487">
        <w:rPr>
          <w:rFonts w:ascii="Calibri" w:hAnsi="Calibri" w:cs="Calibri"/>
          <w:sz w:val="22"/>
          <w:szCs w:val="22"/>
        </w:rPr>
        <w:lastRenderedPageBreak/>
        <w:t xml:space="preserve">przez organy podatkowe, wynikłe ze zmiany statusu Wykonawcy jako zarejestrowanego podatnika VAT czynnego. </w:t>
      </w:r>
    </w:p>
    <w:p w14:paraId="4B69A53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9. Wykonawca oświadcza, że jego rachunek bankowy, jest rachunkiem umożliwiającym realizację płatności w ramach mechanizmu podzielonej płatności i jest zawarty w wykazie podmiotów zarejestrowanych jako podatnicy VAT, prowadzonym w postaci elektronicznej przez Szefa Krajowej Administracji Skarbowej oraz zobowiązuje się w trakcie trwania umowy do niezwłocznego poinformowania Zamawiającego o każdej zmianie dotyczącej statusu rachunku bankowego, jako zawartego w wykazie podmiotów zarejestrowanych jako podatnicy VAT. Wykonawca ponosi wobec Zamawiającego odpowiedzialność za wszelkie szkody oraz obciążenia nałożone na Zamawiającego przez organy podatkowe, wynikłe ze zmiany statusu rachunku bankowego jako zawartego w wykazie podmiotów zarejestrowanych jako podatnicy VAT. </w:t>
      </w:r>
    </w:p>
    <w:p w14:paraId="2EF3916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10. W przypadku gdy rachunek bankowy Wykonawcy nie spełnia warunków określonych w ust. 9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 </w:t>
      </w:r>
    </w:p>
    <w:p w14:paraId="511D401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11. Termin płatności uznaje się za zachowany z datą obciążenia rachunku Zamawiającego. </w:t>
      </w:r>
    </w:p>
    <w:p w14:paraId="6A312E0A" w14:textId="5D2E836E" w:rsidR="00B20487" w:rsidRPr="00B20487" w:rsidRDefault="00B20487" w:rsidP="00046EC6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5.</w:t>
      </w:r>
    </w:p>
    <w:p w14:paraId="7BC0147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Strony ustalają, iż za niewykonanie lub nienależyte wykonanie umowy naliczane będą następujące kary umowne: </w:t>
      </w:r>
    </w:p>
    <w:p w14:paraId="12DEFDF8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za nieterminowe wykonanie umowy z winy Wykonawcy, zapłaci on karę umowną w wysokości 0,3% wynagrodzenia brutto określonego w § 4 ust. 1 umowy, za całość przedmiotu umowy, za każdy dzień zwłoki, </w:t>
      </w:r>
    </w:p>
    <w:p w14:paraId="0FC1BEA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za zwłokę w usunięciu wad w opracowanej dokumentacji, Wykonawca zapłaci karę umowną w wysokości 0,3% wynagrodzenia brutto określonego w § 4 ust. 1 umowy, za całość przedmiotu umowy, za każdy dzień zwłoki, licząc od dnia wyznaczonego na usunięcie wad, </w:t>
      </w:r>
    </w:p>
    <w:p w14:paraId="16BAEE6C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3) w przypadku odstąpienia od umowy, przez którąkolwiek ze stron z winy Wykonawcy, zapłaci on Zamawiającemu karę umowną w wysokości 10% wynagrodzenia brutto określonego w § 4 ust. 1 umowy, za całość przedmiotu umowy, </w:t>
      </w:r>
    </w:p>
    <w:p w14:paraId="1C596719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4) w przypadku innego rodzaju naruszenia umowy przez Wykonawcę zapłaci on karę umowną w wysokości 10% wynagrodzenia brutto określonego w § 4 ust. 1 umowy, za całość przedmiotu umowy, za każdy przypadek naruszenia umowy. </w:t>
      </w:r>
    </w:p>
    <w:p w14:paraId="2CD4F6F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Zamawiający ma prawo dokonywać potrącenia kar umownych z wynagrodzenia Wykonawcy. </w:t>
      </w:r>
    </w:p>
    <w:p w14:paraId="0112FCC9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Zamawiający uprawniony będzie do dochodzenia odszkodowania na zasadach ogólnych przewyższającego kary umowne, do wysokości poniesionej szkody. </w:t>
      </w:r>
    </w:p>
    <w:p w14:paraId="50784E1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Zapisy tego paragrafu obowiązują także po rozwiązaniu lub wygaśnięciu umowy. </w:t>
      </w:r>
    </w:p>
    <w:p w14:paraId="32587C22" w14:textId="55FCF5A5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>5. Wykonawca udziela Zamawiającemu pisemnej gwarancji jakości prac objętych niniejszą umową na okres 36 miesięcy od daty uchwalenia miejscowego planu zagospodarowania przestrzennego przez Radę Gminy K</w:t>
      </w:r>
      <w:r w:rsidR="00046EC6">
        <w:rPr>
          <w:rFonts w:ascii="Calibri" w:hAnsi="Calibri" w:cs="Calibri"/>
          <w:sz w:val="22"/>
          <w:szCs w:val="22"/>
        </w:rPr>
        <w:t>rotoszyce</w:t>
      </w:r>
      <w:r w:rsidRPr="00B20487">
        <w:rPr>
          <w:rFonts w:ascii="Calibri" w:hAnsi="Calibri" w:cs="Calibri"/>
          <w:sz w:val="22"/>
          <w:szCs w:val="22"/>
        </w:rPr>
        <w:t xml:space="preserve">, w którym to okresie dokona nieodpłatnie usunięcia stwierdzonych przez Zamawiającego wad w przedmiocie umowy, w terminie wskazanym przez Zamawiającego. </w:t>
      </w:r>
    </w:p>
    <w:p w14:paraId="079EF700" w14:textId="5C74FF02" w:rsidR="00B20487" w:rsidRPr="00B20487" w:rsidRDefault="00B20487" w:rsidP="00046EC6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6.</w:t>
      </w:r>
    </w:p>
    <w:p w14:paraId="78767BE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Zmiana umowy może być dokonana tylko za zgodą obu stron. </w:t>
      </w:r>
    </w:p>
    <w:p w14:paraId="747B98D7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Wszystkie zmiany umowy dokonywane będą w formie pisemnej, pod rygorem nieważności. </w:t>
      </w:r>
    </w:p>
    <w:p w14:paraId="44A3672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Zamawiający dopuszcza możliwość zmian postanowień zawartej umowy w stosunku do treści oferty, na podstawie której dokonano wyboru Wykonawcy, dotyczących: </w:t>
      </w:r>
    </w:p>
    <w:p w14:paraId="4BB9A839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terminu - termin zakończenia przedmiotu umowy lub termin wykonania etapu umowy ustalonego w umowie, może ulec zmianie w przypadku wystąpienia niżej wymienionych okoliczności: </w:t>
      </w:r>
    </w:p>
    <w:p w14:paraId="2C77771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a. przestojów i opóźnień zawinionych przez Zamawiającego, </w:t>
      </w:r>
    </w:p>
    <w:p w14:paraId="7E21564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b. dokonania przez Zamawiającego zmian dotychczasowych ustaleń i założeń projektowych, </w:t>
      </w:r>
    </w:p>
    <w:p w14:paraId="5FF8756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c. rozszerzenie przez Zamawiającego zakresu rzeczowego umowy, </w:t>
      </w:r>
    </w:p>
    <w:p w14:paraId="59BBE71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d. opóźnienia w uzyskaniu, istotnych dla realizacji umowy, uzgodnień, decyzji i warunków od instytucji zewnętrznych i organów wewnętrznych Zamawiającego; </w:t>
      </w:r>
    </w:p>
    <w:p w14:paraId="189C9FC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W okolicznościach wyżej wymienionych strony ustalają nowe terminy umowne. </w:t>
      </w:r>
    </w:p>
    <w:p w14:paraId="4BA9F03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zakresu i wartości umowy - powodem wprowadzenia zmian w zakresie wartości umowy może być rozszerzenie zakresu rzeczowego, niezbędnego dla wykonania przedmiotu umowy lub zleconego przez Zamawiającego. </w:t>
      </w:r>
    </w:p>
    <w:p w14:paraId="47AAD0B2" w14:textId="2ECC129F" w:rsidR="00B20487" w:rsidRPr="00B20487" w:rsidRDefault="00B20487" w:rsidP="00046EC6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046EC6">
        <w:rPr>
          <w:rFonts w:ascii="Calibri" w:hAnsi="Calibri" w:cs="Calibri"/>
          <w:b/>
          <w:bCs/>
          <w:sz w:val="22"/>
          <w:szCs w:val="22"/>
        </w:rPr>
        <w:t>7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7F1525DC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Zamawiający może odstąpić od umowy w całości lub jej części w przypadkach przewidzianych przez kodeks cywilny. </w:t>
      </w:r>
    </w:p>
    <w:p w14:paraId="695A6A0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Niezależnie od uprawnienia wskazanego w ust. 1 Zamawiający może odstąpić od umowy w całości lub jej części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Zamawiający może odstąpić od umowy w terminie 30 dni od powzięcia wiadomości o powyższych okolicznościach. W takim wypadku Wykonawca może żądać wynagrodzenia należnego mu z tytułu wykonania części umowy. </w:t>
      </w:r>
    </w:p>
    <w:p w14:paraId="4CA240D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Zamawiający może ponadto odstąpić od umowy, jeżeli Wykonawca narusza w sposób istotny i/lub powtarzający się postanowienia umowy, w terminie 14 dni od powzięcia wiadomości o okolicznościach stanowiących podstawę odstąpienia. </w:t>
      </w:r>
    </w:p>
    <w:p w14:paraId="079D8D90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Do istotnych naruszeń umowy zaliczają się, w szczególności przypadki, gdy: </w:t>
      </w:r>
    </w:p>
    <w:p w14:paraId="424C758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Wykonawca nie rozpoczął prac w pełnym zakresie objętym umową, w terminie wyznaczonym w umowie, bez uzasadnionych przyczyn, </w:t>
      </w:r>
    </w:p>
    <w:p w14:paraId="0A466A7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2) Wykonawca, pomimo uprzednich, pisemnych, co najmniej dwukrotnych zastrzeżeń ze strony Zamawiającego, nie wykonuje prac, zgodnie z postanowieniami umowy lub w istotny sposób narusza zobowiązania umowne, </w:t>
      </w:r>
    </w:p>
    <w:p w14:paraId="4A6EC1E0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3) Wykonawca popada w stan likwidacji lub zaprzestaje spłacania swoich długów, </w:t>
      </w:r>
    </w:p>
    <w:p w14:paraId="1610912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4) Wykonawca, przy realizacji umowy, narusza obowiązujące przepisy prawa lub jest zaangażowany w jakiekolwiek praktyki korupcyjne, </w:t>
      </w:r>
    </w:p>
    <w:p w14:paraId="149C884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5) Wykonawca utracił prawo do wykonywania działalności objętej przedmiotem umowy, </w:t>
      </w:r>
    </w:p>
    <w:p w14:paraId="5424540C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6) Wykonawca wykorzystał powierzone mu dane osobowe w sposób niezgodny z umową, </w:t>
      </w:r>
    </w:p>
    <w:p w14:paraId="10B924CF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7) Wykonawca powierzył wykonanie przedmiotu umowy osobie trzeciej, </w:t>
      </w:r>
    </w:p>
    <w:p w14:paraId="29C5C18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8) pomimo zaleceń Zamawiającego, Wykonawca nie zaprzestaje niewłaściwego przetwarzania powierzonych mu danych osobowych. </w:t>
      </w:r>
    </w:p>
    <w:p w14:paraId="229D8DC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5. Odstąpienie od umowy powinno nastąpić w formie pisemnej, pod rygorem nieważności takiego oświadczenia i powinno zawierać uzasadnienie. </w:t>
      </w:r>
    </w:p>
    <w:p w14:paraId="11555800" w14:textId="46D39F57" w:rsidR="00B20487" w:rsidRPr="00B20487" w:rsidRDefault="00B20487" w:rsidP="00A47071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47071">
        <w:rPr>
          <w:rFonts w:ascii="Calibri" w:hAnsi="Calibri" w:cs="Calibri"/>
          <w:b/>
          <w:bCs/>
          <w:sz w:val="22"/>
          <w:szCs w:val="22"/>
        </w:rPr>
        <w:t>8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121DB4C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Dane osobowe, w zakresie niezbędnym do realizacji niniejszej umowy, zostają powierzone Wykonawcy na podstawie art. 28 rozporządzenia Parlamentu Europejskiego i Rady (UE) 2016/679 z dnia 27 kwietnia 2016 w sprawie ochrony osób fizycznych w związku z przetwarzaniem danych osobowych i w sprawie swobodnego przepływu takich danych oraz uchylenia dyrektywy 95/46/WE (Dz. Urz. UE L Nr 119 z 04.05.2016 r. str. 1, z późn. zm.), zwane dalej „RODO”. </w:t>
      </w:r>
    </w:p>
    <w:p w14:paraId="18ACA8F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Zamawiający, jako administrator danych osobowych zleca, a Wykonawca zobowiązuje się do przetwarzania danych osobowych wyłącznie w zakresie i celu określonym w § 1 oraz zgodnie z RODO. </w:t>
      </w:r>
    </w:p>
    <w:p w14:paraId="32DA8C1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Wykonawca oświadcza, że stosuje przy przetwarzaniu danych osobowych, o których mowa w pkt 1, zabezpieczenia wymagane przez obowiązujące przepisy prawa Unii Europejskiej, jak i prawa kraju członkowskiego. </w:t>
      </w:r>
    </w:p>
    <w:p w14:paraId="053DBE2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Wykonawca oświadcza, iż osoby mające dostęp do powierzonych danych posiadają odpowiednie przeszkolenie z zakresu ochrony danych osobowych oraz posiadają upoważnienie do przetwarzania danych osobowych w zakresie udostępnionym przez Zamawiającego. </w:t>
      </w:r>
    </w:p>
    <w:p w14:paraId="2CB3B50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5. Wykonawca zapewnia, że znajdujące się w jego posiadaniu urządzenia i systemy informatyczne, służące do przetwarzania danych osobowych, są zgodne z wymogami określonymi w RODO. </w:t>
      </w:r>
    </w:p>
    <w:p w14:paraId="0535B55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6. Jeśli Wykonawca z jakiejkolwiek przyczyny nie będzie mógł zapewnić zgodności przetwarzania danych osobowych z warunkami umowy oraz obowiązującymi przepisami prawa, niezwłocznie poinformuje o tym Zamawiającego. </w:t>
      </w:r>
    </w:p>
    <w:p w14:paraId="787AFA4F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7. Ponadto Wykonawca zobowiązuje się niezwłocznie zawiadomić Zamawiającego o: </w:t>
      </w:r>
    </w:p>
    <w:p w14:paraId="20E1A6E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każdym prawnie umocowanym żądaniu udostępnienia danych osobowych właściwemu organowi państwa, chyba że zakaz zawiadomienia Zamawiającego wynika z przepisów prawa, </w:t>
      </w:r>
    </w:p>
    <w:p w14:paraId="0BCBDB1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każdym nieupoważnionym dostępie do danych osobowych, </w:t>
      </w:r>
    </w:p>
    <w:p w14:paraId="26A08A3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3) każdym żądaniu otrzymanym bezpośrednio od osoby, której dane przetwarza, w zakresie przetwarzania dotyczących go danych osobowych, powstrzymując się jednocześnie od odpowiedzi na żądanie, chyba że zostanie do tego upoważniony przez Zamawiającego, </w:t>
      </w:r>
    </w:p>
    <w:p w14:paraId="77E28AA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4) każdej kontroli Wykonawcy przez inne organy, co wiązałoby się z dostępem do danych osobowych; w szczególności o kontroli ze strony właściwego rzeczowo organu nadzorczego, ds. ochrony danych osobowych. </w:t>
      </w:r>
    </w:p>
    <w:p w14:paraId="48ED6D5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8. Wykonawca zobowiązuje się zająć niezwłocznie każdym pytaniem Zamawiającego dotyczącym przetwarzania danych osobowych, powierzonych mu na podstawie umowy. </w:t>
      </w:r>
    </w:p>
    <w:p w14:paraId="5787E86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9. Strony ustalają, że w sprawach dotyczących przetwarzania powierzonych danych osobowych będą ze sobą ściśle współpracować, informując się wzajemnie o wszystkich okolicznościach mających lub mogących mieć wpływ na bezpieczeństwo danych. </w:t>
      </w:r>
    </w:p>
    <w:p w14:paraId="13EAF2A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10. Wykonawca nie może powierzyć osobie trzeciej przetwarzania danych osobowych otrzymanych od Zamawiającego, bez uprzedniej zgody Zamawiającego udzielonej na piśmie. </w:t>
      </w:r>
    </w:p>
    <w:p w14:paraId="376B146F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11. Zamawiający 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 </w:t>
      </w:r>
    </w:p>
    <w:p w14:paraId="21FBA92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12. Zamawiający ma prawo do kontroli sposobu przetwarzania powierzonych danych osobowych przez Wykonawcę, poprzez przeprowadzanie niezapowiedzianych kontroli i audytów przetwarzania danych osobowych oraz do żądania złożenia pisemnych wyjaśnień przez Wykonawcę. </w:t>
      </w:r>
    </w:p>
    <w:p w14:paraId="4E9564A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13. Po kontroli, 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 </w:t>
      </w:r>
    </w:p>
    <w:p w14:paraId="5442736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14. Strony zobowiązują się do zachowania w poufności wszelkich informacji, jakie uzyskali w trakcie trwania umowy oraz w związku z jej realizacją, chyba że druga strona zwolni je z takiego obowiązku lub obowiązek ich ujawnienia wynika z przepisów prawa. Obowiązek zachowania poufności obowiązuje bezterminowo, także po ustaniu świadczenia usług. </w:t>
      </w:r>
    </w:p>
    <w:p w14:paraId="14529E2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15. Wykonawca jest odpowiedzialny za niezgodne z umową udostępnienie lub wykorzystanie danych, a w szczególności udostępnione ich osobom trzecim. </w:t>
      </w:r>
    </w:p>
    <w:p w14:paraId="408AD0B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16. W przypadku nie dopełnienia obowiązków przez Wykonawcę, Zamawiający jest uprawniony do dochodzenia odszkodowania w wysokości odpowiadającej stratom poniesionym przez Zamawiającego, które płatne będzie w terminie 7 dni od dnia otrzymania przez Wykonawcę wezwania do jego zapłaty, określającego jego wysokość. </w:t>
      </w:r>
    </w:p>
    <w:p w14:paraId="2875779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17. W przypadku naruszenia przepisów RODO lub umowy z przyczyn leżących po stronie Wykonawcy, w następstwie czego Zamawiający, jako administrator danych osobowych, zostanie zobowiązany do wypłaty odszkodowania lub zostanie ukarany karą grzywny, Wykonawca zobowiązuje się zrekompensować Zamawiającemu poniesione straty z tego tytułu. </w:t>
      </w:r>
    </w:p>
    <w:p w14:paraId="3D7A7CE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18. Odstąpienie Zamawiającego od umowy nie zwalnia Wykonawcy od zapłaty odszkodowania. </w:t>
      </w:r>
    </w:p>
    <w:p w14:paraId="1F17877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19. Po rozwiązaniu umowy Wykonawca, według wyboru Zamawiającego, zwróci Zamawiającemu wszystkie dane osobowe oraz ich kopie powierzone mu do przetwarzania na 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 </w:t>
      </w:r>
    </w:p>
    <w:p w14:paraId="64B47AE7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20. Wykonawca gwarantuje, że na żądanie Zamawiającego lub uprawnionego organu państwowego udostępni urządzenia i systemy informatyczne, przetwarzające dane osobowe do audytu, pod kątem zastosowania w nich odpowiednich zabezpieczeń technicznych i organizacyjnych. </w:t>
      </w:r>
    </w:p>
    <w:p w14:paraId="7ADBE33B" w14:textId="75EBE3F0" w:rsidR="00B20487" w:rsidRPr="00B20487" w:rsidRDefault="00B20487" w:rsidP="001A3EAA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1A3EAA">
        <w:rPr>
          <w:rFonts w:ascii="Calibri" w:hAnsi="Calibri" w:cs="Calibri"/>
          <w:b/>
          <w:bCs/>
          <w:sz w:val="22"/>
          <w:szCs w:val="22"/>
        </w:rPr>
        <w:t>9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60A93D2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Spory mogące wyniknąć z tytułu wykonania niniejszej umowy będą rozpatrywane przez Sąd powszechny właściwy miejscowo dla siedziby Zamawiającego. </w:t>
      </w:r>
    </w:p>
    <w:p w14:paraId="579CD32B" w14:textId="34BEE1AF" w:rsidR="00B20487" w:rsidRPr="00B20487" w:rsidRDefault="00B20487" w:rsidP="001A3EAA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1</w:t>
      </w:r>
      <w:r w:rsidR="001A3EAA">
        <w:rPr>
          <w:rFonts w:ascii="Calibri" w:hAnsi="Calibri" w:cs="Calibri"/>
          <w:b/>
          <w:bCs/>
          <w:sz w:val="22"/>
          <w:szCs w:val="22"/>
        </w:rPr>
        <w:t>0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365E011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W sprawach nieuregulowanych niniejszą umową mają zastosowanie przepisy Kodeksu cywilnego i przepisy dotyczące planowania przestrzennego. </w:t>
      </w:r>
    </w:p>
    <w:p w14:paraId="4F5BF152" w14:textId="7AB30A9A" w:rsidR="00B20487" w:rsidRPr="00B20487" w:rsidRDefault="00B20487" w:rsidP="001A3EAA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1</w:t>
      </w:r>
      <w:r w:rsidR="001A3EAA">
        <w:rPr>
          <w:rFonts w:ascii="Calibri" w:hAnsi="Calibri" w:cs="Calibri"/>
          <w:b/>
          <w:bCs/>
          <w:sz w:val="22"/>
          <w:szCs w:val="22"/>
        </w:rPr>
        <w:t>1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1545B234" w14:textId="0FE6080C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Umowę sporządzono w </w:t>
      </w:r>
      <w:r w:rsidR="00D336A8">
        <w:rPr>
          <w:rFonts w:ascii="Calibri" w:hAnsi="Calibri" w:cs="Calibri"/>
          <w:sz w:val="22"/>
          <w:szCs w:val="22"/>
        </w:rPr>
        <w:t>dwóch</w:t>
      </w:r>
      <w:r w:rsidRPr="00B20487">
        <w:rPr>
          <w:rFonts w:ascii="Calibri" w:hAnsi="Calibri" w:cs="Calibri"/>
          <w:sz w:val="22"/>
          <w:szCs w:val="22"/>
        </w:rPr>
        <w:t xml:space="preserve"> egzemplarzach, jeden dla Wykonawcy, </w:t>
      </w:r>
      <w:r w:rsidR="00D336A8">
        <w:rPr>
          <w:rFonts w:ascii="Calibri" w:hAnsi="Calibri" w:cs="Calibri"/>
          <w:sz w:val="22"/>
          <w:szCs w:val="22"/>
        </w:rPr>
        <w:t>jeden</w:t>
      </w:r>
      <w:r w:rsidRPr="00B20487">
        <w:rPr>
          <w:rFonts w:ascii="Calibri" w:hAnsi="Calibri" w:cs="Calibri"/>
          <w:sz w:val="22"/>
          <w:szCs w:val="22"/>
        </w:rPr>
        <w:t xml:space="preserve"> dla Zamawiającego. </w:t>
      </w:r>
    </w:p>
    <w:p w14:paraId="2DD23F72" w14:textId="29B443C8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Zamawiający: </w:t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Pr="00B20487">
        <w:rPr>
          <w:rFonts w:ascii="Calibri" w:hAnsi="Calibri" w:cs="Calibri"/>
          <w:b/>
          <w:bCs/>
          <w:sz w:val="22"/>
          <w:szCs w:val="22"/>
        </w:rPr>
        <w:t xml:space="preserve">Wykonawca: </w:t>
      </w:r>
    </w:p>
    <w:p w14:paraId="24B48C00" w14:textId="77777777" w:rsidR="00D336A8" w:rsidRDefault="00D336A8" w:rsidP="006C25D0">
      <w:pPr>
        <w:jc w:val="both"/>
        <w:rPr>
          <w:rFonts w:ascii="Calibri" w:hAnsi="Calibri" w:cs="Calibri"/>
          <w:sz w:val="22"/>
          <w:szCs w:val="22"/>
        </w:rPr>
      </w:pPr>
    </w:p>
    <w:p w14:paraId="67DB4E65" w14:textId="77777777" w:rsidR="00D336A8" w:rsidRDefault="00D336A8" w:rsidP="006C25D0">
      <w:pPr>
        <w:jc w:val="both"/>
        <w:rPr>
          <w:rFonts w:ascii="Calibri" w:hAnsi="Calibri" w:cs="Calibri"/>
          <w:sz w:val="22"/>
          <w:szCs w:val="22"/>
        </w:rPr>
      </w:pPr>
    </w:p>
    <w:p w14:paraId="4733FB1F" w14:textId="77777777" w:rsidR="00D336A8" w:rsidRDefault="00D336A8" w:rsidP="006C25D0">
      <w:pPr>
        <w:jc w:val="both"/>
        <w:rPr>
          <w:rFonts w:ascii="Calibri" w:hAnsi="Calibri" w:cs="Calibri"/>
          <w:sz w:val="22"/>
          <w:szCs w:val="22"/>
        </w:rPr>
      </w:pPr>
    </w:p>
    <w:p w14:paraId="6F8E874E" w14:textId="635B78BE" w:rsidR="00585415" w:rsidRPr="006C25D0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6C25D0">
        <w:rPr>
          <w:rFonts w:ascii="Calibri" w:hAnsi="Calibri" w:cs="Calibri"/>
          <w:sz w:val="22"/>
          <w:szCs w:val="22"/>
        </w:rPr>
        <w:t>Kontrasygnata Skarbnika Gminy:</w:t>
      </w:r>
    </w:p>
    <w:sectPr w:rsidR="00585415" w:rsidRPr="006C2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C6E2B"/>
    <w:multiLevelType w:val="hybridMultilevel"/>
    <w:tmpl w:val="840A0896"/>
    <w:lvl w:ilvl="0" w:tplc="0415000F">
      <w:start w:val="1"/>
      <w:numFmt w:val="decimal"/>
      <w:lvlText w:val="%1."/>
      <w:lvlJc w:val="left"/>
      <w:pPr>
        <w:ind w:left="494" w:hanging="360"/>
      </w:p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num w:numId="1" w16cid:durableId="161181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87"/>
    <w:rsid w:val="00025FC4"/>
    <w:rsid w:val="0003180F"/>
    <w:rsid w:val="00046EC6"/>
    <w:rsid w:val="00153498"/>
    <w:rsid w:val="0015474B"/>
    <w:rsid w:val="001A3EAA"/>
    <w:rsid w:val="001A4ED8"/>
    <w:rsid w:val="001F2A75"/>
    <w:rsid w:val="001F4F35"/>
    <w:rsid w:val="00201C63"/>
    <w:rsid w:val="002102CB"/>
    <w:rsid w:val="00246C2D"/>
    <w:rsid w:val="00251356"/>
    <w:rsid w:val="002F571B"/>
    <w:rsid w:val="0031738F"/>
    <w:rsid w:val="00385627"/>
    <w:rsid w:val="004C52FB"/>
    <w:rsid w:val="00585415"/>
    <w:rsid w:val="00657D5A"/>
    <w:rsid w:val="006C25D0"/>
    <w:rsid w:val="006E7991"/>
    <w:rsid w:val="00802802"/>
    <w:rsid w:val="00A47071"/>
    <w:rsid w:val="00B20487"/>
    <w:rsid w:val="00C04A21"/>
    <w:rsid w:val="00D336A8"/>
    <w:rsid w:val="00D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5F89"/>
  <w15:chartTrackingRefBased/>
  <w15:docId w15:val="{179F6CB5-B633-4C7A-90B3-44E2F5FD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3236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Anna Grzywa</cp:lastModifiedBy>
  <cp:revision>13</cp:revision>
  <dcterms:created xsi:type="dcterms:W3CDTF">2024-10-16T11:43:00Z</dcterms:created>
  <dcterms:modified xsi:type="dcterms:W3CDTF">2024-12-27T08:34:00Z</dcterms:modified>
</cp:coreProperties>
</file>