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76EB97D4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EB461E">
        <w:rPr>
          <w:rFonts w:eastAsia="Times New Roman" w:cstheme="minorHAnsi"/>
          <w:lang w:val="pl-PL" w:eastAsia="pl-PL"/>
        </w:rPr>
        <w:t>76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</w:t>
      </w:r>
      <w:r w:rsidR="00EB461E">
        <w:rPr>
          <w:rFonts w:eastAsia="Times New Roman" w:cstheme="minorHAnsi"/>
          <w:lang w:val="pl-PL" w:eastAsia="pl-PL"/>
        </w:rPr>
        <w:t>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7E65F504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80C63" w:rsidRPr="00880C63">
        <w:rPr>
          <w:rFonts w:asciiTheme="minorHAnsi" w:hAnsiTheme="minorHAnsi" w:cstheme="minorHAnsi"/>
          <w:sz w:val="24"/>
          <w:szCs w:val="24"/>
        </w:rPr>
        <w:t>Chłodna 52, 00-872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0EB280FD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</w:t>
      </w:r>
      <w:r w:rsidR="00331AED" w:rsidRPr="00331AED">
        <w:rPr>
          <w:rFonts w:cstheme="minorHAnsi"/>
          <w:lang w:val="pl-PL"/>
        </w:rPr>
        <w:t>postępowaniu prowadzonym w trybie przetargu nieograniczonego zgodnie</w:t>
      </w:r>
      <w:r w:rsidRPr="00B77135">
        <w:rPr>
          <w:rFonts w:cstheme="minorHAnsi"/>
          <w:lang w:val="pl-PL"/>
        </w:rPr>
        <w:t xml:space="preserve">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="00202471">
        <w:rPr>
          <w:rFonts w:cstheme="minorHAnsi"/>
          <w:lang w:val="pl-PL"/>
        </w:rPr>
        <w:t xml:space="preserve"> z </w:t>
      </w:r>
      <w:proofErr w:type="spellStart"/>
      <w:r w:rsidR="00202471">
        <w:rPr>
          <w:rFonts w:cstheme="minorHAnsi"/>
          <w:lang w:val="pl-PL"/>
        </w:rPr>
        <w:t>późn</w:t>
      </w:r>
      <w:proofErr w:type="spellEnd"/>
      <w:r w:rsidR="00202471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70AF4599" w:rsidR="00B77135" w:rsidRPr="00E33F31" w:rsidRDefault="00151B48" w:rsidP="004C7A64">
      <w:pPr>
        <w:pStyle w:val="Nagwek1"/>
        <w:rPr>
          <w:rStyle w:val="Pogrubienie"/>
          <w:color w:val="0070C0"/>
        </w:rPr>
      </w:pPr>
      <w:r w:rsidRPr="00151B48">
        <w:rPr>
          <w:bCs/>
          <w:color w:val="0070C0"/>
          <w:lang w:val="pl-PL"/>
        </w:rPr>
        <w:lastRenderedPageBreak/>
        <w:t>Zakup i dostarczenie materiałów informacyjno- promocyjnych  w ramach projektu „EURES w regionie Mazowieckim regionalnym 1” oraz „EURES w regionie Warszawskim stołecznym 1” z programu Fundusze Europejskie dla Mazowsza 2021-2027.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5C02C2A" w14:textId="4EE7FA08" w:rsidR="00331AED" w:rsidRDefault="00B77135" w:rsidP="00331AED">
      <w:pPr>
        <w:autoSpaceDE w:val="0"/>
        <w:autoSpaceDN w:val="0"/>
        <w:adjustRightInd w:val="0"/>
        <w:spacing w:before="240" w:after="240" w:line="360" w:lineRule="auto"/>
        <w:rPr>
          <w:rFonts w:ascii="Calibri" w:eastAsia="Times New Roman" w:hAnsi="Calibri" w:cs="Calibr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331AED" w:rsidRPr="00331AED">
        <w:rPr>
          <w:rFonts w:ascii="Calibri" w:eastAsia="Times New Roman" w:hAnsi="Calibri" w:cs="Calibr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346FE08B" w14:textId="30BC327D" w:rsidR="0061569B" w:rsidRPr="0061569B" w:rsidRDefault="0061569B" w:rsidP="0061569B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61569B">
        <w:rPr>
          <w:rFonts w:eastAsia="Times New Roman" w:cstheme="minorHAnsi"/>
          <w:b/>
          <w:bCs/>
          <w:lang w:val="pl-PL" w:eastAsia="pl-PL"/>
        </w:rPr>
        <w:t>*)Wykonawca wypełnia formularz ofertowy dla części, na które składa ofertę.</w:t>
      </w:r>
    </w:p>
    <w:p w14:paraId="686B3D7E" w14:textId="189BDF54" w:rsidR="00331AED" w:rsidRPr="00331AED" w:rsidRDefault="00331AED" w:rsidP="00D0776D">
      <w:pPr>
        <w:spacing w:before="240" w:line="276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 w:rsidR="00092C0A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1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</w:t>
      </w:r>
      <w:r w:rsidR="00092C0A" w:rsidRPr="00092C0A">
        <w:rPr>
          <w:rFonts w:asciiTheme="majorHAnsi" w:eastAsiaTheme="majorEastAsia" w:hAnsiTheme="majorHAnsi" w:cstheme="majorBidi"/>
          <w:color w:val="0070C0"/>
          <w:sz w:val="32"/>
          <w:szCs w:val="32"/>
          <w:lang w:val="pl-PL"/>
        </w:rPr>
        <w:t>Zakup usługi w zakresie opracowania projektów graficznych wraz z umieszczeniem odpowiednich logotypów oraz zakup i dostarczenie materiałów informacyjno- promocyjnych zgodnie z założeniami przedstawionymi zgodnie z załącznikiem. Zamówienie w ramach projektu „EURES w regionie Mazowieckim regionalnym 1” oraz „EURES w regionie Warszawskim stołecznym 1” z programu Fundusze Europejskie dla Mazowsza 2021-2027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*)</w:t>
      </w:r>
    </w:p>
    <w:p w14:paraId="3493B7F1" w14:textId="7AD8E278" w:rsidR="00B76C24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 w:rsidR="00092C0A">
        <w:rPr>
          <w:rFonts w:ascii="Calibri" w:eastAsia="Times New Roman" w:hAnsi="Calibri" w:cs="Calibri"/>
          <w:lang w:val="pl-PL" w:eastAsia="pl-PL"/>
        </w:rPr>
        <w:t>1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5CE40B37" w14:textId="2C80C156" w:rsidR="008E4893" w:rsidRDefault="008E4893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 tym: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46"/>
        <w:gridCol w:w="1417"/>
        <w:gridCol w:w="1559"/>
        <w:gridCol w:w="1696"/>
      </w:tblGrid>
      <w:tr w:rsidR="008E4893" w:rsidRPr="008E4893" w14:paraId="37E1FFE4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64D1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bookmarkStart w:id="0" w:name="_Hlk176251878"/>
            <w:r w:rsidRPr="008E4893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EDA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A13E1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D8A55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Cena jednostkowa</w:t>
            </w: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br/>
              <w:t>brutto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4BED7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Suma poz. 2 i 3</w:t>
            </w:r>
          </w:p>
        </w:tc>
      </w:tr>
      <w:tr w:rsidR="008E4893" w:rsidRPr="008E4893" w14:paraId="010A6F60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422ABD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128158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9CF9B2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C80651D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4B3CE9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1B053AC3" w14:textId="77777777" w:rsidTr="008E4893">
        <w:trPr>
          <w:trHeight w:val="43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F8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44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 xml:space="preserve">Torba bawełniana z długimi uszami i rozszerzonym dnem.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25D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1710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CBE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601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1ED066E0" w14:textId="77777777" w:rsidTr="008E4893">
        <w:trPr>
          <w:trHeight w:val="7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8D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D52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 xml:space="preserve">Zestaw piśmienniczy ołówek automatyczny z i długopis w eleganckim </w:t>
            </w:r>
            <w:proofErr w:type="spellStart"/>
            <w:r w:rsidRPr="008E4893">
              <w:rPr>
                <w:rFonts w:eastAsia="Times New Roman" w:cstheme="minorHAnsi"/>
                <w:lang w:val="pl-PL" w:eastAsia="pl-PL"/>
              </w:rPr>
              <w:t>etiu</w:t>
            </w:r>
            <w:proofErr w:type="spellEnd"/>
            <w:r w:rsidRPr="008E4893">
              <w:rPr>
                <w:rFonts w:eastAsia="Times New Roman" w:cstheme="minorHAnsi"/>
                <w:lang w:val="pl-PL" w:eastAsia="pl-PL"/>
              </w:rPr>
              <w:t xml:space="preserve">  tekturowym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4C4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1310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62F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567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5E78F2AB" w14:textId="77777777" w:rsidTr="008E4893">
        <w:trPr>
          <w:trHeight w:val="64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4D6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lastRenderedPageBreak/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7D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Notes A5 w kratkę klejony z wyrywanymi kartkami- 50 kartek okładka do zadruku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1C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1310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5A86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A83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4D9AF665" w14:textId="77777777" w:rsidTr="008E4893">
        <w:trPr>
          <w:trHeight w:val="36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10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8B1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 xml:space="preserve">Teczka konferencyjna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54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1310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2780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F1524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6B4A0488" w14:textId="77777777" w:rsidTr="008E4893">
        <w:trPr>
          <w:trHeight w:val="40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53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5.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29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Pojemnik z miętówkami / 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00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930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0D41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3D7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61E58D3F" w14:textId="77777777" w:rsidTr="008E4893">
        <w:trPr>
          <w:trHeight w:val="39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B59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6.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A91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Kosmetyczka z juty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10B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780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8112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3C9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759CD16B" w14:textId="77777777" w:rsidTr="008E4893">
        <w:trPr>
          <w:trHeight w:val="7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C6B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7.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B93D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 xml:space="preserve">Pendrive (pamięć przenośna)z dwoma wyjściami: min. 3.2, USB typ A oraz USB typ C, min. 32 </w:t>
            </w:r>
            <w:proofErr w:type="spellStart"/>
            <w:r w:rsidRPr="008E4893">
              <w:rPr>
                <w:rFonts w:eastAsia="Times New Roman" w:cstheme="minorHAnsi"/>
                <w:lang w:val="pl-PL" w:eastAsia="pl-PL"/>
              </w:rPr>
              <w:t>Gb</w:t>
            </w:r>
            <w:proofErr w:type="spellEnd"/>
            <w:r w:rsidRPr="008E4893">
              <w:rPr>
                <w:rFonts w:eastAsia="Times New Roman" w:cstheme="minorHAnsi"/>
                <w:lang w:val="pl-PL" w:eastAsia="pl-PL"/>
              </w:rPr>
              <w:t xml:space="preserve"> (metalowy)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73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780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75C0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465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0E3152EF" w14:textId="77777777" w:rsidTr="008E4893">
        <w:trPr>
          <w:trHeight w:val="39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F73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8.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26C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Pamięć  USB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CE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530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68C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1826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4ADAD2DE" w14:textId="77777777" w:rsidTr="008E4893">
        <w:trPr>
          <w:trHeight w:val="48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83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9.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C1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Długotrwały długopis bez tuszu INKLESS PLUS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F30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400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F8AA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11A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262310C8" w14:textId="77777777" w:rsidTr="008E4893">
        <w:trPr>
          <w:trHeight w:val="40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141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10.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A5F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Ołówek z papieru z recyklingu / neutralny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53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400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95C4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55EB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5128CE89" w14:textId="77777777" w:rsidTr="008E4893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E8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11.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AA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Notes z recyklingu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962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400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055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7AD4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2BB88AAC" w14:textId="77777777" w:rsidTr="008E4893">
        <w:trPr>
          <w:trHeight w:val="4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E7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12.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5E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Smycz reklamowa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B03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400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BFA5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FD05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2BFD9E43" w14:textId="77777777" w:rsidTr="008E4893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5FE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13.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57D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Poduszka podróżna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BA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360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3928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928A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19D8B2E5" w14:textId="77777777" w:rsidTr="008E4893">
        <w:trPr>
          <w:trHeight w:val="48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9EC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471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Leżak reklamowy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EB7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6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A27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D12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tr w:rsidR="008E4893" w:rsidRPr="008E4893" w14:paraId="5790E827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53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15.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0DF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lang w:val="pl-PL" w:eastAsia="pl-PL"/>
              </w:rPr>
            </w:pPr>
            <w:r w:rsidRPr="008E4893">
              <w:rPr>
                <w:rFonts w:eastAsia="Times New Roman" w:cstheme="minorHAnsi"/>
                <w:lang w:val="pl-PL" w:eastAsia="pl-PL"/>
              </w:rPr>
              <w:t>Lada reklamowa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13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  <w:r w:rsidRPr="008E4893">
              <w:rPr>
                <w:rFonts w:eastAsia="Times New Roman" w:cstheme="minorHAnsi"/>
                <w:b/>
                <w:bCs/>
                <w:lang w:val="pl-PL" w:eastAsia="pl-PL"/>
              </w:rPr>
              <w:t>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89F9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EF60" w14:textId="77777777" w:rsidR="008E4893" w:rsidRPr="008E4893" w:rsidRDefault="008E4893" w:rsidP="008E4893">
            <w:pPr>
              <w:autoSpaceDE w:val="0"/>
              <w:autoSpaceDN w:val="0"/>
              <w:adjustRightInd w:val="0"/>
              <w:spacing w:before="240" w:line="360" w:lineRule="auto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  <w:bookmarkEnd w:id="0"/>
    </w:tbl>
    <w:p w14:paraId="164846FC" w14:textId="77777777" w:rsidR="008E4893" w:rsidRDefault="008E4893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610669DD" w14:textId="338F29ED" w:rsidR="005C18C1" w:rsidRPr="00EB37C9" w:rsidRDefault="001B6E9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</w:t>
      </w:r>
      <w:r w:rsidR="00B163F5" w:rsidRPr="005C18C1">
        <w:rPr>
          <w:rFonts w:eastAsia="Times New Roman" w:cstheme="minorHAnsi"/>
          <w:lang w:val="pl-PL" w:eastAsia="pl-PL"/>
        </w:rPr>
        <w:t>arametry</w:t>
      </w:r>
      <w:r w:rsidRPr="005C18C1">
        <w:rPr>
          <w:rFonts w:eastAsia="Times New Roman" w:cstheme="minorHAnsi"/>
          <w:lang w:val="pl-PL" w:eastAsia="pl-PL"/>
        </w:rPr>
        <w:t xml:space="preserve"> podlegające ocenie</w:t>
      </w:r>
      <w:r w:rsidR="00500A14">
        <w:rPr>
          <w:rFonts w:eastAsia="Times New Roman" w:cstheme="minorHAnsi"/>
          <w:lang w:val="pl-PL" w:eastAsia="pl-PL"/>
        </w:rPr>
        <w:t xml:space="preserve">: </w:t>
      </w:r>
      <w:r w:rsidR="00CA7892" w:rsidRPr="005C18C1">
        <w:rPr>
          <w:rFonts w:eastAsia="Times New Roman" w:cstheme="minorHAnsi"/>
          <w:lang w:val="pl-PL" w:eastAsia="pl-PL"/>
        </w:rPr>
        <w:t xml:space="preserve">Kryterium - </w:t>
      </w:r>
      <w:r w:rsidR="00092C0A" w:rsidRPr="00092C0A">
        <w:rPr>
          <w:rFonts w:eastAsia="Times New Roman" w:cstheme="minorHAnsi"/>
          <w:lang w:val="pl-PL" w:eastAsia="pl-PL"/>
        </w:rPr>
        <w:t>Czas dostarczenia produktów</w:t>
      </w:r>
      <w:r w:rsidR="00CA7892" w:rsidRPr="005C18C1">
        <w:rPr>
          <w:rFonts w:eastAsia="Times New Roman" w:cstheme="minorHAnsi"/>
          <w:lang w:val="pl-PL" w:eastAsia="pl-PL"/>
        </w:rPr>
        <w:t>.</w:t>
      </w:r>
    </w:p>
    <w:p w14:paraId="2F60EEE0" w14:textId="3C79F420" w:rsidR="00CA7892" w:rsidRPr="00EB37C9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EB37C9">
        <w:rPr>
          <w:rFonts w:eastAsia="Times New Roman" w:cstheme="minorHAnsi"/>
          <w:b/>
          <w:bCs/>
          <w:lang w:val="pl-PL" w:eastAsia="pl-PL"/>
        </w:rPr>
        <w:t xml:space="preserve">Oferujemy </w:t>
      </w:r>
      <w:r w:rsidR="00092C0A">
        <w:rPr>
          <w:rFonts w:eastAsia="Times New Roman" w:cstheme="minorHAnsi"/>
          <w:b/>
          <w:bCs/>
          <w:lang w:val="pl-PL" w:eastAsia="pl-PL"/>
        </w:rPr>
        <w:t>dostarczenie</w:t>
      </w:r>
      <w:r w:rsidR="00092C0A" w:rsidRPr="00092C0A">
        <w:rPr>
          <w:rFonts w:eastAsia="Times New Roman" w:cstheme="minorHAnsi"/>
          <w:b/>
          <w:bCs/>
          <w:lang w:val="pl-PL" w:eastAsia="pl-PL"/>
        </w:rPr>
        <w:t xml:space="preserve"> produktów na </w:t>
      </w:r>
      <w:r w:rsidR="00092C0A" w:rsidRPr="00092C0A">
        <w:rPr>
          <w:rFonts w:eastAsia="Times New Roman" w:cstheme="minorHAnsi"/>
          <w:b/>
          <w:bCs/>
          <w:u w:val="single"/>
          <w:lang w:val="pl-PL" w:eastAsia="pl-PL"/>
        </w:rPr>
        <w:t>wszystkie 4 obszary</w:t>
      </w:r>
      <w:r w:rsidR="00092C0A" w:rsidRPr="00092C0A">
        <w:rPr>
          <w:rFonts w:eastAsia="Times New Roman" w:cstheme="minorHAnsi"/>
          <w:b/>
          <w:bCs/>
          <w:lang w:val="pl-PL" w:eastAsia="pl-PL"/>
        </w:rPr>
        <w:t xml:space="preserve"> zamówienia</w:t>
      </w:r>
      <w:r w:rsidR="00A25ADD" w:rsidRPr="00EB37C9">
        <w:rPr>
          <w:rFonts w:eastAsia="Times New Roman" w:cstheme="minorHAnsi"/>
          <w:b/>
          <w:bCs/>
          <w:lang w:val="pl-PL" w:eastAsia="pl-PL"/>
        </w:rPr>
        <w:t xml:space="preserve"> </w:t>
      </w:r>
      <w:r w:rsidR="00092C0A">
        <w:rPr>
          <w:rFonts w:eastAsia="Times New Roman" w:cstheme="minorHAnsi"/>
          <w:b/>
          <w:bCs/>
          <w:lang w:val="pl-PL" w:eastAsia="pl-PL"/>
        </w:rPr>
        <w:t xml:space="preserve">w terminie do </w:t>
      </w:r>
      <w:r w:rsidR="00A25ADD" w:rsidRPr="00EB37C9">
        <w:rPr>
          <w:rFonts w:eastAsia="Times New Roman" w:cstheme="minorHAnsi"/>
          <w:b/>
          <w:bCs/>
          <w:lang w:val="pl-PL" w:eastAsia="pl-PL"/>
        </w:rPr>
        <w:t xml:space="preserve"> </w:t>
      </w:r>
      <w:r w:rsidR="00092C0A">
        <w:rPr>
          <w:rFonts w:eastAsia="Times New Roman" w:cstheme="minorHAnsi"/>
          <w:b/>
          <w:bCs/>
          <w:lang w:val="pl-PL" w:eastAsia="pl-PL"/>
        </w:rPr>
        <w:t>…………………………….. dni od podpisania umowy</w:t>
      </w:r>
      <w:r w:rsidRPr="00EB37C9">
        <w:rPr>
          <w:rFonts w:eastAsia="Times New Roman" w:cstheme="minorHAnsi"/>
          <w:b/>
          <w:bCs/>
          <w:lang w:val="pl-PL" w:eastAsia="pl-PL"/>
        </w:rPr>
        <w:t xml:space="preserve"> </w:t>
      </w:r>
      <w:r w:rsidR="005C18C1" w:rsidRPr="00EB37C9">
        <w:rPr>
          <w:rFonts w:eastAsia="Times New Roman" w:cstheme="minorHAnsi"/>
          <w:lang w:val="pl-PL" w:eastAsia="pl-PL"/>
        </w:rPr>
        <w:t>*</w:t>
      </w:r>
      <w:r w:rsidR="00331AED" w:rsidRPr="00EB37C9">
        <w:rPr>
          <w:rFonts w:eastAsia="Times New Roman" w:cstheme="minorHAnsi"/>
          <w:lang w:val="pl-PL" w:eastAsia="pl-PL"/>
        </w:rPr>
        <w:t>*</w:t>
      </w:r>
      <w:r w:rsidR="005C18C1" w:rsidRPr="00EB37C9">
        <w:rPr>
          <w:rFonts w:eastAsia="Times New Roman" w:cstheme="minorHAnsi"/>
          <w:lang w:val="pl-PL" w:eastAsia="pl-PL"/>
        </w:rPr>
        <w:t>).</w:t>
      </w:r>
    </w:p>
    <w:p w14:paraId="096B4921" w14:textId="3E360F87" w:rsidR="00500A14" w:rsidRPr="00750AAF" w:rsidRDefault="00D0776D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lastRenderedPageBreak/>
        <w:t xml:space="preserve">**) </w:t>
      </w:r>
      <w:r w:rsidR="00092C0A">
        <w:rPr>
          <w:rFonts w:eastAsia="Times New Roman" w:cstheme="minorHAnsi"/>
          <w:lang w:val="pl-PL" w:eastAsia="pl-PL"/>
        </w:rPr>
        <w:t>N</w:t>
      </w:r>
      <w:r w:rsidRPr="00750AAF">
        <w:rPr>
          <w:rFonts w:eastAsia="Times New Roman" w:cstheme="minorHAnsi"/>
          <w:lang w:val="pl-PL" w:eastAsia="pl-PL"/>
        </w:rPr>
        <w:t>ależy podać wymagane informacje</w:t>
      </w:r>
      <w:r w:rsidR="00092C0A">
        <w:rPr>
          <w:rFonts w:eastAsia="Times New Roman" w:cstheme="minorHAnsi"/>
          <w:lang w:val="pl-PL" w:eastAsia="pl-PL"/>
        </w:rPr>
        <w:t>, w jakim terminie: 14 lub 21 dni Wykonawca deklaruje dostarczenie materiałów informacyjno</w:t>
      </w:r>
      <w:r w:rsidR="00EB461E">
        <w:rPr>
          <w:rFonts w:eastAsia="Times New Roman" w:cstheme="minorHAnsi"/>
          <w:lang w:val="pl-PL" w:eastAsia="pl-PL"/>
        </w:rPr>
        <w:t xml:space="preserve">- </w:t>
      </w:r>
      <w:r w:rsidR="00092C0A">
        <w:rPr>
          <w:rFonts w:eastAsia="Times New Roman" w:cstheme="minorHAnsi"/>
          <w:lang w:val="pl-PL" w:eastAsia="pl-PL"/>
        </w:rPr>
        <w:t>promocyjnych</w:t>
      </w:r>
      <w:r w:rsidR="00750AAF" w:rsidRPr="00750AAF">
        <w:rPr>
          <w:rFonts w:eastAsia="Times New Roman" w:cstheme="minorHAnsi"/>
          <w:lang w:val="pl-PL" w:eastAsia="pl-PL"/>
        </w:rPr>
        <w:t>,</w:t>
      </w:r>
      <w:r w:rsidRPr="00750AAF">
        <w:rPr>
          <w:rFonts w:eastAsia="Times New Roman" w:cstheme="minorHAnsi"/>
          <w:lang w:val="pl-PL" w:eastAsia="pl-PL"/>
        </w:rPr>
        <w:t xml:space="preserve"> </w:t>
      </w:r>
      <w:r w:rsidR="00750AAF" w:rsidRPr="00750AAF">
        <w:rPr>
          <w:rFonts w:eastAsia="Times New Roman" w:cstheme="minorHAnsi"/>
          <w:lang w:val="pl-PL" w:eastAsia="pl-PL"/>
        </w:rPr>
        <w:t>w przypadku braku wskazania oferta wykonawcy otrzyma 0 punktów w kryterium</w:t>
      </w:r>
      <w:r w:rsidR="00EB461E" w:rsidRPr="00EB461E">
        <w:rPr>
          <w:rFonts w:eastAsia="Times New Roman" w:cstheme="minorHAnsi"/>
          <w:lang w:val="pl-PL" w:eastAsia="pl-PL"/>
        </w:rPr>
        <w:t xml:space="preserve"> Czas dostarczenia produktów</w:t>
      </w:r>
      <w:r w:rsidR="00750AAF" w:rsidRPr="00750AAF">
        <w:rPr>
          <w:rFonts w:eastAsia="Times New Roman" w:cstheme="minorHAnsi"/>
          <w:lang w:val="pl-PL" w:eastAsia="pl-PL"/>
        </w:rPr>
        <w:t xml:space="preserve"> , a zamawiający uzna, że wykonawca oferuje </w:t>
      </w:r>
      <w:r w:rsidR="00EB461E">
        <w:rPr>
          <w:rFonts w:eastAsia="Times New Roman" w:cstheme="minorHAnsi"/>
          <w:lang w:val="pl-PL" w:eastAsia="pl-PL"/>
        </w:rPr>
        <w:t>dostarczenie produktów w terminie 21 dni od podpisania umowy</w:t>
      </w:r>
      <w:r w:rsidR="00750AAF" w:rsidRPr="00750AAF">
        <w:rPr>
          <w:rFonts w:eastAsia="Times New Roman" w:cstheme="minorHAnsi"/>
          <w:lang w:val="pl-PL" w:eastAsia="pl-PL"/>
        </w:rPr>
        <w:t>.</w:t>
      </w:r>
    </w:p>
    <w:p w14:paraId="6C4E129C" w14:textId="3907762C" w:rsidR="00331AED" w:rsidRPr="00331AED" w:rsidRDefault="00331AED" w:rsidP="00331AED">
      <w:pPr>
        <w:spacing w:before="240" w:line="360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 w:rsidR="00EB461E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2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</w:t>
      </w:r>
      <w:r w:rsidR="00EB461E" w:rsidRPr="00EB461E">
        <w:rPr>
          <w:rFonts w:asciiTheme="majorHAnsi" w:eastAsiaTheme="majorEastAsia" w:hAnsiTheme="majorHAnsi" w:cstheme="majorBidi"/>
          <w:color w:val="0070C0"/>
          <w:sz w:val="32"/>
          <w:szCs w:val="32"/>
          <w:lang w:val="pl-PL"/>
        </w:rPr>
        <w:t>Usługa opracowania merytorycznego, graficznego, druku i dostarczenia do siedziby zamawiającego materiałów informacyjno-promocyjnych, których celem jest rozpowszechnianie informacji o usługach oferowanych w ramach sieci EURES dla polskich pracodawców,  bezrobotnych i osób poszukujących pracy oraz promowanie realizowanych projektów  w ramach Działania 6.3 „EURES w regionie Warszawskim stołecznym 1 ” i „EURES w regionie Mazowieckim regionalnym 1” Program FEM 2021-2027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*)</w:t>
      </w:r>
    </w:p>
    <w:p w14:paraId="0A2CD945" w14:textId="1BF677CB" w:rsidR="00331AED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 w:rsidR="00EB461E">
        <w:rPr>
          <w:rFonts w:ascii="Calibri" w:eastAsia="Times New Roman" w:hAnsi="Calibri" w:cs="Calibri"/>
          <w:lang w:val="pl-PL" w:eastAsia="pl-PL"/>
        </w:rPr>
        <w:t>2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7CCCB3B7" w14:textId="32F6DB5B" w:rsidR="008E4893" w:rsidRDefault="008E4893" w:rsidP="00EC250F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w tym: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46"/>
        <w:gridCol w:w="1417"/>
        <w:gridCol w:w="1559"/>
      </w:tblGrid>
      <w:tr w:rsidR="008E4893" w:rsidRPr="008E4893" w14:paraId="1A1F7003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65442D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F52B85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935780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90849E" w14:textId="4BE75009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 xml:space="preserve">Cena </w:t>
            </w:r>
            <w:r>
              <w:rPr>
                <w:rFonts w:cstheme="minorHAnsi"/>
                <w:b/>
                <w:bCs/>
                <w:lang w:val="pl-PL"/>
              </w:rPr>
              <w:t>łączna</w:t>
            </w:r>
            <w:r w:rsidRPr="008E4893">
              <w:rPr>
                <w:rFonts w:cstheme="minorHAnsi"/>
                <w:b/>
                <w:bCs/>
                <w:lang w:val="pl-PL"/>
              </w:rPr>
              <w:br/>
              <w:t>brutto</w:t>
            </w:r>
          </w:p>
        </w:tc>
      </w:tr>
      <w:tr w:rsidR="008E4893" w:rsidRPr="008E4893" w14:paraId="4649DD08" w14:textId="77777777" w:rsidTr="008E4893">
        <w:trPr>
          <w:trHeight w:val="49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318F12A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EE8BC70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91E8E8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A0EC6A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3</w:t>
            </w:r>
          </w:p>
        </w:tc>
      </w:tr>
      <w:tr w:rsidR="008E4893" w:rsidRPr="008E4893" w14:paraId="3AA80CF0" w14:textId="77777777" w:rsidTr="008E4893">
        <w:trPr>
          <w:trHeight w:val="43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33E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1.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5201" w14:textId="1679BA16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Ulotka nr 1</w:t>
            </w:r>
            <w:r w:rsidRPr="008E4893">
              <w:rPr>
                <w:rFonts w:cstheme="minorHAnsi"/>
                <w:lang w:val="pl-PL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7D9" w14:textId="2EC71D1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 xml:space="preserve">475 </w:t>
            </w:r>
            <w:r w:rsidRPr="008E4893">
              <w:rPr>
                <w:rFonts w:cstheme="minorHAnsi"/>
                <w:b/>
                <w:bCs/>
                <w:lang w:val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BE3F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0E243FBE" w14:textId="77777777" w:rsidTr="008E4893">
        <w:trPr>
          <w:trHeight w:val="7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1BF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F11" w14:textId="62F5964A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>
              <w:rPr>
                <w:rFonts w:cstheme="minorHAnsi"/>
                <w:lang w:val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17B" w14:textId="7F81AC1D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650</w:t>
            </w:r>
            <w:r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5182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454FADA9" w14:textId="77777777" w:rsidTr="008E4893">
        <w:trPr>
          <w:trHeight w:val="64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767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69EA" w14:textId="2D780942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>
              <w:rPr>
                <w:rFonts w:cstheme="minorHAnsi"/>
                <w:lang w:val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B7F" w14:textId="7A0A5EB6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500</w:t>
            </w:r>
            <w:r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79C8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53965201" w14:textId="77777777" w:rsidTr="008E4893">
        <w:trPr>
          <w:trHeight w:val="36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D18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4.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D3E" w14:textId="2DD6D4EB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>
              <w:rPr>
                <w:rFonts w:cstheme="minorHAnsi"/>
                <w:lang w:val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752" w14:textId="1909DCDE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975</w:t>
            </w:r>
            <w:r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021B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04D3936D" w14:textId="77777777" w:rsidTr="008E4893">
        <w:trPr>
          <w:trHeight w:val="40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134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5.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6DC" w14:textId="4436BE76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Edytowalny plakat elektroniczny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023" w14:textId="5E1D3B8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 xml:space="preserve">2 </w:t>
            </w:r>
            <w:r w:rsidRPr="008E4893">
              <w:rPr>
                <w:rFonts w:cstheme="minorHAnsi"/>
                <w:b/>
                <w:bCs/>
                <w:lang w:val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FCDE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0F04C10E" w14:textId="77777777" w:rsidTr="008E4893">
        <w:trPr>
          <w:trHeight w:val="39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6BE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6.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2F10" w14:textId="60A144C2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>
              <w:rPr>
                <w:rFonts w:cstheme="minorHAnsi"/>
                <w:lang w:val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310" w14:textId="665D63B8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350</w:t>
            </w:r>
            <w:r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262C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68123618" w14:textId="77777777" w:rsidTr="008E4893">
        <w:trPr>
          <w:trHeight w:val="7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F42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lastRenderedPageBreak/>
              <w:t>7.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8127" w14:textId="2AAEFB10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>
              <w:rPr>
                <w:rFonts w:cstheme="minorHAnsi"/>
                <w:lang w:val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EA0" w14:textId="5B1C0776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550</w:t>
            </w:r>
            <w:r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1AE7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20834F13" w14:textId="77777777" w:rsidTr="008E4893">
        <w:trPr>
          <w:trHeight w:val="39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341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8.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F3BE" w14:textId="2BC2D004" w:rsidR="008E4893" w:rsidRPr="008E4893" w:rsidRDefault="00526094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526094">
              <w:rPr>
                <w:rFonts w:cstheme="minorHAnsi"/>
                <w:lang w:val="pl-PL"/>
              </w:rPr>
              <w:t>Informator konferencyjny dot. 4 konferencji o różnej tematyce oraz projekt ramki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387" w14:textId="519E6B61" w:rsidR="008E4893" w:rsidRPr="008E4893" w:rsidRDefault="00526094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410</w:t>
            </w:r>
            <w:r w:rsidR="008E4893"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5446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529396C9" w14:textId="77777777" w:rsidTr="008E4893">
        <w:trPr>
          <w:trHeight w:val="48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DB9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9.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989" w14:textId="6635127E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 xml:space="preserve">Ulotka nr </w:t>
            </w:r>
            <w:r w:rsidR="00526094">
              <w:rPr>
                <w:rFonts w:cstheme="minorHAnsi"/>
                <w:lang w:val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2C0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8E4893">
              <w:rPr>
                <w:rFonts w:cstheme="minorHAnsi"/>
                <w:b/>
                <w:bCs/>
                <w:lang w:val="pl-PL"/>
              </w:rPr>
              <w:t>400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1229E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3CCCAE5F" w14:textId="77777777" w:rsidTr="008E4893">
        <w:trPr>
          <w:trHeight w:val="405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12B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10.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16D" w14:textId="37F936D7" w:rsidR="008E4893" w:rsidRPr="008E4893" w:rsidRDefault="00526094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526094">
              <w:rPr>
                <w:rFonts w:cstheme="minorHAnsi"/>
                <w:lang w:val="pl-PL"/>
              </w:rPr>
              <w:t>Ścianka tekstylna dedykowana na spotkania z pracodawcami oraz osobami bezrobotnymi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947" w14:textId="77777777" w:rsidR="008E4893" w:rsidRDefault="00526094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6</w:t>
            </w:r>
            <w:r w:rsidR="008E4893"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  <w:p w14:paraId="2B9ADBEC" w14:textId="6FE33FB7" w:rsidR="00635BD8" w:rsidRPr="008E4893" w:rsidRDefault="00635BD8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635BD8">
              <w:rPr>
                <w:rFonts w:cstheme="minorHAnsi"/>
                <w:b/>
                <w:bCs/>
                <w:lang w:val="pl-PL"/>
              </w:rPr>
              <w:t>(konstrukcja aluminiowa i  materiał tekstylny</w:t>
            </w:r>
            <w:r>
              <w:rPr>
                <w:rFonts w:cstheme="minorHAnsi"/>
                <w:b/>
                <w:bCs/>
                <w:lang w:val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B57D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E4893" w:rsidRPr="008E4893" w14:paraId="7E716525" w14:textId="77777777" w:rsidTr="008E4893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5FC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8E4893">
              <w:rPr>
                <w:rFonts w:cstheme="minorHAnsi"/>
                <w:lang w:val="pl-PL"/>
              </w:rPr>
              <w:t>11.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55D" w14:textId="51437132" w:rsidR="008E4893" w:rsidRPr="008E4893" w:rsidRDefault="00526094" w:rsidP="008E4893">
            <w:pPr>
              <w:spacing w:before="200" w:line="360" w:lineRule="auto"/>
              <w:rPr>
                <w:rFonts w:cstheme="minorHAnsi"/>
                <w:lang w:val="pl-PL"/>
              </w:rPr>
            </w:pPr>
            <w:r w:rsidRPr="00526094">
              <w:rPr>
                <w:rFonts w:cstheme="minorHAnsi"/>
                <w:lang w:val="pl-PL"/>
              </w:rPr>
              <w:t>Ścianka tekstylna informacyjno-promocyjna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65C" w14:textId="77777777" w:rsidR="008E4893" w:rsidRDefault="00526094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2</w:t>
            </w:r>
            <w:r w:rsidR="008E4893" w:rsidRPr="008E4893">
              <w:rPr>
                <w:rFonts w:cstheme="minorHAnsi"/>
                <w:b/>
                <w:bCs/>
                <w:lang w:val="pl-PL"/>
              </w:rPr>
              <w:t xml:space="preserve"> szt.</w:t>
            </w:r>
          </w:p>
          <w:p w14:paraId="714DC8D4" w14:textId="34FE6543" w:rsidR="00635BD8" w:rsidRPr="008E4893" w:rsidRDefault="0077787E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  <w:r w:rsidRPr="0077787E">
              <w:rPr>
                <w:rFonts w:cstheme="minorHAnsi"/>
                <w:b/>
                <w:bCs/>
                <w:lang w:val="pl-PL"/>
              </w:rPr>
              <w:t>(konstrukcja aluminiowa i  materiał tekstylny)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681F" w14:textId="77777777" w:rsidR="008E4893" w:rsidRPr="008E4893" w:rsidRDefault="008E4893" w:rsidP="008E4893">
            <w:pPr>
              <w:spacing w:before="200" w:line="360" w:lineRule="auto"/>
              <w:rPr>
                <w:rFonts w:cstheme="minorHAnsi"/>
                <w:b/>
                <w:bCs/>
                <w:lang w:val="pl-PL"/>
              </w:rPr>
            </w:pPr>
          </w:p>
        </w:tc>
      </w:tr>
    </w:tbl>
    <w:p w14:paraId="434A0BD3" w14:textId="77777777" w:rsidR="008E4893" w:rsidRDefault="008E4893" w:rsidP="00EC250F">
      <w:pPr>
        <w:spacing w:before="200" w:line="360" w:lineRule="auto"/>
        <w:rPr>
          <w:rFonts w:cstheme="minorHAnsi"/>
          <w:lang w:val="pl-PL"/>
        </w:rPr>
      </w:pPr>
    </w:p>
    <w:p w14:paraId="1A549900" w14:textId="477C0B5C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</w:t>
      </w:r>
      <w:bookmarkStart w:id="1" w:name="_GoBack"/>
      <w:bookmarkEnd w:id="1"/>
      <w:r w:rsidRPr="00EC250F">
        <w:rPr>
          <w:rFonts w:cstheme="minorHAnsi"/>
          <w:lang w:val="pl-PL"/>
        </w:rPr>
        <w:t xml:space="preserve">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kwietnia 2016 r. w sprawie ochrony osób fizycznych w związku z przetwarzaniem danych </w:t>
      </w:r>
      <w:r w:rsidR="00B77135" w:rsidRPr="00EC250F">
        <w:rPr>
          <w:rFonts w:cstheme="minorHAnsi"/>
          <w:lang w:val="pl-PL"/>
        </w:rPr>
        <w:lastRenderedPageBreak/>
        <w:t>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3A0FAB59" w14:textId="7F1CFCCE" w:rsidR="0061569B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3311A563" w:rsidR="00B77135" w:rsidRPr="00EC250F" w:rsidRDefault="00B23E5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29E96B7" w:rsidR="00B77135" w:rsidRPr="00EC250F" w:rsidRDefault="00B23E5C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52B16CC6" w:rsidR="00065650" w:rsidRPr="0061569B" w:rsidRDefault="00B77135" w:rsidP="0061569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61569B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457443BD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1857812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3010BF1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880C63" w:rsidRPr="00880C63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 Warszawa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92C0A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51B48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1AED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00A14"/>
    <w:rsid w:val="00511732"/>
    <w:rsid w:val="00514EBB"/>
    <w:rsid w:val="005227F7"/>
    <w:rsid w:val="00526094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1569B"/>
    <w:rsid w:val="00626427"/>
    <w:rsid w:val="00635340"/>
    <w:rsid w:val="00635BD8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482A"/>
    <w:rsid w:val="006F68DA"/>
    <w:rsid w:val="00706A31"/>
    <w:rsid w:val="00724C14"/>
    <w:rsid w:val="00731167"/>
    <w:rsid w:val="00734F0A"/>
    <w:rsid w:val="00746B91"/>
    <w:rsid w:val="00750AAF"/>
    <w:rsid w:val="007535D6"/>
    <w:rsid w:val="00771D86"/>
    <w:rsid w:val="0077787E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0585"/>
    <w:rsid w:val="00872E81"/>
    <w:rsid w:val="00880C63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8E13F9"/>
    <w:rsid w:val="008E4893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5D9B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6727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3E5C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0776D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37C9"/>
    <w:rsid w:val="00EB42CC"/>
    <w:rsid w:val="00EB461E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C9A4-011C-4BE9-9001-4C9FE34C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1072</Words>
  <Characters>6438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5</cp:revision>
  <cp:lastPrinted>2024-09-03T10:23:00Z</cp:lastPrinted>
  <dcterms:created xsi:type="dcterms:W3CDTF">2024-09-02T10:22:00Z</dcterms:created>
  <dcterms:modified xsi:type="dcterms:W3CDTF">2024-09-03T10:23:00Z</dcterms:modified>
</cp:coreProperties>
</file>