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977" w:rsidRDefault="00F96576" w:rsidP="00FC4977">
      <w:pPr>
        <w:shd w:val="clear" w:color="auto" w:fill="FFFFFF"/>
        <w:jc w:val="center"/>
        <w:rPr>
          <w:b/>
          <w:bCs/>
          <w:sz w:val="28"/>
        </w:rPr>
      </w:pPr>
      <w:r>
        <w:rPr>
          <w:b/>
          <w:bCs/>
          <w:sz w:val="28"/>
        </w:rPr>
        <w:t xml:space="preserve">  </w:t>
      </w:r>
      <w:r w:rsidR="00FC4977">
        <w:rPr>
          <w:b/>
          <w:bCs/>
          <w:sz w:val="28"/>
        </w:rPr>
        <w:t>OPIS PRZEDMIOTU ZAMÓWIENIA</w:t>
      </w:r>
    </w:p>
    <w:p w:rsidR="00FC4977" w:rsidRDefault="00FC4977" w:rsidP="00FC4977">
      <w:pPr>
        <w:pStyle w:val="Tekstpodstawowy"/>
        <w:ind w:firstLine="426"/>
        <w:jc w:val="both"/>
        <w:rPr>
          <w:rFonts w:ascii="Verdana" w:hAnsi="Verdana"/>
          <w:b/>
          <w:bCs/>
        </w:rPr>
      </w:pPr>
    </w:p>
    <w:p w:rsidR="00FC4977" w:rsidRDefault="00FC4977" w:rsidP="00FC4977">
      <w:pPr>
        <w:pStyle w:val="Tekstpodstawowy"/>
        <w:jc w:val="both"/>
        <w:rPr>
          <w:rFonts w:ascii="Times New Roman" w:hAnsi="Times New Roman"/>
          <w:b/>
        </w:rPr>
      </w:pPr>
      <w:r>
        <w:rPr>
          <w:rFonts w:ascii="Times New Roman" w:hAnsi="Times New Roman"/>
          <w:b/>
        </w:rPr>
        <w:t>I. Wymagania ogólne</w:t>
      </w:r>
    </w:p>
    <w:p w:rsidR="00FC4977" w:rsidRPr="007A6090" w:rsidRDefault="00FC4977" w:rsidP="00FC4977">
      <w:pPr>
        <w:pStyle w:val="Tekstpodstawowy"/>
        <w:widowControl w:val="0"/>
        <w:numPr>
          <w:ilvl w:val="0"/>
          <w:numId w:val="1"/>
        </w:numPr>
        <w:autoSpaceDE w:val="0"/>
        <w:autoSpaceDN w:val="0"/>
        <w:adjustRightInd w:val="0"/>
        <w:spacing w:line="240" w:lineRule="auto"/>
        <w:jc w:val="both"/>
        <w:rPr>
          <w:rFonts w:ascii="Times New Roman" w:hAnsi="Times New Roman"/>
          <w:sz w:val="22"/>
        </w:rPr>
      </w:pPr>
      <w:r w:rsidRPr="007A6090">
        <w:rPr>
          <w:rFonts w:ascii="Times New Roman" w:hAnsi="Times New Roman"/>
          <w:sz w:val="22"/>
        </w:rPr>
        <w:t xml:space="preserve">Przedmiotem zamówienia jest świadczenie usług telefonii komórkowej dla jednostek Policji woj. opolskiego. Świadczona usługa telekomunikacyjna musi </w:t>
      </w:r>
      <w:r w:rsidR="007A6090" w:rsidRPr="007A6090">
        <w:rPr>
          <w:rFonts w:ascii="Times New Roman" w:hAnsi="Times New Roman"/>
          <w:sz w:val="22"/>
        </w:rPr>
        <w:t>zapewnić, co</w:t>
      </w:r>
      <w:r w:rsidRPr="007A6090">
        <w:rPr>
          <w:rFonts w:ascii="Times New Roman" w:hAnsi="Times New Roman"/>
          <w:sz w:val="22"/>
        </w:rPr>
        <w:t xml:space="preserve"> najmniej: łączność głosową, tekstową (SMS), multimedialną (MMS) oraz dostęp do </w:t>
      </w:r>
      <w:r w:rsidR="00517CCD" w:rsidRPr="007A6090">
        <w:rPr>
          <w:rFonts w:ascii="Times New Roman" w:hAnsi="Times New Roman"/>
          <w:sz w:val="22"/>
        </w:rPr>
        <w:t xml:space="preserve">zasobów Internetu w technologii </w:t>
      </w:r>
      <w:r w:rsidRPr="007A6090">
        <w:rPr>
          <w:rFonts w:ascii="Times New Roman" w:hAnsi="Times New Roman"/>
          <w:sz w:val="22"/>
        </w:rPr>
        <w:t xml:space="preserve">GPRS/EDGE/UMTS/HSPA/LTE z </w:t>
      </w:r>
      <w:r w:rsidR="00203206" w:rsidRPr="007A6090">
        <w:rPr>
          <w:rFonts w:ascii="Times New Roman" w:hAnsi="Times New Roman"/>
          <w:sz w:val="22"/>
        </w:rPr>
        <w:t>możliwie największą prędkością.</w:t>
      </w:r>
    </w:p>
    <w:p w:rsidR="00FC4977" w:rsidRPr="007A6090" w:rsidRDefault="00FC4977" w:rsidP="00FC4977">
      <w:pPr>
        <w:pStyle w:val="Tekstpodstawowy"/>
        <w:widowControl w:val="0"/>
        <w:numPr>
          <w:ilvl w:val="0"/>
          <w:numId w:val="1"/>
        </w:numPr>
        <w:autoSpaceDE w:val="0"/>
        <w:autoSpaceDN w:val="0"/>
        <w:adjustRightInd w:val="0"/>
        <w:spacing w:line="240" w:lineRule="auto"/>
        <w:jc w:val="both"/>
        <w:rPr>
          <w:rFonts w:ascii="Times New Roman" w:hAnsi="Times New Roman"/>
          <w:sz w:val="22"/>
        </w:rPr>
      </w:pPr>
      <w:r w:rsidRPr="007A6090">
        <w:rPr>
          <w:rFonts w:ascii="Times New Roman" w:hAnsi="Times New Roman"/>
          <w:sz w:val="22"/>
        </w:rPr>
        <w:t>Wykonawca zagwarantuje świadczenie dla potrzeb Zamawiającego innych usług aktualnie dostępnych w ofercie oraz tych, które wprowadzi do powszechnego użytku dla klientów biznesowych w trakcie trwania umowy.</w:t>
      </w:r>
    </w:p>
    <w:p w:rsidR="00FC4977" w:rsidRPr="007A6090" w:rsidRDefault="00FC4977" w:rsidP="00FC4977">
      <w:pPr>
        <w:pStyle w:val="Tekstpodstawowy"/>
        <w:widowControl w:val="0"/>
        <w:numPr>
          <w:ilvl w:val="0"/>
          <w:numId w:val="1"/>
        </w:numPr>
        <w:autoSpaceDE w:val="0"/>
        <w:autoSpaceDN w:val="0"/>
        <w:adjustRightInd w:val="0"/>
        <w:spacing w:line="240" w:lineRule="auto"/>
        <w:jc w:val="both"/>
        <w:rPr>
          <w:rFonts w:ascii="Times New Roman" w:hAnsi="Times New Roman"/>
          <w:sz w:val="22"/>
        </w:rPr>
      </w:pPr>
      <w:r w:rsidRPr="007A6090">
        <w:rPr>
          <w:rFonts w:ascii="Times New Roman" w:hAnsi="Times New Roman"/>
          <w:sz w:val="22"/>
        </w:rPr>
        <w:t xml:space="preserve">Realizacja usługi odbywać się będzie z wykorzystaniem obecnie użytkowanych lub nowych kart SIM dostarczonych przez Wykonawcę. Po podpisaniu umowy Wykonawca dostarczy nieaktywne karty SIM, a następnie aktywuje je w swojej sieci </w:t>
      </w:r>
      <w:r w:rsidR="00D23AA5" w:rsidRPr="007A6090">
        <w:rPr>
          <w:rFonts w:ascii="Times New Roman" w:hAnsi="Times New Roman"/>
          <w:sz w:val="22"/>
        </w:rPr>
        <w:t xml:space="preserve">w </w:t>
      </w:r>
      <w:r w:rsidRPr="007A6090">
        <w:rPr>
          <w:rFonts w:ascii="Times New Roman" w:hAnsi="Times New Roman"/>
          <w:sz w:val="22"/>
        </w:rPr>
        <w:t xml:space="preserve">dniu rozpoczęcia świadczenia usług. </w:t>
      </w:r>
    </w:p>
    <w:p w:rsidR="00A909F7" w:rsidRPr="00BC580B" w:rsidRDefault="00FC4977" w:rsidP="00A909F7">
      <w:pPr>
        <w:pStyle w:val="Akapitzlist"/>
        <w:numPr>
          <w:ilvl w:val="0"/>
          <w:numId w:val="1"/>
        </w:numPr>
        <w:shd w:val="clear" w:color="auto" w:fill="FFFFFF"/>
        <w:jc w:val="both"/>
        <w:rPr>
          <w:rFonts w:ascii="Times New Roman" w:hAnsi="Times New Roman"/>
          <w:b/>
          <w:sz w:val="22"/>
        </w:rPr>
      </w:pPr>
      <w:r w:rsidRPr="007A6090">
        <w:rPr>
          <w:rFonts w:ascii="Times New Roman" w:hAnsi="Times New Roman"/>
          <w:sz w:val="22"/>
        </w:rPr>
        <w:t>Usługa</w:t>
      </w:r>
      <w:r w:rsidRPr="00BC580B">
        <w:rPr>
          <w:rFonts w:ascii="Times New Roman" w:hAnsi="Times New Roman"/>
          <w:sz w:val="22"/>
        </w:rPr>
        <w:t xml:space="preserve"> świadczona będzie przez okres </w:t>
      </w:r>
      <w:r w:rsidRPr="00BC580B">
        <w:rPr>
          <w:rFonts w:ascii="Times New Roman" w:hAnsi="Times New Roman"/>
          <w:b/>
          <w:sz w:val="22"/>
        </w:rPr>
        <w:t>24 miesięcy</w:t>
      </w:r>
      <w:r w:rsidRPr="00BC580B">
        <w:rPr>
          <w:rFonts w:ascii="Times New Roman" w:hAnsi="Times New Roman"/>
          <w:sz w:val="22"/>
        </w:rPr>
        <w:t xml:space="preserve">, tj.: od dnia </w:t>
      </w:r>
      <w:r w:rsidR="00203206" w:rsidRPr="00BC580B">
        <w:rPr>
          <w:rFonts w:ascii="Times New Roman" w:hAnsi="Times New Roman"/>
          <w:b/>
          <w:sz w:val="22"/>
        </w:rPr>
        <w:t>16.01.2023</w:t>
      </w:r>
      <w:r w:rsidRPr="00BC580B">
        <w:rPr>
          <w:rFonts w:ascii="Times New Roman" w:hAnsi="Times New Roman"/>
          <w:b/>
          <w:sz w:val="22"/>
        </w:rPr>
        <w:t>r</w:t>
      </w:r>
      <w:r w:rsidRPr="00BC580B">
        <w:rPr>
          <w:rFonts w:ascii="Times New Roman" w:hAnsi="Times New Roman"/>
          <w:sz w:val="22"/>
        </w:rPr>
        <w:t xml:space="preserve">. (data zakończenia obecnie obowiązującej umowy) do dnia </w:t>
      </w:r>
      <w:r w:rsidR="00203206" w:rsidRPr="00BC580B">
        <w:rPr>
          <w:rFonts w:ascii="Times New Roman" w:hAnsi="Times New Roman"/>
          <w:b/>
          <w:sz w:val="22"/>
        </w:rPr>
        <w:t>15-01-2025</w:t>
      </w:r>
      <w:r w:rsidRPr="00BC580B">
        <w:rPr>
          <w:rFonts w:ascii="Times New Roman" w:hAnsi="Times New Roman"/>
          <w:b/>
          <w:sz w:val="22"/>
        </w:rPr>
        <w:t>r.</w:t>
      </w:r>
    </w:p>
    <w:p w:rsidR="00A909F7" w:rsidRPr="001D6711" w:rsidRDefault="00A909F7" w:rsidP="00FC4977">
      <w:pPr>
        <w:pStyle w:val="Akapitzlist"/>
        <w:numPr>
          <w:ilvl w:val="0"/>
          <w:numId w:val="1"/>
        </w:numPr>
        <w:shd w:val="clear" w:color="auto" w:fill="FFFFFF"/>
        <w:jc w:val="both"/>
        <w:rPr>
          <w:rFonts w:ascii="Times New Roman" w:hAnsi="Times New Roman" w:cs="Times New Roman"/>
          <w:sz w:val="22"/>
        </w:rPr>
      </w:pPr>
      <w:r w:rsidRPr="001D6711">
        <w:rPr>
          <w:rFonts w:ascii="Times New Roman" w:hAnsi="Times New Roman" w:cs="Times New Roman"/>
          <w:spacing w:val="-1"/>
          <w:sz w:val="22"/>
        </w:rPr>
        <w:t xml:space="preserve">Zakup </w:t>
      </w:r>
      <w:r w:rsidRPr="00791FBD">
        <w:rPr>
          <w:rFonts w:ascii="Times New Roman" w:hAnsi="Times New Roman" w:cs="Times New Roman"/>
          <w:spacing w:val="-1"/>
          <w:sz w:val="22"/>
        </w:rPr>
        <w:t xml:space="preserve">maksymalnie </w:t>
      </w:r>
      <w:r w:rsidR="008611FF" w:rsidRPr="00791FBD">
        <w:rPr>
          <w:rFonts w:ascii="Times New Roman" w:hAnsi="Times New Roman" w:cs="Times New Roman"/>
          <w:spacing w:val="-1"/>
          <w:sz w:val="22"/>
        </w:rPr>
        <w:t xml:space="preserve">989 </w:t>
      </w:r>
      <w:r w:rsidRPr="00791FBD">
        <w:rPr>
          <w:rFonts w:ascii="Times New Roman" w:hAnsi="Times New Roman" w:cs="Times New Roman"/>
          <w:spacing w:val="-1"/>
          <w:sz w:val="22"/>
        </w:rPr>
        <w:t xml:space="preserve">usług telefonii </w:t>
      </w:r>
      <w:r w:rsidRPr="001D6711">
        <w:rPr>
          <w:rFonts w:ascii="Times New Roman" w:hAnsi="Times New Roman" w:cs="Times New Roman"/>
          <w:spacing w:val="-1"/>
          <w:sz w:val="22"/>
        </w:rPr>
        <w:t>komór</w:t>
      </w:r>
      <w:r w:rsidR="007A6090">
        <w:rPr>
          <w:rFonts w:ascii="Times New Roman" w:hAnsi="Times New Roman" w:cs="Times New Roman"/>
          <w:spacing w:val="-1"/>
          <w:sz w:val="22"/>
        </w:rPr>
        <w:t>kowej wraz z dostawą kart SIM w </w:t>
      </w:r>
      <w:r w:rsidRPr="001D6711">
        <w:rPr>
          <w:rFonts w:ascii="Times New Roman" w:hAnsi="Times New Roman" w:cs="Times New Roman"/>
          <w:spacing w:val="-1"/>
          <w:sz w:val="22"/>
        </w:rPr>
        <w:t>abonamencie:</w:t>
      </w:r>
    </w:p>
    <w:p w:rsidR="00A64B69" w:rsidRPr="001D6711" w:rsidRDefault="00A909F7" w:rsidP="00A909F7">
      <w:pPr>
        <w:pStyle w:val="Akapitzlist"/>
        <w:numPr>
          <w:ilvl w:val="1"/>
          <w:numId w:val="4"/>
        </w:numPr>
        <w:shd w:val="clear" w:color="auto" w:fill="FFFFFF"/>
        <w:jc w:val="both"/>
        <w:rPr>
          <w:rFonts w:ascii="Times New Roman" w:hAnsi="Times New Roman" w:cs="Times New Roman"/>
          <w:sz w:val="22"/>
        </w:rPr>
      </w:pPr>
      <w:r w:rsidRPr="001D6711">
        <w:rPr>
          <w:rFonts w:ascii="Times New Roman" w:hAnsi="Times New Roman" w:cs="Times New Roman"/>
          <w:spacing w:val="-1"/>
          <w:sz w:val="22"/>
        </w:rPr>
        <w:t xml:space="preserve">Zamawiający </w:t>
      </w:r>
      <w:r w:rsidR="007A6090" w:rsidRPr="001D6711">
        <w:rPr>
          <w:rFonts w:ascii="Times New Roman" w:hAnsi="Times New Roman" w:cs="Times New Roman"/>
          <w:spacing w:val="-1"/>
          <w:sz w:val="22"/>
        </w:rPr>
        <w:t>wymaga, aby</w:t>
      </w:r>
      <w:r w:rsidR="0035798D">
        <w:rPr>
          <w:rFonts w:ascii="Times New Roman" w:hAnsi="Times New Roman" w:cs="Times New Roman"/>
          <w:spacing w:val="-1"/>
          <w:sz w:val="22"/>
        </w:rPr>
        <w:t xml:space="preserve"> Wykonawca z </w:t>
      </w:r>
      <w:r w:rsidR="0035798D" w:rsidRPr="005D17C8">
        <w:rPr>
          <w:rFonts w:ascii="Times New Roman" w:hAnsi="Times New Roman" w:cs="Times New Roman"/>
          <w:spacing w:val="-1"/>
          <w:sz w:val="22"/>
        </w:rPr>
        <w:t>dniem 16.01.2023</w:t>
      </w:r>
      <w:r w:rsidR="005D17C8" w:rsidRPr="005D17C8">
        <w:rPr>
          <w:rFonts w:ascii="Times New Roman" w:hAnsi="Times New Roman" w:cs="Times New Roman"/>
          <w:spacing w:val="-1"/>
          <w:sz w:val="22"/>
        </w:rPr>
        <w:t>r. uruchomił 854</w:t>
      </w:r>
      <w:r w:rsidRPr="005D17C8">
        <w:rPr>
          <w:rFonts w:ascii="Times New Roman" w:hAnsi="Times New Roman" w:cs="Times New Roman"/>
          <w:spacing w:val="-1"/>
          <w:sz w:val="22"/>
        </w:rPr>
        <w:t xml:space="preserve"> szt. </w:t>
      </w:r>
      <w:r w:rsidRPr="001D6711">
        <w:rPr>
          <w:rFonts w:ascii="Times New Roman" w:hAnsi="Times New Roman" w:cs="Times New Roman"/>
          <w:spacing w:val="-1"/>
          <w:sz w:val="22"/>
        </w:rPr>
        <w:t>aktywacji wraz z usługą</w:t>
      </w:r>
      <w:r w:rsidR="00A64B69" w:rsidRPr="001D6711">
        <w:rPr>
          <w:rFonts w:ascii="Times New Roman" w:hAnsi="Times New Roman" w:cs="Times New Roman"/>
          <w:spacing w:val="-1"/>
          <w:sz w:val="22"/>
        </w:rPr>
        <w:t xml:space="preserve"> zachowania numerów abonenckich, działających obecnie w sieci T-Mobile.</w:t>
      </w:r>
      <w:r w:rsidRPr="001D6711">
        <w:rPr>
          <w:rFonts w:ascii="Times New Roman" w:hAnsi="Times New Roman" w:cs="Times New Roman"/>
          <w:spacing w:val="-1"/>
          <w:sz w:val="22"/>
        </w:rPr>
        <w:t xml:space="preserve"> Lista numerów zostanie przekazana na etapie realizacji Umowy.</w:t>
      </w:r>
      <w:r w:rsidR="00A64B69" w:rsidRPr="001D6711">
        <w:rPr>
          <w:rFonts w:ascii="Times New Roman" w:hAnsi="Times New Roman" w:cs="Times New Roman"/>
          <w:spacing w:val="-1"/>
          <w:sz w:val="22"/>
        </w:rPr>
        <w:t xml:space="preserve"> Koszt przeniesienia </w:t>
      </w:r>
      <w:r w:rsidR="007A6090">
        <w:rPr>
          <w:rFonts w:ascii="Times New Roman" w:hAnsi="Times New Roman" w:cs="Times New Roman"/>
          <w:spacing w:val="-1"/>
          <w:sz w:val="22"/>
        </w:rPr>
        <w:t>i </w:t>
      </w:r>
      <w:r w:rsidR="00A64B69" w:rsidRPr="001D6711">
        <w:rPr>
          <w:rFonts w:ascii="Times New Roman" w:hAnsi="Times New Roman" w:cs="Times New Roman"/>
          <w:spacing w:val="-1"/>
          <w:sz w:val="22"/>
        </w:rPr>
        <w:t xml:space="preserve">aktywacji numeru MSISDN w sieci Wykonawcy musi być zawarty w koszcie abonamentu. </w:t>
      </w:r>
    </w:p>
    <w:p w:rsidR="00C166C8" w:rsidRPr="00BC580B" w:rsidRDefault="005D17C8" w:rsidP="008D1F81">
      <w:pPr>
        <w:pStyle w:val="Akapitzlist"/>
        <w:numPr>
          <w:ilvl w:val="1"/>
          <w:numId w:val="4"/>
        </w:numPr>
        <w:jc w:val="both"/>
        <w:rPr>
          <w:rFonts w:ascii="Times New Roman" w:hAnsi="Times New Roman" w:cs="Times New Roman"/>
          <w:sz w:val="22"/>
          <w:szCs w:val="22"/>
        </w:rPr>
      </w:pPr>
      <w:r w:rsidRPr="00BC580B">
        <w:rPr>
          <w:rFonts w:ascii="Times New Roman" w:hAnsi="Times New Roman" w:cs="Times New Roman"/>
          <w:spacing w:val="-1"/>
          <w:sz w:val="22"/>
          <w:szCs w:val="22"/>
        </w:rPr>
        <w:t xml:space="preserve">Pozostałe </w:t>
      </w:r>
      <w:r w:rsidR="00BC580B" w:rsidRPr="00BC580B">
        <w:rPr>
          <w:rFonts w:ascii="Times New Roman" w:hAnsi="Times New Roman" w:cs="Times New Roman"/>
          <w:spacing w:val="-1"/>
          <w:sz w:val="22"/>
          <w:szCs w:val="22"/>
        </w:rPr>
        <w:t>135</w:t>
      </w:r>
      <w:r w:rsidR="00A64B69" w:rsidRPr="00BC580B">
        <w:rPr>
          <w:rFonts w:ascii="Times New Roman" w:hAnsi="Times New Roman" w:cs="Times New Roman"/>
          <w:spacing w:val="-1"/>
          <w:sz w:val="22"/>
          <w:szCs w:val="22"/>
        </w:rPr>
        <w:t xml:space="preserve"> kart SIM</w:t>
      </w:r>
      <w:r w:rsidR="00A135EF" w:rsidRPr="00BC580B">
        <w:rPr>
          <w:rFonts w:ascii="Times New Roman" w:hAnsi="Times New Roman" w:cs="Times New Roman"/>
          <w:spacing w:val="-1"/>
          <w:sz w:val="22"/>
          <w:szCs w:val="22"/>
        </w:rPr>
        <w:t xml:space="preserve"> (10</w:t>
      </w:r>
      <w:r w:rsidR="00BC580B" w:rsidRPr="00BC580B">
        <w:rPr>
          <w:rFonts w:ascii="Times New Roman" w:hAnsi="Times New Roman" w:cs="Times New Roman"/>
          <w:spacing w:val="-1"/>
          <w:sz w:val="22"/>
          <w:szCs w:val="22"/>
        </w:rPr>
        <w:t>0 kart w abonamencie typu 1 i 35</w:t>
      </w:r>
      <w:r w:rsidR="00B21A45" w:rsidRPr="00BC580B">
        <w:rPr>
          <w:rFonts w:ascii="Times New Roman" w:hAnsi="Times New Roman" w:cs="Times New Roman"/>
          <w:spacing w:val="-1"/>
          <w:sz w:val="22"/>
          <w:szCs w:val="22"/>
        </w:rPr>
        <w:t xml:space="preserve"> kart w abonamencie typu 2</w:t>
      </w:r>
      <w:r w:rsidR="00A64B69" w:rsidRPr="00BC580B">
        <w:rPr>
          <w:rFonts w:ascii="Times New Roman" w:hAnsi="Times New Roman" w:cs="Times New Roman"/>
          <w:spacing w:val="-1"/>
          <w:sz w:val="22"/>
          <w:szCs w:val="22"/>
        </w:rPr>
        <w:t>)</w:t>
      </w:r>
      <w:r w:rsidR="003D0FD1" w:rsidRPr="00BC580B">
        <w:rPr>
          <w:rFonts w:ascii="Times New Roman" w:hAnsi="Times New Roman" w:cs="Times New Roman"/>
          <w:spacing w:val="-1"/>
          <w:sz w:val="22"/>
          <w:szCs w:val="22"/>
        </w:rPr>
        <w:t xml:space="preserve"> </w:t>
      </w:r>
      <w:r w:rsidR="00A64B69" w:rsidRPr="00BC580B">
        <w:rPr>
          <w:rFonts w:ascii="Times New Roman" w:hAnsi="Times New Roman" w:cs="Times New Roman"/>
          <w:spacing w:val="-1"/>
          <w:sz w:val="22"/>
          <w:szCs w:val="22"/>
        </w:rPr>
        <w:t>może zostać aktywowana w dowolnym terminie obowiązywania U</w:t>
      </w:r>
      <w:r w:rsidR="00542A6A" w:rsidRPr="00BC580B">
        <w:rPr>
          <w:rFonts w:ascii="Times New Roman" w:hAnsi="Times New Roman" w:cs="Times New Roman"/>
          <w:spacing w:val="-1"/>
          <w:sz w:val="22"/>
          <w:szCs w:val="22"/>
        </w:rPr>
        <w:t xml:space="preserve">mowy na wniosek Zamawiającego. </w:t>
      </w:r>
      <w:r w:rsidR="007A6090">
        <w:rPr>
          <w:rFonts w:ascii="Times New Roman" w:hAnsi="Times New Roman" w:cs="Times New Roman"/>
          <w:spacing w:val="-1"/>
          <w:sz w:val="22"/>
          <w:szCs w:val="22"/>
        </w:rPr>
        <w:t>R</w:t>
      </w:r>
      <w:r w:rsidR="00542A6A" w:rsidRPr="00BC580B">
        <w:rPr>
          <w:rFonts w:ascii="Times New Roman" w:hAnsi="Times New Roman" w:cs="Times New Roman"/>
          <w:spacing w:val="-1"/>
          <w:sz w:val="22"/>
          <w:szCs w:val="22"/>
        </w:rPr>
        <w:t>ozpoczęcie płatności za te karty rozpocznie się dopiero po ich aktywacji.</w:t>
      </w:r>
      <w:r w:rsidR="00A64B69" w:rsidRPr="00BC580B">
        <w:rPr>
          <w:rFonts w:ascii="Times New Roman" w:hAnsi="Times New Roman" w:cs="Times New Roman"/>
          <w:spacing w:val="-1"/>
          <w:sz w:val="22"/>
          <w:szCs w:val="22"/>
        </w:rPr>
        <w:t xml:space="preserve"> </w:t>
      </w:r>
    </w:p>
    <w:p w:rsidR="008D1F81" w:rsidRDefault="003D0FD1" w:rsidP="00C166C8">
      <w:pPr>
        <w:ind w:left="890"/>
        <w:jc w:val="both"/>
        <w:rPr>
          <w:sz w:val="22"/>
          <w:szCs w:val="22"/>
        </w:rPr>
      </w:pPr>
      <w:r w:rsidRPr="00BC580B">
        <w:rPr>
          <w:sz w:val="22"/>
          <w:szCs w:val="22"/>
        </w:rPr>
        <w:t>Wykonawca nie będzie zgłaszał roszczeń</w:t>
      </w:r>
      <w:r w:rsidR="00BD1896">
        <w:rPr>
          <w:sz w:val="22"/>
          <w:szCs w:val="22"/>
        </w:rPr>
        <w:t xml:space="preserve"> w stosunku do Zamawiającego </w:t>
      </w:r>
      <w:r w:rsidRPr="00BC580B">
        <w:rPr>
          <w:sz w:val="22"/>
          <w:szCs w:val="22"/>
        </w:rPr>
        <w:t>w przypadku, kiedy którakolwiek z kart SIM nie będzie aktywowana d</w:t>
      </w:r>
      <w:r w:rsidR="00C166C8" w:rsidRPr="00BC580B">
        <w:rPr>
          <w:sz w:val="22"/>
          <w:szCs w:val="22"/>
        </w:rPr>
        <w:t>o momentu zakończenia Umowy</w:t>
      </w:r>
      <w:r w:rsidRPr="00BC580B">
        <w:rPr>
          <w:sz w:val="22"/>
          <w:szCs w:val="22"/>
        </w:rPr>
        <w:t>.</w:t>
      </w:r>
    </w:p>
    <w:p w:rsidR="00FC4977" w:rsidRPr="0068368D" w:rsidRDefault="00FC4977" w:rsidP="00FC4977">
      <w:pPr>
        <w:pStyle w:val="Tekstpodstawowy"/>
        <w:widowControl w:val="0"/>
        <w:numPr>
          <w:ilvl w:val="0"/>
          <w:numId w:val="1"/>
        </w:numPr>
        <w:autoSpaceDE w:val="0"/>
        <w:autoSpaceDN w:val="0"/>
        <w:adjustRightInd w:val="0"/>
        <w:spacing w:line="240" w:lineRule="auto"/>
        <w:jc w:val="both"/>
        <w:rPr>
          <w:rFonts w:ascii="Times New Roman" w:hAnsi="Times New Roman"/>
          <w:sz w:val="22"/>
        </w:rPr>
      </w:pPr>
      <w:r>
        <w:rPr>
          <w:rFonts w:ascii="Times New Roman" w:hAnsi="Times New Roman"/>
          <w:sz w:val="22"/>
        </w:rPr>
        <w:t xml:space="preserve">Wszystkie karty SIM zostaną aktywowane z zachowaniem warunków przeniesienia użytkowanych obecnie numerów od dotychczasowego operatora, </w:t>
      </w:r>
      <w:r w:rsidRPr="0068368D">
        <w:rPr>
          <w:rFonts w:ascii="Times New Roman" w:hAnsi="Times New Roman"/>
          <w:sz w:val="22"/>
        </w:rPr>
        <w:t>określonych Rozporz</w:t>
      </w:r>
      <w:r w:rsidR="009B157C" w:rsidRPr="0068368D">
        <w:rPr>
          <w:rFonts w:ascii="Times New Roman" w:hAnsi="Times New Roman"/>
          <w:sz w:val="22"/>
        </w:rPr>
        <w:t>ądzeniem Ministra Cyfryzacji z</w:t>
      </w:r>
      <w:r w:rsidR="007A6090">
        <w:rPr>
          <w:rFonts w:ascii="Times New Roman" w:hAnsi="Times New Roman"/>
          <w:sz w:val="22"/>
        </w:rPr>
        <w:t xml:space="preserve"> </w:t>
      </w:r>
      <w:r w:rsidR="009B157C" w:rsidRPr="0068368D">
        <w:rPr>
          <w:rFonts w:ascii="Times New Roman" w:hAnsi="Times New Roman"/>
          <w:sz w:val="22"/>
        </w:rPr>
        <w:t>dnia 11 grudnia 2018r. (poz. 2324</w:t>
      </w:r>
      <w:r w:rsidRPr="0068368D">
        <w:rPr>
          <w:rFonts w:ascii="Times New Roman" w:hAnsi="Times New Roman"/>
          <w:sz w:val="22"/>
        </w:rPr>
        <w:t>) w sprawie warunków korzystania z</w:t>
      </w:r>
      <w:r w:rsidR="007A6090">
        <w:rPr>
          <w:rFonts w:ascii="Times New Roman" w:hAnsi="Times New Roman"/>
          <w:sz w:val="22"/>
        </w:rPr>
        <w:t xml:space="preserve"> </w:t>
      </w:r>
      <w:r w:rsidRPr="0068368D">
        <w:rPr>
          <w:rFonts w:ascii="Times New Roman" w:hAnsi="Times New Roman"/>
          <w:sz w:val="22"/>
        </w:rPr>
        <w:t>uprawnień w pub</w:t>
      </w:r>
      <w:r w:rsidR="009B157C" w:rsidRPr="0068368D">
        <w:rPr>
          <w:rFonts w:ascii="Times New Roman" w:hAnsi="Times New Roman"/>
          <w:sz w:val="22"/>
        </w:rPr>
        <w:t>licznych sieciach telekomunikacyjnych</w:t>
      </w:r>
      <w:r w:rsidRPr="0068368D">
        <w:rPr>
          <w:rFonts w:ascii="Times New Roman" w:hAnsi="Times New Roman"/>
          <w:sz w:val="22"/>
        </w:rPr>
        <w:t>.</w:t>
      </w:r>
    </w:p>
    <w:p w:rsidR="00FC4977" w:rsidRPr="00764419" w:rsidRDefault="00FC4977" w:rsidP="00FC4977">
      <w:pPr>
        <w:pStyle w:val="Tekstpodstawowy"/>
        <w:widowControl w:val="0"/>
        <w:numPr>
          <w:ilvl w:val="0"/>
          <w:numId w:val="1"/>
        </w:numPr>
        <w:autoSpaceDE w:val="0"/>
        <w:autoSpaceDN w:val="0"/>
        <w:adjustRightInd w:val="0"/>
        <w:spacing w:line="240" w:lineRule="auto"/>
        <w:jc w:val="both"/>
        <w:rPr>
          <w:rFonts w:ascii="Times New Roman" w:hAnsi="Times New Roman"/>
          <w:sz w:val="22"/>
        </w:rPr>
      </w:pPr>
      <w:r w:rsidRPr="00764419">
        <w:rPr>
          <w:rFonts w:ascii="Times New Roman" w:hAnsi="Times New Roman"/>
          <w:sz w:val="22"/>
        </w:rPr>
        <w:t xml:space="preserve">Aktywacja kart SIM w sieci Wykonawcy musi zostać zrealizowana w całości w dniu </w:t>
      </w:r>
      <w:r w:rsidR="0035798D" w:rsidRPr="00764419">
        <w:rPr>
          <w:rFonts w:ascii="Times New Roman" w:hAnsi="Times New Roman"/>
          <w:b/>
          <w:sz w:val="22"/>
        </w:rPr>
        <w:t>16.01.2023</w:t>
      </w:r>
      <w:r w:rsidRPr="00764419">
        <w:rPr>
          <w:rFonts w:ascii="Times New Roman" w:hAnsi="Times New Roman"/>
          <w:b/>
          <w:sz w:val="22"/>
        </w:rPr>
        <w:t xml:space="preserve">r. </w:t>
      </w:r>
      <w:r w:rsidRPr="00764419">
        <w:rPr>
          <w:rFonts w:ascii="Times New Roman" w:hAnsi="Times New Roman"/>
          <w:sz w:val="22"/>
        </w:rPr>
        <w:t>z</w:t>
      </w:r>
      <w:r w:rsidR="007A6090">
        <w:rPr>
          <w:rFonts w:ascii="Times New Roman" w:hAnsi="Times New Roman"/>
          <w:sz w:val="22"/>
        </w:rPr>
        <w:t xml:space="preserve"> </w:t>
      </w:r>
      <w:r w:rsidRPr="00764419">
        <w:rPr>
          <w:rFonts w:ascii="Times New Roman" w:hAnsi="Times New Roman"/>
          <w:sz w:val="22"/>
        </w:rPr>
        <w:t>zachowaniem ciągłości świadczeni</w:t>
      </w:r>
      <w:r w:rsidR="007A6090">
        <w:rPr>
          <w:rFonts w:ascii="Times New Roman" w:hAnsi="Times New Roman"/>
          <w:sz w:val="22"/>
        </w:rPr>
        <w:t>a usług. Dopuszczalna przerwa w </w:t>
      </w:r>
      <w:r w:rsidRPr="00764419">
        <w:rPr>
          <w:rFonts w:ascii="Times New Roman" w:hAnsi="Times New Roman"/>
          <w:sz w:val="22"/>
        </w:rPr>
        <w:t>świa</w:t>
      </w:r>
      <w:r w:rsidR="0035798D" w:rsidRPr="00764419">
        <w:rPr>
          <w:rFonts w:ascii="Times New Roman" w:hAnsi="Times New Roman"/>
          <w:sz w:val="22"/>
        </w:rPr>
        <w:t>dczeniu usługi w dniu 16.01.2023</w:t>
      </w:r>
      <w:r w:rsidRPr="00764419">
        <w:rPr>
          <w:rFonts w:ascii="Times New Roman" w:hAnsi="Times New Roman"/>
          <w:sz w:val="22"/>
        </w:rPr>
        <w:t>r. dla każdej</w:t>
      </w:r>
      <w:r w:rsidR="007A6090">
        <w:rPr>
          <w:rFonts w:ascii="Times New Roman" w:hAnsi="Times New Roman"/>
          <w:sz w:val="22"/>
        </w:rPr>
        <w:t xml:space="preserve"> karty SIM wynosi maksymalnie 2 </w:t>
      </w:r>
      <w:r w:rsidRPr="00764419">
        <w:rPr>
          <w:rFonts w:ascii="Times New Roman" w:hAnsi="Times New Roman"/>
          <w:sz w:val="22"/>
        </w:rPr>
        <w:t>godziny.</w:t>
      </w:r>
    </w:p>
    <w:p w:rsidR="00FC4977" w:rsidRDefault="00FC4977" w:rsidP="00FC4977">
      <w:pPr>
        <w:spacing w:line="360" w:lineRule="auto"/>
        <w:ind w:left="45"/>
        <w:jc w:val="both"/>
      </w:pPr>
    </w:p>
    <w:p w:rsidR="00FC4977" w:rsidRDefault="00FC4977" w:rsidP="00FC4977">
      <w:pPr>
        <w:pStyle w:val="Tekstpodstawowy"/>
        <w:jc w:val="both"/>
        <w:rPr>
          <w:rFonts w:ascii="Times New Roman" w:hAnsi="Times New Roman"/>
          <w:b/>
        </w:rPr>
      </w:pPr>
      <w:r>
        <w:rPr>
          <w:rFonts w:ascii="Times New Roman" w:hAnsi="Times New Roman"/>
          <w:b/>
        </w:rPr>
        <w:t>II. Wymagania szczegółowe</w:t>
      </w:r>
    </w:p>
    <w:p w:rsidR="00FC4977" w:rsidRDefault="00FC4977" w:rsidP="00FC4977">
      <w:pPr>
        <w:shd w:val="clear" w:color="auto" w:fill="FFFFFF"/>
        <w:tabs>
          <w:tab w:val="left" w:pos="355"/>
        </w:tabs>
        <w:spacing w:before="235" w:line="274" w:lineRule="exact"/>
        <w:ind w:left="14"/>
        <w:jc w:val="both"/>
        <w:rPr>
          <w:sz w:val="22"/>
        </w:rPr>
      </w:pPr>
      <w:r>
        <w:rPr>
          <w:b/>
          <w:bCs/>
          <w:spacing w:val="-18"/>
          <w:sz w:val="22"/>
        </w:rPr>
        <w:t>1.</w:t>
      </w:r>
      <w:r>
        <w:rPr>
          <w:b/>
          <w:bCs/>
          <w:sz w:val="22"/>
        </w:rPr>
        <w:tab/>
      </w:r>
      <w:r>
        <w:rPr>
          <w:b/>
          <w:bCs/>
          <w:spacing w:val="-2"/>
          <w:sz w:val="22"/>
        </w:rPr>
        <w:t>Ilość i warianty abonamentów</w:t>
      </w:r>
    </w:p>
    <w:p w:rsidR="00FC4977" w:rsidRDefault="00FC4977" w:rsidP="00FC4977">
      <w:pPr>
        <w:pStyle w:val="Akapitzlist"/>
        <w:numPr>
          <w:ilvl w:val="1"/>
          <w:numId w:val="2"/>
        </w:numPr>
        <w:shd w:val="clear" w:color="auto" w:fill="FFFFFF"/>
        <w:spacing w:line="274" w:lineRule="exact"/>
        <w:ind w:left="851" w:hanging="567"/>
        <w:jc w:val="both"/>
        <w:rPr>
          <w:rFonts w:ascii="Times New Roman" w:hAnsi="Times New Roman" w:cs="Times New Roman"/>
          <w:sz w:val="22"/>
        </w:rPr>
      </w:pPr>
      <w:r>
        <w:rPr>
          <w:rFonts w:ascii="Times New Roman" w:hAnsi="Times New Roman" w:cs="Times New Roman"/>
          <w:spacing w:val="4"/>
          <w:sz w:val="22"/>
        </w:rPr>
        <w:t xml:space="preserve">usługa świadczona </w:t>
      </w:r>
      <w:r w:rsidRPr="00791FBD">
        <w:rPr>
          <w:rFonts w:ascii="Times New Roman" w:hAnsi="Times New Roman" w:cs="Times New Roman"/>
          <w:spacing w:val="4"/>
          <w:sz w:val="22"/>
        </w:rPr>
        <w:t xml:space="preserve">będzie dla </w:t>
      </w:r>
      <w:r w:rsidR="000D2A27" w:rsidRPr="00791FBD">
        <w:rPr>
          <w:rFonts w:ascii="Times New Roman" w:hAnsi="Times New Roman" w:cs="Times New Roman"/>
          <w:spacing w:val="4"/>
          <w:sz w:val="22"/>
        </w:rPr>
        <w:t>9</w:t>
      </w:r>
      <w:r w:rsidR="00BC580B" w:rsidRPr="00791FBD">
        <w:rPr>
          <w:rFonts w:ascii="Times New Roman" w:hAnsi="Times New Roman" w:cs="Times New Roman"/>
          <w:spacing w:val="4"/>
          <w:sz w:val="22"/>
        </w:rPr>
        <w:t>89</w:t>
      </w:r>
      <w:r w:rsidRPr="00791FBD">
        <w:rPr>
          <w:rFonts w:ascii="Times New Roman" w:hAnsi="Times New Roman" w:cs="Times New Roman"/>
          <w:spacing w:val="4"/>
          <w:sz w:val="22"/>
        </w:rPr>
        <w:t xml:space="preserve"> numerów MSISDN </w:t>
      </w:r>
      <w:r>
        <w:rPr>
          <w:rFonts w:ascii="Times New Roman" w:hAnsi="Times New Roman" w:cs="Times New Roman"/>
          <w:spacing w:val="4"/>
          <w:sz w:val="22"/>
        </w:rPr>
        <w:t>działających w wydzielonej grupie korporacyjnej w 2 typach abonamentów:</w:t>
      </w:r>
    </w:p>
    <w:p w:rsidR="00FC4977" w:rsidRPr="00D168EC" w:rsidRDefault="00FC4977" w:rsidP="00FC4977">
      <w:pPr>
        <w:pStyle w:val="Akapitzlist"/>
        <w:shd w:val="clear" w:color="auto" w:fill="FFFFFF"/>
        <w:spacing w:line="274" w:lineRule="exact"/>
        <w:ind w:left="2835" w:hanging="1984"/>
        <w:jc w:val="both"/>
        <w:rPr>
          <w:rFonts w:ascii="Times New Roman" w:hAnsi="Times New Roman" w:cs="Times New Roman"/>
          <w:spacing w:val="4"/>
          <w:sz w:val="22"/>
        </w:rPr>
      </w:pPr>
      <w:r w:rsidRPr="00400A24">
        <w:rPr>
          <w:rFonts w:ascii="Times New Roman" w:hAnsi="Times New Roman" w:cs="Times New Roman"/>
          <w:spacing w:val="4"/>
          <w:sz w:val="22"/>
        </w:rPr>
        <w:t xml:space="preserve">- typ 1 - </w:t>
      </w:r>
      <w:r w:rsidR="00400A24" w:rsidRPr="00400A24">
        <w:rPr>
          <w:rFonts w:ascii="Times New Roman" w:hAnsi="Times New Roman" w:cs="Times New Roman"/>
          <w:b/>
          <w:spacing w:val="4"/>
          <w:sz w:val="22"/>
        </w:rPr>
        <w:t>899</w:t>
      </w:r>
      <w:r w:rsidRPr="00400A24">
        <w:rPr>
          <w:rFonts w:ascii="Times New Roman" w:hAnsi="Times New Roman" w:cs="Times New Roman"/>
          <w:spacing w:val="4"/>
          <w:sz w:val="22"/>
        </w:rPr>
        <w:t xml:space="preserve"> szt. </w:t>
      </w:r>
      <w:r w:rsidR="007A6090">
        <w:rPr>
          <w:rFonts w:ascii="Times New Roman" w:hAnsi="Times New Roman" w:cs="Times New Roman"/>
          <w:spacing w:val="4"/>
          <w:sz w:val="22"/>
        </w:rPr>
        <w:tab/>
      </w:r>
      <w:r w:rsidRPr="00400A24">
        <w:rPr>
          <w:rFonts w:ascii="Times New Roman" w:hAnsi="Times New Roman" w:cs="Times New Roman"/>
          <w:spacing w:val="4"/>
          <w:sz w:val="22"/>
        </w:rPr>
        <w:t xml:space="preserve">- </w:t>
      </w:r>
      <w:r w:rsidRPr="00D168EC">
        <w:rPr>
          <w:rFonts w:ascii="Times New Roman" w:hAnsi="Times New Roman" w:cs="Times New Roman"/>
          <w:spacing w:val="4"/>
          <w:sz w:val="22"/>
        </w:rPr>
        <w:t>usługi podstawowe i dopuszczalne limitowanie ilośc</w:t>
      </w:r>
      <w:r w:rsidR="00832658" w:rsidRPr="00D168EC">
        <w:rPr>
          <w:rFonts w:ascii="Times New Roman" w:hAnsi="Times New Roman" w:cs="Times New Roman"/>
          <w:spacing w:val="4"/>
          <w:sz w:val="22"/>
        </w:rPr>
        <w:t xml:space="preserve">i przesyłanych </w:t>
      </w:r>
      <w:r w:rsidR="00832658" w:rsidRPr="00A23D97">
        <w:rPr>
          <w:rFonts w:ascii="Times New Roman" w:hAnsi="Times New Roman" w:cs="Times New Roman"/>
          <w:spacing w:val="4"/>
          <w:sz w:val="22"/>
        </w:rPr>
        <w:t xml:space="preserve">danych </w:t>
      </w:r>
      <w:r w:rsidR="007A6090" w:rsidRPr="00A23D97">
        <w:rPr>
          <w:rFonts w:ascii="Times New Roman" w:hAnsi="Times New Roman" w:cs="Times New Roman"/>
          <w:spacing w:val="4"/>
          <w:sz w:val="22"/>
        </w:rPr>
        <w:t>(</w:t>
      </w:r>
      <w:r w:rsidR="0073137A" w:rsidRPr="00A23D97">
        <w:rPr>
          <w:rFonts w:ascii="Times New Roman" w:hAnsi="Times New Roman" w:cs="Times New Roman"/>
          <w:spacing w:val="4"/>
          <w:sz w:val="22"/>
        </w:rPr>
        <w:t>5</w:t>
      </w:r>
      <w:r w:rsidRPr="00A23D97">
        <w:rPr>
          <w:rFonts w:ascii="Times New Roman" w:hAnsi="Times New Roman" w:cs="Times New Roman"/>
          <w:spacing w:val="4"/>
          <w:sz w:val="22"/>
        </w:rPr>
        <w:t>0 GB/okres rozliczeniowy</w:t>
      </w:r>
      <w:r w:rsidR="0073137A" w:rsidRPr="00A23D97">
        <w:rPr>
          <w:rFonts w:ascii="Times New Roman" w:hAnsi="Times New Roman" w:cs="Times New Roman"/>
          <w:spacing w:val="4"/>
          <w:sz w:val="22"/>
        </w:rPr>
        <w:t>, z możliwością zwię</w:t>
      </w:r>
      <w:r w:rsidR="007A6090" w:rsidRPr="00A23D97">
        <w:rPr>
          <w:rFonts w:ascii="Times New Roman" w:hAnsi="Times New Roman" w:cs="Times New Roman"/>
          <w:spacing w:val="4"/>
          <w:sz w:val="22"/>
        </w:rPr>
        <w:t>ksza</w:t>
      </w:r>
      <w:r w:rsidR="00545B78" w:rsidRPr="00A23D97">
        <w:rPr>
          <w:rFonts w:ascii="Times New Roman" w:hAnsi="Times New Roman" w:cs="Times New Roman"/>
          <w:spacing w:val="4"/>
          <w:sz w:val="22"/>
        </w:rPr>
        <w:t>nia</w:t>
      </w:r>
      <w:r w:rsidR="000C46FD" w:rsidRPr="00A23D97">
        <w:rPr>
          <w:rFonts w:ascii="Times New Roman" w:hAnsi="Times New Roman" w:cs="Times New Roman"/>
          <w:spacing w:val="4"/>
          <w:sz w:val="22"/>
        </w:rPr>
        <w:t xml:space="preserve"> indywidualnie pakietu danych w kraju dodatkowo o 25 GB</w:t>
      </w:r>
      <w:r w:rsidR="007A6090" w:rsidRPr="00A23D97">
        <w:rPr>
          <w:rFonts w:ascii="Times New Roman" w:hAnsi="Times New Roman" w:cs="Times New Roman"/>
          <w:spacing w:val="4"/>
          <w:sz w:val="22"/>
        </w:rPr>
        <w:t>/okres rozlicz</w:t>
      </w:r>
      <w:r w:rsidR="00A23D97" w:rsidRPr="00A23D97">
        <w:rPr>
          <w:rFonts w:ascii="Times New Roman" w:hAnsi="Times New Roman" w:cs="Times New Roman"/>
          <w:spacing w:val="4"/>
          <w:sz w:val="22"/>
        </w:rPr>
        <w:t>e</w:t>
      </w:r>
      <w:r w:rsidR="007A6090" w:rsidRPr="00A23D97">
        <w:rPr>
          <w:rFonts w:ascii="Times New Roman" w:hAnsi="Times New Roman" w:cs="Times New Roman"/>
          <w:spacing w:val="4"/>
          <w:sz w:val="22"/>
        </w:rPr>
        <w:t>niowy</w:t>
      </w:r>
      <w:r w:rsidR="000C46FD" w:rsidRPr="00A23D97">
        <w:rPr>
          <w:rFonts w:ascii="Times New Roman" w:hAnsi="Times New Roman" w:cs="Times New Roman"/>
          <w:spacing w:val="4"/>
          <w:sz w:val="22"/>
        </w:rPr>
        <w:t xml:space="preserve"> i ich wielokrotność</w:t>
      </w:r>
      <w:r w:rsidRPr="00A23D97">
        <w:rPr>
          <w:rFonts w:ascii="Times New Roman" w:hAnsi="Times New Roman" w:cs="Times New Roman"/>
          <w:spacing w:val="4"/>
          <w:sz w:val="22"/>
        </w:rPr>
        <w:t xml:space="preserve">) oraz zmniejszenie prędkości </w:t>
      </w:r>
      <w:r w:rsidRPr="00D168EC">
        <w:rPr>
          <w:rFonts w:ascii="Times New Roman" w:hAnsi="Times New Roman" w:cs="Times New Roman"/>
          <w:spacing w:val="4"/>
          <w:sz w:val="22"/>
        </w:rPr>
        <w:t xml:space="preserve">przesyłania danych </w:t>
      </w:r>
      <w:r w:rsidR="00023A7B" w:rsidRPr="00D168EC">
        <w:rPr>
          <w:rFonts w:ascii="Times New Roman" w:hAnsi="Times New Roman" w:cs="Times New Roman"/>
          <w:spacing w:val="4"/>
          <w:sz w:val="22"/>
        </w:rPr>
        <w:t xml:space="preserve">do minimum 1 </w:t>
      </w:r>
      <w:proofErr w:type="spellStart"/>
      <w:r w:rsidR="00023A7B" w:rsidRPr="00D168EC">
        <w:rPr>
          <w:rFonts w:ascii="Times New Roman" w:hAnsi="Times New Roman" w:cs="Times New Roman"/>
          <w:spacing w:val="4"/>
          <w:sz w:val="22"/>
        </w:rPr>
        <w:t>Mb</w:t>
      </w:r>
      <w:proofErr w:type="spellEnd"/>
      <w:r w:rsidR="00023A7B" w:rsidRPr="00D168EC">
        <w:rPr>
          <w:rFonts w:ascii="Times New Roman" w:hAnsi="Times New Roman" w:cs="Times New Roman"/>
          <w:spacing w:val="4"/>
          <w:sz w:val="22"/>
        </w:rPr>
        <w:t xml:space="preserve">/s </w:t>
      </w:r>
      <w:r w:rsidRPr="00D168EC">
        <w:rPr>
          <w:rFonts w:ascii="Times New Roman" w:hAnsi="Times New Roman" w:cs="Times New Roman"/>
          <w:spacing w:val="4"/>
          <w:sz w:val="22"/>
        </w:rPr>
        <w:t>po przekroczeniu limitu</w:t>
      </w:r>
      <w:r w:rsidR="00023A7B" w:rsidRPr="00D168EC">
        <w:rPr>
          <w:rFonts w:ascii="Times New Roman" w:hAnsi="Times New Roman" w:cs="Times New Roman"/>
          <w:spacing w:val="4"/>
          <w:sz w:val="22"/>
        </w:rPr>
        <w:t xml:space="preserve"> </w:t>
      </w:r>
    </w:p>
    <w:p w:rsidR="00FC4977" w:rsidRPr="00D168EC" w:rsidRDefault="00FC4977" w:rsidP="00FC4977">
      <w:pPr>
        <w:pStyle w:val="Akapitzlist"/>
        <w:shd w:val="clear" w:color="auto" w:fill="FFFFFF"/>
        <w:spacing w:line="274" w:lineRule="exact"/>
        <w:ind w:left="2835" w:hanging="1984"/>
        <w:jc w:val="both"/>
        <w:rPr>
          <w:rFonts w:ascii="Times New Roman" w:hAnsi="Times New Roman" w:cs="Times New Roman"/>
          <w:sz w:val="22"/>
        </w:rPr>
      </w:pPr>
      <w:r w:rsidRPr="00BC580B">
        <w:rPr>
          <w:rFonts w:ascii="Times New Roman" w:hAnsi="Times New Roman" w:cs="Times New Roman"/>
          <w:spacing w:val="4"/>
          <w:sz w:val="22"/>
        </w:rPr>
        <w:t xml:space="preserve">- typ 2 -  </w:t>
      </w:r>
      <w:r w:rsidR="00BC580B" w:rsidRPr="00BC580B">
        <w:rPr>
          <w:rFonts w:ascii="Times New Roman" w:hAnsi="Times New Roman" w:cs="Times New Roman"/>
          <w:b/>
          <w:spacing w:val="4"/>
          <w:sz w:val="22"/>
        </w:rPr>
        <w:t>90</w:t>
      </w:r>
      <w:r w:rsidRPr="00BC580B">
        <w:rPr>
          <w:rFonts w:ascii="Times New Roman" w:hAnsi="Times New Roman" w:cs="Times New Roman"/>
          <w:spacing w:val="4"/>
          <w:sz w:val="22"/>
        </w:rPr>
        <w:t xml:space="preserve"> szt. </w:t>
      </w:r>
      <w:r w:rsidR="007A6090">
        <w:rPr>
          <w:rFonts w:ascii="Times New Roman" w:hAnsi="Times New Roman" w:cs="Times New Roman"/>
          <w:spacing w:val="4"/>
          <w:sz w:val="22"/>
        </w:rPr>
        <w:tab/>
      </w:r>
      <w:r w:rsidRPr="00BC580B">
        <w:rPr>
          <w:rFonts w:ascii="Times New Roman" w:hAnsi="Times New Roman" w:cs="Times New Roman"/>
          <w:spacing w:val="4"/>
          <w:sz w:val="22"/>
        </w:rPr>
        <w:t xml:space="preserve">- </w:t>
      </w:r>
      <w:r w:rsidRPr="00D168EC">
        <w:rPr>
          <w:rFonts w:ascii="Times New Roman" w:hAnsi="Times New Roman" w:cs="Times New Roman"/>
          <w:spacing w:val="4"/>
          <w:sz w:val="22"/>
        </w:rPr>
        <w:t>usługi podstawowe i nielimitowana ilość przesłanych danych</w:t>
      </w:r>
      <w:r w:rsidRPr="00D168EC">
        <w:rPr>
          <w:rFonts w:ascii="Times New Roman" w:hAnsi="Times New Roman" w:cs="Times New Roman"/>
          <w:spacing w:val="-2"/>
          <w:sz w:val="22"/>
        </w:rPr>
        <w:t xml:space="preserve"> bez możliwości zmniejszenia prędkości przesyłania danych</w:t>
      </w:r>
    </w:p>
    <w:p w:rsidR="001D6711" w:rsidRDefault="001D6711" w:rsidP="00FC4977">
      <w:pPr>
        <w:shd w:val="clear" w:color="auto" w:fill="FFFFFF"/>
        <w:tabs>
          <w:tab w:val="left" w:pos="355"/>
        </w:tabs>
        <w:spacing w:before="115"/>
        <w:ind w:left="14"/>
        <w:jc w:val="both"/>
        <w:rPr>
          <w:b/>
          <w:bCs/>
          <w:spacing w:val="-15"/>
          <w:sz w:val="22"/>
        </w:rPr>
      </w:pPr>
    </w:p>
    <w:p w:rsidR="007A6090" w:rsidRDefault="007A6090" w:rsidP="00FC4977">
      <w:pPr>
        <w:shd w:val="clear" w:color="auto" w:fill="FFFFFF"/>
        <w:tabs>
          <w:tab w:val="left" w:pos="355"/>
        </w:tabs>
        <w:spacing w:before="115"/>
        <w:ind w:left="14"/>
        <w:jc w:val="both"/>
        <w:rPr>
          <w:b/>
          <w:bCs/>
          <w:spacing w:val="-15"/>
          <w:sz w:val="22"/>
        </w:rPr>
      </w:pPr>
      <w:bookmarkStart w:id="0" w:name="_GoBack"/>
      <w:bookmarkEnd w:id="0"/>
    </w:p>
    <w:p w:rsidR="00FC4977" w:rsidRDefault="00FC4977" w:rsidP="00FC4977">
      <w:pPr>
        <w:shd w:val="clear" w:color="auto" w:fill="FFFFFF"/>
        <w:tabs>
          <w:tab w:val="left" w:pos="355"/>
        </w:tabs>
        <w:spacing w:before="115"/>
        <w:ind w:left="14"/>
        <w:jc w:val="both"/>
        <w:rPr>
          <w:sz w:val="22"/>
        </w:rPr>
      </w:pPr>
      <w:r>
        <w:rPr>
          <w:b/>
          <w:bCs/>
          <w:spacing w:val="-15"/>
          <w:sz w:val="22"/>
        </w:rPr>
        <w:lastRenderedPageBreak/>
        <w:t>2.</w:t>
      </w:r>
      <w:r>
        <w:rPr>
          <w:b/>
          <w:bCs/>
          <w:sz w:val="22"/>
        </w:rPr>
        <w:tab/>
      </w:r>
      <w:r>
        <w:rPr>
          <w:b/>
          <w:bCs/>
          <w:spacing w:val="-2"/>
          <w:sz w:val="22"/>
        </w:rPr>
        <w:t>Plany abonamentowe, opłaty i cenniki.</w:t>
      </w:r>
    </w:p>
    <w:p w:rsidR="00FC4977" w:rsidRDefault="00FC4977" w:rsidP="00FC4977">
      <w:pPr>
        <w:widowControl w:val="0"/>
        <w:numPr>
          <w:ilvl w:val="0"/>
          <w:numId w:val="3"/>
        </w:numPr>
        <w:shd w:val="clear" w:color="auto" w:fill="FFFFFF"/>
        <w:autoSpaceDE w:val="0"/>
        <w:autoSpaceDN w:val="0"/>
        <w:adjustRightInd w:val="0"/>
        <w:spacing w:before="115" w:line="274" w:lineRule="exact"/>
        <w:ind w:left="851" w:hanging="567"/>
        <w:jc w:val="both"/>
        <w:rPr>
          <w:spacing w:val="-9"/>
          <w:sz w:val="22"/>
        </w:rPr>
      </w:pPr>
      <w:r>
        <w:rPr>
          <w:spacing w:val="-1"/>
          <w:sz w:val="22"/>
        </w:rPr>
        <w:t xml:space="preserve">Stała zryczałtowana miesięczna opłata abonamentowa obejmująca </w:t>
      </w:r>
      <w:r>
        <w:rPr>
          <w:spacing w:val="4"/>
          <w:sz w:val="22"/>
        </w:rPr>
        <w:t>korzystanie bez dodatkowej opłaty na terenie Polski z niżej wymienionych usług podstawowych:</w:t>
      </w:r>
    </w:p>
    <w:p w:rsidR="00FC4977" w:rsidRDefault="00FC4977" w:rsidP="00FC4977">
      <w:pPr>
        <w:shd w:val="clear" w:color="auto" w:fill="FFFFFF"/>
        <w:spacing w:line="274" w:lineRule="exact"/>
        <w:ind w:left="851"/>
        <w:jc w:val="both"/>
        <w:rPr>
          <w:spacing w:val="4"/>
          <w:sz w:val="22"/>
        </w:rPr>
      </w:pPr>
      <w:r>
        <w:rPr>
          <w:spacing w:val="4"/>
          <w:sz w:val="22"/>
        </w:rPr>
        <w:t>- połączenia do sieci Wykonawcy</w:t>
      </w:r>
    </w:p>
    <w:p w:rsidR="00FC4977" w:rsidRDefault="00FC4977" w:rsidP="00FC4977">
      <w:pPr>
        <w:shd w:val="clear" w:color="auto" w:fill="FFFFFF"/>
        <w:spacing w:line="274" w:lineRule="exact"/>
        <w:ind w:left="851"/>
        <w:jc w:val="both"/>
        <w:rPr>
          <w:spacing w:val="4"/>
          <w:sz w:val="22"/>
        </w:rPr>
      </w:pPr>
      <w:r>
        <w:rPr>
          <w:spacing w:val="4"/>
          <w:sz w:val="22"/>
        </w:rPr>
        <w:t>- połączenia do sieci innych operatorów komórkowych</w:t>
      </w:r>
    </w:p>
    <w:p w:rsidR="00FC4977" w:rsidRDefault="00FC4977" w:rsidP="00FC4977">
      <w:pPr>
        <w:shd w:val="clear" w:color="auto" w:fill="FFFFFF"/>
        <w:spacing w:line="274" w:lineRule="exact"/>
        <w:ind w:left="851"/>
        <w:jc w:val="both"/>
        <w:rPr>
          <w:spacing w:val="4"/>
          <w:sz w:val="22"/>
        </w:rPr>
      </w:pPr>
      <w:r>
        <w:rPr>
          <w:spacing w:val="4"/>
          <w:sz w:val="22"/>
        </w:rPr>
        <w:t>- połączenia do krajowych operatorów stacjonarnych/VoIP</w:t>
      </w:r>
    </w:p>
    <w:p w:rsidR="00FC4977" w:rsidRDefault="00FC4977" w:rsidP="00FC4977">
      <w:pPr>
        <w:shd w:val="clear" w:color="auto" w:fill="FFFFFF"/>
        <w:spacing w:line="274" w:lineRule="exact"/>
        <w:ind w:left="851"/>
        <w:rPr>
          <w:spacing w:val="4"/>
          <w:sz w:val="22"/>
        </w:rPr>
      </w:pPr>
      <w:r>
        <w:rPr>
          <w:spacing w:val="4"/>
          <w:sz w:val="22"/>
        </w:rPr>
        <w:t>- SMS (zwykłe)</w:t>
      </w:r>
      <w:r>
        <w:rPr>
          <w:spacing w:val="4"/>
          <w:sz w:val="22"/>
        </w:rPr>
        <w:br/>
        <w:t>- MMS (zwykłe)</w:t>
      </w:r>
      <w:r>
        <w:rPr>
          <w:spacing w:val="4"/>
          <w:sz w:val="22"/>
        </w:rPr>
        <w:br/>
        <w:t>- połączenia z pocztą głosową</w:t>
      </w:r>
    </w:p>
    <w:p w:rsidR="00FC4977" w:rsidRDefault="00FC4977" w:rsidP="00FC4977">
      <w:pPr>
        <w:shd w:val="clear" w:color="auto" w:fill="FFFFFF"/>
        <w:spacing w:line="274" w:lineRule="exact"/>
        <w:ind w:left="851"/>
        <w:rPr>
          <w:spacing w:val="4"/>
          <w:sz w:val="22"/>
        </w:rPr>
      </w:pPr>
      <w:r>
        <w:rPr>
          <w:spacing w:val="4"/>
          <w:sz w:val="22"/>
        </w:rPr>
        <w:t>- przeniesienie połączenia na inny komórkowy numer krajowy</w:t>
      </w:r>
    </w:p>
    <w:p w:rsidR="00FC4977" w:rsidRPr="00D168EC" w:rsidRDefault="00FC4977" w:rsidP="00FC4977">
      <w:pPr>
        <w:shd w:val="clear" w:color="auto" w:fill="FFFFFF"/>
        <w:spacing w:line="274" w:lineRule="exact"/>
        <w:ind w:left="993" w:hanging="142"/>
        <w:jc w:val="both"/>
        <w:rPr>
          <w:spacing w:val="4"/>
          <w:sz w:val="22"/>
        </w:rPr>
      </w:pPr>
      <w:r>
        <w:rPr>
          <w:spacing w:val="4"/>
          <w:sz w:val="22"/>
        </w:rPr>
        <w:t xml:space="preserve">- transmisja danych w technologii LTE w ramach publicznego APN umożliwiająca dostęp do zasobów </w:t>
      </w:r>
      <w:proofErr w:type="spellStart"/>
      <w:r>
        <w:rPr>
          <w:spacing w:val="4"/>
          <w:sz w:val="22"/>
        </w:rPr>
        <w:t>internetu</w:t>
      </w:r>
      <w:proofErr w:type="spellEnd"/>
      <w:r>
        <w:rPr>
          <w:spacing w:val="4"/>
          <w:sz w:val="22"/>
        </w:rPr>
        <w:t xml:space="preserve"> niezależnie od liczby przetransferowanych danych i czasu trwania połączenia. Zmiana prędkości </w:t>
      </w:r>
      <w:proofErr w:type="spellStart"/>
      <w:r>
        <w:rPr>
          <w:spacing w:val="4"/>
          <w:sz w:val="22"/>
        </w:rPr>
        <w:t>przesyłu</w:t>
      </w:r>
      <w:proofErr w:type="spellEnd"/>
      <w:r>
        <w:rPr>
          <w:spacing w:val="4"/>
          <w:sz w:val="22"/>
        </w:rPr>
        <w:t xml:space="preserve"> danych dopu</w:t>
      </w:r>
      <w:r w:rsidR="00FF1277">
        <w:rPr>
          <w:spacing w:val="4"/>
          <w:sz w:val="22"/>
        </w:rPr>
        <w:t xml:space="preserve">szczalna jest po przekroczeniu </w:t>
      </w:r>
      <w:r>
        <w:rPr>
          <w:spacing w:val="4"/>
          <w:sz w:val="22"/>
        </w:rPr>
        <w:t>zaofero</w:t>
      </w:r>
      <w:r w:rsidR="00F850F7">
        <w:rPr>
          <w:spacing w:val="4"/>
          <w:sz w:val="22"/>
        </w:rPr>
        <w:t xml:space="preserve">wanego pakietu </w:t>
      </w:r>
      <w:r w:rsidR="00F850F7" w:rsidRPr="00D168EC">
        <w:rPr>
          <w:spacing w:val="4"/>
          <w:sz w:val="22"/>
        </w:rPr>
        <w:t>danych (</w:t>
      </w:r>
      <w:r w:rsidR="00FF1277">
        <w:rPr>
          <w:spacing w:val="4"/>
          <w:sz w:val="22"/>
        </w:rPr>
        <w:t>5</w:t>
      </w:r>
      <w:r w:rsidRPr="00D168EC">
        <w:rPr>
          <w:spacing w:val="4"/>
          <w:sz w:val="22"/>
        </w:rPr>
        <w:t>0 GB/okres rozliczeniowy), jednak d</w:t>
      </w:r>
      <w:r w:rsidR="002873A7" w:rsidRPr="00D168EC">
        <w:rPr>
          <w:spacing w:val="4"/>
          <w:sz w:val="22"/>
        </w:rPr>
        <w:t xml:space="preserve">o prędkości nie mniejszej niż 1 </w:t>
      </w:r>
      <w:proofErr w:type="spellStart"/>
      <w:r w:rsidR="002873A7" w:rsidRPr="00D168EC">
        <w:rPr>
          <w:spacing w:val="4"/>
          <w:sz w:val="22"/>
        </w:rPr>
        <w:t>Mb</w:t>
      </w:r>
      <w:proofErr w:type="spellEnd"/>
      <w:r w:rsidRPr="00D168EC">
        <w:rPr>
          <w:spacing w:val="4"/>
          <w:sz w:val="22"/>
        </w:rPr>
        <w:t>/s dla abonamentów przewidujących możliwość limitowania ilości przesyłanych danych</w:t>
      </w:r>
    </w:p>
    <w:p w:rsidR="00FC4977" w:rsidRDefault="00FC4977" w:rsidP="00FC4977">
      <w:pPr>
        <w:shd w:val="clear" w:color="auto" w:fill="FFFFFF"/>
        <w:spacing w:line="274" w:lineRule="exact"/>
        <w:ind w:left="993" w:hanging="142"/>
        <w:jc w:val="both"/>
        <w:rPr>
          <w:spacing w:val="4"/>
          <w:sz w:val="22"/>
        </w:rPr>
      </w:pPr>
      <w:r>
        <w:rPr>
          <w:spacing w:val="4"/>
          <w:sz w:val="22"/>
        </w:rPr>
        <w:t xml:space="preserve">- włączenie/wyłączenie usług sieciowych CLIP, CLIR, </w:t>
      </w:r>
      <w:proofErr w:type="spellStart"/>
      <w:r>
        <w:rPr>
          <w:spacing w:val="4"/>
          <w:sz w:val="22"/>
        </w:rPr>
        <w:t>roaming</w:t>
      </w:r>
      <w:proofErr w:type="spellEnd"/>
      <w:r>
        <w:rPr>
          <w:spacing w:val="4"/>
          <w:sz w:val="22"/>
        </w:rPr>
        <w:t>, WAP, Internet itp.</w:t>
      </w:r>
    </w:p>
    <w:p w:rsidR="00FC4977" w:rsidRDefault="00FC4977" w:rsidP="00FC4977">
      <w:pPr>
        <w:shd w:val="clear" w:color="auto" w:fill="FFFFFF"/>
        <w:spacing w:line="274" w:lineRule="exact"/>
        <w:ind w:left="993" w:hanging="142"/>
        <w:jc w:val="both"/>
        <w:rPr>
          <w:spacing w:val="4"/>
          <w:sz w:val="22"/>
        </w:rPr>
      </w:pPr>
    </w:p>
    <w:p w:rsidR="00FC4977" w:rsidRDefault="00FC4977" w:rsidP="00FC4977">
      <w:pPr>
        <w:shd w:val="clear" w:color="auto" w:fill="FFFFFF"/>
        <w:spacing w:line="274" w:lineRule="exact"/>
        <w:ind w:left="709"/>
        <w:jc w:val="both"/>
        <w:rPr>
          <w:spacing w:val="4"/>
          <w:sz w:val="22"/>
        </w:rPr>
      </w:pPr>
      <w:r>
        <w:rPr>
          <w:spacing w:val="4"/>
          <w:sz w:val="22"/>
        </w:rPr>
        <w:t>W opłacie abonamentowej mają zostać zawarte również wszystkie koszty związane z obsługą kart SIM np. koszt samej karty, jej dostarczenie do Zamawiającego i jej aktywacja.</w:t>
      </w:r>
    </w:p>
    <w:p w:rsidR="00FC4977" w:rsidRDefault="00FC4977" w:rsidP="00FC4977">
      <w:pPr>
        <w:widowControl w:val="0"/>
        <w:numPr>
          <w:ilvl w:val="0"/>
          <w:numId w:val="3"/>
        </w:numPr>
        <w:shd w:val="clear" w:color="auto" w:fill="FFFFFF"/>
        <w:autoSpaceDE w:val="0"/>
        <w:autoSpaceDN w:val="0"/>
        <w:adjustRightInd w:val="0"/>
        <w:spacing w:before="115" w:line="274" w:lineRule="exact"/>
        <w:ind w:left="709" w:hanging="425"/>
        <w:jc w:val="both"/>
        <w:rPr>
          <w:spacing w:val="-9"/>
          <w:sz w:val="22"/>
          <w:szCs w:val="22"/>
        </w:rPr>
      </w:pPr>
      <w:r>
        <w:rPr>
          <w:spacing w:val="-9"/>
          <w:sz w:val="22"/>
          <w:szCs w:val="22"/>
        </w:rPr>
        <w:t>Usługi dodatkowe oferowane przez Wykonawcę obecnie oraz uruchomione w przyszłości dostępne będą na warunkach nie gorszych niż oferowane w cennikach Wykon</w:t>
      </w:r>
      <w:r w:rsidR="00FF1277">
        <w:rPr>
          <w:spacing w:val="-9"/>
          <w:sz w:val="22"/>
          <w:szCs w:val="22"/>
        </w:rPr>
        <w:t>awcy dla klientów biznesowych w </w:t>
      </w:r>
      <w:r>
        <w:rPr>
          <w:spacing w:val="-9"/>
          <w:sz w:val="22"/>
          <w:szCs w:val="22"/>
        </w:rPr>
        <w:t xml:space="preserve">najbardziej zbliżonej ofercie abonamentowej. Aktualny na dzień podpisania umowy cennik stanowić będzie załącznik do umowy. </w:t>
      </w:r>
    </w:p>
    <w:p w:rsidR="00FC4977" w:rsidRDefault="00FC4977" w:rsidP="00FC4977">
      <w:pPr>
        <w:widowControl w:val="0"/>
        <w:numPr>
          <w:ilvl w:val="0"/>
          <w:numId w:val="3"/>
        </w:numPr>
        <w:shd w:val="clear" w:color="auto" w:fill="FFFFFF"/>
        <w:autoSpaceDE w:val="0"/>
        <w:autoSpaceDN w:val="0"/>
        <w:adjustRightInd w:val="0"/>
        <w:spacing w:before="115" w:line="274" w:lineRule="exact"/>
        <w:ind w:left="709" w:hanging="425"/>
        <w:jc w:val="both"/>
        <w:rPr>
          <w:spacing w:val="-9"/>
          <w:sz w:val="22"/>
          <w:szCs w:val="22"/>
        </w:rPr>
      </w:pPr>
      <w:r>
        <w:rPr>
          <w:spacing w:val="-9"/>
          <w:sz w:val="22"/>
          <w:szCs w:val="22"/>
        </w:rPr>
        <w:t>Domyślnie wymagana jest blokada usług wychodzących i przychodzących PREMIUM (</w:t>
      </w:r>
      <w:proofErr w:type="spellStart"/>
      <w:r>
        <w:rPr>
          <w:spacing w:val="-9"/>
          <w:sz w:val="22"/>
          <w:szCs w:val="22"/>
        </w:rPr>
        <w:t>voice</w:t>
      </w:r>
      <w:proofErr w:type="spellEnd"/>
      <w:r>
        <w:rPr>
          <w:spacing w:val="-9"/>
          <w:sz w:val="22"/>
          <w:szCs w:val="22"/>
        </w:rPr>
        <w:t xml:space="preserve">/SMS/MMS) oraz limit 0 zł na zakupy w </w:t>
      </w:r>
      <w:proofErr w:type="spellStart"/>
      <w:r>
        <w:rPr>
          <w:spacing w:val="-9"/>
          <w:sz w:val="22"/>
          <w:szCs w:val="22"/>
        </w:rPr>
        <w:t>internecie</w:t>
      </w:r>
      <w:proofErr w:type="spellEnd"/>
      <w:r>
        <w:rPr>
          <w:spacing w:val="-9"/>
          <w:sz w:val="22"/>
          <w:szCs w:val="22"/>
        </w:rPr>
        <w:t xml:space="preserve"> z możliwością bezpłatnego zdjęcia blokady na zlecenie Zamawiającego. </w:t>
      </w:r>
    </w:p>
    <w:p w:rsidR="00FC4977" w:rsidRDefault="00FC4977" w:rsidP="00FC4977">
      <w:pPr>
        <w:widowControl w:val="0"/>
        <w:numPr>
          <w:ilvl w:val="0"/>
          <w:numId w:val="3"/>
        </w:numPr>
        <w:shd w:val="clear" w:color="auto" w:fill="FFFFFF"/>
        <w:autoSpaceDE w:val="0"/>
        <w:autoSpaceDN w:val="0"/>
        <w:adjustRightInd w:val="0"/>
        <w:spacing w:before="115" w:line="274" w:lineRule="exact"/>
        <w:ind w:left="709" w:hanging="425"/>
        <w:jc w:val="both"/>
        <w:rPr>
          <w:spacing w:val="-9"/>
          <w:sz w:val="22"/>
          <w:szCs w:val="22"/>
        </w:rPr>
      </w:pPr>
      <w:r>
        <w:rPr>
          <w:spacing w:val="-9"/>
          <w:sz w:val="22"/>
          <w:szCs w:val="22"/>
        </w:rPr>
        <w:t>W cenie abonamentu możliwość zmiany numeru MSISDN na inny numer MSISDN z puli numeracyjnej Wykonawcy dla maksymalnie 10% kart SIM.</w:t>
      </w:r>
    </w:p>
    <w:p w:rsidR="00FC4977" w:rsidRDefault="00FC4977" w:rsidP="00FC4977">
      <w:pPr>
        <w:widowControl w:val="0"/>
        <w:numPr>
          <w:ilvl w:val="0"/>
          <w:numId w:val="3"/>
        </w:numPr>
        <w:shd w:val="clear" w:color="auto" w:fill="FFFFFF"/>
        <w:autoSpaceDE w:val="0"/>
        <w:autoSpaceDN w:val="0"/>
        <w:adjustRightInd w:val="0"/>
        <w:spacing w:before="115" w:line="274" w:lineRule="exact"/>
        <w:ind w:left="709" w:hanging="425"/>
        <w:jc w:val="both"/>
        <w:rPr>
          <w:spacing w:val="-9"/>
          <w:sz w:val="22"/>
          <w:szCs w:val="22"/>
        </w:rPr>
      </w:pPr>
      <w:r>
        <w:rPr>
          <w:spacing w:val="-9"/>
          <w:sz w:val="22"/>
          <w:szCs w:val="22"/>
        </w:rPr>
        <w:t>W cenie abonamentu możliwość uruchomienia dla maksymalnie 5% kart SIM usługi stałego publicznego  adresu IP.</w:t>
      </w:r>
    </w:p>
    <w:p w:rsidR="00FC4977" w:rsidRDefault="00FC4977" w:rsidP="00FC4977">
      <w:pPr>
        <w:widowControl w:val="0"/>
        <w:numPr>
          <w:ilvl w:val="0"/>
          <w:numId w:val="3"/>
        </w:numPr>
        <w:shd w:val="clear" w:color="auto" w:fill="FFFFFF"/>
        <w:autoSpaceDE w:val="0"/>
        <w:autoSpaceDN w:val="0"/>
        <w:adjustRightInd w:val="0"/>
        <w:spacing w:before="115" w:line="274" w:lineRule="exact"/>
        <w:ind w:left="709" w:hanging="425"/>
        <w:jc w:val="both"/>
        <w:rPr>
          <w:spacing w:val="-9"/>
          <w:sz w:val="22"/>
          <w:szCs w:val="22"/>
        </w:rPr>
      </w:pPr>
      <w:r>
        <w:rPr>
          <w:spacing w:val="-9"/>
          <w:sz w:val="22"/>
          <w:szCs w:val="22"/>
        </w:rPr>
        <w:t xml:space="preserve">W cenie abonamentu zawarta możliwość cesji do 10% kart SIM (numeru MSISDN) na inną jednostkę Policji lub funkcjonariusza/pracownika Policji z zachowaniem sumarycznej liczby aktywacji. Warunki cesji na funkcjonariusza/pracownika na warunkach i zgodnie z </w:t>
      </w:r>
      <w:r w:rsidR="00E347ED">
        <w:rPr>
          <w:spacing w:val="-9"/>
          <w:sz w:val="22"/>
          <w:szCs w:val="22"/>
        </w:rPr>
        <w:t xml:space="preserve">aktualnym </w:t>
      </w:r>
      <w:r>
        <w:rPr>
          <w:spacing w:val="-9"/>
          <w:sz w:val="22"/>
          <w:szCs w:val="22"/>
        </w:rPr>
        <w:t xml:space="preserve">cennikiem </w:t>
      </w:r>
      <w:r w:rsidR="00E347ED">
        <w:rPr>
          <w:spacing w:val="-9"/>
          <w:sz w:val="22"/>
          <w:szCs w:val="22"/>
        </w:rPr>
        <w:t>Wykonawcy.</w:t>
      </w:r>
    </w:p>
    <w:p w:rsidR="00FC4977" w:rsidRDefault="00FC4977" w:rsidP="00FC4977">
      <w:pPr>
        <w:shd w:val="clear" w:color="auto" w:fill="FFFFFF"/>
        <w:spacing w:before="115" w:line="274" w:lineRule="exact"/>
        <w:ind w:left="851"/>
        <w:jc w:val="both"/>
        <w:rPr>
          <w:spacing w:val="-9"/>
          <w:sz w:val="22"/>
          <w:szCs w:val="22"/>
        </w:rPr>
      </w:pPr>
    </w:p>
    <w:p w:rsidR="00FC4977" w:rsidRDefault="00FC4977" w:rsidP="00FC4977">
      <w:pPr>
        <w:shd w:val="clear" w:color="auto" w:fill="FFFFFF"/>
        <w:tabs>
          <w:tab w:val="left" w:pos="355"/>
        </w:tabs>
        <w:spacing w:before="115"/>
        <w:ind w:left="14"/>
        <w:jc w:val="both"/>
        <w:rPr>
          <w:b/>
          <w:bCs/>
          <w:spacing w:val="-2"/>
          <w:sz w:val="22"/>
        </w:rPr>
      </w:pPr>
      <w:r>
        <w:rPr>
          <w:b/>
          <w:bCs/>
          <w:spacing w:val="-2"/>
          <w:sz w:val="22"/>
        </w:rPr>
        <w:t>3. Karty SIM</w:t>
      </w:r>
    </w:p>
    <w:p w:rsidR="00FC4977" w:rsidRPr="00D168EC" w:rsidRDefault="00FC4977" w:rsidP="00FC4977">
      <w:pPr>
        <w:shd w:val="clear" w:color="auto" w:fill="FFFFFF"/>
        <w:spacing w:before="115" w:line="274" w:lineRule="exact"/>
        <w:ind w:left="851" w:hanging="567"/>
        <w:jc w:val="both"/>
        <w:rPr>
          <w:spacing w:val="-9"/>
          <w:sz w:val="22"/>
          <w:szCs w:val="22"/>
        </w:rPr>
      </w:pPr>
      <w:r>
        <w:rPr>
          <w:spacing w:val="-9"/>
          <w:sz w:val="22"/>
          <w:szCs w:val="22"/>
        </w:rPr>
        <w:t>3.1</w:t>
      </w:r>
      <w:r>
        <w:rPr>
          <w:spacing w:val="-9"/>
          <w:sz w:val="22"/>
          <w:szCs w:val="22"/>
        </w:rPr>
        <w:tab/>
      </w:r>
      <w:r w:rsidRPr="00D168EC">
        <w:rPr>
          <w:spacing w:val="-9"/>
          <w:sz w:val="22"/>
          <w:szCs w:val="22"/>
        </w:rPr>
        <w:t xml:space="preserve">Wszystkie dostarczone karty będą w formie umożliwiającej szybką zmianę formatu karty do </w:t>
      </w:r>
      <w:proofErr w:type="spellStart"/>
      <w:r w:rsidRPr="00D168EC">
        <w:rPr>
          <w:spacing w:val="-9"/>
          <w:sz w:val="22"/>
          <w:szCs w:val="22"/>
        </w:rPr>
        <w:t>microSIM</w:t>
      </w:r>
      <w:proofErr w:type="spellEnd"/>
      <w:r w:rsidRPr="00D168EC">
        <w:rPr>
          <w:spacing w:val="-9"/>
          <w:sz w:val="22"/>
          <w:szCs w:val="22"/>
        </w:rPr>
        <w:t xml:space="preserve"> (3FF) i</w:t>
      </w:r>
      <w:r w:rsidR="00FF1277">
        <w:rPr>
          <w:spacing w:val="-9"/>
          <w:sz w:val="22"/>
          <w:szCs w:val="22"/>
        </w:rPr>
        <w:t xml:space="preserve"> </w:t>
      </w:r>
      <w:proofErr w:type="spellStart"/>
      <w:r w:rsidRPr="00D168EC">
        <w:rPr>
          <w:spacing w:val="-9"/>
          <w:sz w:val="22"/>
          <w:szCs w:val="22"/>
        </w:rPr>
        <w:t>nanoSIM</w:t>
      </w:r>
      <w:proofErr w:type="spellEnd"/>
      <w:r w:rsidRPr="00D168EC">
        <w:rPr>
          <w:spacing w:val="-9"/>
          <w:sz w:val="22"/>
          <w:szCs w:val="22"/>
        </w:rPr>
        <w:t xml:space="preserve"> (4FF).</w:t>
      </w:r>
    </w:p>
    <w:p w:rsidR="00FC4977" w:rsidRDefault="00FC4977" w:rsidP="00FC4977">
      <w:pPr>
        <w:shd w:val="clear" w:color="auto" w:fill="FFFFFF"/>
        <w:spacing w:before="115" w:line="274" w:lineRule="exact"/>
        <w:ind w:left="851" w:hanging="567"/>
        <w:jc w:val="both"/>
        <w:rPr>
          <w:spacing w:val="-9"/>
          <w:sz w:val="22"/>
          <w:szCs w:val="22"/>
        </w:rPr>
      </w:pPr>
      <w:r>
        <w:rPr>
          <w:spacing w:val="-9"/>
          <w:sz w:val="22"/>
          <w:szCs w:val="22"/>
        </w:rPr>
        <w:t>3.2</w:t>
      </w:r>
      <w:r>
        <w:rPr>
          <w:spacing w:val="-9"/>
          <w:sz w:val="22"/>
          <w:szCs w:val="22"/>
        </w:rPr>
        <w:tab/>
        <w:t>Karty będą posiadały możliwość wprowadzenia do pamięci kontaktów minimum 250 wpisów oraz będą posiadały zabezpieczenie przed nieautoryzowanym uruchomieniem czterocyfrowym kodem PIN. W</w:t>
      </w:r>
      <w:r w:rsidR="00FF1277">
        <w:rPr>
          <w:spacing w:val="-9"/>
          <w:sz w:val="22"/>
          <w:szCs w:val="22"/>
        </w:rPr>
        <w:t> </w:t>
      </w:r>
      <w:r>
        <w:rPr>
          <w:spacing w:val="-9"/>
          <w:sz w:val="22"/>
          <w:szCs w:val="22"/>
        </w:rPr>
        <w:t>przypadku trzykrotnego, błędnego wprowadzenia kodu PIN, karta powinna zostać samoczynnie zablokowana. Odblokowanie jej winno nastąpić po wprowadzeniu podanego Zamawiającemu przez Wykonawcę (przy dostarczonej karcie) kodu PUK</w:t>
      </w:r>
    </w:p>
    <w:p w:rsidR="00FC4977" w:rsidRDefault="00FC4977" w:rsidP="00FC4977">
      <w:pPr>
        <w:shd w:val="clear" w:color="auto" w:fill="FFFFFF"/>
        <w:spacing w:before="115" w:line="274" w:lineRule="exact"/>
        <w:ind w:left="851" w:hanging="567"/>
        <w:jc w:val="both"/>
        <w:rPr>
          <w:spacing w:val="-9"/>
          <w:sz w:val="22"/>
          <w:szCs w:val="22"/>
        </w:rPr>
      </w:pPr>
      <w:r>
        <w:rPr>
          <w:spacing w:val="-9"/>
          <w:sz w:val="22"/>
          <w:szCs w:val="22"/>
        </w:rPr>
        <w:t xml:space="preserve">3.3 </w:t>
      </w:r>
      <w:r>
        <w:rPr>
          <w:spacing w:val="-9"/>
          <w:sz w:val="22"/>
          <w:szCs w:val="22"/>
        </w:rPr>
        <w:tab/>
        <w:t xml:space="preserve">Nieaktywne karty SIM zostaną dostarczone do siedziby Zamawiającego w Opolu, ul. Korfantego 2 </w:t>
      </w:r>
      <w:r w:rsidR="00FF1277">
        <w:rPr>
          <w:spacing w:val="-9"/>
          <w:sz w:val="22"/>
          <w:szCs w:val="22"/>
        </w:rPr>
        <w:t>– w o</w:t>
      </w:r>
      <w:r>
        <w:rPr>
          <w:spacing w:val="-9"/>
          <w:sz w:val="22"/>
          <w:szCs w:val="22"/>
        </w:rPr>
        <w:t>pakowaniach uniemożliwiających ich uszkodzenie do 10 dni roboczych  od dnia podpisania umowy.</w:t>
      </w:r>
    </w:p>
    <w:p w:rsidR="00FC4977" w:rsidRDefault="00FC4977" w:rsidP="00FC4977">
      <w:pPr>
        <w:shd w:val="clear" w:color="auto" w:fill="FFFFFF"/>
        <w:spacing w:before="115" w:line="274" w:lineRule="exact"/>
        <w:ind w:left="851" w:hanging="567"/>
        <w:jc w:val="both"/>
        <w:rPr>
          <w:spacing w:val="-9"/>
          <w:sz w:val="22"/>
          <w:szCs w:val="22"/>
        </w:rPr>
      </w:pPr>
      <w:r>
        <w:rPr>
          <w:spacing w:val="-9"/>
          <w:sz w:val="22"/>
          <w:szCs w:val="22"/>
        </w:rPr>
        <w:t>3.4</w:t>
      </w:r>
      <w:r>
        <w:rPr>
          <w:spacing w:val="-9"/>
          <w:sz w:val="22"/>
          <w:szCs w:val="22"/>
        </w:rPr>
        <w:tab/>
        <w:t>Na opakowaniu każdej karty ma być widoczny numer MSISDN.</w:t>
      </w:r>
    </w:p>
    <w:p w:rsidR="00FC4977" w:rsidRPr="00D168EC" w:rsidRDefault="00FC4977" w:rsidP="00FC4977">
      <w:pPr>
        <w:shd w:val="clear" w:color="auto" w:fill="FFFFFF"/>
        <w:spacing w:before="115" w:line="274" w:lineRule="exact"/>
        <w:ind w:left="851" w:hanging="567"/>
        <w:jc w:val="both"/>
        <w:rPr>
          <w:spacing w:val="-9"/>
          <w:sz w:val="22"/>
          <w:szCs w:val="22"/>
        </w:rPr>
      </w:pPr>
      <w:r>
        <w:rPr>
          <w:spacing w:val="-9"/>
          <w:sz w:val="22"/>
          <w:szCs w:val="22"/>
        </w:rPr>
        <w:t>3.5</w:t>
      </w:r>
      <w:r>
        <w:rPr>
          <w:spacing w:val="-9"/>
          <w:sz w:val="22"/>
          <w:szCs w:val="22"/>
        </w:rPr>
        <w:tab/>
      </w:r>
      <w:r w:rsidRPr="00D168EC">
        <w:rPr>
          <w:spacing w:val="-9"/>
          <w:sz w:val="22"/>
          <w:szCs w:val="22"/>
        </w:rPr>
        <w:t>Wykonawca dostarczy dodatkowo 50 szt. rezerwowych nieaktywnych kart SIM, które będą bezpłatnie aktywowane w</w:t>
      </w:r>
      <w:r w:rsidR="00FF1277">
        <w:rPr>
          <w:spacing w:val="-9"/>
          <w:sz w:val="22"/>
          <w:szCs w:val="22"/>
        </w:rPr>
        <w:t xml:space="preserve"> </w:t>
      </w:r>
      <w:r w:rsidRPr="00D168EC">
        <w:rPr>
          <w:spacing w:val="-9"/>
          <w:sz w:val="22"/>
          <w:szCs w:val="22"/>
        </w:rPr>
        <w:t xml:space="preserve">momencie uszkodzenia, kradzieży lub zagubienia użytkowanej przez Zamawiającego karty SIM. </w:t>
      </w:r>
    </w:p>
    <w:p w:rsidR="00FC4977" w:rsidRDefault="00FC4977" w:rsidP="00FC4977">
      <w:pPr>
        <w:shd w:val="clear" w:color="auto" w:fill="FFFFFF"/>
        <w:spacing w:before="115" w:line="274" w:lineRule="exact"/>
        <w:ind w:left="851" w:hanging="567"/>
        <w:jc w:val="both"/>
        <w:rPr>
          <w:spacing w:val="-9"/>
          <w:sz w:val="22"/>
          <w:szCs w:val="22"/>
        </w:rPr>
      </w:pPr>
      <w:r>
        <w:rPr>
          <w:spacing w:val="-9"/>
          <w:sz w:val="22"/>
          <w:szCs w:val="22"/>
        </w:rPr>
        <w:t>3.6</w:t>
      </w:r>
      <w:r>
        <w:rPr>
          <w:spacing w:val="-9"/>
          <w:sz w:val="22"/>
          <w:szCs w:val="22"/>
        </w:rPr>
        <w:tab/>
        <w:t>Odbiór kart SIM przez Zamawiającego zostanie potwierdzony protokołem odbioru.</w:t>
      </w:r>
    </w:p>
    <w:p w:rsidR="00D50583" w:rsidRDefault="00D50583" w:rsidP="00FC4977">
      <w:pPr>
        <w:shd w:val="clear" w:color="auto" w:fill="FFFFFF"/>
        <w:spacing w:line="274" w:lineRule="exact"/>
        <w:jc w:val="both"/>
        <w:rPr>
          <w:spacing w:val="-9"/>
        </w:rPr>
      </w:pPr>
    </w:p>
    <w:p w:rsidR="00FC4977" w:rsidRDefault="00FC4977" w:rsidP="00FC4977">
      <w:pPr>
        <w:shd w:val="clear" w:color="auto" w:fill="FFFFFF"/>
        <w:tabs>
          <w:tab w:val="left" w:pos="355"/>
        </w:tabs>
        <w:spacing w:before="115"/>
        <w:ind w:left="14"/>
        <w:jc w:val="both"/>
        <w:rPr>
          <w:b/>
          <w:bCs/>
          <w:spacing w:val="-2"/>
          <w:sz w:val="22"/>
        </w:rPr>
      </w:pPr>
      <w:r>
        <w:rPr>
          <w:b/>
          <w:bCs/>
          <w:spacing w:val="-2"/>
          <w:sz w:val="22"/>
        </w:rPr>
        <w:t>4.</w:t>
      </w:r>
      <w:r>
        <w:rPr>
          <w:b/>
          <w:bCs/>
          <w:spacing w:val="-2"/>
          <w:sz w:val="22"/>
        </w:rPr>
        <w:tab/>
        <w:t>Obsługa Zamawiającego.</w:t>
      </w:r>
    </w:p>
    <w:p w:rsidR="00FC4977" w:rsidRDefault="00FC4977" w:rsidP="00FC4977">
      <w:pPr>
        <w:shd w:val="clear" w:color="auto" w:fill="FFFFFF"/>
        <w:spacing w:before="115" w:line="274" w:lineRule="exact"/>
        <w:ind w:left="851" w:hanging="567"/>
        <w:jc w:val="both"/>
        <w:rPr>
          <w:spacing w:val="-9"/>
          <w:sz w:val="22"/>
          <w:szCs w:val="22"/>
        </w:rPr>
      </w:pPr>
      <w:r>
        <w:rPr>
          <w:spacing w:val="-9"/>
          <w:sz w:val="22"/>
          <w:szCs w:val="22"/>
        </w:rPr>
        <w:t>4.1</w:t>
      </w:r>
      <w:r>
        <w:rPr>
          <w:spacing w:val="-9"/>
          <w:sz w:val="22"/>
          <w:szCs w:val="22"/>
        </w:rPr>
        <w:tab/>
        <w:t>Wykonawca wyznaczy do obsługi Zamawiającego stałego opiekuna, z którym bezpośrednio kontaktować będą się wskazani w umowie przedstawiciele Zamawiającego w standardowych godzinach pracy Wykonawcy. Wyznaczona osoba zatrudniona będzie u</w:t>
      </w:r>
      <w:r w:rsidR="00FF1277">
        <w:rPr>
          <w:spacing w:val="-9"/>
          <w:sz w:val="22"/>
          <w:szCs w:val="22"/>
        </w:rPr>
        <w:t xml:space="preserve"> Wykonawcy na podstawie umowy o </w:t>
      </w:r>
      <w:r>
        <w:rPr>
          <w:spacing w:val="-9"/>
          <w:sz w:val="22"/>
          <w:szCs w:val="22"/>
        </w:rPr>
        <w:t xml:space="preserve">pracę, Zamawiający zastrzega sobie prawo do sprawdzenia tego faktu w oparciu o dokumentację kadrową Wykonawcy. </w:t>
      </w:r>
    </w:p>
    <w:p w:rsidR="00FF1277" w:rsidRDefault="00FC4977" w:rsidP="00FC4977">
      <w:pPr>
        <w:shd w:val="clear" w:color="auto" w:fill="FFFFFF"/>
        <w:spacing w:before="115" w:line="274" w:lineRule="exact"/>
        <w:ind w:left="851" w:hanging="567"/>
        <w:jc w:val="both"/>
        <w:rPr>
          <w:spacing w:val="-9"/>
          <w:sz w:val="22"/>
          <w:szCs w:val="22"/>
        </w:rPr>
      </w:pPr>
      <w:r>
        <w:rPr>
          <w:spacing w:val="-9"/>
          <w:sz w:val="22"/>
          <w:szCs w:val="22"/>
        </w:rPr>
        <w:t xml:space="preserve">4.2 </w:t>
      </w:r>
      <w:r>
        <w:rPr>
          <w:spacing w:val="-9"/>
          <w:sz w:val="22"/>
          <w:szCs w:val="22"/>
        </w:rPr>
        <w:tab/>
        <w:t>Wykonawca zapewni całodobowe i zawarte w cenie abonamentu prz</w:t>
      </w:r>
      <w:r w:rsidR="00FF1277">
        <w:rPr>
          <w:spacing w:val="-9"/>
          <w:sz w:val="22"/>
          <w:szCs w:val="22"/>
        </w:rPr>
        <w:t xml:space="preserve">yjmowanie zgłoszeń w przypadku </w:t>
      </w:r>
      <w:r>
        <w:rPr>
          <w:spacing w:val="-9"/>
          <w:sz w:val="22"/>
          <w:szCs w:val="22"/>
        </w:rPr>
        <w:t xml:space="preserve">problemów związanych z realizacją świadczonych usług (w godzinach urzędowania przedstawiciela Wykonawcy w pełnym zakresie, a po godzinach w zakresie blokady kart SIM i uruchomienia, bądź wyłączenia podstawowych usług np. CLIP, CLIR, </w:t>
      </w:r>
      <w:proofErr w:type="spellStart"/>
      <w:r>
        <w:rPr>
          <w:spacing w:val="-9"/>
          <w:sz w:val="22"/>
          <w:szCs w:val="22"/>
        </w:rPr>
        <w:t>roaming</w:t>
      </w:r>
      <w:proofErr w:type="spellEnd"/>
      <w:r>
        <w:rPr>
          <w:spacing w:val="-9"/>
          <w:sz w:val="22"/>
          <w:szCs w:val="22"/>
        </w:rPr>
        <w:t xml:space="preserve"> itd.). Zgłoszenia będą kierowane do Wykonawcy telefonicznie, e-mailem 24 godziny na dobę, 7 dni w </w:t>
      </w:r>
      <w:r w:rsidR="00FF1277">
        <w:rPr>
          <w:spacing w:val="-9"/>
          <w:sz w:val="22"/>
          <w:szCs w:val="22"/>
        </w:rPr>
        <w:t>tygodniu przez osoby wskazane w </w:t>
      </w:r>
      <w:r>
        <w:rPr>
          <w:spacing w:val="-9"/>
          <w:sz w:val="22"/>
          <w:szCs w:val="22"/>
        </w:rPr>
        <w:t>umowie.</w:t>
      </w:r>
    </w:p>
    <w:p w:rsidR="00FC4977" w:rsidRDefault="00FC4977" w:rsidP="00FC4977">
      <w:pPr>
        <w:shd w:val="clear" w:color="auto" w:fill="FFFFFF"/>
        <w:spacing w:before="115" w:line="274" w:lineRule="exact"/>
        <w:ind w:left="851" w:hanging="567"/>
        <w:jc w:val="both"/>
        <w:rPr>
          <w:spacing w:val="-9"/>
          <w:sz w:val="22"/>
          <w:szCs w:val="22"/>
        </w:rPr>
      </w:pPr>
      <w:r>
        <w:rPr>
          <w:spacing w:val="-9"/>
          <w:sz w:val="22"/>
          <w:szCs w:val="22"/>
        </w:rPr>
        <w:t>4.3</w:t>
      </w:r>
      <w:r>
        <w:rPr>
          <w:spacing w:val="-9"/>
          <w:sz w:val="22"/>
          <w:szCs w:val="22"/>
        </w:rPr>
        <w:tab/>
        <w:t>Wykonawca umożliwi Zamawiającemu zarządzanie konfiguracją usług dodatkowych i dostęp do bilingów elektronicznych przez stronę internetową na zasadach oferowanych dla klientów korporacyjnych.</w:t>
      </w:r>
    </w:p>
    <w:p w:rsidR="00FC4977" w:rsidRDefault="00FC4977" w:rsidP="00FC4977">
      <w:pPr>
        <w:shd w:val="clear" w:color="auto" w:fill="FFFFFF"/>
        <w:spacing w:before="115" w:line="274" w:lineRule="exact"/>
        <w:ind w:left="851" w:hanging="567"/>
        <w:jc w:val="both"/>
        <w:rPr>
          <w:spacing w:val="-9"/>
          <w:sz w:val="22"/>
          <w:szCs w:val="22"/>
        </w:rPr>
      </w:pPr>
    </w:p>
    <w:p w:rsidR="00FC4977" w:rsidRDefault="00FC4977" w:rsidP="00FC4977">
      <w:pPr>
        <w:shd w:val="clear" w:color="auto" w:fill="FFFFFF"/>
        <w:tabs>
          <w:tab w:val="left" w:pos="355"/>
        </w:tabs>
        <w:spacing w:before="115"/>
        <w:ind w:left="14"/>
        <w:jc w:val="both"/>
        <w:rPr>
          <w:b/>
          <w:bCs/>
          <w:spacing w:val="-2"/>
          <w:sz w:val="22"/>
        </w:rPr>
      </w:pPr>
      <w:r>
        <w:rPr>
          <w:b/>
          <w:bCs/>
          <w:spacing w:val="-2"/>
          <w:sz w:val="22"/>
        </w:rPr>
        <w:t>5.</w:t>
      </w:r>
      <w:r>
        <w:rPr>
          <w:b/>
          <w:bCs/>
          <w:spacing w:val="-2"/>
          <w:sz w:val="22"/>
        </w:rPr>
        <w:tab/>
        <w:t>Faktury, bilingi.</w:t>
      </w:r>
    </w:p>
    <w:p w:rsidR="00FC4977" w:rsidRDefault="00FC4977" w:rsidP="00FC4977">
      <w:pPr>
        <w:shd w:val="clear" w:color="auto" w:fill="FFFFFF"/>
        <w:spacing w:before="115" w:line="274" w:lineRule="exact"/>
        <w:ind w:left="851" w:hanging="567"/>
        <w:jc w:val="both"/>
        <w:rPr>
          <w:spacing w:val="-9"/>
          <w:sz w:val="22"/>
          <w:szCs w:val="22"/>
        </w:rPr>
      </w:pPr>
      <w:r>
        <w:rPr>
          <w:spacing w:val="-9"/>
          <w:sz w:val="22"/>
          <w:szCs w:val="22"/>
        </w:rPr>
        <w:t>5.1</w:t>
      </w:r>
      <w:r>
        <w:rPr>
          <w:spacing w:val="-9"/>
          <w:sz w:val="22"/>
          <w:szCs w:val="22"/>
        </w:rPr>
        <w:tab/>
        <w:t>Płatności za realizację umowy będą dokonywane w miesięcznych okresach rozliczeniowych i będą sumą opłat abonamentowych oraz opłat za usługi dodatkowe zgodnie z cennikiem dołączonym do umowy.</w:t>
      </w:r>
    </w:p>
    <w:p w:rsidR="00FC4977" w:rsidRDefault="00FC4977" w:rsidP="00FC4977">
      <w:pPr>
        <w:shd w:val="clear" w:color="auto" w:fill="FFFFFF"/>
        <w:spacing w:before="115" w:line="274" w:lineRule="exact"/>
        <w:ind w:left="851" w:hanging="567"/>
        <w:jc w:val="both"/>
        <w:rPr>
          <w:spacing w:val="-9"/>
          <w:sz w:val="22"/>
          <w:szCs w:val="22"/>
        </w:rPr>
      </w:pPr>
      <w:r>
        <w:rPr>
          <w:spacing w:val="-9"/>
          <w:sz w:val="22"/>
          <w:szCs w:val="22"/>
        </w:rPr>
        <w:t xml:space="preserve">5.2 </w:t>
      </w:r>
      <w:r>
        <w:rPr>
          <w:spacing w:val="-9"/>
          <w:sz w:val="22"/>
          <w:szCs w:val="22"/>
        </w:rPr>
        <w:tab/>
        <w:t xml:space="preserve">W systemie </w:t>
      </w:r>
      <w:r w:rsidR="00213913">
        <w:rPr>
          <w:spacing w:val="-9"/>
          <w:sz w:val="22"/>
          <w:szCs w:val="22"/>
        </w:rPr>
        <w:t xml:space="preserve">Wykonawcy utworzonych zostanie </w:t>
      </w:r>
      <w:r>
        <w:rPr>
          <w:spacing w:val="-9"/>
          <w:sz w:val="22"/>
          <w:szCs w:val="22"/>
        </w:rPr>
        <w:t>2 subkont</w:t>
      </w:r>
      <w:r w:rsidR="00213913">
        <w:rPr>
          <w:spacing w:val="-9"/>
          <w:sz w:val="22"/>
          <w:szCs w:val="22"/>
        </w:rPr>
        <w:t>a</w:t>
      </w:r>
      <w:r>
        <w:rPr>
          <w:spacing w:val="-9"/>
          <w:sz w:val="22"/>
          <w:szCs w:val="22"/>
        </w:rPr>
        <w:t xml:space="preserve"> dla których wystawiane będą oddzielne faktury. Wykaz numerów przekazany zostanie po podpisaniu umowy. W razie potrzeby możliwa będzie bezpłatna zmiana przypisania numeru MSISDN do subkonta.</w:t>
      </w:r>
    </w:p>
    <w:p w:rsidR="00FC4977" w:rsidRDefault="00FC4977" w:rsidP="00FC4977">
      <w:pPr>
        <w:shd w:val="clear" w:color="auto" w:fill="FFFFFF"/>
        <w:spacing w:before="115" w:line="274" w:lineRule="exact"/>
        <w:ind w:left="851" w:hanging="567"/>
        <w:jc w:val="both"/>
        <w:rPr>
          <w:spacing w:val="-9"/>
          <w:sz w:val="22"/>
          <w:szCs w:val="22"/>
        </w:rPr>
      </w:pPr>
      <w:r>
        <w:rPr>
          <w:spacing w:val="-9"/>
          <w:sz w:val="22"/>
          <w:szCs w:val="22"/>
        </w:rPr>
        <w:t>5.3</w:t>
      </w:r>
      <w:r>
        <w:rPr>
          <w:spacing w:val="-9"/>
          <w:sz w:val="22"/>
          <w:szCs w:val="22"/>
        </w:rPr>
        <w:tab/>
        <w:t xml:space="preserve">Faktury dostarczane będą w formie papierowej do siedziby Zamawiającego do 10 dni od zakończenia okresu </w:t>
      </w:r>
      <w:r w:rsidR="00F04730">
        <w:rPr>
          <w:spacing w:val="-9"/>
          <w:sz w:val="22"/>
          <w:szCs w:val="22"/>
        </w:rPr>
        <w:t xml:space="preserve">rozliczeniowego </w:t>
      </w:r>
      <w:r>
        <w:rPr>
          <w:spacing w:val="-9"/>
          <w:sz w:val="22"/>
          <w:szCs w:val="22"/>
        </w:rPr>
        <w:t xml:space="preserve">listem poleconym lub kurierem. W razie potrzeby Wykonawca przekaże Zamawiającemu nieodpłatnie duplikat wystawionej faktury. </w:t>
      </w:r>
    </w:p>
    <w:p w:rsidR="00FC4977" w:rsidRDefault="00FC4977" w:rsidP="00FC4977">
      <w:pPr>
        <w:shd w:val="clear" w:color="auto" w:fill="FFFFFF"/>
        <w:spacing w:before="115" w:line="274" w:lineRule="exact"/>
        <w:ind w:left="851" w:hanging="567"/>
        <w:jc w:val="both"/>
        <w:rPr>
          <w:spacing w:val="-9"/>
          <w:sz w:val="22"/>
          <w:szCs w:val="22"/>
        </w:rPr>
      </w:pPr>
      <w:r>
        <w:rPr>
          <w:spacing w:val="-9"/>
          <w:sz w:val="22"/>
          <w:szCs w:val="22"/>
        </w:rPr>
        <w:t>5.4</w:t>
      </w:r>
      <w:r>
        <w:rPr>
          <w:spacing w:val="-9"/>
          <w:sz w:val="22"/>
          <w:szCs w:val="22"/>
        </w:rPr>
        <w:tab/>
        <w:t xml:space="preserve">Regulowanie należności następować będzie przelewem na rzecz </w:t>
      </w:r>
      <w:r w:rsidRPr="00D168EC">
        <w:rPr>
          <w:spacing w:val="-9"/>
          <w:sz w:val="22"/>
          <w:szCs w:val="22"/>
        </w:rPr>
        <w:t xml:space="preserve">Wykonawcy w terminie 30 (trzydziestu) dni od daty wystawienia przez Zamawiającego faktury, na rachunek wskazany w fakturze. </w:t>
      </w:r>
      <w:r>
        <w:rPr>
          <w:spacing w:val="-9"/>
          <w:sz w:val="22"/>
          <w:szCs w:val="22"/>
        </w:rPr>
        <w:t>Za termin zapłaty przyjmuje się dzień wpływu</w:t>
      </w:r>
      <w:r w:rsidRPr="004B2464">
        <w:rPr>
          <w:spacing w:val="-9"/>
          <w:sz w:val="22"/>
          <w:szCs w:val="22"/>
        </w:rPr>
        <w:t xml:space="preserve"> </w:t>
      </w:r>
      <w:r w:rsidR="004B2464" w:rsidRPr="004B2464">
        <w:rPr>
          <w:spacing w:val="-9"/>
          <w:sz w:val="22"/>
          <w:szCs w:val="22"/>
        </w:rPr>
        <w:t xml:space="preserve">środków </w:t>
      </w:r>
      <w:r>
        <w:rPr>
          <w:spacing w:val="-9"/>
          <w:sz w:val="22"/>
          <w:szCs w:val="22"/>
        </w:rPr>
        <w:t>na konto bankowe Wykonawcy.</w:t>
      </w:r>
    </w:p>
    <w:p w:rsidR="00FC4977" w:rsidRDefault="00FC4977" w:rsidP="00FC4977">
      <w:pPr>
        <w:shd w:val="clear" w:color="auto" w:fill="FFFFFF"/>
        <w:spacing w:before="115" w:line="274" w:lineRule="exact"/>
        <w:ind w:left="851" w:hanging="567"/>
        <w:jc w:val="both"/>
        <w:rPr>
          <w:spacing w:val="-9"/>
          <w:sz w:val="22"/>
          <w:szCs w:val="22"/>
        </w:rPr>
      </w:pPr>
      <w:r>
        <w:rPr>
          <w:spacing w:val="-9"/>
          <w:sz w:val="22"/>
          <w:szCs w:val="22"/>
        </w:rPr>
        <w:t>5.5</w:t>
      </w:r>
      <w:r>
        <w:rPr>
          <w:spacing w:val="-9"/>
          <w:sz w:val="22"/>
          <w:szCs w:val="22"/>
        </w:rPr>
        <w:tab/>
        <w:t>Zamawiający nie wyraża zgody na cesję wierzytelności wynikających z zawartej umowy.</w:t>
      </w:r>
    </w:p>
    <w:p w:rsidR="00FC4977" w:rsidRPr="007E5E7D" w:rsidRDefault="00FC4977" w:rsidP="00FC4977">
      <w:pPr>
        <w:shd w:val="clear" w:color="auto" w:fill="FFFFFF"/>
        <w:spacing w:before="115" w:line="274" w:lineRule="exact"/>
        <w:ind w:left="851" w:hanging="567"/>
        <w:jc w:val="both"/>
        <w:rPr>
          <w:spacing w:val="-9"/>
          <w:sz w:val="22"/>
          <w:szCs w:val="22"/>
        </w:rPr>
      </w:pPr>
      <w:r>
        <w:rPr>
          <w:spacing w:val="-9"/>
          <w:sz w:val="22"/>
          <w:szCs w:val="22"/>
        </w:rPr>
        <w:t>5.6</w:t>
      </w:r>
      <w:r>
        <w:rPr>
          <w:spacing w:val="-9"/>
          <w:sz w:val="22"/>
          <w:szCs w:val="22"/>
        </w:rPr>
        <w:tab/>
        <w:t xml:space="preserve">W terminie do 10 dni od zakończenia okresu rozliczeniowego (niezależnie od ewentualnej możliwości samodzielnego pobrania danych przez Zamawiającego), Wykonawca przekaże Zamawiającemu na wskazany adres email wykaz połączeń (biling) dla wszystkich numerów MSISDN. Wykaz połączeń udostępniony zostanie w formie elektronicznej w postaci pliku w </w:t>
      </w:r>
      <w:r w:rsidR="00607CB5">
        <w:rPr>
          <w:spacing w:val="-9"/>
          <w:sz w:val="22"/>
          <w:szCs w:val="22"/>
        </w:rPr>
        <w:t>formacie .</w:t>
      </w:r>
      <w:r w:rsidR="007E5E7D" w:rsidRPr="007E5E7D">
        <w:rPr>
          <w:spacing w:val="-9"/>
          <w:sz w:val="22"/>
          <w:szCs w:val="22"/>
        </w:rPr>
        <w:t xml:space="preserve">xls </w:t>
      </w:r>
      <w:r w:rsidR="00D50583" w:rsidRPr="007E5E7D">
        <w:rPr>
          <w:spacing w:val="-9"/>
          <w:sz w:val="22"/>
          <w:szCs w:val="22"/>
        </w:rPr>
        <w:t>lub .</w:t>
      </w:r>
      <w:proofErr w:type="spellStart"/>
      <w:r w:rsidR="00D50583" w:rsidRPr="007E5E7D">
        <w:rPr>
          <w:spacing w:val="-9"/>
          <w:sz w:val="22"/>
          <w:szCs w:val="22"/>
        </w:rPr>
        <w:t>xlsx</w:t>
      </w:r>
      <w:proofErr w:type="spellEnd"/>
      <w:r w:rsidR="00D50583" w:rsidRPr="007E5E7D">
        <w:rPr>
          <w:spacing w:val="-9"/>
          <w:sz w:val="22"/>
          <w:szCs w:val="22"/>
        </w:rPr>
        <w:t xml:space="preserve"> </w:t>
      </w:r>
      <w:r w:rsidR="007E5E7D" w:rsidRPr="007E5E7D">
        <w:rPr>
          <w:spacing w:val="-9"/>
          <w:sz w:val="22"/>
          <w:szCs w:val="22"/>
        </w:rPr>
        <w:t>(</w:t>
      </w:r>
      <w:proofErr w:type="spellStart"/>
      <w:r w:rsidR="007E5E7D" w:rsidRPr="007E5E7D">
        <w:rPr>
          <w:spacing w:val="-9"/>
          <w:sz w:val="22"/>
          <w:szCs w:val="22"/>
        </w:rPr>
        <w:t>excel</w:t>
      </w:r>
      <w:proofErr w:type="spellEnd"/>
      <w:r w:rsidR="007E5E7D" w:rsidRPr="007E5E7D">
        <w:rPr>
          <w:spacing w:val="-9"/>
          <w:sz w:val="22"/>
          <w:szCs w:val="22"/>
        </w:rPr>
        <w:t>)</w:t>
      </w:r>
      <w:r w:rsidR="00D50583" w:rsidRPr="007E5E7D">
        <w:rPr>
          <w:spacing w:val="-9"/>
          <w:sz w:val="22"/>
          <w:szCs w:val="22"/>
        </w:rPr>
        <w:t xml:space="preserve"> </w:t>
      </w:r>
      <w:r w:rsidR="00607CB5">
        <w:rPr>
          <w:spacing w:val="-9"/>
          <w:sz w:val="22"/>
          <w:szCs w:val="22"/>
        </w:rPr>
        <w:t xml:space="preserve">i </w:t>
      </w:r>
      <w:r w:rsidRPr="007E5E7D">
        <w:rPr>
          <w:spacing w:val="-9"/>
          <w:sz w:val="22"/>
          <w:szCs w:val="22"/>
        </w:rPr>
        <w:t>.pdf.</w:t>
      </w:r>
    </w:p>
    <w:p w:rsidR="00FC4977" w:rsidRDefault="00FC4977" w:rsidP="00FC4977">
      <w:pPr>
        <w:shd w:val="clear" w:color="auto" w:fill="FFFFFF"/>
        <w:spacing w:before="115" w:line="274" w:lineRule="exact"/>
        <w:ind w:left="851" w:hanging="567"/>
        <w:jc w:val="both"/>
        <w:rPr>
          <w:spacing w:val="-9"/>
          <w:sz w:val="22"/>
          <w:szCs w:val="22"/>
        </w:rPr>
      </w:pPr>
      <w:r>
        <w:rPr>
          <w:spacing w:val="-9"/>
          <w:sz w:val="22"/>
          <w:szCs w:val="22"/>
        </w:rPr>
        <w:t>5.7</w:t>
      </w:r>
      <w:r>
        <w:rPr>
          <w:spacing w:val="-9"/>
          <w:sz w:val="22"/>
          <w:szCs w:val="22"/>
        </w:rPr>
        <w:tab/>
        <w:t xml:space="preserve">W ramach abonamentu użytkownikom udostępniona zostanie możliwość sprawdzenia stanu własnego rachunku i pakietu danych w </w:t>
      </w:r>
      <w:r w:rsidR="00D50583">
        <w:rPr>
          <w:spacing w:val="-9"/>
          <w:sz w:val="22"/>
          <w:szCs w:val="22"/>
        </w:rPr>
        <w:t>formie wiadomości tekstowej SMS lub przy użyciu kodów USSD.</w:t>
      </w:r>
    </w:p>
    <w:p w:rsidR="00FC4977" w:rsidRDefault="00FC4977" w:rsidP="00FC4977">
      <w:pPr>
        <w:shd w:val="clear" w:color="auto" w:fill="FFFFFF"/>
        <w:tabs>
          <w:tab w:val="left" w:pos="355"/>
        </w:tabs>
        <w:spacing w:before="115"/>
        <w:ind w:left="284" w:hanging="284"/>
        <w:jc w:val="both"/>
        <w:rPr>
          <w:b/>
          <w:bCs/>
          <w:spacing w:val="-2"/>
          <w:sz w:val="22"/>
        </w:rPr>
      </w:pPr>
    </w:p>
    <w:p w:rsidR="002866B1" w:rsidRDefault="002866B1" w:rsidP="00FC4977">
      <w:pPr>
        <w:shd w:val="clear" w:color="auto" w:fill="FFFFFF"/>
        <w:tabs>
          <w:tab w:val="left" w:pos="355"/>
        </w:tabs>
        <w:spacing w:before="115"/>
        <w:ind w:left="284" w:hanging="284"/>
        <w:jc w:val="both"/>
        <w:rPr>
          <w:b/>
          <w:bCs/>
          <w:spacing w:val="-2"/>
          <w:sz w:val="22"/>
        </w:rPr>
      </w:pPr>
    </w:p>
    <w:p w:rsidR="00FF4653" w:rsidRDefault="00FF4653" w:rsidP="00FC4977">
      <w:pPr>
        <w:shd w:val="clear" w:color="auto" w:fill="FFFFFF"/>
        <w:tabs>
          <w:tab w:val="left" w:pos="355"/>
        </w:tabs>
        <w:spacing w:before="115"/>
        <w:ind w:left="284" w:hanging="284"/>
        <w:jc w:val="both"/>
        <w:rPr>
          <w:b/>
          <w:bCs/>
          <w:spacing w:val="-2"/>
          <w:sz w:val="22"/>
        </w:rPr>
      </w:pPr>
    </w:p>
    <w:p w:rsidR="00FC4977" w:rsidRDefault="00FC4977" w:rsidP="00FC4977">
      <w:pPr>
        <w:shd w:val="clear" w:color="auto" w:fill="FFFFFF"/>
        <w:tabs>
          <w:tab w:val="left" w:pos="355"/>
        </w:tabs>
        <w:spacing w:before="115"/>
        <w:ind w:left="284" w:hanging="284"/>
        <w:jc w:val="both"/>
        <w:rPr>
          <w:b/>
          <w:bCs/>
          <w:spacing w:val="-2"/>
          <w:sz w:val="22"/>
        </w:rPr>
      </w:pPr>
      <w:r>
        <w:rPr>
          <w:b/>
          <w:bCs/>
          <w:spacing w:val="-2"/>
          <w:sz w:val="22"/>
        </w:rPr>
        <w:t>6. Wymagania dotyczące zapewnienia zasięgu sieci telefonii komórkowej</w:t>
      </w:r>
    </w:p>
    <w:p w:rsidR="00FC4977" w:rsidRDefault="00FC4977" w:rsidP="00FC4977">
      <w:pPr>
        <w:shd w:val="clear" w:color="auto" w:fill="FFFFFF"/>
        <w:spacing w:before="115" w:line="274" w:lineRule="exact"/>
        <w:ind w:left="851" w:hanging="567"/>
        <w:jc w:val="both"/>
        <w:rPr>
          <w:spacing w:val="-9"/>
          <w:sz w:val="22"/>
          <w:szCs w:val="22"/>
        </w:rPr>
      </w:pPr>
      <w:r>
        <w:rPr>
          <w:spacing w:val="-9"/>
          <w:sz w:val="22"/>
          <w:szCs w:val="22"/>
        </w:rPr>
        <w:t>6.1</w:t>
      </w:r>
      <w:r>
        <w:rPr>
          <w:spacing w:val="-9"/>
          <w:sz w:val="22"/>
          <w:szCs w:val="22"/>
        </w:rPr>
        <w:tab/>
        <w:t>Wykonawca zapewni ciągłe świadczenie usług i dostęp do sieci telefonii komórkowej na obszarach objętych deklarowanym zasięgiem (zgodnie z publikowanymi mapami zasięgów), na poziomie umożliwiającym realizację transmisji głosu i danych w każdych warunkach, ze szczególnym uwzględnieniem obszarów, gdzie znajdują się jednostki Policji woj. opolskiego.</w:t>
      </w:r>
    </w:p>
    <w:p w:rsidR="00FC4977" w:rsidRDefault="00FC4977" w:rsidP="00FC4977">
      <w:pPr>
        <w:shd w:val="clear" w:color="auto" w:fill="FFFFFF"/>
        <w:spacing w:before="115" w:line="274" w:lineRule="exact"/>
        <w:ind w:left="851" w:hanging="567"/>
        <w:jc w:val="both"/>
        <w:rPr>
          <w:spacing w:val="-9"/>
          <w:sz w:val="22"/>
          <w:szCs w:val="22"/>
        </w:rPr>
      </w:pPr>
      <w:r>
        <w:rPr>
          <w:spacing w:val="-9"/>
          <w:sz w:val="22"/>
          <w:szCs w:val="22"/>
        </w:rPr>
        <w:t>6.2</w:t>
      </w:r>
      <w:r>
        <w:rPr>
          <w:spacing w:val="-9"/>
          <w:sz w:val="22"/>
          <w:szCs w:val="22"/>
        </w:rPr>
        <w:tab/>
        <w:t xml:space="preserve">Usługa winna być dostępna bez względu na porę dnia i warunki atmosferyczne. </w:t>
      </w:r>
    </w:p>
    <w:p w:rsidR="00FC4977" w:rsidRDefault="00FC4977" w:rsidP="00FC4977">
      <w:pPr>
        <w:shd w:val="clear" w:color="auto" w:fill="FFFFFF"/>
        <w:spacing w:before="115" w:line="274" w:lineRule="exact"/>
        <w:ind w:left="851" w:hanging="567"/>
        <w:jc w:val="both"/>
        <w:rPr>
          <w:spacing w:val="-9"/>
          <w:sz w:val="22"/>
          <w:szCs w:val="22"/>
        </w:rPr>
      </w:pPr>
      <w:r>
        <w:rPr>
          <w:spacing w:val="-9"/>
          <w:sz w:val="22"/>
          <w:szCs w:val="22"/>
        </w:rPr>
        <w:t>6.3</w:t>
      </w:r>
      <w:r>
        <w:rPr>
          <w:spacing w:val="-9"/>
          <w:sz w:val="22"/>
          <w:szCs w:val="22"/>
        </w:rPr>
        <w:tab/>
        <w:t>Zamawiający wymaga, aby przerwa w świadczeniu usług nie trwała dłużej niż 2 godziny. Za przerwy dłuższe Wykonawca zobowiązany będzie do udzielenia rabatów naliczanych proporcjonalnie do wartości miesięcznych abonamentów (1/30 dziennie). Miesięczna wartość rabatów nie może przekroczyć miesięcznej wartości abonamentu. Zamawiający nie będzie obciążany kosztami usuwania zaistniałych awarii mających wpływ na świadczone dla niego usługi.</w:t>
      </w:r>
    </w:p>
    <w:p w:rsidR="00FF4653" w:rsidRDefault="00FF4653" w:rsidP="00FC4977">
      <w:pPr>
        <w:rPr>
          <w:b/>
        </w:rPr>
      </w:pPr>
    </w:p>
    <w:p w:rsidR="00FC4977" w:rsidRPr="00F05684" w:rsidRDefault="00FC4977" w:rsidP="00FC4977">
      <w:pPr>
        <w:rPr>
          <w:b/>
          <w:bCs/>
          <w:spacing w:val="-2"/>
          <w:sz w:val="22"/>
          <w:szCs w:val="22"/>
        </w:rPr>
      </w:pPr>
      <w:r w:rsidRPr="00F05684">
        <w:rPr>
          <w:b/>
          <w:sz w:val="22"/>
          <w:szCs w:val="22"/>
        </w:rPr>
        <w:t>7</w:t>
      </w:r>
      <w:r w:rsidRPr="00F05684">
        <w:rPr>
          <w:b/>
          <w:bCs/>
          <w:spacing w:val="-2"/>
          <w:sz w:val="22"/>
          <w:szCs w:val="22"/>
        </w:rPr>
        <w:t>. Kryteria oceny ofert</w:t>
      </w:r>
    </w:p>
    <w:p w:rsidR="00735D7E" w:rsidRDefault="00735D7E" w:rsidP="00FC4977">
      <w:pPr>
        <w:ind w:left="720"/>
        <w:jc w:val="both"/>
      </w:pPr>
    </w:p>
    <w:p w:rsidR="00FC4977" w:rsidRPr="00F05684" w:rsidRDefault="00735D7E" w:rsidP="00FC4977">
      <w:pPr>
        <w:ind w:left="720"/>
        <w:jc w:val="both"/>
        <w:rPr>
          <w:sz w:val="22"/>
          <w:szCs w:val="22"/>
        </w:rPr>
      </w:pPr>
      <w:r w:rsidRPr="00F05684">
        <w:rPr>
          <w:sz w:val="22"/>
          <w:szCs w:val="22"/>
        </w:rPr>
        <w:t>Cena łączna abonamentu – 100%</w:t>
      </w:r>
    </w:p>
    <w:p w:rsidR="00FB0692" w:rsidRDefault="00FB0692" w:rsidP="00FB0692">
      <w:pPr>
        <w:spacing w:after="160" w:line="259" w:lineRule="auto"/>
        <w:rPr>
          <w:rFonts w:eastAsiaTheme="minorHAnsi"/>
          <w:sz w:val="24"/>
          <w:szCs w:val="24"/>
          <w:lang w:eastAsia="en-US"/>
        </w:rPr>
      </w:pPr>
    </w:p>
    <w:p w:rsidR="00FB0692" w:rsidRPr="00D23B85" w:rsidRDefault="00607CB5" w:rsidP="00607CB5">
      <w:pPr>
        <w:rPr>
          <w:rFonts w:eastAsiaTheme="minorHAnsi"/>
          <w:b/>
          <w:sz w:val="22"/>
          <w:szCs w:val="22"/>
          <w:lang w:eastAsia="en-US"/>
        </w:rPr>
      </w:pPr>
      <w:r>
        <w:rPr>
          <w:b/>
          <w:bCs/>
          <w:spacing w:val="-2"/>
          <w:sz w:val="22"/>
          <w:szCs w:val="22"/>
        </w:rPr>
        <w:t xml:space="preserve">8. </w:t>
      </w:r>
      <w:r w:rsidR="00FB0692" w:rsidRPr="00607CB5">
        <w:rPr>
          <w:b/>
          <w:bCs/>
          <w:spacing w:val="-2"/>
          <w:sz w:val="22"/>
          <w:szCs w:val="22"/>
        </w:rPr>
        <w:t>Przykładowa</w:t>
      </w:r>
      <w:r w:rsidR="00FB0692" w:rsidRPr="00D23B85">
        <w:rPr>
          <w:rFonts w:eastAsiaTheme="minorHAnsi"/>
          <w:b/>
          <w:sz w:val="22"/>
          <w:szCs w:val="22"/>
          <w:lang w:eastAsia="en-US"/>
        </w:rPr>
        <w:t xml:space="preserve"> struktura ruchu w ostatnich 3 okresach </w:t>
      </w:r>
      <w:r w:rsidR="00FB0692" w:rsidRPr="00D168EC">
        <w:rPr>
          <w:rFonts w:eastAsiaTheme="minorHAnsi"/>
          <w:b/>
          <w:sz w:val="22"/>
          <w:szCs w:val="22"/>
          <w:lang w:eastAsia="en-US"/>
        </w:rPr>
        <w:t xml:space="preserve">rozliczeniowych dla 854 kart </w:t>
      </w:r>
      <w:r w:rsidR="00FB0692" w:rsidRPr="00D23B85">
        <w:rPr>
          <w:rFonts w:eastAsiaTheme="minorHAnsi"/>
          <w:b/>
          <w:sz w:val="22"/>
          <w:szCs w:val="22"/>
          <w:lang w:eastAsia="en-US"/>
        </w:rPr>
        <w:t>SIM:</w:t>
      </w:r>
    </w:p>
    <w:p w:rsidR="00BF1458" w:rsidRDefault="00BF1458" w:rsidP="00C91732">
      <w:pPr>
        <w:rPr>
          <w:rFonts w:eastAsia="Calibri"/>
          <w:sz w:val="22"/>
          <w:szCs w:val="24"/>
          <w:lang w:eastAsia="en-US"/>
        </w:rPr>
      </w:pPr>
    </w:p>
    <w:p w:rsidR="00150631" w:rsidRDefault="00150631" w:rsidP="00C91732">
      <w:pPr>
        <w:rPr>
          <w:rFonts w:eastAsia="Calibri"/>
          <w:sz w:val="22"/>
          <w:szCs w:val="24"/>
          <w:lang w:eastAsia="en-US"/>
        </w:rPr>
      </w:pPr>
    </w:p>
    <w:p w:rsidR="00150631" w:rsidRDefault="00150631" w:rsidP="00C91732">
      <w:pPr>
        <w:rPr>
          <w:rFonts w:eastAsia="Calibri"/>
          <w:sz w:val="22"/>
          <w:szCs w:val="24"/>
          <w:lang w:eastAsia="en-US"/>
        </w:rPr>
      </w:pPr>
    </w:p>
    <w:p w:rsidR="00150631" w:rsidRDefault="00150631" w:rsidP="00C91732">
      <w:pPr>
        <w:rPr>
          <w:rFonts w:eastAsia="Calibri"/>
          <w:sz w:val="22"/>
          <w:szCs w:val="24"/>
          <w:lang w:eastAsia="en-US"/>
        </w:rPr>
      </w:pPr>
    </w:p>
    <w:p w:rsidR="00150631" w:rsidRDefault="00150631" w:rsidP="00C91732">
      <w:pPr>
        <w:rPr>
          <w:rFonts w:eastAsia="Calibri"/>
          <w:sz w:val="22"/>
          <w:szCs w:val="24"/>
          <w:lang w:eastAsia="en-US"/>
        </w:rPr>
      </w:pPr>
    </w:p>
    <w:tbl>
      <w:tblPr>
        <w:tblStyle w:val="Tabela-Siatka"/>
        <w:tblpPr w:leftFromText="141" w:rightFromText="141" w:horzAnchor="margin" w:tblpY="581"/>
        <w:tblW w:w="0" w:type="auto"/>
        <w:tblLook w:val="04A0" w:firstRow="1" w:lastRow="0" w:firstColumn="1" w:lastColumn="0" w:noHBand="0" w:noVBand="1"/>
      </w:tblPr>
      <w:tblGrid>
        <w:gridCol w:w="3020"/>
        <w:gridCol w:w="3021"/>
        <w:gridCol w:w="3021"/>
      </w:tblGrid>
      <w:tr w:rsidR="00150631" w:rsidRPr="00EC61A4" w:rsidTr="00E02324">
        <w:tc>
          <w:tcPr>
            <w:tcW w:w="3020" w:type="dxa"/>
          </w:tcPr>
          <w:p w:rsidR="00150631" w:rsidRPr="00EC61A4" w:rsidRDefault="00150631" w:rsidP="00E02324">
            <w:pPr>
              <w:jc w:val="center"/>
              <w:rPr>
                <w:rFonts w:eastAsiaTheme="minorHAnsi"/>
                <w:b/>
                <w:sz w:val="22"/>
                <w:szCs w:val="22"/>
                <w:lang w:eastAsia="en-US"/>
              </w:rPr>
            </w:pPr>
            <w:r w:rsidRPr="00EC61A4">
              <w:rPr>
                <w:rFonts w:eastAsiaTheme="minorHAnsi"/>
                <w:b/>
                <w:sz w:val="22"/>
                <w:szCs w:val="22"/>
                <w:lang w:eastAsia="en-US"/>
              </w:rPr>
              <w:t>Typ połączenia</w:t>
            </w:r>
          </w:p>
        </w:tc>
        <w:tc>
          <w:tcPr>
            <w:tcW w:w="3021" w:type="dxa"/>
          </w:tcPr>
          <w:p w:rsidR="00150631" w:rsidRPr="00EC61A4" w:rsidRDefault="00150631" w:rsidP="00E02324">
            <w:pPr>
              <w:jc w:val="center"/>
              <w:rPr>
                <w:rFonts w:eastAsiaTheme="minorHAnsi"/>
                <w:b/>
                <w:sz w:val="22"/>
                <w:szCs w:val="22"/>
                <w:lang w:eastAsia="en-US"/>
              </w:rPr>
            </w:pPr>
            <w:r w:rsidRPr="00EC61A4">
              <w:rPr>
                <w:rFonts w:eastAsiaTheme="minorHAnsi"/>
                <w:b/>
                <w:sz w:val="22"/>
                <w:szCs w:val="22"/>
                <w:lang w:eastAsia="en-US"/>
              </w:rPr>
              <w:t>Kierunek</w:t>
            </w:r>
          </w:p>
        </w:tc>
        <w:tc>
          <w:tcPr>
            <w:tcW w:w="3021" w:type="dxa"/>
          </w:tcPr>
          <w:p w:rsidR="00150631" w:rsidRPr="00EC61A4" w:rsidRDefault="00150631" w:rsidP="00E02324">
            <w:pPr>
              <w:jc w:val="center"/>
              <w:rPr>
                <w:rFonts w:eastAsiaTheme="minorHAnsi"/>
                <w:b/>
                <w:sz w:val="22"/>
                <w:szCs w:val="22"/>
                <w:lang w:eastAsia="en-US"/>
              </w:rPr>
            </w:pPr>
            <w:r w:rsidRPr="00EC61A4">
              <w:rPr>
                <w:rFonts w:eastAsiaTheme="minorHAnsi"/>
                <w:b/>
                <w:sz w:val="22"/>
                <w:szCs w:val="22"/>
                <w:lang w:eastAsia="en-US"/>
              </w:rPr>
              <w:t>Ilość</w:t>
            </w:r>
          </w:p>
        </w:tc>
      </w:tr>
      <w:tr w:rsidR="00150631" w:rsidRPr="00EC61A4" w:rsidTr="00E02324">
        <w:tc>
          <w:tcPr>
            <w:tcW w:w="3020"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Połączenia krajowe zwykłe</w:t>
            </w:r>
          </w:p>
        </w:tc>
        <w:tc>
          <w:tcPr>
            <w:tcW w:w="3021" w:type="dxa"/>
          </w:tcPr>
          <w:p w:rsidR="00150631" w:rsidRPr="00EC61A4" w:rsidRDefault="00150631" w:rsidP="00E02324">
            <w:pPr>
              <w:rPr>
                <w:rFonts w:eastAsiaTheme="minorHAnsi"/>
                <w:sz w:val="22"/>
                <w:szCs w:val="22"/>
                <w:lang w:eastAsia="en-US"/>
              </w:rPr>
            </w:pPr>
            <w:proofErr w:type="spellStart"/>
            <w:r w:rsidRPr="00EC61A4">
              <w:rPr>
                <w:rFonts w:eastAsiaTheme="minorHAnsi"/>
                <w:sz w:val="22"/>
                <w:szCs w:val="22"/>
                <w:lang w:eastAsia="en-US"/>
              </w:rPr>
              <w:t>Heyah</w:t>
            </w:r>
            <w:proofErr w:type="spellEnd"/>
          </w:p>
        </w:tc>
        <w:tc>
          <w:tcPr>
            <w:tcW w:w="3021" w:type="dxa"/>
          </w:tcPr>
          <w:p w:rsidR="00150631" w:rsidRPr="00EC61A4" w:rsidRDefault="00150631" w:rsidP="00E02324">
            <w:pPr>
              <w:jc w:val="center"/>
              <w:rPr>
                <w:rFonts w:eastAsiaTheme="minorHAnsi"/>
                <w:sz w:val="22"/>
                <w:szCs w:val="22"/>
                <w:lang w:eastAsia="en-US"/>
              </w:rPr>
            </w:pPr>
            <w:r w:rsidRPr="00EC61A4">
              <w:rPr>
                <w:rFonts w:eastAsiaTheme="minorHAnsi"/>
                <w:sz w:val="22"/>
                <w:szCs w:val="22"/>
                <w:lang w:eastAsia="en-US"/>
              </w:rPr>
              <w:t>21m12s</w:t>
            </w:r>
          </w:p>
        </w:tc>
      </w:tr>
      <w:tr w:rsidR="00150631" w:rsidRPr="00EC61A4" w:rsidTr="00E02324">
        <w:tc>
          <w:tcPr>
            <w:tcW w:w="3020"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Połączenia krajowe zwykłe</w:t>
            </w:r>
          </w:p>
        </w:tc>
        <w:tc>
          <w:tcPr>
            <w:tcW w:w="3021"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MVNO</w:t>
            </w:r>
          </w:p>
        </w:tc>
        <w:tc>
          <w:tcPr>
            <w:tcW w:w="3021" w:type="dxa"/>
          </w:tcPr>
          <w:p w:rsidR="00150631" w:rsidRPr="00EC61A4" w:rsidRDefault="00150631" w:rsidP="00E02324">
            <w:pPr>
              <w:jc w:val="center"/>
              <w:rPr>
                <w:rFonts w:eastAsiaTheme="minorHAnsi"/>
                <w:sz w:val="22"/>
                <w:szCs w:val="22"/>
                <w:lang w:eastAsia="en-US"/>
              </w:rPr>
            </w:pPr>
            <w:r w:rsidRPr="00EC61A4">
              <w:rPr>
                <w:rFonts w:eastAsiaTheme="minorHAnsi"/>
                <w:sz w:val="22"/>
                <w:szCs w:val="22"/>
                <w:lang w:eastAsia="en-US"/>
              </w:rPr>
              <w:t>50m13s</w:t>
            </w:r>
          </w:p>
        </w:tc>
      </w:tr>
      <w:tr w:rsidR="00150631" w:rsidRPr="00EC61A4" w:rsidTr="00E02324">
        <w:tc>
          <w:tcPr>
            <w:tcW w:w="3020"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Połączenia krajowe zwykłe</w:t>
            </w:r>
          </w:p>
        </w:tc>
        <w:tc>
          <w:tcPr>
            <w:tcW w:w="3021"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Orange</w:t>
            </w:r>
          </w:p>
        </w:tc>
        <w:tc>
          <w:tcPr>
            <w:tcW w:w="3021" w:type="dxa"/>
          </w:tcPr>
          <w:p w:rsidR="00150631" w:rsidRPr="00EC61A4" w:rsidRDefault="00150631" w:rsidP="00E02324">
            <w:pPr>
              <w:jc w:val="center"/>
              <w:rPr>
                <w:rFonts w:eastAsiaTheme="minorHAnsi"/>
                <w:sz w:val="22"/>
                <w:szCs w:val="22"/>
                <w:lang w:eastAsia="en-US"/>
              </w:rPr>
            </w:pPr>
            <w:r w:rsidRPr="00EC61A4">
              <w:rPr>
                <w:rFonts w:eastAsiaTheme="minorHAnsi"/>
                <w:sz w:val="22"/>
                <w:szCs w:val="22"/>
                <w:lang w:eastAsia="en-US"/>
              </w:rPr>
              <w:t>3459m40s</w:t>
            </w:r>
          </w:p>
        </w:tc>
      </w:tr>
      <w:tr w:rsidR="00150631" w:rsidRPr="00EC61A4" w:rsidTr="00E02324">
        <w:tc>
          <w:tcPr>
            <w:tcW w:w="3020"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Połączenia krajowe zwykłe</w:t>
            </w:r>
          </w:p>
        </w:tc>
        <w:tc>
          <w:tcPr>
            <w:tcW w:w="3021"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Play</w:t>
            </w:r>
          </w:p>
        </w:tc>
        <w:tc>
          <w:tcPr>
            <w:tcW w:w="3021" w:type="dxa"/>
          </w:tcPr>
          <w:p w:rsidR="00150631" w:rsidRPr="00EC61A4" w:rsidRDefault="00150631" w:rsidP="00E02324">
            <w:pPr>
              <w:jc w:val="center"/>
              <w:rPr>
                <w:rFonts w:eastAsiaTheme="minorHAnsi"/>
                <w:sz w:val="22"/>
                <w:szCs w:val="22"/>
                <w:lang w:eastAsia="en-US"/>
              </w:rPr>
            </w:pPr>
            <w:r w:rsidRPr="00EC61A4">
              <w:rPr>
                <w:rFonts w:eastAsiaTheme="minorHAnsi"/>
                <w:sz w:val="22"/>
                <w:szCs w:val="22"/>
                <w:lang w:eastAsia="en-US"/>
              </w:rPr>
              <w:t>3337m43s</w:t>
            </w:r>
          </w:p>
        </w:tc>
      </w:tr>
      <w:tr w:rsidR="00150631" w:rsidRPr="00EC61A4" w:rsidTr="00E02324">
        <w:tc>
          <w:tcPr>
            <w:tcW w:w="3020"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Połączenia krajowe zwykłe</w:t>
            </w:r>
          </w:p>
        </w:tc>
        <w:tc>
          <w:tcPr>
            <w:tcW w:w="3021"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Plus</w:t>
            </w:r>
          </w:p>
        </w:tc>
        <w:tc>
          <w:tcPr>
            <w:tcW w:w="3021" w:type="dxa"/>
          </w:tcPr>
          <w:p w:rsidR="00150631" w:rsidRPr="00EC61A4" w:rsidRDefault="00150631" w:rsidP="00E02324">
            <w:pPr>
              <w:jc w:val="center"/>
              <w:rPr>
                <w:rFonts w:eastAsiaTheme="minorHAnsi"/>
                <w:sz w:val="22"/>
                <w:szCs w:val="22"/>
                <w:lang w:eastAsia="en-US"/>
              </w:rPr>
            </w:pPr>
            <w:r w:rsidRPr="00EC61A4">
              <w:rPr>
                <w:rFonts w:eastAsiaTheme="minorHAnsi"/>
                <w:sz w:val="22"/>
                <w:szCs w:val="22"/>
                <w:lang w:eastAsia="en-US"/>
              </w:rPr>
              <w:t>2761m23s</w:t>
            </w:r>
          </w:p>
        </w:tc>
      </w:tr>
      <w:tr w:rsidR="00150631" w:rsidRPr="00EC61A4" w:rsidTr="00E02324">
        <w:tc>
          <w:tcPr>
            <w:tcW w:w="3020"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Połączenia krajowe zwykłe</w:t>
            </w:r>
          </w:p>
        </w:tc>
        <w:tc>
          <w:tcPr>
            <w:tcW w:w="3021"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Poczta głosowa</w:t>
            </w:r>
          </w:p>
        </w:tc>
        <w:tc>
          <w:tcPr>
            <w:tcW w:w="3021" w:type="dxa"/>
          </w:tcPr>
          <w:p w:rsidR="00150631" w:rsidRPr="00EC61A4" w:rsidRDefault="00150631" w:rsidP="00E02324">
            <w:pPr>
              <w:jc w:val="center"/>
              <w:rPr>
                <w:rFonts w:eastAsiaTheme="minorHAnsi"/>
                <w:sz w:val="22"/>
                <w:szCs w:val="22"/>
                <w:lang w:eastAsia="en-US"/>
              </w:rPr>
            </w:pPr>
            <w:r w:rsidRPr="00EC61A4">
              <w:rPr>
                <w:rFonts w:eastAsiaTheme="minorHAnsi"/>
                <w:sz w:val="22"/>
                <w:szCs w:val="22"/>
                <w:lang w:eastAsia="en-US"/>
              </w:rPr>
              <w:t>189m20s</w:t>
            </w:r>
          </w:p>
        </w:tc>
      </w:tr>
      <w:tr w:rsidR="00150631" w:rsidRPr="00EC61A4" w:rsidTr="00E02324">
        <w:tc>
          <w:tcPr>
            <w:tcW w:w="3020"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Połączenia krajowe zwykłe</w:t>
            </w:r>
          </w:p>
        </w:tc>
        <w:tc>
          <w:tcPr>
            <w:tcW w:w="3021"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Stacjonarne</w:t>
            </w:r>
          </w:p>
        </w:tc>
        <w:tc>
          <w:tcPr>
            <w:tcW w:w="3021" w:type="dxa"/>
          </w:tcPr>
          <w:p w:rsidR="00150631" w:rsidRPr="00EC61A4" w:rsidRDefault="00150631" w:rsidP="00E02324">
            <w:pPr>
              <w:jc w:val="center"/>
              <w:rPr>
                <w:rFonts w:eastAsiaTheme="minorHAnsi"/>
                <w:sz w:val="22"/>
                <w:szCs w:val="22"/>
                <w:lang w:eastAsia="en-US"/>
              </w:rPr>
            </w:pPr>
            <w:r w:rsidRPr="00EC61A4">
              <w:rPr>
                <w:rFonts w:eastAsiaTheme="minorHAnsi"/>
                <w:sz w:val="22"/>
                <w:szCs w:val="22"/>
                <w:lang w:eastAsia="en-US"/>
              </w:rPr>
              <w:t>1323m25s</w:t>
            </w:r>
          </w:p>
        </w:tc>
      </w:tr>
      <w:tr w:rsidR="00150631" w:rsidRPr="00EC61A4" w:rsidTr="00E02324">
        <w:tc>
          <w:tcPr>
            <w:tcW w:w="3020"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Połączenia krajowe zwykłe</w:t>
            </w:r>
          </w:p>
        </w:tc>
        <w:tc>
          <w:tcPr>
            <w:tcW w:w="3021"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 xml:space="preserve">T-Mobile </w:t>
            </w:r>
          </w:p>
        </w:tc>
        <w:tc>
          <w:tcPr>
            <w:tcW w:w="3021" w:type="dxa"/>
          </w:tcPr>
          <w:p w:rsidR="00150631" w:rsidRPr="00EC61A4" w:rsidRDefault="00150631" w:rsidP="00E02324">
            <w:pPr>
              <w:jc w:val="center"/>
              <w:rPr>
                <w:rFonts w:eastAsiaTheme="minorHAnsi"/>
                <w:sz w:val="22"/>
                <w:szCs w:val="22"/>
                <w:lang w:eastAsia="en-US"/>
              </w:rPr>
            </w:pPr>
            <w:r w:rsidRPr="00EC61A4">
              <w:rPr>
                <w:rFonts w:eastAsiaTheme="minorHAnsi"/>
                <w:sz w:val="22"/>
                <w:szCs w:val="22"/>
                <w:lang w:eastAsia="en-US"/>
              </w:rPr>
              <w:t>4579m40s</w:t>
            </w:r>
          </w:p>
        </w:tc>
      </w:tr>
      <w:tr w:rsidR="00150631" w:rsidRPr="00EC61A4" w:rsidTr="00E02324">
        <w:tc>
          <w:tcPr>
            <w:tcW w:w="3020"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Połączenia krajowe obsługowe</w:t>
            </w:r>
          </w:p>
        </w:tc>
        <w:tc>
          <w:tcPr>
            <w:tcW w:w="3021"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Infolinie</w:t>
            </w:r>
          </w:p>
        </w:tc>
        <w:tc>
          <w:tcPr>
            <w:tcW w:w="3021" w:type="dxa"/>
          </w:tcPr>
          <w:p w:rsidR="00150631" w:rsidRPr="00EC61A4" w:rsidRDefault="00150631" w:rsidP="00E02324">
            <w:pPr>
              <w:jc w:val="center"/>
              <w:rPr>
                <w:rFonts w:eastAsiaTheme="minorHAnsi"/>
                <w:sz w:val="22"/>
                <w:szCs w:val="22"/>
                <w:lang w:eastAsia="en-US"/>
              </w:rPr>
            </w:pPr>
            <w:r w:rsidRPr="00EC61A4">
              <w:rPr>
                <w:rFonts w:eastAsiaTheme="minorHAnsi"/>
                <w:sz w:val="22"/>
                <w:szCs w:val="22"/>
                <w:lang w:eastAsia="en-US"/>
              </w:rPr>
              <w:t>19m5s</w:t>
            </w:r>
          </w:p>
        </w:tc>
      </w:tr>
      <w:tr w:rsidR="00150631" w:rsidRPr="00EC61A4" w:rsidTr="00E02324">
        <w:tc>
          <w:tcPr>
            <w:tcW w:w="3020"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Połączenia międzynarodowe</w:t>
            </w:r>
          </w:p>
        </w:tc>
        <w:tc>
          <w:tcPr>
            <w:tcW w:w="3021"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Strefa 1</w:t>
            </w:r>
          </w:p>
        </w:tc>
        <w:tc>
          <w:tcPr>
            <w:tcW w:w="3021" w:type="dxa"/>
          </w:tcPr>
          <w:p w:rsidR="00150631" w:rsidRPr="00EC61A4" w:rsidRDefault="00150631" w:rsidP="00E02324">
            <w:pPr>
              <w:jc w:val="center"/>
              <w:rPr>
                <w:rFonts w:eastAsiaTheme="minorHAnsi"/>
                <w:sz w:val="22"/>
                <w:szCs w:val="22"/>
                <w:lang w:eastAsia="en-US"/>
              </w:rPr>
            </w:pPr>
            <w:r w:rsidRPr="00EC61A4">
              <w:rPr>
                <w:rFonts w:eastAsiaTheme="minorHAnsi"/>
                <w:sz w:val="22"/>
                <w:szCs w:val="22"/>
                <w:lang w:eastAsia="en-US"/>
              </w:rPr>
              <w:t>58m4s</w:t>
            </w:r>
          </w:p>
        </w:tc>
      </w:tr>
      <w:tr w:rsidR="00150631" w:rsidRPr="00EC61A4" w:rsidTr="00E02324">
        <w:tc>
          <w:tcPr>
            <w:tcW w:w="3020"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Połączenia międzynarodowe</w:t>
            </w:r>
          </w:p>
        </w:tc>
        <w:tc>
          <w:tcPr>
            <w:tcW w:w="3021"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Strefa 2</w:t>
            </w:r>
          </w:p>
        </w:tc>
        <w:tc>
          <w:tcPr>
            <w:tcW w:w="3021" w:type="dxa"/>
          </w:tcPr>
          <w:p w:rsidR="00150631" w:rsidRPr="00EC61A4" w:rsidRDefault="00150631" w:rsidP="00E02324">
            <w:pPr>
              <w:jc w:val="center"/>
              <w:rPr>
                <w:rFonts w:eastAsiaTheme="minorHAnsi"/>
                <w:sz w:val="22"/>
                <w:szCs w:val="22"/>
                <w:lang w:eastAsia="en-US"/>
              </w:rPr>
            </w:pPr>
            <w:r w:rsidRPr="00EC61A4">
              <w:rPr>
                <w:rFonts w:eastAsiaTheme="minorHAnsi"/>
                <w:sz w:val="22"/>
                <w:szCs w:val="22"/>
                <w:lang w:eastAsia="en-US"/>
              </w:rPr>
              <w:t>13m10s</w:t>
            </w:r>
          </w:p>
        </w:tc>
      </w:tr>
      <w:tr w:rsidR="00150631" w:rsidRPr="00EC61A4" w:rsidTr="00E02324">
        <w:tc>
          <w:tcPr>
            <w:tcW w:w="3020"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 xml:space="preserve">Połączenia w </w:t>
            </w:r>
            <w:proofErr w:type="spellStart"/>
            <w:r w:rsidRPr="00EC61A4">
              <w:rPr>
                <w:rFonts w:eastAsiaTheme="minorHAnsi"/>
                <w:sz w:val="22"/>
                <w:szCs w:val="22"/>
                <w:lang w:eastAsia="en-US"/>
              </w:rPr>
              <w:t>roamingu</w:t>
            </w:r>
            <w:proofErr w:type="spellEnd"/>
            <w:r w:rsidRPr="00EC61A4">
              <w:rPr>
                <w:rFonts w:eastAsiaTheme="minorHAnsi"/>
                <w:sz w:val="22"/>
                <w:szCs w:val="22"/>
                <w:lang w:eastAsia="en-US"/>
              </w:rPr>
              <w:t xml:space="preserve"> </w:t>
            </w:r>
          </w:p>
        </w:tc>
        <w:tc>
          <w:tcPr>
            <w:tcW w:w="3021"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Przychodzące strefa 1</w:t>
            </w:r>
          </w:p>
        </w:tc>
        <w:tc>
          <w:tcPr>
            <w:tcW w:w="3021" w:type="dxa"/>
          </w:tcPr>
          <w:p w:rsidR="00150631" w:rsidRPr="00EC61A4" w:rsidRDefault="00150631" w:rsidP="00E02324">
            <w:pPr>
              <w:jc w:val="center"/>
              <w:rPr>
                <w:rFonts w:eastAsiaTheme="minorHAnsi"/>
                <w:sz w:val="22"/>
                <w:szCs w:val="22"/>
                <w:lang w:eastAsia="en-US"/>
              </w:rPr>
            </w:pPr>
            <w:r w:rsidRPr="00EC61A4">
              <w:rPr>
                <w:rFonts w:eastAsiaTheme="minorHAnsi"/>
                <w:sz w:val="22"/>
                <w:szCs w:val="22"/>
                <w:lang w:eastAsia="en-US"/>
              </w:rPr>
              <w:t>4m23s</w:t>
            </w:r>
          </w:p>
        </w:tc>
      </w:tr>
      <w:tr w:rsidR="00150631" w:rsidRPr="00EC61A4" w:rsidTr="00E02324">
        <w:tc>
          <w:tcPr>
            <w:tcW w:w="3020"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 xml:space="preserve">Połączenia w </w:t>
            </w:r>
            <w:proofErr w:type="spellStart"/>
            <w:r w:rsidRPr="00EC61A4">
              <w:rPr>
                <w:rFonts w:eastAsiaTheme="minorHAnsi"/>
                <w:sz w:val="22"/>
                <w:szCs w:val="22"/>
                <w:lang w:eastAsia="en-US"/>
              </w:rPr>
              <w:t>roamingu</w:t>
            </w:r>
            <w:proofErr w:type="spellEnd"/>
          </w:p>
        </w:tc>
        <w:tc>
          <w:tcPr>
            <w:tcW w:w="3021"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Wychodzące strefa 1</w:t>
            </w:r>
          </w:p>
        </w:tc>
        <w:tc>
          <w:tcPr>
            <w:tcW w:w="3021" w:type="dxa"/>
          </w:tcPr>
          <w:p w:rsidR="00150631" w:rsidRPr="00EC61A4" w:rsidRDefault="00150631" w:rsidP="00E02324">
            <w:pPr>
              <w:jc w:val="center"/>
              <w:rPr>
                <w:rFonts w:eastAsiaTheme="minorHAnsi"/>
                <w:sz w:val="22"/>
                <w:szCs w:val="22"/>
                <w:lang w:eastAsia="en-US"/>
              </w:rPr>
            </w:pPr>
            <w:r w:rsidRPr="00EC61A4">
              <w:rPr>
                <w:rFonts w:eastAsiaTheme="minorHAnsi"/>
                <w:sz w:val="22"/>
                <w:szCs w:val="22"/>
                <w:lang w:eastAsia="en-US"/>
              </w:rPr>
              <w:t>10m12s</w:t>
            </w:r>
          </w:p>
        </w:tc>
      </w:tr>
      <w:tr w:rsidR="00150631" w:rsidRPr="00EC61A4" w:rsidTr="00E02324">
        <w:tc>
          <w:tcPr>
            <w:tcW w:w="3020"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 xml:space="preserve">MMS </w:t>
            </w:r>
          </w:p>
        </w:tc>
        <w:tc>
          <w:tcPr>
            <w:tcW w:w="3021"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krajowy</w:t>
            </w:r>
          </w:p>
        </w:tc>
        <w:tc>
          <w:tcPr>
            <w:tcW w:w="3021" w:type="dxa"/>
          </w:tcPr>
          <w:p w:rsidR="00150631" w:rsidRPr="00EC61A4" w:rsidRDefault="00150631" w:rsidP="00E02324">
            <w:pPr>
              <w:jc w:val="center"/>
              <w:rPr>
                <w:rFonts w:eastAsiaTheme="minorHAnsi"/>
                <w:sz w:val="22"/>
                <w:szCs w:val="22"/>
                <w:lang w:eastAsia="en-US"/>
              </w:rPr>
            </w:pPr>
            <w:r w:rsidRPr="00EC61A4">
              <w:rPr>
                <w:rFonts w:eastAsiaTheme="minorHAnsi"/>
                <w:sz w:val="22"/>
                <w:szCs w:val="22"/>
                <w:lang w:eastAsia="en-US"/>
              </w:rPr>
              <w:t>132</w:t>
            </w:r>
          </w:p>
        </w:tc>
      </w:tr>
      <w:tr w:rsidR="00150631" w:rsidRPr="00EC61A4" w:rsidTr="00E02324">
        <w:tc>
          <w:tcPr>
            <w:tcW w:w="3020"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 xml:space="preserve">SMS </w:t>
            </w:r>
          </w:p>
        </w:tc>
        <w:tc>
          <w:tcPr>
            <w:tcW w:w="3021" w:type="dxa"/>
          </w:tcPr>
          <w:p w:rsidR="00150631" w:rsidRPr="00EC61A4" w:rsidRDefault="00150631" w:rsidP="00E02324">
            <w:pPr>
              <w:rPr>
                <w:rFonts w:eastAsiaTheme="minorHAnsi"/>
                <w:sz w:val="22"/>
                <w:szCs w:val="22"/>
                <w:lang w:eastAsia="en-US"/>
              </w:rPr>
            </w:pPr>
            <w:proofErr w:type="spellStart"/>
            <w:r w:rsidRPr="00EC61A4">
              <w:rPr>
                <w:rFonts w:eastAsiaTheme="minorHAnsi"/>
                <w:sz w:val="22"/>
                <w:szCs w:val="22"/>
                <w:lang w:eastAsia="en-US"/>
              </w:rPr>
              <w:t>Heyah</w:t>
            </w:r>
            <w:proofErr w:type="spellEnd"/>
          </w:p>
        </w:tc>
        <w:tc>
          <w:tcPr>
            <w:tcW w:w="3021" w:type="dxa"/>
          </w:tcPr>
          <w:p w:rsidR="00150631" w:rsidRPr="00EC61A4" w:rsidRDefault="00150631" w:rsidP="00E02324">
            <w:pPr>
              <w:jc w:val="center"/>
              <w:rPr>
                <w:rFonts w:eastAsiaTheme="minorHAnsi"/>
                <w:sz w:val="22"/>
                <w:szCs w:val="22"/>
                <w:lang w:eastAsia="en-US"/>
              </w:rPr>
            </w:pPr>
            <w:r w:rsidRPr="00EC61A4">
              <w:rPr>
                <w:rFonts w:eastAsiaTheme="minorHAnsi"/>
                <w:sz w:val="22"/>
                <w:szCs w:val="22"/>
                <w:lang w:eastAsia="en-US"/>
              </w:rPr>
              <w:t>88</w:t>
            </w:r>
          </w:p>
        </w:tc>
      </w:tr>
      <w:tr w:rsidR="00150631" w:rsidRPr="00EC61A4" w:rsidTr="00E02324">
        <w:tc>
          <w:tcPr>
            <w:tcW w:w="3020"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SMS</w:t>
            </w:r>
          </w:p>
        </w:tc>
        <w:tc>
          <w:tcPr>
            <w:tcW w:w="3021"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MVNO</w:t>
            </w:r>
          </w:p>
        </w:tc>
        <w:tc>
          <w:tcPr>
            <w:tcW w:w="3021" w:type="dxa"/>
          </w:tcPr>
          <w:p w:rsidR="00150631" w:rsidRPr="00EC61A4" w:rsidRDefault="00150631" w:rsidP="00E02324">
            <w:pPr>
              <w:jc w:val="center"/>
              <w:rPr>
                <w:rFonts w:eastAsiaTheme="minorHAnsi"/>
                <w:sz w:val="22"/>
                <w:szCs w:val="22"/>
                <w:lang w:eastAsia="en-US"/>
              </w:rPr>
            </w:pPr>
            <w:r w:rsidRPr="00EC61A4">
              <w:rPr>
                <w:rFonts w:eastAsiaTheme="minorHAnsi"/>
                <w:sz w:val="22"/>
                <w:szCs w:val="22"/>
                <w:lang w:eastAsia="en-US"/>
              </w:rPr>
              <w:t>4</w:t>
            </w:r>
          </w:p>
        </w:tc>
      </w:tr>
      <w:tr w:rsidR="00150631" w:rsidRPr="00EC61A4" w:rsidTr="00E02324">
        <w:tc>
          <w:tcPr>
            <w:tcW w:w="3020"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SMS</w:t>
            </w:r>
          </w:p>
        </w:tc>
        <w:tc>
          <w:tcPr>
            <w:tcW w:w="3021"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Orange</w:t>
            </w:r>
          </w:p>
        </w:tc>
        <w:tc>
          <w:tcPr>
            <w:tcW w:w="3021" w:type="dxa"/>
          </w:tcPr>
          <w:p w:rsidR="00150631" w:rsidRPr="00EC61A4" w:rsidRDefault="00150631" w:rsidP="00E02324">
            <w:pPr>
              <w:jc w:val="center"/>
              <w:rPr>
                <w:rFonts w:eastAsiaTheme="minorHAnsi"/>
                <w:sz w:val="22"/>
                <w:szCs w:val="22"/>
                <w:lang w:eastAsia="en-US"/>
              </w:rPr>
            </w:pPr>
            <w:r w:rsidRPr="00EC61A4">
              <w:rPr>
                <w:rFonts w:eastAsiaTheme="minorHAnsi"/>
                <w:sz w:val="22"/>
                <w:szCs w:val="22"/>
                <w:lang w:eastAsia="en-US"/>
              </w:rPr>
              <w:t>1029</w:t>
            </w:r>
          </w:p>
        </w:tc>
      </w:tr>
      <w:tr w:rsidR="00150631" w:rsidRPr="00EC61A4" w:rsidTr="00E02324">
        <w:tc>
          <w:tcPr>
            <w:tcW w:w="3020"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SMS</w:t>
            </w:r>
          </w:p>
        </w:tc>
        <w:tc>
          <w:tcPr>
            <w:tcW w:w="3021"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Play</w:t>
            </w:r>
          </w:p>
        </w:tc>
        <w:tc>
          <w:tcPr>
            <w:tcW w:w="3021" w:type="dxa"/>
          </w:tcPr>
          <w:p w:rsidR="00150631" w:rsidRPr="00EC61A4" w:rsidRDefault="00150631" w:rsidP="00E02324">
            <w:pPr>
              <w:jc w:val="center"/>
              <w:rPr>
                <w:rFonts w:eastAsiaTheme="minorHAnsi"/>
                <w:sz w:val="22"/>
                <w:szCs w:val="22"/>
                <w:lang w:eastAsia="en-US"/>
              </w:rPr>
            </w:pPr>
            <w:r w:rsidRPr="00EC61A4">
              <w:rPr>
                <w:rFonts w:eastAsiaTheme="minorHAnsi"/>
                <w:sz w:val="22"/>
                <w:szCs w:val="22"/>
                <w:lang w:eastAsia="en-US"/>
              </w:rPr>
              <w:t>1228</w:t>
            </w:r>
          </w:p>
        </w:tc>
      </w:tr>
      <w:tr w:rsidR="00150631" w:rsidRPr="00EC61A4" w:rsidTr="00E02324">
        <w:tc>
          <w:tcPr>
            <w:tcW w:w="3020"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SMS</w:t>
            </w:r>
          </w:p>
        </w:tc>
        <w:tc>
          <w:tcPr>
            <w:tcW w:w="3021"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Plus</w:t>
            </w:r>
          </w:p>
        </w:tc>
        <w:tc>
          <w:tcPr>
            <w:tcW w:w="3021" w:type="dxa"/>
          </w:tcPr>
          <w:p w:rsidR="00150631" w:rsidRPr="00EC61A4" w:rsidRDefault="00150631" w:rsidP="00E02324">
            <w:pPr>
              <w:jc w:val="center"/>
              <w:rPr>
                <w:rFonts w:eastAsiaTheme="minorHAnsi"/>
                <w:sz w:val="22"/>
                <w:szCs w:val="22"/>
                <w:lang w:eastAsia="en-US"/>
              </w:rPr>
            </w:pPr>
            <w:r w:rsidRPr="00EC61A4">
              <w:rPr>
                <w:rFonts w:eastAsiaTheme="minorHAnsi"/>
                <w:sz w:val="22"/>
                <w:szCs w:val="22"/>
                <w:lang w:eastAsia="en-US"/>
              </w:rPr>
              <w:t>1341</w:t>
            </w:r>
          </w:p>
        </w:tc>
      </w:tr>
      <w:tr w:rsidR="00150631" w:rsidRPr="00EC61A4" w:rsidTr="00E02324">
        <w:tc>
          <w:tcPr>
            <w:tcW w:w="3020"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SMS</w:t>
            </w:r>
          </w:p>
        </w:tc>
        <w:tc>
          <w:tcPr>
            <w:tcW w:w="3021"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stacjonarne</w:t>
            </w:r>
          </w:p>
        </w:tc>
        <w:tc>
          <w:tcPr>
            <w:tcW w:w="3021" w:type="dxa"/>
          </w:tcPr>
          <w:p w:rsidR="00150631" w:rsidRPr="00EC61A4" w:rsidRDefault="00150631" w:rsidP="00E02324">
            <w:pPr>
              <w:jc w:val="center"/>
              <w:rPr>
                <w:rFonts w:eastAsiaTheme="minorHAnsi"/>
                <w:sz w:val="22"/>
                <w:szCs w:val="22"/>
                <w:lang w:eastAsia="en-US"/>
              </w:rPr>
            </w:pPr>
            <w:r w:rsidRPr="00EC61A4">
              <w:rPr>
                <w:rFonts w:eastAsiaTheme="minorHAnsi"/>
                <w:sz w:val="22"/>
                <w:szCs w:val="22"/>
                <w:lang w:eastAsia="en-US"/>
              </w:rPr>
              <w:t>6</w:t>
            </w:r>
          </w:p>
        </w:tc>
      </w:tr>
      <w:tr w:rsidR="00150631" w:rsidRPr="00EC61A4" w:rsidTr="00E02324">
        <w:tc>
          <w:tcPr>
            <w:tcW w:w="3020"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 xml:space="preserve">SMS </w:t>
            </w:r>
          </w:p>
        </w:tc>
        <w:tc>
          <w:tcPr>
            <w:tcW w:w="3021"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 xml:space="preserve">T-Mobile </w:t>
            </w:r>
          </w:p>
        </w:tc>
        <w:tc>
          <w:tcPr>
            <w:tcW w:w="3021" w:type="dxa"/>
          </w:tcPr>
          <w:p w:rsidR="00150631" w:rsidRPr="00EC61A4" w:rsidRDefault="00150631" w:rsidP="00E02324">
            <w:pPr>
              <w:jc w:val="center"/>
              <w:rPr>
                <w:rFonts w:eastAsiaTheme="minorHAnsi"/>
                <w:sz w:val="22"/>
                <w:szCs w:val="22"/>
                <w:lang w:eastAsia="en-US"/>
              </w:rPr>
            </w:pPr>
            <w:r w:rsidRPr="00EC61A4">
              <w:rPr>
                <w:rFonts w:eastAsiaTheme="minorHAnsi"/>
                <w:sz w:val="22"/>
                <w:szCs w:val="22"/>
                <w:lang w:eastAsia="en-US"/>
              </w:rPr>
              <w:t>3589</w:t>
            </w:r>
          </w:p>
        </w:tc>
      </w:tr>
      <w:tr w:rsidR="00150631" w:rsidRPr="00EC61A4" w:rsidTr="00E02324">
        <w:tc>
          <w:tcPr>
            <w:tcW w:w="3020"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SMS Międzynarodowy</w:t>
            </w:r>
          </w:p>
        </w:tc>
        <w:tc>
          <w:tcPr>
            <w:tcW w:w="3021"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Strefa 1</w:t>
            </w:r>
          </w:p>
        </w:tc>
        <w:tc>
          <w:tcPr>
            <w:tcW w:w="3021" w:type="dxa"/>
          </w:tcPr>
          <w:p w:rsidR="00150631" w:rsidRPr="00EC61A4" w:rsidRDefault="00150631" w:rsidP="00E02324">
            <w:pPr>
              <w:jc w:val="center"/>
              <w:rPr>
                <w:rFonts w:eastAsiaTheme="minorHAnsi"/>
                <w:sz w:val="22"/>
                <w:szCs w:val="22"/>
                <w:lang w:eastAsia="en-US"/>
              </w:rPr>
            </w:pPr>
            <w:r w:rsidRPr="00EC61A4">
              <w:rPr>
                <w:rFonts w:eastAsiaTheme="minorHAnsi"/>
                <w:sz w:val="22"/>
                <w:szCs w:val="22"/>
                <w:lang w:eastAsia="en-US"/>
              </w:rPr>
              <w:t>20</w:t>
            </w:r>
          </w:p>
        </w:tc>
      </w:tr>
      <w:tr w:rsidR="00150631" w:rsidRPr="00EC61A4" w:rsidTr="00E02324">
        <w:tc>
          <w:tcPr>
            <w:tcW w:w="3020"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 xml:space="preserve">SMS Międzynarodowy </w:t>
            </w:r>
          </w:p>
        </w:tc>
        <w:tc>
          <w:tcPr>
            <w:tcW w:w="3021"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Strefa 2</w:t>
            </w:r>
          </w:p>
        </w:tc>
        <w:tc>
          <w:tcPr>
            <w:tcW w:w="3021" w:type="dxa"/>
          </w:tcPr>
          <w:p w:rsidR="00150631" w:rsidRPr="00EC61A4" w:rsidRDefault="00150631" w:rsidP="00E02324">
            <w:pPr>
              <w:jc w:val="center"/>
              <w:rPr>
                <w:rFonts w:eastAsiaTheme="minorHAnsi"/>
                <w:sz w:val="22"/>
                <w:szCs w:val="22"/>
                <w:lang w:eastAsia="en-US"/>
              </w:rPr>
            </w:pPr>
            <w:r w:rsidRPr="00EC61A4">
              <w:rPr>
                <w:rFonts w:eastAsiaTheme="minorHAnsi"/>
                <w:sz w:val="22"/>
                <w:szCs w:val="22"/>
                <w:lang w:eastAsia="en-US"/>
              </w:rPr>
              <w:t>1</w:t>
            </w:r>
          </w:p>
        </w:tc>
      </w:tr>
      <w:tr w:rsidR="00150631" w:rsidRPr="00EC61A4" w:rsidTr="00E02324">
        <w:tc>
          <w:tcPr>
            <w:tcW w:w="3020"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Internet w kraju</w:t>
            </w:r>
          </w:p>
        </w:tc>
        <w:tc>
          <w:tcPr>
            <w:tcW w:w="3021"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Odebrano</w:t>
            </w:r>
          </w:p>
        </w:tc>
        <w:tc>
          <w:tcPr>
            <w:tcW w:w="3021" w:type="dxa"/>
          </w:tcPr>
          <w:p w:rsidR="00150631" w:rsidRPr="00EC61A4" w:rsidRDefault="00150631" w:rsidP="00E02324">
            <w:pPr>
              <w:jc w:val="center"/>
              <w:rPr>
                <w:rFonts w:eastAsiaTheme="minorHAnsi"/>
                <w:sz w:val="22"/>
                <w:szCs w:val="22"/>
                <w:lang w:eastAsia="en-US"/>
              </w:rPr>
            </w:pPr>
            <w:r w:rsidRPr="00EC61A4">
              <w:rPr>
                <w:rFonts w:eastAsiaTheme="minorHAnsi"/>
                <w:sz w:val="22"/>
                <w:szCs w:val="22"/>
                <w:lang w:eastAsia="en-US"/>
              </w:rPr>
              <w:t xml:space="preserve">905926352 </w:t>
            </w:r>
            <w:proofErr w:type="spellStart"/>
            <w:r w:rsidRPr="00EC61A4">
              <w:rPr>
                <w:rFonts w:eastAsiaTheme="minorHAnsi"/>
                <w:sz w:val="22"/>
                <w:szCs w:val="22"/>
                <w:lang w:eastAsia="en-US"/>
              </w:rPr>
              <w:t>kB</w:t>
            </w:r>
            <w:proofErr w:type="spellEnd"/>
          </w:p>
        </w:tc>
      </w:tr>
      <w:tr w:rsidR="00150631" w:rsidRPr="00EC61A4" w:rsidTr="00E02324">
        <w:tc>
          <w:tcPr>
            <w:tcW w:w="3020"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Internet w kraju</w:t>
            </w:r>
          </w:p>
        </w:tc>
        <w:tc>
          <w:tcPr>
            <w:tcW w:w="3021"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Wysłano</w:t>
            </w:r>
          </w:p>
        </w:tc>
        <w:tc>
          <w:tcPr>
            <w:tcW w:w="3021" w:type="dxa"/>
          </w:tcPr>
          <w:p w:rsidR="00150631" w:rsidRPr="00EC61A4" w:rsidRDefault="00150631" w:rsidP="00E02324">
            <w:pPr>
              <w:jc w:val="center"/>
              <w:rPr>
                <w:rFonts w:eastAsiaTheme="minorHAnsi"/>
                <w:sz w:val="22"/>
                <w:szCs w:val="22"/>
                <w:lang w:eastAsia="en-US"/>
              </w:rPr>
            </w:pPr>
            <w:r w:rsidRPr="00EC61A4">
              <w:rPr>
                <w:rFonts w:eastAsiaTheme="minorHAnsi"/>
                <w:sz w:val="22"/>
                <w:szCs w:val="22"/>
                <w:lang w:eastAsia="en-US"/>
              </w:rPr>
              <w:t xml:space="preserve">167978319 </w:t>
            </w:r>
            <w:proofErr w:type="spellStart"/>
            <w:r w:rsidRPr="00EC61A4">
              <w:rPr>
                <w:rFonts w:eastAsiaTheme="minorHAnsi"/>
                <w:sz w:val="22"/>
                <w:szCs w:val="22"/>
                <w:lang w:eastAsia="en-US"/>
              </w:rPr>
              <w:t>kB</w:t>
            </w:r>
            <w:proofErr w:type="spellEnd"/>
          </w:p>
        </w:tc>
      </w:tr>
      <w:tr w:rsidR="00150631" w:rsidRPr="00EC61A4" w:rsidTr="00E02324">
        <w:tc>
          <w:tcPr>
            <w:tcW w:w="3020"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 xml:space="preserve">Internet w </w:t>
            </w:r>
            <w:proofErr w:type="spellStart"/>
            <w:r w:rsidRPr="00EC61A4">
              <w:rPr>
                <w:rFonts w:eastAsiaTheme="minorHAnsi"/>
                <w:sz w:val="22"/>
                <w:szCs w:val="22"/>
                <w:lang w:eastAsia="en-US"/>
              </w:rPr>
              <w:t>roamingu</w:t>
            </w:r>
            <w:proofErr w:type="spellEnd"/>
          </w:p>
        </w:tc>
        <w:tc>
          <w:tcPr>
            <w:tcW w:w="3021"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Strefa 1 odebrano</w:t>
            </w:r>
          </w:p>
        </w:tc>
        <w:tc>
          <w:tcPr>
            <w:tcW w:w="3021" w:type="dxa"/>
          </w:tcPr>
          <w:p w:rsidR="00150631" w:rsidRPr="00EC61A4" w:rsidRDefault="00150631" w:rsidP="00E02324">
            <w:pPr>
              <w:jc w:val="center"/>
              <w:rPr>
                <w:rFonts w:eastAsiaTheme="minorHAnsi"/>
                <w:sz w:val="22"/>
                <w:szCs w:val="22"/>
                <w:lang w:eastAsia="en-US"/>
              </w:rPr>
            </w:pPr>
            <w:r w:rsidRPr="00EC61A4">
              <w:rPr>
                <w:rFonts w:eastAsiaTheme="minorHAnsi"/>
                <w:sz w:val="22"/>
                <w:szCs w:val="22"/>
                <w:lang w:eastAsia="en-US"/>
              </w:rPr>
              <w:t xml:space="preserve">455833 </w:t>
            </w:r>
            <w:proofErr w:type="spellStart"/>
            <w:r w:rsidRPr="00EC61A4">
              <w:rPr>
                <w:rFonts w:eastAsiaTheme="minorHAnsi"/>
                <w:sz w:val="22"/>
                <w:szCs w:val="22"/>
                <w:lang w:eastAsia="en-US"/>
              </w:rPr>
              <w:t>kB</w:t>
            </w:r>
            <w:proofErr w:type="spellEnd"/>
          </w:p>
        </w:tc>
      </w:tr>
      <w:tr w:rsidR="00150631" w:rsidRPr="00EC61A4" w:rsidTr="00E02324">
        <w:tc>
          <w:tcPr>
            <w:tcW w:w="3020"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 xml:space="preserve">Internet w </w:t>
            </w:r>
            <w:proofErr w:type="spellStart"/>
            <w:r w:rsidRPr="00EC61A4">
              <w:rPr>
                <w:rFonts w:eastAsiaTheme="minorHAnsi"/>
                <w:sz w:val="22"/>
                <w:szCs w:val="22"/>
                <w:lang w:eastAsia="en-US"/>
              </w:rPr>
              <w:t>roamingu</w:t>
            </w:r>
            <w:proofErr w:type="spellEnd"/>
          </w:p>
        </w:tc>
        <w:tc>
          <w:tcPr>
            <w:tcW w:w="3021" w:type="dxa"/>
          </w:tcPr>
          <w:p w:rsidR="00150631" w:rsidRPr="00EC61A4" w:rsidRDefault="00150631" w:rsidP="00E02324">
            <w:pPr>
              <w:rPr>
                <w:rFonts w:eastAsiaTheme="minorHAnsi"/>
                <w:sz w:val="22"/>
                <w:szCs w:val="22"/>
                <w:lang w:eastAsia="en-US"/>
              </w:rPr>
            </w:pPr>
            <w:r w:rsidRPr="00EC61A4">
              <w:rPr>
                <w:rFonts w:eastAsiaTheme="minorHAnsi"/>
                <w:sz w:val="22"/>
                <w:szCs w:val="22"/>
                <w:lang w:eastAsia="en-US"/>
              </w:rPr>
              <w:t>Strefa 1 wysłano</w:t>
            </w:r>
          </w:p>
        </w:tc>
        <w:tc>
          <w:tcPr>
            <w:tcW w:w="3021" w:type="dxa"/>
          </w:tcPr>
          <w:p w:rsidR="00150631" w:rsidRPr="00EC61A4" w:rsidRDefault="00150631" w:rsidP="00E02324">
            <w:pPr>
              <w:jc w:val="center"/>
              <w:rPr>
                <w:rFonts w:eastAsiaTheme="minorHAnsi"/>
                <w:sz w:val="22"/>
                <w:szCs w:val="22"/>
                <w:lang w:eastAsia="en-US"/>
              </w:rPr>
            </w:pPr>
            <w:r w:rsidRPr="00EC61A4">
              <w:rPr>
                <w:rFonts w:eastAsiaTheme="minorHAnsi"/>
                <w:sz w:val="22"/>
                <w:szCs w:val="22"/>
                <w:lang w:eastAsia="en-US"/>
              </w:rPr>
              <w:t xml:space="preserve">72370 </w:t>
            </w:r>
            <w:proofErr w:type="spellStart"/>
            <w:r w:rsidRPr="00EC61A4">
              <w:rPr>
                <w:rFonts w:eastAsiaTheme="minorHAnsi"/>
                <w:sz w:val="22"/>
                <w:szCs w:val="22"/>
                <w:lang w:eastAsia="en-US"/>
              </w:rPr>
              <w:t>kB</w:t>
            </w:r>
            <w:proofErr w:type="spellEnd"/>
          </w:p>
        </w:tc>
      </w:tr>
      <w:tr w:rsidR="008B5D2A" w:rsidRPr="00EC61A4" w:rsidTr="00E02324">
        <w:tc>
          <w:tcPr>
            <w:tcW w:w="3020" w:type="dxa"/>
          </w:tcPr>
          <w:p w:rsidR="008B5D2A" w:rsidRPr="00EC61A4" w:rsidRDefault="008B5D2A" w:rsidP="00E02324">
            <w:pPr>
              <w:jc w:val="center"/>
              <w:rPr>
                <w:rFonts w:eastAsiaTheme="minorHAnsi"/>
                <w:b/>
                <w:sz w:val="22"/>
                <w:szCs w:val="22"/>
                <w:lang w:eastAsia="en-US"/>
              </w:rPr>
            </w:pPr>
            <w:r w:rsidRPr="00EC61A4">
              <w:rPr>
                <w:rFonts w:eastAsiaTheme="minorHAnsi"/>
                <w:b/>
                <w:sz w:val="22"/>
                <w:szCs w:val="22"/>
                <w:lang w:eastAsia="en-US"/>
              </w:rPr>
              <w:t>Typ połączenia</w:t>
            </w:r>
          </w:p>
        </w:tc>
        <w:tc>
          <w:tcPr>
            <w:tcW w:w="3021" w:type="dxa"/>
          </w:tcPr>
          <w:p w:rsidR="008B5D2A" w:rsidRPr="00EC61A4" w:rsidRDefault="008B5D2A" w:rsidP="00E02324">
            <w:pPr>
              <w:jc w:val="center"/>
              <w:rPr>
                <w:rFonts w:eastAsiaTheme="minorHAnsi"/>
                <w:b/>
                <w:sz w:val="22"/>
                <w:szCs w:val="22"/>
                <w:lang w:eastAsia="en-US"/>
              </w:rPr>
            </w:pPr>
            <w:r w:rsidRPr="00EC61A4">
              <w:rPr>
                <w:rFonts w:eastAsiaTheme="minorHAnsi"/>
                <w:b/>
                <w:sz w:val="22"/>
                <w:szCs w:val="22"/>
                <w:lang w:eastAsia="en-US"/>
              </w:rPr>
              <w:t>Kierunek</w:t>
            </w:r>
          </w:p>
        </w:tc>
        <w:tc>
          <w:tcPr>
            <w:tcW w:w="3021" w:type="dxa"/>
          </w:tcPr>
          <w:p w:rsidR="008B5D2A" w:rsidRPr="00EC61A4" w:rsidRDefault="008B5D2A" w:rsidP="00E02324">
            <w:pPr>
              <w:jc w:val="center"/>
              <w:rPr>
                <w:rFonts w:eastAsiaTheme="minorHAnsi"/>
                <w:b/>
                <w:sz w:val="22"/>
                <w:szCs w:val="22"/>
                <w:lang w:eastAsia="en-US"/>
              </w:rPr>
            </w:pPr>
            <w:r w:rsidRPr="00EC61A4">
              <w:rPr>
                <w:rFonts w:eastAsiaTheme="minorHAnsi"/>
                <w:b/>
                <w:sz w:val="22"/>
                <w:szCs w:val="22"/>
                <w:lang w:eastAsia="en-US"/>
              </w:rPr>
              <w:t>Ilość</w:t>
            </w:r>
          </w:p>
        </w:tc>
      </w:tr>
      <w:tr w:rsidR="008B5D2A" w:rsidRPr="00EC61A4" w:rsidTr="00E02324">
        <w:tc>
          <w:tcPr>
            <w:tcW w:w="3020"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Połączenia krajowe zwykłe</w:t>
            </w:r>
          </w:p>
        </w:tc>
        <w:tc>
          <w:tcPr>
            <w:tcW w:w="3021" w:type="dxa"/>
          </w:tcPr>
          <w:p w:rsidR="008B5D2A" w:rsidRPr="00EC61A4" w:rsidRDefault="008B5D2A" w:rsidP="00E02324">
            <w:pPr>
              <w:rPr>
                <w:rFonts w:eastAsiaTheme="minorHAnsi"/>
                <w:sz w:val="22"/>
                <w:szCs w:val="22"/>
                <w:lang w:eastAsia="en-US"/>
              </w:rPr>
            </w:pPr>
            <w:proofErr w:type="spellStart"/>
            <w:r w:rsidRPr="00EC61A4">
              <w:rPr>
                <w:rFonts w:eastAsiaTheme="minorHAnsi"/>
                <w:sz w:val="22"/>
                <w:szCs w:val="22"/>
                <w:lang w:eastAsia="en-US"/>
              </w:rPr>
              <w:t>Heyah</w:t>
            </w:r>
            <w:proofErr w:type="spellEnd"/>
          </w:p>
        </w:tc>
        <w:tc>
          <w:tcPr>
            <w:tcW w:w="3021" w:type="dxa"/>
          </w:tcPr>
          <w:p w:rsidR="008B5D2A" w:rsidRPr="00EC61A4" w:rsidRDefault="008B5D2A" w:rsidP="00E02324">
            <w:pPr>
              <w:jc w:val="center"/>
              <w:rPr>
                <w:rFonts w:eastAsiaTheme="minorHAnsi"/>
                <w:sz w:val="22"/>
                <w:szCs w:val="22"/>
                <w:lang w:eastAsia="en-US"/>
              </w:rPr>
            </w:pPr>
            <w:r w:rsidRPr="00EC61A4">
              <w:rPr>
                <w:rFonts w:eastAsiaTheme="minorHAnsi"/>
                <w:sz w:val="22"/>
                <w:szCs w:val="22"/>
                <w:lang w:eastAsia="en-US"/>
              </w:rPr>
              <w:t>21m12s</w:t>
            </w:r>
          </w:p>
        </w:tc>
      </w:tr>
      <w:tr w:rsidR="008B5D2A" w:rsidRPr="00EC61A4" w:rsidTr="00E02324">
        <w:tc>
          <w:tcPr>
            <w:tcW w:w="3020"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Połączenia krajowe zwykłe</w:t>
            </w:r>
          </w:p>
        </w:tc>
        <w:tc>
          <w:tcPr>
            <w:tcW w:w="3021"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MVNO</w:t>
            </w:r>
          </w:p>
        </w:tc>
        <w:tc>
          <w:tcPr>
            <w:tcW w:w="3021" w:type="dxa"/>
          </w:tcPr>
          <w:p w:rsidR="008B5D2A" w:rsidRPr="00EC61A4" w:rsidRDefault="008B5D2A" w:rsidP="00E02324">
            <w:pPr>
              <w:jc w:val="center"/>
              <w:rPr>
                <w:rFonts w:eastAsiaTheme="minorHAnsi"/>
                <w:sz w:val="22"/>
                <w:szCs w:val="22"/>
                <w:lang w:eastAsia="en-US"/>
              </w:rPr>
            </w:pPr>
            <w:r w:rsidRPr="00EC61A4">
              <w:rPr>
                <w:rFonts w:eastAsiaTheme="minorHAnsi"/>
                <w:sz w:val="22"/>
                <w:szCs w:val="22"/>
                <w:lang w:eastAsia="en-US"/>
              </w:rPr>
              <w:t>50m13s</w:t>
            </w:r>
          </w:p>
        </w:tc>
      </w:tr>
      <w:tr w:rsidR="008B5D2A" w:rsidRPr="00EC61A4" w:rsidTr="00E02324">
        <w:tc>
          <w:tcPr>
            <w:tcW w:w="3020"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Połączenia krajowe zwykłe</w:t>
            </w:r>
          </w:p>
        </w:tc>
        <w:tc>
          <w:tcPr>
            <w:tcW w:w="3021"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Orange</w:t>
            </w:r>
          </w:p>
        </w:tc>
        <w:tc>
          <w:tcPr>
            <w:tcW w:w="3021" w:type="dxa"/>
          </w:tcPr>
          <w:p w:rsidR="008B5D2A" w:rsidRPr="00EC61A4" w:rsidRDefault="008B5D2A" w:rsidP="00E02324">
            <w:pPr>
              <w:jc w:val="center"/>
              <w:rPr>
                <w:rFonts w:eastAsiaTheme="minorHAnsi"/>
                <w:sz w:val="22"/>
                <w:szCs w:val="22"/>
                <w:lang w:eastAsia="en-US"/>
              </w:rPr>
            </w:pPr>
            <w:r w:rsidRPr="00EC61A4">
              <w:rPr>
                <w:rFonts w:eastAsiaTheme="minorHAnsi"/>
                <w:sz w:val="22"/>
                <w:szCs w:val="22"/>
                <w:lang w:eastAsia="en-US"/>
              </w:rPr>
              <w:t>3459m40s</w:t>
            </w:r>
          </w:p>
        </w:tc>
      </w:tr>
      <w:tr w:rsidR="008B5D2A" w:rsidRPr="00EC61A4" w:rsidTr="00E02324">
        <w:tc>
          <w:tcPr>
            <w:tcW w:w="3020"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Połączenia krajowe zwykłe</w:t>
            </w:r>
          </w:p>
        </w:tc>
        <w:tc>
          <w:tcPr>
            <w:tcW w:w="3021"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Play</w:t>
            </w:r>
          </w:p>
        </w:tc>
        <w:tc>
          <w:tcPr>
            <w:tcW w:w="3021" w:type="dxa"/>
          </w:tcPr>
          <w:p w:rsidR="008B5D2A" w:rsidRPr="00EC61A4" w:rsidRDefault="008B5D2A" w:rsidP="00E02324">
            <w:pPr>
              <w:jc w:val="center"/>
              <w:rPr>
                <w:rFonts w:eastAsiaTheme="minorHAnsi"/>
                <w:sz w:val="22"/>
                <w:szCs w:val="22"/>
                <w:lang w:eastAsia="en-US"/>
              </w:rPr>
            </w:pPr>
            <w:r w:rsidRPr="00EC61A4">
              <w:rPr>
                <w:rFonts w:eastAsiaTheme="minorHAnsi"/>
                <w:sz w:val="22"/>
                <w:szCs w:val="22"/>
                <w:lang w:eastAsia="en-US"/>
              </w:rPr>
              <w:t>3337m43s</w:t>
            </w:r>
          </w:p>
        </w:tc>
      </w:tr>
      <w:tr w:rsidR="008B5D2A" w:rsidRPr="00EC61A4" w:rsidTr="00E02324">
        <w:tc>
          <w:tcPr>
            <w:tcW w:w="3020"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Połączenia krajowe zwykłe</w:t>
            </w:r>
          </w:p>
        </w:tc>
        <w:tc>
          <w:tcPr>
            <w:tcW w:w="3021"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Plus</w:t>
            </w:r>
          </w:p>
        </w:tc>
        <w:tc>
          <w:tcPr>
            <w:tcW w:w="3021" w:type="dxa"/>
          </w:tcPr>
          <w:p w:rsidR="008B5D2A" w:rsidRPr="00EC61A4" w:rsidRDefault="008B5D2A" w:rsidP="00E02324">
            <w:pPr>
              <w:jc w:val="center"/>
              <w:rPr>
                <w:rFonts w:eastAsiaTheme="minorHAnsi"/>
                <w:sz w:val="22"/>
                <w:szCs w:val="22"/>
                <w:lang w:eastAsia="en-US"/>
              </w:rPr>
            </w:pPr>
            <w:r w:rsidRPr="00EC61A4">
              <w:rPr>
                <w:rFonts w:eastAsiaTheme="minorHAnsi"/>
                <w:sz w:val="22"/>
                <w:szCs w:val="22"/>
                <w:lang w:eastAsia="en-US"/>
              </w:rPr>
              <w:t>2761m23s</w:t>
            </w:r>
          </w:p>
        </w:tc>
      </w:tr>
      <w:tr w:rsidR="008B5D2A" w:rsidRPr="00EC61A4" w:rsidTr="00E02324">
        <w:tc>
          <w:tcPr>
            <w:tcW w:w="3020"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Połączenia krajowe zwykłe</w:t>
            </w:r>
          </w:p>
        </w:tc>
        <w:tc>
          <w:tcPr>
            <w:tcW w:w="3021"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Poczta głosowa</w:t>
            </w:r>
          </w:p>
        </w:tc>
        <w:tc>
          <w:tcPr>
            <w:tcW w:w="3021" w:type="dxa"/>
          </w:tcPr>
          <w:p w:rsidR="008B5D2A" w:rsidRPr="00EC61A4" w:rsidRDefault="008B5D2A" w:rsidP="00E02324">
            <w:pPr>
              <w:jc w:val="center"/>
              <w:rPr>
                <w:rFonts w:eastAsiaTheme="minorHAnsi"/>
                <w:sz w:val="22"/>
                <w:szCs w:val="22"/>
                <w:lang w:eastAsia="en-US"/>
              </w:rPr>
            </w:pPr>
            <w:r w:rsidRPr="00EC61A4">
              <w:rPr>
                <w:rFonts w:eastAsiaTheme="minorHAnsi"/>
                <w:sz w:val="22"/>
                <w:szCs w:val="22"/>
                <w:lang w:eastAsia="en-US"/>
              </w:rPr>
              <w:t>189m20s</w:t>
            </w:r>
          </w:p>
        </w:tc>
      </w:tr>
      <w:tr w:rsidR="008B5D2A" w:rsidRPr="00EC61A4" w:rsidTr="00E02324">
        <w:tc>
          <w:tcPr>
            <w:tcW w:w="3020"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Połączenia krajowe zwykłe</w:t>
            </w:r>
          </w:p>
        </w:tc>
        <w:tc>
          <w:tcPr>
            <w:tcW w:w="3021"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Stacjonarne</w:t>
            </w:r>
          </w:p>
        </w:tc>
        <w:tc>
          <w:tcPr>
            <w:tcW w:w="3021" w:type="dxa"/>
          </w:tcPr>
          <w:p w:rsidR="008B5D2A" w:rsidRPr="00EC61A4" w:rsidRDefault="008B5D2A" w:rsidP="00E02324">
            <w:pPr>
              <w:jc w:val="center"/>
              <w:rPr>
                <w:rFonts w:eastAsiaTheme="minorHAnsi"/>
                <w:sz w:val="22"/>
                <w:szCs w:val="22"/>
                <w:lang w:eastAsia="en-US"/>
              </w:rPr>
            </w:pPr>
            <w:r w:rsidRPr="00EC61A4">
              <w:rPr>
                <w:rFonts w:eastAsiaTheme="minorHAnsi"/>
                <w:sz w:val="22"/>
                <w:szCs w:val="22"/>
                <w:lang w:eastAsia="en-US"/>
              </w:rPr>
              <w:t>1323m25s</w:t>
            </w:r>
          </w:p>
        </w:tc>
      </w:tr>
      <w:tr w:rsidR="008B5D2A" w:rsidRPr="00EC61A4" w:rsidTr="00E02324">
        <w:tc>
          <w:tcPr>
            <w:tcW w:w="3020"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Połączenia krajowe zwykłe</w:t>
            </w:r>
          </w:p>
        </w:tc>
        <w:tc>
          <w:tcPr>
            <w:tcW w:w="3021"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 xml:space="preserve">T-Mobile </w:t>
            </w:r>
          </w:p>
        </w:tc>
        <w:tc>
          <w:tcPr>
            <w:tcW w:w="3021" w:type="dxa"/>
          </w:tcPr>
          <w:p w:rsidR="008B5D2A" w:rsidRPr="00EC61A4" w:rsidRDefault="008B5D2A" w:rsidP="00E02324">
            <w:pPr>
              <w:jc w:val="center"/>
              <w:rPr>
                <w:rFonts w:eastAsiaTheme="minorHAnsi"/>
                <w:sz w:val="22"/>
                <w:szCs w:val="22"/>
                <w:lang w:eastAsia="en-US"/>
              </w:rPr>
            </w:pPr>
            <w:r w:rsidRPr="00EC61A4">
              <w:rPr>
                <w:rFonts w:eastAsiaTheme="minorHAnsi"/>
                <w:sz w:val="22"/>
                <w:szCs w:val="22"/>
                <w:lang w:eastAsia="en-US"/>
              </w:rPr>
              <w:t>4579m40s</w:t>
            </w:r>
          </w:p>
        </w:tc>
      </w:tr>
      <w:tr w:rsidR="008B5D2A" w:rsidRPr="00EC61A4" w:rsidTr="00E02324">
        <w:tc>
          <w:tcPr>
            <w:tcW w:w="3020"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Połączenia krajowe obsługowe</w:t>
            </w:r>
          </w:p>
        </w:tc>
        <w:tc>
          <w:tcPr>
            <w:tcW w:w="3021"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Infolinie</w:t>
            </w:r>
          </w:p>
        </w:tc>
        <w:tc>
          <w:tcPr>
            <w:tcW w:w="3021" w:type="dxa"/>
          </w:tcPr>
          <w:p w:rsidR="008B5D2A" w:rsidRPr="00EC61A4" w:rsidRDefault="008B5D2A" w:rsidP="00E02324">
            <w:pPr>
              <w:jc w:val="center"/>
              <w:rPr>
                <w:rFonts w:eastAsiaTheme="minorHAnsi"/>
                <w:sz w:val="22"/>
                <w:szCs w:val="22"/>
                <w:lang w:eastAsia="en-US"/>
              </w:rPr>
            </w:pPr>
            <w:r w:rsidRPr="00EC61A4">
              <w:rPr>
                <w:rFonts w:eastAsiaTheme="minorHAnsi"/>
                <w:sz w:val="22"/>
                <w:szCs w:val="22"/>
                <w:lang w:eastAsia="en-US"/>
              </w:rPr>
              <w:t>19m5s</w:t>
            </w:r>
          </w:p>
        </w:tc>
      </w:tr>
      <w:tr w:rsidR="008B5D2A" w:rsidRPr="00EC61A4" w:rsidTr="00E02324">
        <w:tc>
          <w:tcPr>
            <w:tcW w:w="3020"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Połączenia międzynarodowe</w:t>
            </w:r>
          </w:p>
        </w:tc>
        <w:tc>
          <w:tcPr>
            <w:tcW w:w="3021"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Strefa 1</w:t>
            </w:r>
          </w:p>
        </w:tc>
        <w:tc>
          <w:tcPr>
            <w:tcW w:w="3021" w:type="dxa"/>
          </w:tcPr>
          <w:p w:rsidR="008B5D2A" w:rsidRPr="00EC61A4" w:rsidRDefault="008B5D2A" w:rsidP="00E02324">
            <w:pPr>
              <w:jc w:val="center"/>
              <w:rPr>
                <w:rFonts w:eastAsiaTheme="minorHAnsi"/>
                <w:sz w:val="22"/>
                <w:szCs w:val="22"/>
                <w:lang w:eastAsia="en-US"/>
              </w:rPr>
            </w:pPr>
            <w:r w:rsidRPr="00EC61A4">
              <w:rPr>
                <w:rFonts w:eastAsiaTheme="minorHAnsi"/>
                <w:sz w:val="22"/>
                <w:szCs w:val="22"/>
                <w:lang w:eastAsia="en-US"/>
              </w:rPr>
              <w:t>58m4s</w:t>
            </w:r>
          </w:p>
        </w:tc>
      </w:tr>
      <w:tr w:rsidR="008B5D2A" w:rsidRPr="00EC61A4" w:rsidTr="00E02324">
        <w:tc>
          <w:tcPr>
            <w:tcW w:w="3020"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Połączenia międzynarodowe</w:t>
            </w:r>
          </w:p>
        </w:tc>
        <w:tc>
          <w:tcPr>
            <w:tcW w:w="3021"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Strefa 2</w:t>
            </w:r>
          </w:p>
        </w:tc>
        <w:tc>
          <w:tcPr>
            <w:tcW w:w="3021" w:type="dxa"/>
          </w:tcPr>
          <w:p w:rsidR="008B5D2A" w:rsidRPr="00EC61A4" w:rsidRDefault="008B5D2A" w:rsidP="00E02324">
            <w:pPr>
              <w:jc w:val="center"/>
              <w:rPr>
                <w:rFonts w:eastAsiaTheme="minorHAnsi"/>
                <w:sz w:val="22"/>
                <w:szCs w:val="22"/>
                <w:lang w:eastAsia="en-US"/>
              </w:rPr>
            </w:pPr>
            <w:r w:rsidRPr="00EC61A4">
              <w:rPr>
                <w:rFonts w:eastAsiaTheme="minorHAnsi"/>
                <w:sz w:val="22"/>
                <w:szCs w:val="22"/>
                <w:lang w:eastAsia="en-US"/>
              </w:rPr>
              <w:t>13m10s</w:t>
            </w:r>
          </w:p>
        </w:tc>
      </w:tr>
      <w:tr w:rsidR="008B5D2A" w:rsidRPr="00EC61A4" w:rsidTr="00E02324">
        <w:tc>
          <w:tcPr>
            <w:tcW w:w="3020"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 xml:space="preserve">Połączenia w </w:t>
            </w:r>
            <w:proofErr w:type="spellStart"/>
            <w:r w:rsidRPr="00EC61A4">
              <w:rPr>
                <w:rFonts w:eastAsiaTheme="minorHAnsi"/>
                <w:sz w:val="22"/>
                <w:szCs w:val="22"/>
                <w:lang w:eastAsia="en-US"/>
              </w:rPr>
              <w:t>roamingu</w:t>
            </w:r>
            <w:proofErr w:type="spellEnd"/>
            <w:r w:rsidRPr="00EC61A4">
              <w:rPr>
                <w:rFonts w:eastAsiaTheme="minorHAnsi"/>
                <w:sz w:val="22"/>
                <w:szCs w:val="22"/>
                <w:lang w:eastAsia="en-US"/>
              </w:rPr>
              <w:t xml:space="preserve"> </w:t>
            </w:r>
          </w:p>
        </w:tc>
        <w:tc>
          <w:tcPr>
            <w:tcW w:w="3021"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Przychodzące strefa 1</w:t>
            </w:r>
          </w:p>
        </w:tc>
        <w:tc>
          <w:tcPr>
            <w:tcW w:w="3021" w:type="dxa"/>
          </w:tcPr>
          <w:p w:rsidR="008B5D2A" w:rsidRPr="00EC61A4" w:rsidRDefault="008B5D2A" w:rsidP="00E02324">
            <w:pPr>
              <w:jc w:val="center"/>
              <w:rPr>
                <w:rFonts w:eastAsiaTheme="minorHAnsi"/>
                <w:sz w:val="22"/>
                <w:szCs w:val="22"/>
                <w:lang w:eastAsia="en-US"/>
              </w:rPr>
            </w:pPr>
            <w:r w:rsidRPr="00EC61A4">
              <w:rPr>
                <w:rFonts w:eastAsiaTheme="minorHAnsi"/>
                <w:sz w:val="22"/>
                <w:szCs w:val="22"/>
                <w:lang w:eastAsia="en-US"/>
              </w:rPr>
              <w:t>4m23s</w:t>
            </w:r>
          </w:p>
        </w:tc>
      </w:tr>
      <w:tr w:rsidR="008B5D2A" w:rsidRPr="00EC61A4" w:rsidTr="00E02324">
        <w:tc>
          <w:tcPr>
            <w:tcW w:w="3020"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 xml:space="preserve">Połączenia w </w:t>
            </w:r>
            <w:proofErr w:type="spellStart"/>
            <w:r w:rsidRPr="00EC61A4">
              <w:rPr>
                <w:rFonts w:eastAsiaTheme="minorHAnsi"/>
                <w:sz w:val="22"/>
                <w:szCs w:val="22"/>
                <w:lang w:eastAsia="en-US"/>
              </w:rPr>
              <w:t>roamingu</w:t>
            </w:r>
            <w:proofErr w:type="spellEnd"/>
          </w:p>
        </w:tc>
        <w:tc>
          <w:tcPr>
            <w:tcW w:w="3021"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Wychodzące strefa 1</w:t>
            </w:r>
          </w:p>
        </w:tc>
        <w:tc>
          <w:tcPr>
            <w:tcW w:w="3021" w:type="dxa"/>
          </w:tcPr>
          <w:p w:rsidR="008B5D2A" w:rsidRPr="00EC61A4" w:rsidRDefault="008B5D2A" w:rsidP="00E02324">
            <w:pPr>
              <w:jc w:val="center"/>
              <w:rPr>
                <w:rFonts w:eastAsiaTheme="minorHAnsi"/>
                <w:sz w:val="22"/>
                <w:szCs w:val="22"/>
                <w:lang w:eastAsia="en-US"/>
              </w:rPr>
            </w:pPr>
            <w:r w:rsidRPr="00EC61A4">
              <w:rPr>
                <w:rFonts w:eastAsiaTheme="minorHAnsi"/>
                <w:sz w:val="22"/>
                <w:szCs w:val="22"/>
                <w:lang w:eastAsia="en-US"/>
              </w:rPr>
              <w:t>10m12s</w:t>
            </w:r>
          </w:p>
        </w:tc>
      </w:tr>
      <w:tr w:rsidR="008B5D2A" w:rsidRPr="00EC61A4" w:rsidTr="00E02324">
        <w:tc>
          <w:tcPr>
            <w:tcW w:w="3020"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 xml:space="preserve">MMS </w:t>
            </w:r>
          </w:p>
        </w:tc>
        <w:tc>
          <w:tcPr>
            <w:tcW w:w="3021"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krajowy</w:t>
            </w:r>
          </w:p>
        </w:tc>
        <w:tc>
          <w:tcPr>
            <w:tcW w:w="3021" w:type="dxa"/>
          </w:tcPr>
          <w:p w:rsidR="008B5D2A" w:rsidRPr="00EC61A4" w:rsidRDefault="008B5D2A" w:rsidP="00E02324">
            <w:pPr>
              <w:jc w:val="center"/>
              <w:rPr>
                <w:rFonts w:eastAsiaTheme="minorHAnsi"/>
                <w:sz w:val="22"/>
                <w:szCs w:val="22"/>
                <w:lang w:eastAsia="en-US"/>
              </w:rPr>
            </w:pPr>
            <w:r w:rsidRPr="00EC61A4">
              <w:rPr>
                <w:rFonts w:eastAsiaTheme="minorHAnsi"/>
                <w:sz w:val="22"/>
                <w:szCs w:val="22"/>
                <w:lang w:eastAsia="en-US"/>
              </w:rPr>
              <w:t>132</w:t>
            </w:r>
          </w:p>
        </w:tc>
      </w:tr>
      <w:tr w:rsidR="008B5D2A" w:rsidRPr="00EC61A4" w:rsidTr="00E02324">
        <w:tc>
          <w:tcPr>
            <w:tcW w:w="3020"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 xml:space="preserve">SMS </w:t>
            </w:r>
          </w:p>
        </w:tc>
        <w:tc>
          <w:tcPr>
            <w:tcW w:w="3021" w:type="dxa"/>
          </w:tcPr>
          <w:p w:rsidR="008B5D2A" w:rsidRPr="00EC61A4" w:rsidRDefault="008B5D2A" w:rsidP="00E02324">
            <w:pPr>
              <w:rPr>
                <w:rFonts w:eastAsiaTheme="minorHAnsi"/>
                <w:sz w:val="22"/>
                <w:szCs w:val="22"/>
                <w:lang w:eastAsia="en-US"/>
              </w:rPr>
            </w:pPr>
            <w:proofErr w:type="spellStart"/>
            <w:r w:rsidRPr="00EC61A4">
              <w:rPr>
                <w:rFonts w:eastAsiaTheme="minorHAnsi"/>
                <w:sz w:val="22"/>
                <w:szCs w:val="22"/>
                <w:lang w:eastAsia="en-US"/>
              </w:rPr>
              <w:t>Heyah</w:t>
            </w:r>
            <w:proofErr w:type="spellEnd"/>
          </w:p>
        </w:tc>
        <w:tc>
          <w:tcPr>
            <w:tcW w:w="3021" w:type="dxa"/>
          </w:tcPr>
          <w:p w:rsidR="008B5D2A" w:rsidRPr="00EC61A4" w:rsidRDefault="008B5D2A" w:rsidP="00E02324">
            <w:pPr>
              <w:jc w:val="center"/>
              <w:rPr>
                <w:rFonts w:eastAsiaTheme="minorHAnsi"/>
                <w:sz w:val="22"/>
                <w:szCs w:val="22"/>
                <w:lang w:eastAsia="en-US"/>
              </w:rPr>
            </w:pPr>
            <w:r w:rsidRPr="00EC61A4">
              <w:rPr>
                <w:rFonts w:eastAsiaTheme="minorHAnsi"/>
                <w:sz w:val="22"/>
                <w:szCs w:val="22"/>
                <w:lang w:eastAsia="en-US"/>
              </w:rPr>
              <w:t>88</w:t>
            </w:r>
          </w:p>
        </w:tc>
      </w:tr>
      <w:tr w:rsidR="008B5D2A" w:rsidRPr="00EC61A4" w:rsidTr="00E02324">
        <w:tc>
          <w:tcPr>
            <w:tcW w:w="3020"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SMS</w:t>
            </w:r>
          </w:p>
        </w:tc>
        <w:tc>
          <w:tcPr>
            <w:tcW w:w="3021"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MVNO</w:t>
            </w:r>
          </w:p>
        </w:tc>
        <w:tc>
          <w:tcPr>
            <w:tcW w:w="3021" w:type="dxa"/>
          </w:tcPr>
          <w:p w:rsidR="008B5D2A" w:rsidRPr="00EC61A4" w:rsidRDefault="008B5D2A" w:rsidP="00E02324">
            <w:pPr>
              <w:jc w:val="center"/>
              <w:rPr>
                <w:rFonts w:eastAsiaTheme="minorHAnsi"/>
                <w:sz w:val="22"/>
                <w:szCs w:val="22"/>
                <w:lang w:eastAsia="en-US"/>
              </w:rPr>
            </w:pPr>
            <w:r w:rsidRPr="00EC61A4">
              <w:rPr>
                <w:rFonts w:eastAsiaTheme="minorHAnsi"/>
                <w:sz w:val="22"/>
                <w:szCs w:val="22"/>
                <w:lang w:eastAsia="en-US"/>
              </w:rPr>
              <w:t>4</w:t>
            </w:r>
          </w:p>
        </w:tc>
      </w:tr>
      <w:tr w:rsidR="008B5D2A" w:rsidRPr="00EC61A4" w:rsidTr="00E02324">
        <w:tc>
          <w:tcPr>
            <w:tcW w:w="3020"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SMS</w:t>
            </w:r>
          </w:p>
        </w:tc>
        <w:tc>
          <w:tcPr>
            <w:tcW w:w="3021"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Orange</w:t>
            </w:r>
          </w:p>
        </w:tc>
        <w:tc>
          <w:tcPr>
            <w:tcW w:w="3021" w:type="dxa"/>
          </w:tcPr>
          <w:p w:rsidR="008B5D2A" w:rsidRPr="00EC61A4" w:rsidRDefault="008B5D2A" w:rsidP="00E02324">
            <w:pPr>
              <w:jc w:val="center"/>
              <w:rPr>
                <w:rFonts w:eastAsiaTheme="minorHAnsi"/>
                <w:sz w:val="22"/>
                <w:szCs w:val="22"/>
                <w:lang w:eastAsia="en-US"/>
              </w:rPr>
            </w:pPr>
            <w:r w:rsidRPr="00EC61A4">
              <w:rPr>
                <w:rFonts w:eastAsiaTheme="minorHAnsi"/>
                <w:sz w:val="22"/>
                <w:szCs w:val="22"/>
                <w:lang w:eastAsia="en-US"/>
              </w:rPr>
              <w:t>1029</w:t>
            </w:r>
          </w:p>
        </w:tc>
      </w:tr>
      <w:tr w:rsidR="008B5D2A" w:rsidRPr="00EC61A4" w:rsidTr="00E02324">
        <w:tc>
          <w:tcPr>
            <w:tcW w:w="3020"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SMS</w:t>
            </w:r>
          </w:p>
        </w:tc>
        <w:tc>
          <w:tcPr>
            <w:tcW w:w="3021"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Play</w:t>
            </w:r>
          </w:p>
        </w:tc>
        <w:tc>
          <w:tcPr>
            <w:tcW w:w="3021" w:type="dxa"/>
          </w:tcPr>
          <w:p w:rsidR="008B5D2A" w:rsidRPr="00EC61A4" w:rsidRDefault="008B5D2A" w:rsidP="00E02324">
            <w:pPr>
              <w:jc w:val="center"/>
              <w:rPr>
                <w:rFonts w:eastAsiaTheme="minorHAnsi"/>
                <w:sz w:val="22"/>
                <w:szCs w:val="22"/>
                <w:lang w:eastAsia="en-US"/>
              </w:rPr>
            </w:pPr>
            <w:r w:rsidRPr="00EC61A4">
              <w:rPr>
                <w:rFonts w:eastAsiaTheme="minorHAnsi"/>
                <w:sz w:val="22"/>
                <w:szCs w:val="22"/>
                <w:lang w:eastAsia="en-US"/>
              </w:rPr>
              <w:t>1228</w:t>
            </w:r>
          </w:p>
        </w:tc>
      </w:tr>
      <w:tr w:rsidR="008B5D2A" w:rsidRPr="00EC61A4" w:rsidTr="00E02324">
        <w:tc>
          <w:tcPr>
            <w:tcW w:w="3020"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SMS</w:t>
            </w:r>
          </w:p>
        </w:tc>
        <w:tc>
          <w:tcPr>
            <w:tcW w:w="3021"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Plus</w:t>
            </w:r>
          </w:p>
        </w:tc>
        <w:tc>
          <w:tcPr>
            <w:tcW w:w="3021" w:type="dxa"/>
          </w:tcPr>
          <w:p w:rsidR="008B5D2A" w:rsidRPr="00EC61A4" w:rsidRDefault="008B5D2A" w:rsidP="00E02324">
            <w:pPr>
              <w:jc w:val="center"/>
              <w:rPr>
                <w:rFonts w:eastAsiaTheme="minorHAnsi"/>
                <w:sz w:val="22"/>
                <w:szCs w:val="22"/>
                <w:lang w:eastAsia="en-US"/>
              </w:rPr>
            </w:pPr>
            <w:r w:rsidRPr="00EC61A4">
              <w:rPr>
                <w:rFonts w:eastAsiaTheme="minorHAnsi"/>
                <w:sz w:val="22"/>
                <w:szCs w:val="22"/>
                <w:lang w:eastAsia="en-US"/>
              </w:rPr>
              <w:t>1341</w:t>
            </w:r>
          </w:p>
        </w:tc>
      </w:tr>
      <w:tr w:rsidR="008B5D2A" w:rsidRPr="00EC61A4" w:rsidTr="00E02324">
        <w:tc>
          <w:tcPr>
            <w:tcW w:w="3020"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SMS</w:t>
            </w:r>
          </w:p>
        </w:tc>
        <w:tc>
          <w:tcPr>
            <w:tcW w:w="3021"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stacjonarne</w:t>
            </w:r>
          </w:p>
        </w:tc>
        <w:tc>
          <w:tcPr>
            <w:tcW w:w="3021" w:type="dxa"/>
          </w:tcPr>
          <w:p w:rsidR="008B5D2A" w:rsidRPr="00EC61A4" w:rsidRDefault="008B5D2A" w:rsidP="00E02324">
            <w:pPr>
              <w:jc w:val="center"/>
              <w:rPr>
                <w:rFonts w:eastAsiaTheme="minorHAnsi"/>
                <w:sz w:val="22"/>
                <w:szCs w:val="22"/>
                <w:lang w:eastAsia="en-US"/>
              </w:rPr>
            </w:pPr>
            <w:r w:rsidRPr="00EC61A4">
              <w:rPr>
                <w:rFonts w:eastAsiaTheme="minorHAnsi"/>
                <w:sz w:val="22"/>
                <w:szCs w:val="22"/>
                <w:lang w:eastAsia="en-US"/>
              </w:rPr>
              <w:t>6</w:t>
            </w:r>
          </w:p>
        </w:tc>
      </w:tr>
      <w:tr w:rsidR="008B5D2A" w:rsidRPr="00EC61A4" w:rsidTr="00E02324">
        <w:tc>
          <w:tcPr>
            <w:tcW w:w="3020"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 xml:space="preserve">SMS </w:t>
            </w:r>
          </w:p>
        </w:tc>
        <w:tc>
          <w:tcPr>
            <w:tcW w:w="3021"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 xml:space="preserve">T-Mobile </w:t>
            </w:r>
          </w:p>
        </w:tc>
        <w:tc>
          <w:tcPr>
            <w:tcW w:w="3021" w:type="dxa"/>
          </w:tcPr>
          <w:p w:rsidR="008B5D2A" w:rsidRPr="00EC61A4" w:rsidRDefault="008B5D2A" w:rsidP="00E02324">
            <w:pPr>
              <w:jc w:val="center"/>
              <w:rPr>
                <w:rFonts w:eastAsiaTheme="minorHAnsi"/>
                <w:sz w:val="22"/>
                <w:szCs w:val="22"/>
                <w:lang w:eastAsia="en-US"/>
              </w:rPr>
            </w:pPr>
            <w:r w:rsidRPr="00EC61A4">
              <w:rPr>
                <w:rFonts w:eastAsiaTheme="minorHAnsi"/>
                <w:sz w:val="22"/>
                <w:szCs w:val="22"/>
                <w:lang w:eastAsia="en-US"/>
              </w:rPr>
              <w:t>3589</w:t>
            </w:r>
          </w:p>
        </w:tc>
      </w:tr>
      <w:tr w:rsidR="008B5D2A" w:rsidRPr="00EC61A4" w:rsidTr="00E02324">
        <w:tc>
          <w:tcPr>
            <w:tcW w:w="3020"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SMS Międzynarodowy</w:t>
            </w:r>
          </w:p>
        </w:tc>
        <w:tc>
          <w:tcPr>
            <w:tcW w:w="3021"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Strefa 1</w:t>
            </w:r>
          </w:p>
        </w:tc>
        <w:tc>
          <w:tcPr>
            <w:tcW w:w="3021" w:type="dxa"/>
          </w:tcPr>
          <w:p w:rsidR="008B5D2A" w:rsidRPr="00EC61A4" w:rsidRDefault="008B5D2A" w:rsidP="00E02324">
            <w:pPr>
              <w:jc w:val="center"/>
              <w:rPr>
                <w:rFonts w:eastAsiaTheme="minorHAnsi"/>
                <w:sz w:val="22"/>
                <w:szCs w:val="22"/>
                <w:lang w:eastAsia="en-US"/>
              </w:rPr>
            </w:pPr>
            <w:r w:rsidRPr="00EC61A4">
              <w:rPr>
                <w:rFonts w:eastAsiaTheme="minorHAnsi"/>
                <w:sz w:val="22"/>
                <w:szCs w:val="22"/>
                <w:lang w:eastAsia="en-US"/>
              </w:rPr>
              <w:t>20</w:t>
            </w:r>
          </w:p>
        </w:tc>
      </w:tr>
      <w:tr w:rsidR="008B5D2A" w:rsidRPr="00EC61A4" w:rsidTr="00E02324">
        <w:tc>
          <w:tcPr>
            <w:tcW w:w="3020"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 xml:space="preserve">SMS Międzynarodowy </w:t>
            </w:r>
          </w:p>
        </w:tc>
        <w:tc>
          <w:tcPr>
            <w:tcW w:w="3021"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Strefa 2</w:t>
            </w:r>
          </w:p>
        </w:tc>
        <w:tc>
          <w:tcPr>
            <w:tcW w:w="3021" w:type="dxa"/>
          </w:tcPr>
          <w:p w:rsidR="008B5D2A" w:rsidRPr="00EC61A4" w:rsidRDefault="008B5D2A" w:rsidP="00E02324">
            <w:pPr>
              <w:jc w:val="center"/>
              <w:rPr>
                <w:rFonts w:eastAsiaTheme="minorHAnsi"/>
                <w:sz w:val="22"/>
                <w:szCs w:val="22"/>
                <w:lang w:eastAsia="en-US"/>
              </w:rPr>
            </w:pPr>
            <w:r w:rsidRPr="00EC61A4">
              <w:rPr>
                <w:rFonts w:eastAsiaTheme="minorHAnsi"/>
                <w:sz w:val="22"/>
                <w:szCs w:val="22"/>
                <w:lang w:eastAsia="en-US"/>
              </w:rPr>
              <w:t>1</w:t>
            </w:r>
          </w:p>
        </w:tc>
      </w:tr>
      <w:tr w:rsidR="008B5D2A" w:rsidRPr="00EC61A4" w:rsidTr="00E02324">
        <w:tc>
          <w:tcPr>
            <w:tcW w:w="3020"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Internet w kraju</w:t>
            </w:r>
          </w:p>
        </w:tc>
        <w:tc>
          <w:tcPr>
            <w:tcW w:w="3021"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Odebrano</w:t>
            </w:r>
          </w:p>
        </w:tc>
        <w:tc>
          <w:tcPr>
            <w:tcW w:w="3021" w:type="dxa"/>
          </w:tcPr>
          <w:p w:rsidR="008B5D2A" w:rsidRPr="00EC61A4" w:rsidRDefault="008B5D2A" w:rsidP="00E02324">
            <w:pPr>
              <w:jc w:val="center"/>
              <w:rPr>
                <w:rFonts w:eastAsiaTheme="minorHAnsi"/>
                <w:sz w:val="22"/>
                <w:szCs w:val="22"/>
                <w:lang w:eastAsia="en-US"/>
              </w:rPr>
            </w:pPr>
            <w:r w:rsidRPr="00EC61A4">
              <w:rPr>
                <w:rFonts w:eastAsiaTheme="minorHAnsi"/>
                <w:sz w:val="22"/>
                <w:szCs w:val="22"/>
                <w:lang w:eastAsia="en-US"/>
              </w:rPr>
              <w:t xml:space="preserve">905926352 </w:t>
            </w:r>
            <w:proofErr w:type="spellStart"/>
            <w:r w:rsidRPr="00EC61A4">
              <w:rPr>
                <w:rFonts w:eastAsiaTheme="minorHAnsi"/>
                <w:sz w:val="22"/>
                <w:szCs w:val="22"/>
                <w:lang w:eastAsia="en-US"/>
              </w:rPr>
              <w:t>kB</w:t>
            </w:r>
            <w:proofErr w:type="spellEnd"/>
          </w:p>
        </w:tc>
      </w:tr>
      <w:tr w:rsidR="008B5D2A" w:rsidRPr="00EC61A4" w:rsidTr="00E02324">
        <w:tc>
          <w:tcPr>
            <w:tcW w:w="3020"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Internet w kraju</w:t>
            </w:r>
          </w:p>
        </w:tc>
        <w:tc>
          <w:tcPr>
            <w:tcW w:w="3021"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Wysłano</w:t>
            </w:r>
          </w:p>
        </w:tc>
        <w:tc>
          <w:tcPr>
            <w:tcW w:w="3021" w:type="dxa"/>
          </w:tcPr>
          <w:p w:rsidR="008B5D2A" w:rsidRPr="00EC61A4" w:rsidRDefault="008B5D2A" w:rsidP="00E02324">
            <w:pPr>
              <w:jc w:val="center"/>
              <w:rPr>
                <w:rFonts w:eastAsiaTheme="minorHAnsi"/>
                <w:sz w:val="22"/>
                <w:szCs w:val="22"/>
                <w:lang w:eastAsia="en-US"/>
              </w:rPr>
            </w:pPr>
            <w:r w:rsidRPr="00EC61A4">
              <w:rPr>
                <w:rFonts w:eastAsiaTheme="minorHAnsi"/>
                <w:sz w:val="22"/>
                <w:szCs w:val="22"/>
                <w:lang w:eastAsia="en-US"/>
              </w:rPr>
              <w:t xml:space="preserve">167978319 </w:t>
            </w:r>
            <w:proofErr w:type="spellStart"/>
            <w:r w:rsidRPr="00EC61A4">
              <w:rPr>
                <w:rFonts w:eastAsiaTheme="minorHAnsi"/>
                <w:sz w:val="22"/>
                <w:szCs w:val="22"/>
                <w:lang w:eastAsia="en-US"/>
              </w:rPr>
              <w:t>kB</w:t>
            </w:r>
            <w:proofErr w:type="spellEnd"/>
          </w:p>
        </w:tc>
      </w:tr>
      <w:tr w:rsidR="008B5D2A" w:rsidRPr="00EC61A4" w:rsidTr="00E02324">
        <w:tc>
          <w:tcPr>
            <w:tcW w:w="3020"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 xml:space="preserve">Internet w </w:t>
            </w:r>
            <w:proofErr w:type="spellStart"/>
            <w:r w:rsidRPr="00EC61A4">
              <w:rPr>
                <w:rFonts w:eastAsiaTheme="minorHAnsi"/>
                <w:sz w:val="22"/>
                <w:szCs w:val="22"/>
                <w:lang w:eastAsia="en-US"/>
              </w:rPr>
              <w:t>roamingu</w:t>
            </w:r>
            <w:proofErr w:type="spellEnd"/>
          </w:p>
        </w:tc>
        <w:tc>
          <w:tcPr>
            <w:tcW w:w="3021"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Strefa 1 odebrano</w:t>
            </w:r>
          </w:p>
        </w:tc>
        <w:tc>
          <w:tcPr>
            <w:tcW w:w="3021" w:type="dxa"/>
          </w:tcPr>
          <w:p w:rsidR="008B5D2A" w:rsidRPr="00EC61A4" w:rsidRDefault="008B5D2A" w:rsidP="00E02324">
            <w:pPr>
              <w:jc w:val="center"/>
              <w:rPr>
                <w:rFonts w:eastAsiaTheme="minorHAnsi"/>
                <w:sz w:val="22"/>
                <w:szCs w:val="22"/>
                <w:lang w:eastAsia="en-US"/>
              </w:rPr>
            </w:pPr>
            <w:r w:rsidRPr="00EC61A4">
              <w:rPr>
                <w:rFonts w:eastAsiaTheme="minorHAnsi"/>
                <w:sz w:val="22"/>
                <w:szCs w:val="22"/>
                <w:lang w:eastAsia="en-US"/>
              </w:rPr>
              <w:t xml:space="preserve">455833 </w:t>
            </w:r>
            <w:proofErr w:type="spellStart"/>
            <w:r w:rsidRPr="00EC61A4">
              <w:rPr>
                <w:rFonts w:eastAsiaTheme="minorHAnsi"/>
                <w:sz w:val="22"/>
                <w:szCs w:val="22"/>
                <w:lang w:eastAsia="en-US"/>
              </w:rPr>
              <w:t>kB</w:t>
            </w:r>
            <w:proofErr w:type="spellEnd"/>
          </w:p>
        </w:tc>
      </w:tr>
      <w:tr w:rsidR="008B5D2A" w:rsidRPr="00EC61A4" w:rsidTr="00E02324">
        <w:tc>
          <w:tcPr>
            <w:tcW w:w="3020"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 xml:space="preserve">Internet w </w:t>
            </w:r>
            <w:proofErr w:type="spellStart"/>
            <w:r w:rsidRPr="00EC61A4">
              <w:rPr>
                <w:rFonts w:eastAsiaTheme="minorHAnsi"/>
                <w:sz w:val="22"/>
                <w:szCs w:val="22"/>
                <w:lang w:eastAsia="en-US"/>
              </w:rPr>
              <w:t>roamingu</w:t>
            </w:r>
            <w:proofErr w:type="spellEnd"/>
          </w:p>
        </w:tc>
        <w:tc>
          <w:tcPr>
            <w:tcW w:w="3021" w:type="dxa"/>
          </w:tcPr>
          <w:p w:rsidR="008B5D2A" w:rsidRPr="00EC61A4" w:rsidRDefault="008B5D2A" w:rsidP="00E02324">
            <w:pPr>
              <w:rPr>
                <w:rFonts w:eastAsiaTheme="minorHAnsi"/>
                <w:sz w:val="22"/>
                <w:szCs w:val="22"/>
                <w:lang w:eastAsia="en-US"/>
              </w:rPr>
            </w:pPr>
            <w:r w:rsidRPr="00EC61A4">
              <w:rPr>
                <w:rFonts w:eastAsiaTheme="minorHAnsi"/>
                <w:sz w:val="22"/>
                <w:szCs w:val="22"/>
                <w:lang w:eastAsia="en-US"/>
              </w:rPr>
              <w:t>Strefa 1 wysłano</w:t>
            </w:r>
          </w:p>
        </w:tc>
        <w:tc>
          <w:tcPr>
            <w:tcW w:w="3021" w:type="dxa"/>
          </w:tcPr>
          <w:p w:rsidR="008B5D2A" w:rsidRPr="00EC61A4" w:rsidRDefault="008B5D2A" w:rsidP="00E02324">
            <w:pPr>
              <w:jc w:val="center"/>
              <w:rPr>
                <w:rFonts w:eastAsiaTheme="minorHAnsi"/>
                <w:sz w:val="22"/>
                <w:szCs w:val="22"/>
                <w:lang w:eastAsia="en-US"/>
              </w:rPr>
            </w:pPr>
            <w:r w:rsidRPr="00EC61A4">
              <w:rPr>
                <w:rFonts w:eastAsiaTheme="minorHAnsi"/>
                <w:sz w:val="22"/>
                <w:szCs w:val="22"/>
                <w:lang w:eastAsia="en-US"/>
              </w:rPr>
              <w:t xml:space="preserve">72370 </w:t>
            </w:r>
            <w:proofErr w:type="spellStart"/>
            <w:r w:rsidRPr="00EC61A4">
              <w:rPr>
                <w:rFonts w:eastAsiaTheme="minorHAnsi"/>
                <w:sz w:val="22"/>
                <w:szCs w:val="22"/>
                <w:lang w:eastAsia="en-US"/>
              </w:rPr>
              <w:t>kB</w:t>
            </w:r>
            <w:proofErr w:type="spellEnd"/>
          </w:p>
        </w:tc>
      </w:tr>
    </w:tbl>
    <w:p w:rsidR="00150631" w:rsidRDefault="00150631" w:rsidP="00C91732">
      <w:pPr>
        <w:rPr>
          <w:rFonts w:eastAsia="Calibri"/>
          <w:sz w:val="22"/>
          <w:szCs w:val="24"/>
          <w:lang w:eastAsia="en-US"/>
        </w:rPr>
      </w:pPr>
    </w:p>
    <w:sectPr w:rsidR="001506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A1730"/>
    <w:multiLevelType w:val="singleLevel"/>
    <w:tmpl w:val="4448CDC8"/>
    <w:lvl w:ilvl="0">
      <w:start w:val="1"/>
      <w:numFmt w:val="decimal"/>
      <w:lvlText w:val="2.%1."/>
      <w:lvlJc w:val="left"/>
      <w:pPr>
        <w:ind w:left="720" w:hanging="360"/>
      </w:pPr>
      <w:rPr>
        <w:rFonts w:ascii="Times New Roman" w:hAnsi="Times New Roman" w:cs="Times New Roman" w:hint="default"/>
      </w:rPr>
    </w:lvl>
  </w:abstractNum>
  <w:abstractNum w:abstractNumId="1" w15:restartNumberingAfterBreak="0">
    <w:nsid w:val="23966C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471BF5"/>
    <w:multiLevelType w:val="hybridMultilevel"/>
    <w:tmpl w:val="9FFE815C"/>
    <w:lvl w:ilvl="0" w:tplc="43B85FA4">
      <w:start w:val="1"/>
      <w:numFmt w:val="decimal"/>
      <w:lvlText w:val="%1."/>
      <w:lvlJc w:val="left"/>
      <w:pPr>
        <w:ind w:left="927"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64D6629"/>
    <w:multiLevelType w:val="multilevel"/>
    <w:tmpl w:val="FCA87416"/>
    <w:lvl w:ilvl="0">
      <w:start w:val="5"/>
      <w:numFmt w:val="decimal"/>
      <w:lvlText w:val="%1"/>
      <w:lvlJc w:val="left"/>
      <w:pPr>
        <w:ind w:left="360" w:hanging="360"/>
      </w:pPr>
      <w:rPr>
        <w:rFonts w:hint="default"/>
      </w:rPr>
    </w:lvl>
    <w:lvl w:ilvl="1">
      <w:start w:val="1"/>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5680" w:hanging="144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CD4"/>
    <w:rsid w:val="000023DE"/>
    <w:rsid w:val="000117CE"/>
    <w:rsid w:val="00015459"/>
    <w:rsid w:val="00023A7B"/>
    <w:rsid w:val="000256CC"/>
    <w:rsid w:val="000C46FD"/>
    <w:rsid w:val="000D2A27"/>
    <w:rsid w:val="00150631"/>
    <w:rsid w:val="00153E32"/>
    <w:rsid w:val="0019454F"/>
    <w:rsid w:val="001D6711"/>
    <w:rsid w:val="00203206"/>
    <w:rsid w:val="00213913"/>
    <w:rsid w:val="00271B2B"/>
    <w:rsid w:val="00283800"/>
    <w:rsid w:val="002866B1"/>
    <w:rsid w:val="002873A7"/>
    <w:rsid w:val="00295DBB"/>
    <w:rsid w:val="002C5573"/>
    <w:rsid w:val="0035798D"/>
    <w:rsid w:val="00377F7D"/>
    <w:rsid w:val="00396428"/>
    <w:rsid w:val="003D0FD1"/>
    <w:rsid w:val="00400A24"/>
    <w:rsid w:val="00431575"/>
    <w:rsid w:val="00472C5B"/>
    <w:rsid w:val="004B2464"/>
    <w:rsid w:val="004F1087"/>
    <w:rsid w:val="00517CCD"/>
    <w:rsid w:val="005234C2"/>
    <w:rsid w:val="00542A6A"/>
    <w:rsid w:val="00545B78"/>
    <w:rsid w:val="005D17C8"/>
    <w:rsid w:val="00607CB5"/>
    <w:rsid w:val="00614068"/>
    <w:rsid w:val="0068368D"/>
    <w:rsid w:val="00683DA1"/>
    <w:rsid w:val="0073137A"/>
    <w:rsid w:val="00735D7E"/>
    <w:rsid w:val="00764419"/>
    <w:rsid w:val="00791FBD"/>
    <w:rsid w:val="007A6090"/>
    <w:rsid w:val="007E5E7D"/>
    <w:rsid w:val="00832658"/>
    <w:rsid w:val="008611FF"/>
    <w:rsid w:val="008B0F78"/>
    <w:rsid w:val="008B5D2A"/>
    <w:rsid w:val="008B6B80"/>
    <w:rsid w:val="008C7C9A"/>
    <w:rsid w:val="008D1F81"/>
    <w:rsid w:val="008E3CCD"/>
    <w:rsid w:val="0091419F"/>
    <w:rsid w:val="009B157C"/>
    <w:rsid w:val="009D28FC"/>
    <w:rsid w:val="009F3BCA"/>
    <w:rsid w:val="00A135EF"/>
    <w:rsid w:val="00A2205C"/>
    <w:rsid w:val="00A23D97"/>
    <w:rsid w:val="00A51837"/>
    <w:rsid w:val="00A64B69"/>
    <w:rsid w:val="00A803D2"/>
    <w:rsid w:val="00A909F7"/>
    <w:rsid w:val="00B02F7B"/>
    <w:rsid w:val="00B17FB0"/>
    <w:rsid w:val="00B21A45"/>
    <w:rsid w:val="00B22C53"/>
    <w:rsid w:val="00B77CD4"/>
    <w:rsid w:val="00BC580B"/>
    <w:rsid w:val="00BD1896"/>
    <w:rsid w:val="00BF1458"/>
    <w:rsid w:val="00C166C8"/>
    <w:rsid w:val="00C91732"/>
    <w:rsid w:val="00CC1052"/>
    <w:rsid w:val="00CF4A8E"/>
    <w:rsid w:val="00D168EC"/>
    <w:rsid w:val="00D23AA5"/>
    <w:rsid w:val="00D23B85"/>
    <w:rsid w:val="00D27003"/>
    <w:rsid w:val="00D500F2"/>
    <w:rsid w:val="00D50583"/>
    <w:rsid w:val="00D7083A"/>
    <w:rsid w:val="00E0620C"/>
    <w:rsid w:val="00E347ED"/>
    <w:rsid w:val="00E41612"/>
    <w:rsid w:val="00EA2C68"/>
    <w:rsid w:val="00EA7063"/>
    <w:rsid w:val="00EC61A4"/>
    <w:rsid w:val="00F04730"/>
    <w:rsid w:val="00F05684"/>
    <w:rsid w:val="00F63F4C"/>
    <w:rsid w:val="00F850F7"/>
    <w:rsid w:val="00F96576"/>
    <w:rsid w:val="00FB0692"/>
    <w:rsid w:val="00FC4977"/>
    <w:rsid w:val="00FF1277"/>
    <w:rsid w:val="00FF4653"/>
    <w:rsid w:val="00FF65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EC7E"/>
  <w15:chartTrackingRefBased/>
  <w15:docId w15:val="{3FFB762D-4AB2-4DD2-995B-13C6AB8E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497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FC4977"/>
    <w:pPr>
      <w:spacing w:line="360" w:lineRule="auto"/>
    </w:pPr>
    <w:rPr>
      <w:rFonts w:ascii="Arial" w:hAnsi="Arial"/>
      <w:sz w:val="24"/>
    </w:rPr>
  </w:style>
  <w:style w:type="character" w:customStyle="1" w:styleId="TekstpodstawowyZnak">
    <w:name w:val="Tekst podstawowy Znak"/>
    <w:basedOn w:val="Domylnaczcionkaakapitu"/>
    <w:link w:val="Tekstpodstawowy"/>
    <w:semiHidden/>
    <w:rsid w:val="00FC4977"/>
    <w:rPr>
      <w:rFonts w:ascii="Arial" w:eastAsia="Times New Roman" w:hAnsi="Arial" w:cs="Times New Roman"/>
      <w:sz w:val="24"/>
      <w:szCs w:val="20"/>
      <w:lang w:eastAsia="pl-PL"/>
    </w:rPr>
  </w:style>
  <w:style w:type="paragraph" w:styleId="Akapitzlist">
    <w:name w:val="List Paragraph"/>
    <w:basedOn w:val="Normalny"/>
    <w:uiPriority w:val="34"/>
    <w:qFormat/>
    <w:rsid w:val="00FC4977"/>
    <w:pPr>
      <w:widowControl w:val="0"/>
      <w:autoSpaceDE w:val="0"/>
      <w:autoSpaceDN w:val="0"/>
      <w:adjustRightInd w:val="0"/>
      <w:ind w:left="720"/>
      <w:contextualSpacing/>
    </w:pPr>
    <w:rPr>
      <w:rFonts w:ascii="Arial" w:hAnsi="Arial" w:cs="Arial"/>
    </w:rPr>
  </w:style>
  <w:style w:type="table" w:styleId="Tabela-Siatka">
    <w:name w:val="Table Grid"/>
    <w:basedOn w:val="Standardowy"/>
    <w:uiPriority w:val="39"/>
    <w:rsid w:val="00BF1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96576"/>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57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53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6</Pages>
  <Words>1726</Words>
  <Characters>10362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Anna Lisiak</cp:lastModifiedBy>
  <cp:revision>213</cp:revision>
  <cp:lastPrinted>2020-11-19T06:50:00Z</cp:lastPrinted>
  <dcterms:created xsi:type="dcterms:W3CDTF">2020-10-29T13:41:00Z</dcterms:created>
  <dcterms:modified xsi:type="dcterms:W3CDTF">2022-11-04T09:26:00Z</dcterms:modified>
</cp:coreProperties>
</file>