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C77" w:rsidRPr="001D3E7C"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 xml:space="preserve">UMOWA ZLECENIA </w:t>
      </w:r>
    </w:p>
    <w:p w14:paraId="00000002" w14:textId="5AAB6307" w:rsidR="00021C77" w:rsidRPr="001D3E7C"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nr PCD.GK/116-1-…………..…../2</w:t>
      </w:r>
      <w:r w:rsidR="009A3CED">
        <w:rPr>
          <w:rFonts w:asciiTheme="majorHAnsi" w:hAnsiTheme="majorHAnsi" w:cstheme="majorHAnsi"/>
          <w:b/>
          <w:noProof/>
          <w:sz w:val="22"/>
          <w:szCs w:val="22"/>
        </w:rPr>
        <w:t>3</w:t>
      </w:r>
    </w:p>
    <w:p w14:paraId="00000003" w14:textId="77777777" w:rsidR="00021C77" w:rsidRPr="001D3E7C"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1D3E7C"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1D3E7C">
        <w:rPr>
          <w:rFonts w:asciiTheme="majorHAnsi" w:hAnsiTheme="majorHAnsi" w:cstheme="majorHAnsi"/>
          <w:noProof/>
          <w:sz w:val="22"/>
          <w:szCs w:val="22"/>
        </w:rPr>
        <w:t>zawarta w Poznaniu w dniu ………</w:t>
      </w:r>
      <w:r w:rsidR="00E977A9" w:rsidRPr="001D3E7C">
        <w:rPr>
          <w:rFonts w:asciiTheme="majorHAnsi" w:hAnsiTheme="majorHAnsi" w:cstheme="majorHAnsi"/>
          <w:noProof/>
          <w:sz w:val="22"/>
          <w:szCs w:val="22"/>
        </w:rPr>
        <w:t>..</w:t>
      </w:r>
      <w:r w:rsidRPr="001D3E7C">
        <w:rPr>
          <w:rFonts w:asciiTheme="majorHAnsi" w:hAnsiTheme="majorHAnsi" w:cstheme="majorHAnsi"/>
          <w:noProof/>
          <w:sz w:val="22"/>
          <w:szCs w:val="22"/>
        </w:rPr>
        <w:t>….... r. pomiędzy:</w:t>
      </w:r>
    </w:p>
    <w:p w14:paraId="00000005" w14:textId="77777777" w:rsidR="00021C77" w:rsidRPr="001D3E7C"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1D3E7C">
        <w:rPr>
          <w:rFonts w:asciiTheme="majorHAnsi" w:hAnsiTheme="majorHAnsi" w:cstheme="majorHAnsi"/>
          <w:noProof/>
          <w:sz w:val="22"/>
          <w:szCs w:val="22"/>
        </w:rPr>
        <w:t xml:space="preserve">Poznańskim Centrum Dziedzictwa, ul. Gdańska 2, 61-123 Poznań, NIP: 778-146-57-36, </w:t>
      </w:r>
    </w:p>
    <w:p w14:paraId="00000006" w14:textId="790A476B" w:rsidR="00021C77" w:rsidRPr="001D3E7C" w:rsidRDefault="00030371" w:rsidP="00797E50">
      <w:pPr>
        <w:pBdr>
          <w:top w:val="nil"/>
          <w:left w:val="nil"/>
          <w:bottom w:val="nil"/>
          <w:right w:val="nil"/>
          <w:between w:val="nil"/>
        </w:pBdr>
        <w:spacing w:line="276" w:lineRule="auto"/>
        <w:ind w:left="0" w:hanging="2"/>
        <w:rPr>
          <w:rFonts w:asciiTheme="majorHAnsi" w:hAnsiTheme="majorHAnsi" w:cstheme="majorHAnsi"/>
          <w:noProof/>
          <w:sz w:val="22"/>
          <w:szCs w:val="22"/>
        </w:rPr>
      </w:pPr>
      <w:r w:rsidRPr="001D3E7C">
        <w:rPr>
          <w:rFonts w:asciiTheme="majorHAnsi" w:hAnsiTheme="majorHAnsi" w:cstheme="majorHAnsi"/>
          <w:noProof/>
          <w:sz w:val="22"/>
          <w:szCs w:val="22"/>
        </w:rPr>
        <w:t xml:space="preserve">reprezentowanym przez </w:t>
      </w:r>
      <w:r w:rsidR="009A3CED">
        <w:rPr>
          <w:rFonts w:asciiTheme="majorHAnsi" w:hAnsiTheme="majorHAnsi" w:cstheme="majorHAnsi"/>
          <w:noProof/>
          <w:sz w:val="22"/>
          <w:szCs w:val="22"/>
        </w:rPr>
        <w:t>…………………………………………………………………………………………………………………</w:t>
      </w:r>
    </w:p>
    <w:p w14:paraId="00000007" w14:textId="77777777" w:rsidR="00021C77" w:rsidRPr="001D3E7C"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1D3E7C">
        <w:rPr>
          <w:rFonts w:asciiTheme="majorHAnsi" w:hAnsiTheme="majorHAnsi" w:cstheme="majorHAnsi"/>
          <w:noProof/>
          <w:sz w:val="22"/>
          <w:szCs w:val="22"/>
        </w:rPr>
        <w:t xml:space="preserve">zwanym dalej </w:t>
      </w:r>
      <w:r w:rsidRPr="001D3E7C">
        <w:rPr>
          <w:rFonts w:asciiTheme="majorHAnsi" w:hAnsiTheme="majorHAnsi" w:cstheme="majorHAnsi"/>
          <w:b/>
          <w:noProof/>
          <w:sz w:val="22"/>
          <w:szCs w:val="22"/>
        </w:rPr>
        <w:t>Zleceniodawcą</w:t>
      </w:r>
    </w:p>
    <w:p w14:paraId="00000008" w14:textId="77777777" w:rsidR="00021C77" w:rsidRPr="001D3E7C"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1D3E7C">
        <w:rPr>
          <w:rFonts w:asciiTheme="majorHAnsi" w:hAnsiTheme="majorHAnsi" w:cstheme="majorHAnsi"/>
          <w:noProof/>
          <w:sz w:val="22"/>
          <w:szCs w:val="22"/>
        </w:rPr>
        <w:t>a</w:t>
      </w:r>
    </w:p>
    <w:p w14:paraId="288367C3" w14:textId="6B6642E0" w:rsidR="001D3E7C" w:rsidRPr="001D3E7C" w:rsidRDefault="001D3E7C">
      <w:pPr>
        <w:pBdr>
          <w:top w:val="nil"/>
          <w:left w:val="nil"/>
          <w:bottom w:val="nil"/>
          <w:right w:val="nil"/>
          <w:between w:val="nil"/>
        </w:pBdr>
        <w:spacing w:line="276" w:lineRule="auto"/>
        <w:ind w:left="0" w:hanging="2"/>
        <w:rPr>
          <w:rFonts w:asciiTheme="majorHAnsi" w:hAnsiTheme="majorHAnsi" w:cstheme="majorHAnsi"/>
          <w:noProof/>
          <w:sz w:val="22"/>
          <w:szCs w:val="22"/>
        </w:rPr>
      </w:pPr>
      <w:r>
        <w:rPr>
          <w:rFonts w:asciiTheme="majorHAnsi" w:hAnsiTheme="majorHAnsi" w:cstheme="majorHAnsi"/>
          <w:noProof/>
          <w:sz w:val="22"/>
          <w:szCs w:val="22"/>
        </w:rPr>
        <w:t>……………………………………………………………………………………………………………………………………………………….</w:t>
      </w:r>
    </w:p>
    <w:p w14:paraId="6BD2F095" w14:textId="0D7EFA9F" w:rsidR="00BF23E7" w:rsidRPr="001D3E7C"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1D3E7C">
        <w:rPr>
          <w:rFonts w:asciiTheme="majorHAnsi" w:hAnsiTheme="majorHAnsi" w:cstheme="majorHAnsi"/>
          <w:noProof/>
          <w:sz w:val="22"/>
          <w:szCs w:val="22"/>
        </w:rPr>
        <w:t>Zwan</w:t>
      </w:r>
      <w:r w:rsidR="00BF23E7" w:rsidRPr="001D3E7C">
        <w:rPr>
          <w:rFonts w:asciiTheme="majorHAnsi" w:hAnsiTheme="majorHAnsi" w:cstheme="majorHAnsi"/>
          <w:noProof/>
          <w:sz w:val="22"/>
          <w:szCs w:val="22"/>
        </w:rPr>
        <w:t>ym</w:t>
      </w:r>
      <w:r w:rsidRPr="001D3E7C">
        <w:rPr>
          <w:rFonts w:asciiTheme="majorHAnsi" w:hAnsiTheme="majorHAnsi" w:cstheme="majorHAnsi"/>
          <w:noProof/>
          <w:sz w:val="22"/>
          <w:szCs w:val="22"/>
        </w:rPr>
        <w:t xml:space="preserve"> dalej </w:t>
      </w:r>
      <w:r w:rsidRPr="001D3E7C">
        <w:rPr>
          <w:rFonts w:asciiTheme="majorHAnsi" w:hAnsiTheme="majorHAnsi" w:cstheme="majorHAnsi"/>
          <w:b/>
          <w:noProof/>
          <w:sz w:val="22"/>
          <w:szCs w:val="22"/>
        </w:rPr>
        <w:t xml:space="preserve">Zleceniobiorcą, </w:t>
      </w:r>
    </w:p>
    <w:p w14:paraId="0000000B" w14:textId="77777777" w:rsidR="00021C77" w:rsidRPr="001D3E7C"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1D3E7C">
        <w:rPr>
          <w:rFonts w:asciiTheme="majorHAnsi" w:hAnsiTheme="majorHAnsi" w:cstheme="majorHAnsi"/>
          <w:noProof/>
          <w:sz w:val="22"/>
          <w:szCs w:val="22"/>
        </w:rPr>
        <w:t>Zwanymi dalej</w:t>
      </w:r>
      <w:r w:rsidRPr="001D3E7C">
        <w:rPr>
          <w:rFonts w:asciiTheme="majorHAnsi" w:hAnsiTheme="majorHAnsi" w:cstheme="majorHAnsi"/>
          <w:b/>
          <w:noProof/>
          <w:sz w:val="22"/>
          <w:szCs w:val="22"/>
        </w:rPr>
        <w:t xml:space="preserve"> Stronami</w:t>
      </w:r>
    </w:p>
    <w:p w14:paraId="0000000C" w14:textId="77777777" w:rsidR="00021C77" w:rsidRPr="001D3E7C" w:rsidRDefault="00021C77" w:rsidP="00E977A9">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D" w14:textId="77777777" w:rsidR="00021C77" w:rsidRPr="001D3E7C" w:rsidRDefault="00021C77">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0E"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 1</w:t>
      </w:r>
    </w:p>
    <w:p w14:paraId="0C6D272D" w14:textId="49F4042A" w:rsidR="00822460" w:rsidRPr="001D3E7C"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Przedmiot Umowy</w:t>
      </w:r>
    </w:p>
    <w:p w14:paraId="7FAA62D2" w14:textId="687BEF53" w:rsidR="00303634" w:rsidRPr="009A3CED"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1D3E7C">
        <w:rPr>
          <w:rFonts w:asciiTheme="majorHAnsi" w:hAnsiTheme="majorHAnsi" w:cstheme="majorHAnsi"/>
          <w:noProof/>
          <w:lang w:val="pl-PL"/>
        </w:rPr>
        <w:t>Przedmiotem umowy jest przeprowadzenie tłumacze</w:t>
      </w:r>
      <w:r w:rsidR="005C02E6" w:rsidRPr="001D3E7C">
        <w:rPr>
          <w:rFonts w:asciiTheme="majorHAnsi" w:hAnsiTheme="majorHAnsi" w:cstheme="majorHAnsi"/>
          <w:noProof/>
          <w:lang w:val="pl-PL"/>
        </w:rPr>
        <w:t>nia</w:t>
      </w:r>
      <w:r w:rsidRPr="001D3E7C">
        <w:rPr>
          <w:rFonts w:asciiTheme="majorHAnsi" w:hAnsiTheme="majorHAnsi" w:cstheme="majorHAnsi"/>
          <w:noProof/>
          <w:lang w:val="pl-PL"/>
        </w:rPr>
        <w:t xml:space="preserve"> na Polski Język Migowy</w:t>
      </w:r>
      <w:r w:rsidR="005C02E6" w:rsidRPr="001D3E7C">
        <w:rPr>
          <w:rFonts w:asciiTheme="majorHAnsi" w:hAnsiTheme="majorHAnsi" w:cstheme="majorHAnsi"/>
          <w:noProof/>
          <w:lang w:val="pl-PL"/>
        </w:rPr>
        <w:t xml:space="preserve"> </w:t>
      </w:r>
      <w:r w:rsidR="00D661E6" w:rsidRPr="001D3E7C">
        <w:rPr>
          <w:rFonts w:asciiTheme="majorHAnsi" w:hAnsiTheme="majorHAnsi" w:cstheme="majorHAnsi"/>
          <w:noProof/>
          <w:lang w:val="pl-PL"/>
        </w:rPr>
        <w:t xml:space="preserve">wydarzeń </w:t>
      </w:r>
      <w:r w:rsidRPr="001D3E7C">
        <w:rPr>
          <w:rFonts w:asciiTheme="majorHAnsi" w:hAnsiTheme="majorHAnsi" w:cstheme="majorHAnsi"/>
          <w:noProof/>
          <w:lang w:val="pl-PL"/>
        </w:rPr>
        <w:t>organizowanych przez Poznańskie Centrum Dziedzictwa</w:t>
      </w:r>
      <w:r w:rsidR="009A3CED">
        <w:rPr>
          <w:rFonts w:asciiTheme="majorHAnsi" w:hAnsiTheme="majorHAnsi" w:cstheme="majorHAnsi"/>
          <w:noProof/>
          <w:lang w:val="pl-PL"/>
        </w:rPr>
        <w:t>:</w:t>
      </w:r>
    </w:p>
    <w:p w14:paraId="7B489A9D" w14:textId="4228CF2B" w:rsidR="009A3CED" w:rsidRDefault="009A3CED" w:rsidP="009A3CE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Pr>
          <w:rFonts w:asciiTheme="majorHAnsi" w:hAnsiTheme="majorHAnsi" w:cstheme="majorHAnsi"/>
          <w:noProof/>
          <w:shd w:val="clear" w:color="auto" w:fill="FAF9F6"/>
          <w:lang w:val="pl-PL"/>
        </w:rPr>
        <w:t>Oprowadzanie po ekspozycji Bramy Poznania z cyklu Wszystko jasne! 2</w:t>
      </w:r>
      <w:r w:rsidR="009901EC">
        <w:rPr>
          <w:rFonts w:asciiTheme="majorHAnsi" w:hAnsiTheme="majorHAnsi" w:cstheme="majorHAnsi"/>
          <w:noProof/>
          <w:shd w:val="clear" w:color="auto" w:fill="FAF9F6"/>
          <w:lang w:val="pl-PL"/>
        </w:rPr>
        <w:t>6</w:t>
      </w:r>
      <w:r>
        <w:rPr>
          <w:rFonts w:asciiTheme="majorHAnsi" w:hAnsiTheme="majorHAnsi" w:cstheme="majorHAnsi"/>
          <w:noProof/>
          <w:shd w:val="clear" w:color="auto" w:fill="FAF9F6"/>
          <w:lang w:val="pl-PL"/>
        </w:rPr>
        <w:t>.</w:t>
      </w:r>
      <w:r w:rsidR="009901EC">
        <w:rPr>
          <w:rFonts w:asciiTheme="majorHAnsi" w:hAnsiTheme="majorHAnsi" w:cstheme="majorHAnsi"/>
          <w:noProof/>
          <w:shd w:val="clear" w:color="auto" w:fill="FAF9F6"/>
          <w:lang w:val="pl-PL"/>
        </w:rPr>
        <w:t>10</w:t>
      </w:r>
      <w:r>
        <w:rPr>
          <w:rFonts w:asciiTheme="majorHAnsi" w:hAnsiTheme="majorHAnsi" w:cstheme="majorHAnsi"/>
          <w:noProof/>
          <w:shd w:val="clear" w:color="auto" w:fill="FAF9F6"/>
          <w:lang w:val="pl-PL"/>
        </w:rPr>
        <w:t xml:space="preserve"> godz. 17.00-18.00</w:t>
      </w:r>
    </w:p>
    <w:p w14:paraId="17EE8CFA" w14:textId="5EF62640" w:rsidR="009A3CED" w:rsidRDefault="009A3CED" w:rsidP="009A3CE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Pr>
          <w:rFonts w:asciiTheme="majorHAnsi" w:hAnsiTheme="majorHAnsi" w:cstheme="majorHAnsi"/>
          <w:noProof/>
          <w:shd w:val="clear" w:color="auto" w:fill="FAF9F6"/>
          <w:lang w:val="pl-PL"/>
        </w:rPr>
        <w:t xml:space="preserve">Oprowadzanie po Centrum Szyfrów Enigma </w:t>
      </w:r>
      <w:r w:rsidR="000E5CA2">
        <w:rPr>
          <w:rFonts w:asciiTheme="majorHAnsi" w:hAnsiTheme="majorHAnsi" w:cstheme="majorHAnsi"/>
          <w:noProof/>
          <w:shd w:val="clear" w:color="auto" w:fill="FAF9F6"/>
          <w:lang w:val="pl-PL"/>
        </w:rPr>
        <w:t>30</w:t>
      </w:r>
      <w:r>
        <w:rPr>
          <w:rFonts w:asciiTheme="majorHAnsi" w:hAnsiTheme="majorHAnsi" w:cstheme="majorHAnsi"/>
          <w:noProof/>
          <w:shd w:val="clear" w:color="auto" w:fill="FAF9F6"/>
          <w:lang w:val="pl-PL"/>
        </w:rPr>
        <w:t>.</w:t>
      </w:r>
      <w:r w:rsidR="009901EC">
        <w:rPr>
          <w:rFonts w:asciiTheme="majorHAnsi" w:hAnsiTheme="majorHAnsi" w:cstheme="majorHAnsi"/>
          <w:noProof/>
          <w:shd w:val="clear" w:color="auto" w:fill="FAF9F6"/>
          <w:lang w:val="pl-PL"/>
        </w:rPr>
        <w:t>11</w:t>
      </w:r>
      <w:r>
        <w:rPr>
          <w:rFonts w:asciiTheme="majorHAnsi" w:hAnsiTheme="majorHAnsi" w:cstheme="majorHAnsi"/>
          <w:noProof/>
          <w:shd w:val="clear" w:color="auto" w:fill="FAF9F6"/>
          <w:lang w:val="pl-PL"/>
        </w:rPr>
        <w:t xml:space="preserve"> godz. 17.00-18.00</w:t>
      </w:r>
    </w:p>
    <w:p w14:paraId="48DBA7EC" w14:textId="751DA173" w:rsidR="00303634" w:rsidRPr="001D3E7C"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1D3E7C">
        <w:rPr>
          <w:rFonts w:asciiTheme="majorHAnsi" w:hAnsiTheme="majorHAnsi" w:cstheme="majorHAnsi"/>
          <w:noProof/>
          <w:lang w:val="pl-PL"/>
        </w:rPr>
        <w:t>Przedmiot umowy obejmuje również nagranie filmu w PJM zapraszającego do wzięcia udziału w wydarzeniach.</w:t>
      </w:r>
    </w:p>
    <w:p w14:paraId="2496C234" w14:textId="07F4793C" w:rsidR="00C72050" w:rsidRPr="001D3E7C"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1D3E7C">
        <w:rPr>
          <w:rFonts w:asciiTheme="majorHAnsi" w:hAnsiTheme="majorHAnsi" w:cstheme="majorHAnsi"/>
          <w:noProof/>
          <w:shd w:val="clear" w:color="auto" w:fill="FAF9F6"/>
        </w:rPr>
        <w:t xml:space="preserve">Film zapraszający na </w:t>
      </w:r>
      <w:r w:rsidR="00D661E6" w:rsidRPr="001D3E7C">
        <w:rPr>
          <w:rFonts w:asciiTheme="majorHAnsi" w:hAnsiTheme="majorHAnsi" w:cstheme="majorHAnsi"/>
          <w:noProof/>
          <w:shd w:val="clear" w:color="auto" w:fill="FAF9F6"/>
        </w:rPr>
        <w:t>wydarzenia</w:t>
      </w:r>
      <w:r w:rsidRPr="001D3E7C">
        <w:rPr>
          <w:rFonts w:asciiTheme="majorHAnsi" w:hAnsiTheme="majorHAnsi" w:cstheme="majorHAnsi"/>
          <w:noProof/>
          <w:shd w:val="clear" w:color="auto" w:fill="FAF9F6"/>
        </w:rPr>
        <w:t xml:space="preserve"> ma zawierać następującą treść:</w:t>
      </w:r>
    </w:p>
    <w:p w14:paraId="2F9F28FF" w14:textId="0BBF3143" w:rsidR="00303634" w:rsidRDefault="00C72050" w:rsidP="009A3CED">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1D3E7C">
        <w:rPr>
          <w:rFonts w:asciiTheme="majorHAnsi" w:hAnsiTheme="majorHAnsi" w:cstheme="majorHAnsi"/>
          <w:noProof/>
          <w:shd w:val="clear" w:color="auto" w:fill="FAF9F6"/>
        </w:rPr>
        <w:t>„Dzień dobry</w:t>
      </w:r>
      <w:r w:rsidR="00FE0F83" w:rsidRPr="001D3E7C">
        <w:rPr>
          <w:rFonts w:asciiTheme="majorHAnsi" w:hAnsiTheme="majorHAnsi" w:cstheme="majorHAnsi"/>
          <w:noProof/>
          <w:shd w:val="clear" w:color="auto" w:fill="FAF9F6"/>
        </w:rPr>
        <w:t>. Z</w:t>
      </w:r>
      <w:r w:rsidRPr="001D3E7C">
        <w:rPr>
          <w:rFonts w:asciiTheme="majorHAnsi" w:hAnsiTheme="majorHAnsi" w:cstheme="majorHAnsi"/>
          <w:noProof/>
          <w:shd w:val="clear" w:color="auto" w:fill="FAF9F6"/>
        </w:rPr>
        <w:t>apraszamy</w:t>
      </w:r>
      <w:r w:rsidR="00303634" w:rsidRPr="001D3E7C">
        <w:rPr>
          <w:rFonts w:asciiTheme="majorHAnsi" w:hAnsiTheme="majorHAnsi" w:cstheme="majorHAnsi"/>
          <w:noProof/>
          <w:shd w:val="clear" w:color="auto" w:fill="FAF9F6"/>
        </w:rPr>
        <w:t xml:space="preserve"> </w:t>
      </w:r>
      <w:r w:rsidR="00797E50" w:rsidRPr="001D3E7C">
        <w:rPr>
          <w:rFonts w:asciiTheme="majorHAnsi" w:hAnsiTheme="majorHAnsi" w:cstheme="majorHAnsi"/>
          <w:noProof/>
          <w:shd w:val="clear" w:color="auto" w:fill="FAF9F6"/>
        </w:rPr>
        <w:t xml:space="preserve">na oprowadzanie z cyklu Wszystko jasne!. Wspólnie zwiedzimy ekspozycję Bramy Poznania i poznamy historię Ostrowa Tumskiego w Poznaniu. </w:t>
      </w:r>
      <w:r w:rsidRPr="001D3E7C">
        <w:rPr>
          <w:rFonts w:asciiTheme="majorHAnsi" w:hAnsiTheme="majorHAnsi" w:cstheme="majorHAnsi"/>
          <w:noProof/>
          <w:shd w:val="clear" w:color="auto" w:fill="FAF9F6"/>
        </w:rPr>
        <w:t>Szczegóły</w:t>
      </w:r>
      <w:r w:rsidR="001D3E7C">
        <w:rPr>
          <w:rFonts w:asciiTheme="majorHAnsi" w:hAnsiTheme="majorHAnsi" w:cstheme="majorHAnsi"/>
          <w:noProof/>
          <w:shd w:val="clear" w:color="auto" w:fill="FAF9F6"/>
        </w:rPr>
        <w:t xml:space="preserve"> </w:t>
      </w:r>
      <w:r w:rsidRPr="001D3E7C">
        <w:rPr>
          <w:rFonts w:asciiTheme="majorHAnsi" w:hAnsiTheme="majorHAnsi" w:cstheme="majorHAnsi"/>
          <w:noProof/>
          <w:shd w:val="clear" w:color="auto" w:fill="FAF9F6"/>
        </w:rPr>
        <w:t xml:space="preserve">na </w:t>
      </w:r>
      <w:hyperlink r:id="rId8" w:history="1">
        <w:r w:rsidR="00D11A62" w:rsidRPr="001D3E7C">
          <w:rPr>
            <w:rStyle w:val="Hipercze"/>
            <w:rFonts w:asciiTheme="majorHAnsi" w:hAnsiTheme="majorHAnsi" w:cstheme="majorHAnsi"/>
            <w:noProof/>
            <w:shd w:val="clear" w:color="auto" w:fill="FAF9F6"/>
          </w:rPr>
          <w:t>www.bramapoznania.pl</w:t>
        </w:r>
      </w:hyperlink>
      <w:r w:rsidR="00D11A62" w:rsidRPr="001D3E7C">
        <w:rPr>
          <w:rFonts w:asciiTheme="majorHAnsi" w:hAnsiTheme="majorHAnsi" w:cstheme="majorHAnsi"/>
          <w:noProof/>
          <w:shd w:val="clear" w:color="auto" w:fill="FAF9F6"/>
        </w:rPr>
        <w:t xml:space="preserve">. </w:t>
      </w:r>
      <w:r w:rsidRPr="001D3E7C">
        <w:rPr>
          <w:rFonts w:asciiTheme="majorHAnsi" w:hAnsiTheme="majorHAnsi" w:cstheme="majorHAnsi"/>
          <w:noProof/>
          <w:shd w:val="clear" w:color="auto" w:fill="FAF9F6"/>
        </w:rPr>
        <w:t>Do zobaczenia!</w:t>
      </w:r>
      <w:r w:rsidR="00D11A62" w:rsidRPr="001D3E7C">
        <w:rPr>
          <w:rFonts w:asciiTheme="majorHAnsi" w:hAnsiTheme="majorHAnsi" w:cstheme="majorHAnsi"/>
          <w:noProof/>
          <w:shd w:val="clear" w:color="auto" w:fill="FAF9F6"/>
        </w:rPr>
        <w:t>“</w:t>
      </w:r>
      <w:r w:rsidR="00BF23E7" w:rsidRPr="001D3E7C">
        <w:rPr>
          <w:rFonts w:asciiTheme="majorHAnsi" w:hAnsiTheme="majorHAnsi" w:cstheme="majorHAnsi"/>
          <w:noProof/>
          <w:shd w:val="clear" w:color="auto" w:fill="FAF9F6"/>
        </w:rPr>
        <w:t xml:space="preserve"> </w:t>
      </w:r>
      <w:r w:rsidR="00FE0F83" w:rsidRPr="001D3E7C">
        <w:rPr>
          <w:rFonts w:asciiTheme="majorHAnsi" w:hAnsiTheme="majorHAnsi" w:cstheme="majorHAnsi"/>
          <w:noProof/>
          <w:shd w:val="clear" w:color="auto" w:fill="FAF9F6"/>
        </w:rPr>
        <w:t xml:space="preserve"> </w:t>
      </w:r>
    </w:p>
    <w:p w14:paraId="136A3DEC" w14:textId="22345572" w:rsidR="009A3CED" w:rsidRDefault="009A3CED" w:rsidP="009A3CED">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1D3E7C">
        <w:rPr>
          <w:rFonts w:asciiTheme="majorHAnsi" w:hAnsiTheme="majorHAnsi" w:cstheme="majorHAnsi"/>
          <w:noProof/>
          <w:shd w:val="clear" w:color="auto" w:fill="FAF9F6"/>
        </w:rPr>
        <w:t>„Dzień dobry. Zapraszamy na oprowadzanie</w:t>
      </w:r>
      <w:r>
        <w:rPr>
          <w:rFonts w:asciiTheme="majorHAnsi" w:hAnsiTheme="majorHAnsi" w:cstheme="majorHAnsi"/>
          <w:noProof/>
          <w:shd w:val="clear" w:color="auto" w:fill="FAF9F6"/>
        </w:rPr>
        <w:t xml:space="preserve"> po Centrum Szyfrów Enigma w Poznaniu. Wspólnie poznamy historię złamania maszyny szyfrującej Enigma oraz postaci genialnych matematyków. Szczegóły na </w:t>
      </w:r>
      <w:hyperlink r:id="rId9" w:history="1">
        <w:r w:rsidRPr="00997C88">
          <w:rPr>
            <w:rStyle w:val="Hipercze"/>
            <w:rFonts w:asciiTheme="majorHAnsi" w:hAnsiTheme="majorHAnsi" w:cstheme="majorHAnsi"/>
            <w:noProof/>
            <w:shd w:val="clear" w:color="auto" w:fill="FAF9F6"/>
          </w:rPr>
          <w:t>www.csenigma.pl</w:t>
        </w:r>
      </w:hyperlink>
      <w:r>
        <w:rPr>
          <w:rFonts w:asciiTheme="majorHAnsi" w:hAnsiTheme="majorHAnsi" w:cstheme="majorHAnsi"/>
          <w:noProof/>
          <w:shd w:val="clear" w:color="auto" w:fill="FAF9F6"/>
        </w:rPr>
        <w:t>. Do zobaczenia“</w:t>
      </w:r>
    </w:p>
    <w:p w14:paraId="0000001B"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 2</w:t>
      </w:r>
    </w:p>
    <w:p w14:paraId="37FA51D9" w14:textId="65DC27E9" w:rsidR="00822460" w:rsidRPr="001D3E7C"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Obowiązki i uprawnienia Stron</w:t>
      </w:r>
    </w:p>
    <w:p w14:paraId="396FFE7E" w14:textId="05BE0F3F" w:rsidR="00822460"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 xml:space="preserve">Zleceniodawca zobowiązuje się dostarczyć informacje dotyczące wydarzeń z minimum 2 tygodniowym wyprzedzeniem. Informacje będą zawierać </w:t>
      </w:r>
      <w:r w:rsidR="005C02E6" w:rsidRPr="001D3E7C">
        <w:rPr>
          <w:rFonts w:asciiTheme="majorHAnsi" w:hAnsiTheme="majorHAnsi" w:cstheme="majorHAnsi"/>
          <w:noProof/>
          <w:lang w:val="pl-PL"/>
        </w:rPr>
        <w:t xml:space="preserve">miejsce odbywania się </w:t>
      </w:r>
      <w:r w:rsidR="00D661E6" w:rsidRPr="001D3E7C">
        <w:rPr>
          <w:rFonts w:asciiTheme="majorHAnsi" w:hAnsiTheme="majorHAnsi" w:cstheme="majorHAnsi"/>
          <w:noProof/>
          <w:lang w:val="pl-PL"/>
        </w:rPr>
        <w:t>wydarzenia</w:t>
      </w:r>
      <w:r w:rsidR="005C02E6" w:rsidRPr="001D3E7C">
        <w:rPr>
          <w:rFonts w:asciiTheme="majorHAnsi" w:hAnsiTheme="majorHAnsi" w:cstheme="majorHAnsi"/>
          <w:noProof/>
          <w:lang w:val="pl-PL"/>
        </w:rPr>
        <w:t xml:space="preserve"> oraz scenariusz jego przebiegu</w:t>
      </w:r>
      <w:r w:rsidR="00FE0F83" w:rsidRPr="001D3E7C">
        <w:rPr>
          <w:rFonts w:asciiTheme="majorHAnsi" w:hAnsiTheme="majorHAnsi" w:cstheme="majorHAnsi"/>
          <w:noProof/>
          <w:lang w:val="pl-PL"/>
        </w:rPr>
        <w:t xml:space="preserve"> wraz z poruszaną tematyką. </w:t>
      </w:r>
    </w:p>
    <w:p w14:paraId="6BFE370D" w14:textId="77777777" w:rsidR="00822460"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 xml:space="preserve">Zleceniobiorca oświadcza, że dysponuje odpowiednią wiedzą i doświadczeniem niezbędnym do realizacji przedmiotu Umowy w tym posiada kwalifikacje w postaci certyfikatu tłumacza Polskiego Języka Migowego. </w:t>
      </w:r>
    </w:p>
    <w:p w14:paraId="42843534" w14:textId="77777777" w:rsidR="00822460"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 xml:space="preserve">Zleceniobiorca oświadcza, że posiada wszelkie kwalifikacje i uprawnienia potrzebne do wykonania przedmiotu Umowy oraz zobowiązuje się do jej realizacji z dochowaniem należytej staranności wymaganej w stosunku do tego rodzaju prac. Tłumaczenia zostaną wykonane zgodnie z przyjętymi standardami tłumaczeń na PJM. </w:t>
      </w:r>
    </w:p>
    <w:p w14:paraId="3F07B2B7" w14:textId="5B52B84C" w:rsidR="00822460"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Osobą do kontaktu ze strony Zleceniodawcy jest</w:t>
      </w:r>
      <w:r w:rsidR="009A3CED">
        <w:rPr>
          <w:rFonts w:asciiTheme="majorHAnsi" w:hAnsiTheme="majorHAnsi" w:cstheme="majorHAnsi"/>
          <w:noProof/>
          <w:lang w:val="pl-PL"/>
        </w:rPr>
        <w:t xml:space="preserve"> </w:t>
      </w:r>
      <w:r w:rsidR="00797E50" w:rsidRPr="001D3E7C">
        <w:rPr>
          <w:rFonts w:asciiTheme="majorHAnsi" w:hAnsiTheme="majorHAnsi" w:cstheme="majorHAnsi"/>
          <w:noProof/>
          <w:lang w:val="pl-PL"/>
        </w:rPr>
        <w:t>Lucyna Kaczmarkiewicz</w:t>
      </w:r>
      <w:r w:rsidRPr="001D3E7C">
        <w:rPr>
          <w:rFonts w:asciiTheme="majorHAnsi" w:hAnsiTheme="majorHAnsi" w:cstheme="majorHAnsi"/>
          <w:noProof/>
          <w:lang w:val="pl-PL"/>
        </w:rPr>
        <w:t xml:space="preserve">, </w:t>
      </w:r>
      <w:r w:rsidR="00D661E6" w:rsidRPr="001D3E7C">
        <w:rPr>
          <w:rFonts w:asciiTheme="majorHAnsi" w:hAnsiTheme="majorHAnsi" w:cstheme="majorHAnsi"/>
          <w:noProof/>
          <w:lang w:val="pl-PL"/>
        </w:rPr>
        <w:t>pracowni</w:t>
      </w:r>
      <w:r w:rsidRPr="001D3E7C">
        <w:rPr>
          <w:rFonts w:asciiTheme="majorHAnsi" w:hAnsiTheme="majorHAnsi" w:cstheme="majorHAnsi"/>
          <w:noProof/>
          <w:lang w:val="pl-PL"/>
        </w:rPr>
        <w:t>czka PCD, e-mail:</w:t>
      </w:r>
      <w:r w:rsidR="00797E50" w:rsidRPr="001D3E7C">
        <w:rPr>
          <w:rFonts w:asciiTheme="majorHAnsi" w:hAnsiTheme="majorHAnsi" w:cstheme="majorHAnsi"/>
        </w:rPr>
        <w:t xml:space="preserve"> </w:t>
      </w:r>
      <w:hyperlink r:id="rId10" w:history="1">
        <w:r w:rsidR="00797E50" w:rsidRPr="001D3E7C">
          <w:rPr>
            <w:rStyle w:val="Hipercze"/>
            <w:rFonts w:asciiTheme="majorHAnsi" w:hAnsiTheme="majorHAnsi" w:cstheme="majorHAnsi"/>
          </w:rPr>
          <w:t>lucyna.kaczmarkiewicz@pcd.poznan.pl</w:t>
        </w:r>
      </w:hyperlink>
      <w:r w:rsidR="00797E50" w:rsidRPr="001D3E7C">
        <w:rPr>
          <w:rFonts w:asciiTheme="majorHAnsi" w:hAnsiTheme="majorHAnsi" w:cstheme="majorHAnsi"/>
        </w:rPr>
        <w:t xml:space="preserve"> </w:t>
      </w:r>
      <w:r w:rsidRPr="001D3E7C">
        <w:rPr>
          <w:rFonts w:asciiTheme="majorHAnsi" w:hAnsiTheme="majorHAnsi" w:cstheme="majorHAnsi"/>
          <w:noProof/>
          <w:color w:val="auto"/>
          <w:lang w:val="pl-PL"/>
        </w:rPr>
        <w:t xml:space="preserve">, </w:t>
      </w:r>
      <w:r w:rsidRPr="001D3E7C">
        <w:rPr>
          <w:rFonts w:asciiTheme="majorHAnsi" w:hAnsiTheme="majorHAnsi" w:cstheme="majorHAnsi"/>
          <w:noProof/>
          <w:lang w:val="pl-PL"/>
        </w:rPr>
        <w:t>tel.</w:t>
      </w:r>
      <w:r w:rsidR="00797E50" w:rsidRPr="001D3E7C">
        <w:rPr>
          <w:rFonts w:asciiTheme="majorHAnsi" w:hAnsiTheme="majorHAnsi" w:cstheme="majorHAnsi"/>
          <w:noProof/>
          <w:lang w:val="pl-PL"/>
        </w:rPr>
        <w:t xml:space="preserve"> 571 267</w:t>
      </w:r>
      <w:r w:rsidR="009A3CED">
        <w:rPr>
          <w:rFonts w:asciiTheme="majorHAnsi" w:hAnsiTheme="majorHAnsi" w:cstheme="majorHAnsi"/>
          <w:noProof/>
          <w:lang w:val="pl-PL"/>
        </w:rPr>
        <w:t> </w:t>
      </w:r>
      <w:r w:rsidR="00797E50" w:rsidRPr="001D3E7C">
        <w:rPr>
          <w:rFonts w:asciiTheme="majorHAnsi" w:hAnsiTheme="majorHAnsi" w:cstheme="majorHAnsi"/>
          <w:noProof/>
          <w:lang w:val="pl-PL"/>
        </w:rPr>
        <w:t>308</w:t>
      </w:r>
      <w:r w:rsidR="009A3CED">
        <w:rPr>
          <w:rFonts w:asciiTheme="majorHAnsi" w:hAnsiTheme="majorHAnsi" w:cstheme="majorHAnsi"/>
          <w:noProof/>
          <w:lang w:val="pl-PL"/>
        </w:rPr>
        <w:t>.</w:t>
      </w:r>
    </w:p>
    <w:p w14:paraId="12AD8833" w14:textId="77777777" w:rsidR="00822460"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00000027" w14:textId="5AE1CEC7" w:rsidR="00021C77" w:rsidRPr="001D3E7C"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lastRenderedPageBreak/>
        <w:t>§3</w:t>
      </w:r>
    </w:p>
    <w:p w14:paraId="12C5B527" w14:textId="64B098A0" w:rsidR="00822460" w:rsidRPr="001D3E7C"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Warunki i terminy płatności</w:t>
      </w:r>
    </w:p>
    <w:p w14:paraId="7BF1E78B" w14:textId="690DD17C" w:rsidR="00E977A9" w:rsidRPr="001D3E7C"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Zleceniobiorcy za zrealizowanie przedmiotu Umowy określonego w §1 przysługuje wynagrodzenie w wysokości</w:t>
      </w:r>
      <w:r w:rsidR="00E977A9" w:rsidRPr="001D3E7C">
        <w:rPr>
          <w:rFonts w:asciiTheme="majorHAnsi" w:hAnsiTheme="majorHAnsi" w:cstheme="majorHAnsi"/>
          <w:noProof/>
          <w:lang w:val="pl-PL"/>
        </w:rPr>
        <w:t xml:space="preserve"> </w:t>
      </w:r>
      <w:r w:rsidR="009A3CED">
        <w:rPr>
          <w:rFonts w:asciiTheme="majorHAnsi" w:hAnsiTheme="majorHAnsi" w:cstheme="majorHAnsi"/>
          <w:noProof/>
          <w:lang w:val="pl-PL"/>
        </w:rPr>
        <w:t>………………………..</w:t>
      </w:r>
      <w:r w:rsidR="00E977A9" w:rsidRPr="001D3E7C">
        <w:rPr>
          <w:rFonts w:asciiTheme="majorHAnsi" w:hAnsiTheme="majorHAnsi" w:cstheme="majorHAnsi"/>
          <w:noProof/>
          <w:lang w:val="pl-PL"/>
        </w:rPr>
        <w:t xml:space="preserve"> brutto (słownie: </w:t>
      </w:r>
      <w:r w:rsidR="009A3CED">
        <w:rPr>
          <w:rFonts w:asciiTheme="majorHAnsi" w:hAnsiTheme="majorHAnsi" w:cstheme="majorHAnsi"/>
          <w:noProof/>
          <w:lang w:val="pl-PL"/>
        </w:rPr>
        <w:t>………………</w:t>
      </w:r>
      <w:r w:rsidR="00797E50" w:rsidRPr="001D3E7C">
        <w:rPr>
          <w:rFonts w:asciiTheme="majorHAnsi" w:hAnsiTheme="majorHAnsi" w:cstheme="majorHAnsi"/>
          <w:noProof/>
          <w:lang w:val="pl-PL"/>
        </w:rPr>
        <w:t>złotych</w:t>
      </w:r>
      <w:r w:rsidR="00E977A9" w:rsidRPr="001D3E7C">
        <w:rPr>
          <w:rFonts w:asciiTheme="majorHAnsi" w:hAnsiTheme="majorHAnsi" w:cstheme="majorHAnsi"/>
          <w:noProof/>
          <w:lang w:val="pl-PL"/>
        </w:rPr>
        <w:t xml:space="preserve"> brutto</w:t>
      </w:r>
      <w:r w:rsidR="00797E50" w:rsidRPr="001D3E7C">
        <w:rPr>
          <w:rFonts w:asciiTheme="majorHAnsi" w:hAnsiTheme="majorHAnsi" w:cstheme="majorHAnsi"/>
          <w:noProof/>
          <w:lang w:val="pl-PL"/>
        </w:rPr>
        <w:t xml:space="preserve"> 00 gr</w:t>
      </w:r>
      <w:r w:rsidR="00E977A9" w:rsidRPr="001D3E7C">
        <w:rPr>
          <w:rFonts w:asciiTheme="majorHAnsi" w:hAnsiTheme="majorHAnsi" w:cstheme="majorHAnsi"/>
          <w:noProof/>
          <w:lang w:val="pl-PL"/>
        </w:rPr>
        <w:t>).</w:t>
      </w:r>
    </w:p>
    <w:p w14:paraId="4736EEE4" w14:textId="77777777" w:rsidR="00E977A9" w:rsidRPr="001D3E7C"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rPr>
        <w:t>Wynagrodzenie będzie płatne przelewem na rachunek bankowy Zleceniobiorcy w terminie 14 dni od dnia dostarczenia poprawnie wystawionego rachunku do siedziby Zleceniodawcy.</w:t>
      </w:r>
    </w:p>
    <w:p w14:paraId="00000031" w14:textId="5762987A" w:rsidR="00021C77" w:rsidRPr="001D3E7C"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rPr>
        <w:t>Za datę płatności Strony uznają dzień obciążenia rachunku bankowego Zleceniodawcy.</w:t>
      </w:r>
    </w:p>
    <w:p w14:paraId="00000032" w14:textId="77777777" w:rsidR="00021C77" w:rsidRPr="001D3E7C"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 4</w:t>
      </w:r>
    </w:p>
    <w:p w14:paraId="694BAD37" w14:textId="6409BD50" w:rsidR="00822460" w:rsidRPr="001D3E7C"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Kary umowne</w:t>
      </w:r>
    </w:p>
    <w:p w14:paraId="09155843" w14:textId="77777777" w:rsidR="00822460" w:rsidRPr="001D3E7C"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1D3E7C">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1D3E7C"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77777777" w:rsidR="00822460" w:rsidRPr="001D3E7C"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za nienależyte wykonanie przedmiotu umowy w wysokości 10% wynagrodzenia umownego brutto.</w:t>
      </w:r>
    </w:p>
    <w:p w14:paraId="579E9092" w14:textId="42086BFC" w:rsidR="00822460" w:rsidRPr="001D3E7C"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1D3E7C">
        <w:rPr>
          <w:rFonts w:asciiTheme="majorHAnsi" w:hAnsiTheme="majorHAnsi" w:cstheme="majorHAnsi"/>
          <w:noProof/>
          <w:lang w:val="pl-PL"/>
        </w:rPr>
        <w:t>W przypadku niewykonania przedmiotu Umowy Zleceniobiorca traci prawo do wynagrodzenia.</w:t>
      </w:r>
    </w:p>
    <w:p w14:paraId="7FDC993C" w14:textId="77777777" w:rsidR="00822460" w:rsidRPr="001D3E7C"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1D3E7C">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1D3E7C"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1D3E7C">
        <w:rPr>
          <w:rFonts w:asciiTheme="majorHAnsi" w:hAnsiTheme="majorHAnsi" w:cstheme="majorHAnsi"/>
          <w:noProof/>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 5</w:t>
      </w:r>
    </w:p>
    <w:p w14:paraId="29021643" w14:textId="7C8060AD" w:rsidR="00822460" w:rsidRPr="001D3E7C"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1D3E7C">
        <w:rPr>
          <w:rFonts w:asciiTheme="majorHAnsi" w:hAnsiTheme="majorHAnsi" w:cstheme="majorHAnsi"/>
          <w:b/>
          <w:noProof/>
          <w:sz w:val="22"/>
          <w:szCs w:val="22"/>
        </w:rPr>
        <w:t>Postanowienia końcowe</w:t>
      </w:r>
    </w:p>
    <w:p w14:paraId="2060D844" w14:textId="77777777" w:rsidR="00822460" w:rsidRPr="001D3E7C"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1D3E7C"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Zmiany niniejszej Umowy wymagają zachowania formy pisemnej pod rygorem nieważności.</w:t>
      </w:r>
    </w:p>
    <w:p w14:paraId="0D43204B" w14:textId="77777777" w:rsidR="00822460" w:rsidRPr="001D3E7C"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1D3E7C"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1D3E7C"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1D3E7C">
        <w:rPr>
          <w:rFonts w:asciiTheme="majorHAnsi" w:hAnsiTheme="majorHAnsi" w:cstheme="majorHAnsi"/>
          <w:noProof/>
          <w:lang w:val="pl-PL"/>
        </w:rPr>
        <w:t>Umowa została podpisana w trzech jednobrzmiących egzemplarzach, jeden dla Zleceniobiorcy oraz dwa dla Zleceniodawcy.</w:t>
      </w:r>
    </w:p>
    <w:p w14:paraId="56FF2E64" w14:textId="77777777" w:rsidR="00E977A9" w:rsidRPr="001D3E7C"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1D3E7C" w14:paraId="474D830E" w14:textId="77777777">
        <w:tc>
          <w:tcPr>
            <w:tcW w:w="4606" w:type="dxa"/>
          </w:tcPr>
          <w:p w14:paraId="00000049"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noProof/>
                <w:sz w:val="22"/>
                <w:szCs w:val="22"/>
              </w:rPr>
              <w:t>……………………………..………………….</w:t>
            </w:r>
          </w:p>
        </w:tc>
        <w:tc>
          <w:tcPr>
            <w:tcW w:w="4606" w:type="dxa"/>
          </w:tcPr>
          <w:p w14:paraId="0000004A"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noProof/>
                <w:sz w:val="22"/>
                <w:szCs w:val="22"/>
              </w:rPr>
              <w:t>……………..…..………………………………</w:t>
            </w:r>
          </w:p>
        </w:tc>
      </w:tr>
      <w:tr w:rsidR="00021C77" w:rsidRPr="001D3E7C" w14:paraId="03A997CA" w14:textId="77777777">
        <w:tc>
          <w:tcPr>
            <w:tcW w:w="4606" w:type="dxa"/>
          </w:tcPr>
          <w:p w14:paraId="0000004B"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Zleceniodawca</w:t>
            </w:r>
          </w:p>
        </w:tc>
        <w:tc>
          <w:tcPr>
            <w:tcW w:w="4606" w:type="dxa"/>
          </w:tcPr>
          <w:p w14:paraId="0000004C" w14:textId="77777777" w:rsidR="00021C77" w:rsidRPr="001D3E7C"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1D3E7C">
              <w:rPr>
                <w:rFonts w:asciiTheme="majorHAnsi" w:hAnsiTheme="majorHAnsi" w:cstheme="majorHAnsi"/>
                <w:b/>
                <w:noProof/>
                <w:sz w:val="22"/>
                <w:szCs w:val="22"/>
              </w:rPr>
              <w:t>Zleceniobiorca</w:t>
            </w:r>
          </w:p>
        </w:tc>
      </w:tr>
    </w:tbl>
    <w:p w14:paraId="00000055" w14:textId="77777777" w:rsidR="00021C77" w:rsidRPr="001D3E7C"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6" w14:textId="7A7A4D36" w:rsidR="00021C77" w:rsidRPr="001D3E7C"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F110F8" w14:textId="77777777" w:rsidR="00797E50" w:rsidRPr="001D3E7C" w:rsidRDefault="00797E50">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22A755C" w14:textId="77777777" w:rsidR="009A3CED" w:rsidRPr="001D3E7C" w:rsidRDefault="009A3CED"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63783504" w:rsidR="00021C77" w:rsidRPr="009A3CED"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sidRPr="009A3CED">
        <w:rPr>
          <w:rFonts w:asciiTheme="majorHAnsi" w:hAnsiTheme="majorHAnsi" w:cstheme="majorHAnsi"/>
          <w:noProof/>
          <w:color w:val="A6A6A6" w:themeColor="background1" w:themeShade="A6"/>
          <w:sz w:val="18"/>
          <w:szCs w:val="22"/>
        </w:rPr>
        <w:t>Umowę sporządził</w:t>
      </w:r>
      <w:r w:rsidR="00797E50" w:rsidRPr="009A3CED">
        <w:rPr>
          <w:rFonts w:asciiTheme="majorHAnsi" w:hAnsiTheme="majorHAnsi" w:cstheme="majorHAnsi"/>
          <w:noProof/>
          <w:color w:val="A6A6A6" w:themeColor="background1" w:themeShade="A6"/>
          <w:sz w:val="18"/>
          <w:szCs w:val="22"/>
        </w:rPr>
        <w:t>a: Lucyna Kaczmarkiewicz</w:t>
      </w:r>
    </w:p>
    <w:sectPr w:rsidR="00021C77" w:rsidRPr="009A3CED">
      <w:headerReference w:type="default" r:id="rId11"/>
      <w:footerReference w:type="even" r:id="rId12"/>
      <w:footerReference w:type="default" r:id="rId13"/>
      <w:pgSz w:w="11906" w:h="16838"/>
      <w:pgMar w:top="1079" w:right="1417" w:bottom="1417" w:left="1417" w:header="708" w:footer="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9A3CED">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83537479">
    <w:abstractNumId w:val="3"/>
  </w:num>
  <w:num w:numId="2" w16cid:durableId="1962879796">
    <w:abstractNumId w:val="14"/>
  </w:num>
  <w:num w:numId="3" w16cid:durableId="547495594">
    <w:abstractNumId w:val="17"/>
  </w:num>
  <w:num w:numId="4" w16cid:durableId="1105227148">
    <w:abstractNumId w:val="15"/>
  </w:num>
  <w:num w:numId="5" w16cid:durableId="112751628">
    <w:abstractNumId w:val="5"/>
  </w:num>
  <w:num w:numId="6" w16cid:durableId="824200720">
    <w:abstractNumId w:val="6"/>
  </w:num>
  <w:num w:numId="7" w16cid:durableId="2028679509">
    <w:abstractNumId w:val="4"/>
  </w:num>
  <w:num w:numId="8" w16cid:durableId="1575160930">
    <w:abstractNumId w:val="19"/>
  </w:num>
  <w:num w:numId="9" w16cid:durableId="1436287677">
    <w:abstractNumId w:val="13"/>
  </w:num>
  <w:num w:numId="10" w16cid:durableId="2062360078">
    <w:abstractNumId w:val="1"/>
  </w:num>
  <w:num w:numId="11" w16cid:durableId="1232426299">
    <w:abstractNumId w:val="12"/>
  </w:num>
  <w:num w:numId="12" w16cid:durableId="2064407209">
    <w:abstractNumId w:val="9"/>
  </w:num>
  <w:num w:numId="13" w16cid:durableId="1337809766">
    <w:abstractNumId w:val="16"/>
  </w:num>
  <w:num w:numId="14" w16cid:durableId="1959754023">
    <w:abstractNumId w:val="8"/>
  </w:num>
  <w:num w:numId="15" w16cid:durableId="671179013">
    <w:abstractNumId w:val="11"/>
  </w:num>
  <w:num w:numId="16" w16cid:durableId="1429696952">
    <w:abstractNumId w:val="7"/>
  </w:num>
  <w:num w:numId="17" w16cid:durableId="824322308">
    <w:abstractNumId w:val="0"/>
  </w:num>
  <w:num w:numId="18" w16cid:durableId="2049991762">
    <w:abstractNumId w:val="10"/>
  </w:num>
  <w:num w:numId="19" w16cid:durableId="1684504232">
    <w:abstractNumId w:val="2"/>
  </w:num>
  <w:num w:numId="20" w16cid:durableId="6760359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77"/>
    <w:rsid w:val="00021C77"/>
    <w:rsid w:val="00030371"/>
    <w:rsid w:val="000E5CA2"/>
    <w:rsid w:val="001D3E7C"/>
    <w:rsid w:val="00303634"/>
    <w:rsid w:val="005C02E6"/>
    <w:rsid w:val="00797E50"/>
    <w:rsid w:val="00822460"/>
    <w:rsid w:val="008D29FD"/>
    <w:rsid w:val="009901EC"/>
    <w:rsid w:val="009A3CED"/>
    <w:rsid w:val="00BF23E7"/>
    <w:rsid w:val="00C72050"/>
    <w:rsid w:val="00D11A62"/>
    <w:rsid w:val="00D661E6"/>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Nierozpoznanawzmianka1">
    <w:name w:val="Nierozpoznana wzmianka1"/>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amapoznan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na.kaczmarkiewicz@pcd.poznan.pl" TargetMode="External"/><Relationship Id="rId4" Type="http://schemas.openxmlformats.org/officeDocument/2006/relationships/settings" Target="settings.xml"/><Relationship Id="rId9" Type="http://schemas.openxmlformats.org/officeDocument/2006/relationships/hyperlink" Target="http://www.csenigma.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12</cp:revision>
  <dcterms:created xsi:type="dcterms:W3CDTF">2021-06-16T14:25:00Z</dcterms:created>
  <dcterms:modified xsi:type="dcterms:W3CDTF">2023-09-26T10:36:00Z</dcterms:modified>
</cp:coreProperties>
</file>