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4FFE3336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9C3C95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61AFE183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C5458F" w:rsidRPr="00C5458F">
        <w:rPr>
          <w:rFonts w:ascii="Ebrima" w:hAnsi="Ebrima"/>
          <w:sz w:val="20"/>
          <w:szCs w:val="20"/>
        </w:rPr>
        <w:t>Dz.U. z 202</w:t>
      </w:r>
      <w:r w:rsidR="00156B60">
        <w:rPr>
          <w:rFonts w:ascii="Ebrima" w:hAnsi="Ebrima"/>
          <w:sz w:val="20"/>
          <w:szCs w:val="20"/>
        </w:rPr>
        <w:t>3</w:t>
      </w:r>
      <w:r w:rsidR="00C5458F" w:rsidRPr="00C5458F">
        <w:rPr>
          <w:rFonts w:ascii="Ebrima" w:hAnsi="Ebrima"/>
          <w:sz w:val="20"/>
          <w:szCs w:val="20"/>
        </w:rPr>
        <w:t xml:space="preserve"> r. poz. </w:t>
      </w:r>
      <w:r w:rsidR="00156B60">
        <w:rPr>
          <w:rFonts w:ascii="Ebrima" w:hAnsi="Ebrima"/>
          <w:sz w:val="20"/>
          <w:szCs w:val="20"/>
        </w:rPr>
        <w:t>1605</w:t>
      </w:r>
      <w:r w:rsidR="00C5458F" w:rsidRPr="00C5458F">
        <w:rPr>
          <w:rFonts w:ascii="Ebrima" w:hAnsi="Ebrima"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4125E175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863171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7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156B60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 xml:space="preserve">pn. </w:t>
      </w:r>
      <w:r w:rsidR="0053199E" w:rsidRPr="0053199E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562799" w:rsidRPr="00EA09E6">
        <w:rPr>
          <w:rFonts w:ascii="Tahoma" w:hAnsi="Tahoma" w:cs="Tahoma"/>
          <w:b/>
          <w:spacing w:val="20"/>
          <w:sz w:val="18"/>
          <w:szCs w:val="18"/>
        </w:rPr>
        <w:t>”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156B60"/>
    <w:rsid w:val="0026043F"/>
    <w:rsid w:val="0053199E"/>
    <w:rsid w:val="00562799"/>
    <w:rsid w:val="007D1D13"/>
    <w:rsid w:val="00863171"/>
    <w:rsid w:val="009C3C95"/>
    <w:rsid w:val="00A765AB"/>
    <w:rsid w:val="00B150A4"/>
    <w:rsid w:val="00C5458F"/>
    <w:rsid w:val="00D52C3C"/>
    <w:rsid w:val="00E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9</cp:revision>
  <cp:lastPrinted>2017-05-16T10:08:00Z</cp:lastPrinted>
  <dcterms:created xsi:type="dcterms:W3CDTF">2021-02-23T21:02:00Z</dcterms:created>
  <dcterms:modified xsi:type="dcterms:W3CDTF">2024-06-10T12:33:00Z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