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3C0D145" w14:textId="287DEE4B" w:rsidR="003C6416" w:rsidRDefault="00BA1DD3" w:rsidP="003C6416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A45148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ZAMAWIAJĄCY</w:t>
      </w:r>
      <w:r w:rsidRPr="00A45148"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022B8C0A" w14:textId="77777777" w:rsidR="003C6416" w:rsidRPr="00A45148" w:rsidRDefault="003C6416" w:rsidP="003C6416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F054A07" w14:textId="429A7BFE" w:rsidR="00A45148" w:rsidRPr="003C6416" w:rsidRDefault="003C6416" w:rsidP="003C641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C6416">
        <w:rPr>
          <w:rFonts w:asciiTheme="minorHAnsi" w:hAnsiTheme="minorHAnsi" w:cstheme="minorHAnsi"/>
          <w:b/>
        </w:rPr>
        <w:t>Instytut Psychiatrii i Neurologii</w:t>
      </w:r>
    </w:p>
    <w:p w14:paraId="3B939EBC" w14:textId="77777777" w:rsidR="003C6416" w:rsidRPr="009B05DB" w:rsidRDefault="003C6416" w:rsidP="00C8574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6C4072" w14:textId="77777777" w:rsidR="003C6416" w:rsidRDefault="003C6416" w:rsidP="003C6416">
      <w:pPr>
        <w:jc w:val="both"/>
        <w:rPr>
          <w:rFonts w:cs="Arial"/>
          <w:bCs/>
          <w:sz w:val="20"/>
          <w:szCs w:val="20"/>
        </w:rPr>
      </w:pPr>
    </w:p>
    <w:p w14:paraId="31063372" w14:textId="50A64031" w:rsidR="003C6416" w:rsidRPr="003C6416" w:rsidRDefault="003C6416" w:rsidP="003C6416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3C6416">
        <w:rPr>
          <w:rFonts w:asciiTheme="minorHAnsi" w:hAnsiTheme="minorHAnsi" w:cstheme="minorHAnsi"/>
          <w:bCs/>
          <w:sz w:val="20"/>
          <w:szCs w:val="20"/>
        </w:rPr>
        <w:t>ul. Sobieskiego 9, 02-957 Warszawa</w:t>
      </w:r>
    </w:p>
    <w:p w14:paraId="14F98307" w14:textId="77777777" w:rsidR="003C6416" w:rsidRPr="003C6416" w:rsidRDefault="003C6416" w:rsidP="003C6416">
      <w:pPr>
        <w:jc w:val="center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p w14:paraId="32236301" w14:textId="6921D708" w:rsidR="00D00C6C" w:rsidRDefault="003C6416" w:rsidP="003C6416">
      <w:pPr>
        <w:suppressAutoHyphens w:val="0"/>
        <w:jc w:val="center"/>
        <w:rPr>
          <w:rFonts w:asciiTheme="minorHAnsi" w:hAnsiTheme="minorHAnsi" w:cstheme="minorHAnsi"/>
          <w:sz w:val="20"/>
          <w:szCs w:val="20"/>
        </w:rPr>
      </w:pPr>
      <w:r w:rsidRPr="003C6416">
        <w:rPr>
          <w:rFonts w:asciiTheme="minorHAnsi" w:hAnsiTheme="minorHAnsi" w:cstheme="minorHAnsi"/>
          <w:sz w:val="20"/>
          <w:szCs w:val="20"/>
        </w:rPr>
        <w:t>REGON: 000288509 NIP: 525-000-93-87</w:t>
      </w:r>
      <w:r w:rsidR="001F2251">
        <w:rPr>
          <w:rFonts w:asciiTheme="minorHAnsi" w:hAnsiTheme="minorHAnsi" w:cstheme="minorHAnsi"/>
          <w:sz w:val="20"/>
          <w:szCs w:val="20"/>
        </w:rPr>
        <w:t xml:space="preserve"> </w:t>
      </w:r>
      <w:r w:rsidR="001F2251" w:rsidRPr="001F2251">
        <w:rPr>
          <w:rFonts w:asciiTheme="minorHAnsi" w:hAnsiTheme="minorHAnsi" w:cstheme="minorHAnsi"/>
          <w:sz w:val="20"/>
          <w:szCs w:val="20"/>
        </w:rPr>
        <w:t>KRS: 0000133539</w:t>
      </w:r>
    </w:p>
    <w:p w14:paraId="32AD0FBC" w14:textId="77777777" w:rsidR="001F2251" w:rsidRDefault="001F2251" w:rsidP="001F2251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BCC4CB3" w14:textId="639A549E" w:rsidR="00BA1DD3" w:rsidRPr="001F2251" w:rsidRDefault="001F2251" w:rsidP="001F2251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F2251">
        <w:rPr>
          <w:rFonts w:asciiTheme="minorHAnsi" w:eastAsiaTheme="minorHAnsi" w:hAnsiTheme="minorHAnsi" w:cstheme="minorHAnsi"/>
          <w:sz w:val="20"/>
          <w:szCs w:val="20"/>
          <w:lang w:eastAsia="en-US"/>
        </w:rPr>
        <w:t>Telefon centrala: </w:t>
      </w:r>
      <w:hyperlink r:id="rId8" w:history="1">
        <w:r w:rsidRPr="001F2251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(22) 45 82 800</w:t>
        </w:r>
      </w:hyperlink>
      <w:r w:rsidRPr="001F2251">
        <w:rPr>
          <w:rFonts w:asciiTheme="minorHAnsi" w:eastAsiaTheme="minorHAnsi" w:hAnsiTheme="minorHAnsi" w:cstheme="minorHAnsi"/>
          <w:sz w:val="20"/>
          <w:szCs w:val="20"/>
          <w:lang w:eastAsia="en-US"/>
        </w:rPr>
        <w:t>, </w:t>
      </w:r>
      <w:hyperlink r:id="rId9" w:history="1">
        <w:r w:rsidRPr="001F2251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(22) 45 82 500</w:t>
        </w:r>
      </w:hyperlink>
    </w:p>
    <w:p w14:paraId="17A76C63" w14:textId="75E33C33" w:rsidR="00C85741" w:rsidRPr="003C6416" w:rsidRDefault="00BA1DD3" w:rsidP="00AA56A0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C6416">
        <w:rPr>
          <w:rFonts w:asciiTheme="minorHAnsi" w:eastAsiaTheme="minorHAnsi" w:hAnsiTheme="minorHAnsi" w:cstheme="minorHAnsi"/>
          <w:sz w:val="20"/>
          <w:szCs w:val="20"/>
          <w:lang w:eastAsia="en-US"/>
        </w:rPr>
        <w:t>Strona internetowa</w:t>
      </w:r>
      <w:r w:rsidR="00C85741" w:rsidRPr="003C641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: </w:t>
      </w:r>
      <w:r w:rsidR="003C6416" w:rsidRPr="003C6416">
        <w:rPr>
          <w:rFonts w:asciiTheme="minorHAnsi" w:eastAsiaTheme="minorHAnsi" w:hAnsiTheme="minorHAnsi" w:cstheme="minorHAnsi"/>
          <w:sz w:val="20"/>
          <w:szCs w:val="20"/>
          <w:lang w:eastAsia="en-US"/>
        </w:rPr>
        <w:t>https://ipin.edu.pl/</w:t>
      </w:r>
    </w:p>
    <w:p w14:paraId="0CF5C119" w14:textId="77777777" w:rsidR="00A83977" w:rsidRPr="00A45148" w:rsidRDefault="00A83977" w:rsidP="00A83977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color w:val="FF0000"/>
          <w:sz w:val="18"/>
          <w:szCs w:val="18"/>
          <w:shd w:val="clear" w:color="auto" w:fill="F2F2F2"/>
          <w:lang w:val="de-DE"/>
        </w:rPr>
      </w:pPr>
    </w:p>
    <w:p w14:paraId="4AFD9939" w14:textId="77777777" w:rsidR="00A83977" w:rsidRPr="00AA56A0" w:rsidRDefault="00A83977" w:rsidP="00A83977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sz w:val="18"/>
          <w:szCs w:val="18"/>
          <w:shd w:val="clear" w:color="auto" w:fill="F2F2F2"/>
        </w:rPr>
      </w:pPr>
    </w:p>
    <w:p w14:paraId="7DEC01EF" w14:textId="77777777" w:rsidR="00481C64" w:rsidRPr="00AA56A0" w:rsidRDefault="00BA1DD3" w:rsidP="00A83977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AA56A0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PEŁNOMOCNIK</w:t>
      </w:r>
      <w:r w:rsidRPr="00AA56A0"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6213330C" w14:textId="77777777" w:rsidR="00481C64" w:rsidRPr="00AA56A0" w:rsidRDefault="00481C64" w:rsidP="00481C64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56A0">
        <w:rPr>
          <w:rFonts w:asciiTheme="minorHAnsi" w:eastAsiaTheme="minorHAnsi" w:hAnsiTheme="minorHAnsi" w:cstheme="minorHAnsi"/>
          <w:sz w:val="20"/>
          <w:szCs w:val="20"/>
          <w:lang w:eastAsia="en-US"/>
        </w:rPr>
        <w:t>TAMAL Sp. z o.o.</w:t>
      </w:r>
    </w:p>
    <w:p w14:paraId="159A2BB4" w14:textId="77777777" w:rsidR="00481C64" w:rsidRPr="00AA56A0" w:rsidRDefault="00481C64" w:rsidP="00481C64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56A0">
        <w:rPr>
          <w:rFonts w:asciiTheme="minorHAnsi" w:eastAsiaTheme="minorHAnsi" w:hAnsiTheme="minorHAnsi" w:cstheme="minorHAnsi"/>
          <w:sz w:val="20"/>
          <w:szCs w:val="20"/>
          <w:lang w:eastAsia="en-US"/>
        </w:rPr>
        <w:t>ul. Stefana Jaracza 6 lok. 4, 00-378 Warszawa</w:t>
      </w:r>
    </w:p>
    <w:p w14:paraId="568B51C9" w14:textId="77777777" w:rsidR="00481C64" w:rsidRPr="00AA56A0" w:rsidRDefault="00481C64" w:rsidP="00481C64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56A0">
        <w:rPr>
          <w:rFonts w:asciiTheme="minorHAnsi" w:eastAsiaTheme="minorHAnsi" w:hAnsiTheme="minorHAnsi" w:cstheme="minorHAnsi"/>
          <w:sz w:val="20"/>
          <w:szCs w:val="20"/>
          <w:lang w:eastAsia="en-US"/>
        </w:rPr>
        <w:t>tel. 22 828 26 41</w:t>
      </w:r>
    </w:p>
    <w:p w14:paraId="39CD6B1B" w14:textId="77777777" w:rsidR="00481C64" w:rsidRPr="00AA56A0" w:rsidRDefault="00481C64" w:rsidP="00481C64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val="pt-BR" w:eastAsia="en-US"/>
        </w:rPr>
      </w:pPr>
      <w:r w:rsidRPr="00AA56A0">
        <w:rPr>
          <w:rFonts w:asciiTheme="minorHAnsi" w:eastAsiaTheme="minorHAnsi" w:hAnsiTheme="minorHAnsi" w:cstheme="minorHAnsi"/>
          <w:sz w:val="20"/>
          <w:szCs w:val="20"/>
          <w:lang w:val="pt-BR" w:eastAsia="en-US"/>
        </w:rPr>
        <w:t xml:space="preserve">e-mail: </w:t>
      </w:r>
      <w:r w:rsidRPr="00AA56A0">
        <w:rPr>
          <w:rFonts w:asciiTheme="minorHAnsi" w:eastAsiaTheme="minorHAnsi" w:hAnsiTheme="minorHAnsi" w:cstheme="minorHAnsi"/>
          <w:i/>
          <w:iCs/>
          <w:sz w:val="20"/>
          <w:szCs w:val="20"/>
          <w:lang w:val="pt-BR" w:eastAsia="en-US"/>
        </w:rPr>
        <w:t>biuro@tamal.com.pl</w:t>
      </w:r>
    </w:p>
    <w:p w14:paraId="1892B18B" w14:textId="77777777" w:rsidR="00481C64" w:rsidRPr="00AA56A0" w:rsidRDefault="00481C64" w:rsidP="00481C64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56A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nr zezwolenia </w:t>
      </w:r>
      <w:proofErr w:type="spellStart"/>
      <w:r w:rsidRPr="00AA56A0">
        <w:rPr>
          <w:rFonts w:asciiTheme="minorHAnsi" w:eastAsiaTheme="minorHAnsi" w:hAnsiTheme="minorHAnsi" w:cstheme="minorHAnsi"/>
          <w:sz w:val="20"/>
          <w:szCs w:val="20"/>
          <w:lang w:eastAsia="en-US"/>
        </w:rPr>
        <w:t>KNUiFE</w:t>
      </w:r>
      <w:proofErr w:type="spellEnd"/>
      <w:r w:rsidRPr="00AA56A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nr 1344/04</w:t>
      </w:r>
    </w:p>
    <w:p w14:paraId="4EB1E6F4" w14:textId="77777777" w:rsidR="00481C64" w:rsidRPr="00AA56A0" w:rsidRDefault="00481C64" w:rsidP="00481C64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56A0">
        <w:rPr>
          <w:rFonts w:asciiTheme="minorHAnsi" w:eastAsiaTheme="minorHAnsi" w:hAnsiTheme="minorHAnsi" w:cstheme="minorHAnsi"/>
          <w:sz w:val="20"/>
          <w:szCs w:val="20"/>
          <w:lang w:eastAsia="en-US"/>
        </w:rPr>
        <w:t>REGON: 015781514 NIP: 525-23-06-468</w:t>
      </w:r>
    </w:p>
    <w:p w14:paraId="19F60718" w14:textId="77777777" w:rsidR="00481C64" w:rsidRPr="00AA56A0" w:rsidRDefault="00481C64" w:rsidP="00481C64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56A0">
        <w:rPr>
          <w:rFonts w:asciiTheme="minorHAnsi" w:eastAsiaTheme="minorHAnsi" w:hAnsiTheme="minorHAnsi" w:cstheme="minorHAnsi"/>
          <w:sz w:val="20"/>
          <w:szCs w:val="20"/>
          <w:lang w:eastAsia="en-US"/>
        </w:rPr>
        <w:t>www.tamal.com.pl</w:t>
      </w:r>
    </w:p>
    <w:p w14:paraId="0E7ADF24" w14:textId="77777777" w:rsidR="003E6379" w:rsidRPr="00AA56A0" w:rsidRDefault="00481C64" w:rsidP="00481C64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eastAsiaTheme="minorHAnsi" w:hAnsiTheme="minorHAnsi" w:cstheme="minorHAnsi"/>
          <w:sz w:val="20"/>
          <w:lang w:eastAsia="en-US"/>
        </w:rPr>
      </w:pPr>
      <w:r w:rsidRPr="00AA56A0">
        <w:rPr>
          <w:rFonts w:asciiTheme="minorHAnsi" w:eastAsiaTheme="minorHAnsi" w:hAnsiTheme="minorHAnsi" w:cstheme="minorHAnsi"/>
          <w:sz w:val="20"/>
          <w:lang w:eastAsia="en-US"/>
        </w:rPr>
        <w:t>Dni i godziny pracy: poniedziałek – piątek 07:00 – 16:00</w:t>
      </w:r>
    </w:p>
    <w:p w14:paraId="1ACF1D21" w14:textId="77777777" w:rsidR="0063309D" w:rsidRPr="00A45148" w:rsidRDefault="0063309D" w:rsidP="00481C64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eastAsiaTheme="minorHAnsi" w:hAnsiTheme="minorHAnsi" w:cstheme="minorHAnsi"/>
          <w:color w:val="FF0000"/>
          <w:sz w:val="20"/>
          <w:lang w:eastAsia="en-US"/>
        </w:rPr>
      </w:pPr>
    </w:p>
    <w:p w14:paraId="169D458B" w14:textId="77777777" w:rsidR="009252F4" w:rsidRPr="00AA56A0" w:rsidRDefault="00BA1DD3" w:rsidP="00E61D01">
      <w:pPr>
        <w:shd w:val="clear" w:color="auto" w:fill="F2F2F2" w:themeFill="background1" w:themeFillShade="F2"/>
        <w:spacing w:before="100" w:beforeAutospacing="1" w:line="271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AA56A0">
        <w:rPr>
          <w:rFonts w:asciiTheme="minorHAnsi" w:hAnsiTheme="minorHAnsi" w:cstheme="minorHAnsi"/>
          <w:b/>
          <w:bCs/>
          <w:spacing w:val="20"/>
          <w:sz w:val="28"/>
          <w:szCs w:val="28"/>
        </w:rPr>
        <w:t>Specyfikacja Warunków Zamówienia (SWZ)</w:t>
      </w:r>
    </w:p>
    <w:p w14:paraId="2A81B512" w14:textId="04B04ACE" w:rsidR="00481C64" w:rsidRPr="00AA56A0" w:rsidRDefault="00BA1DD3" w:rsidP="00481C64">
      <w:pPr>
        <w:spacing w:before="100" w:beforeAutospacing="1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0DA2">
        <w:rPr>
          <w:rFonts w:asciiTheme="minorHAnsi" w:hAnsiTheme="minorHAnsi" w:cstheme="minorHAnsi"/>
          <w:b/>
          <w:sz w:val="22"/>
          <w:szCs w:val="22"/>
        </w:rPr>
        <w:t>numer sprawy</w:t>
      </w:r>
      <w:r w:rsidRPr="0071540E">
        <w:rPr>
          <w:rFonts w:asciiTheme="minorHAnsi" w:hAnsiTheme="minorHAnsi" w:cstheme="minorHAnsi"/>
          <w:b/>
          <w:sz w:val="22"/>
          <w:szCs w:val="22"/>
        </w:rPr>
        <w:t>:</w:t>
      </w:r>
      <w:r w:rsidR="0071540E" w:rsidRPr="0071540E">
        <w:rPr>
          <w:rFonts w:asciiTheme="minorHAnsi" w:hAnsiTheme="minorHAnsi" w:cstheme="minorHAnsi"/>
          <w:b/>
          <w:sz w:val="22"/>
          <w:szCs w:val="22"/>
        </w:rPr>
        <w:t xml:space="preserve"> 01/ZP</w:t>
      </w:r>
      <w:r w:rsidR="00A70DA2" w:rsidRPr="0071540E">
        <w:rPr>
          <w:rFonts w:asciiTheme="minorHAnsi" w:hAnsiTheme="minorHAnsi" w:cstheme="minorHAnsi"/>
          <w:b/>
          <w:sz w:val="22"/>
          <w:szCs w:val="22"/>
        </w:rPr>
        <w:t>/202</w:t>
      </w:r>
      <w:r w:rsidR="005953DD" w:rsidRPr="0071540E">
        <w:rPr>
          <w:rFonts w:asciiTheme="minorHAnsi" w:hAnsiTheme="minorHAnsi" w:cstheme="minorHAnsi"/>
          <w:b/>
          <w:sz w:val="22"/>
          <w:szCs w:val="22"/>
        </w:rPr>
        <w:t>3</w:t>
      </w:r>
    </w:p>
    <w:p w14:paraId="4D0C49A2" w14:textId="19A6A80D" w:rsidR="00AA56A0" w:rsidRPr="00AA56A0" w:rsidRDefault="004765D2" w:rsidP="00AA56A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AA56A0">
        <w:rPr>
          <w:rFonts w:asciiTheme="minorHAnsi" w:hAnsiTheme="minorHAnsi" w:cstheme="minorHAnsi"/>
          <w:b/>
        </w:rPr>
        <w:t xml:space="preserve">na usługę ubezpieczenia </w:t>
      </w:r>
      <w:r w:rsidR="003C6416">
        <w:rPr>
          <w:rFonts w:asciiTheme="minorHAnsi" w:hAnsiTheme="minorHAnsi" w:cstheme="minorHAnsi"/>
          <w:b/>
        </w:rPr>
        <w:t>Instytutu Psychiatrii i Neurologii w Warszawie</w:t>
      </w:r>
    </w:p>
    <w:p w14:paraId="6B719A60" w14:textId="77777777" w:rsidR="004765D2" w:rsidRPr="00AA56A0" w:rsidRDefault="004765D2" w:rsidP="00481C64">
      <w:pPr>
        <w:spacing w:before="100" w:beforeAutospacing="1" w:line="271" w:lineRule="auto"/>
        <w:jc w:val="center"/>
        <w:rPr>
          <w:rFonts w:asciiTheme="minorHAnsi" w:hAnsiTheme="minorHAnsi" w:cstheme="minorHAnsi"/>
        </w:rPr>
      </w:pPr>
      <w:r w:rsidRPr="00AA56A0">
        <w:rPr>
          <w:rFonts w:asciiTheme="minorHAnsi" w:eastAsiaTheme="minorHAnsi" w:hAnsiTheme="minorHAnsi" w:cstheme="minorHAnsi"/>
          <w:b/>
          <w:bCs/>
          <w:lang w:eastAsia="en-US"/>
        </w:rPr>
        <w:t>(2 Części)</w:t>
      </w:r>
    </w:p>
    <w:p w14:paraId="003C3C81" w14:textId="77777777" w:rsidR="00AB392D" w:rsidRPr="00AA56A0" w:rsidRDefault="00BA1DD3" w:rsidP="00E61D01">
      <w:pPr>
        <w:tabs>
          <w:tab w:val="center" w:pos="4536"/>
          <w:tab w:val="left" w:pos="6945"/>
        </w:tabs>
        <w:spacing w:before="100" w:beforeAutospacing="1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AA56A0">
        <w:rPr>
          <w:rFonts w:asciiTheme="minorHAnsi" w:hAnsiTheme="minorHAnsi" w:cstheme="minorHAnsi"/>
          <w:b/>
          <w:sz w:val="22"/>
          <w:szCs w:val="22"/>
        </w:rPr>
        <w:t xml:space="preserve">Przedmiotowe postępowanie prowadzone jest przy użyciu środków komunikacji elektronicznej. </w:t>
      </w:r>
    </w:p>
    <w:p w14:paraId="21E9DC6F" w14:textId="77777777" w:rsidR="000E7334" w:rsidRPr="00AA56A0" w:rsidRDefault="00BA1DD3" w:rsidP="000E7334">
      <w:pPr>
        <w:tabs>
          <w:tab w:val="center" w:pos="4536"/>
          <w:tab w:val="left" w:pos="6945"/>
        </w:tabs>
        <w:spacing w:before="100" w:beforeAutospacing="1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56A0">
        <w:rPr>
          <w:rFonts w:asciiTheme="minorHAnsi" w:hAnsiTheme="minorHAnsi" w:cstheme="minorHAnsi"/>
          <w:b/>
          <w:sz w:val="22"/>
          <w:szCs w:val="22"/>
        </w:rPr>
        <w:t xml:space="preserve">Składanie ofert następuje za pośrednictwem platformy zakupowej dostępnej pod adresem internetowym: </w:t>
      </w:r>
    </w:p>
    <w:p w14:paraId="23BA5150" w14:textId="633A0272" w:rsidR="00BA1DD3" w:rsidRDefault="000E7334" w:rsidP="000E7334">
      <w:pPr>
        <w:spacing w:before="100" w:beforeAutospacing="1" w:line="271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A56A0">
        <w:rPr>
          <w:rFonts w:asciiTheme="minorHAnsi" w:eastAsiaTheme="minorHAnsi" w:hAnsiTheme="minorHAnsi" w:cstheme="minorHAnsi"/>
          <w:lang w:eastAsia="en-US"/>
        </w:rPr>
        <w:t xml:space="preserve"> </w:t>
      </w:r>
      <w:hyperlink r:id="rId10" w:history="1">
        <w:r w:rsidR="003C6416" w:rsidRPr="00342076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https://platformazakupowa.pl/pn/tamal</w:t>
        </w:r>
      </w:hyperlink>
    </w:p>
    <w:p w14:paraId="263C7A8A" w14:textId="77777777" w:rsidR="003C6416" w:rsidRPr="00AA56A0" w:rsidRDefault="003C6416" w:rsidP="000E7334">
      <w:pPr>
        <w:spacing w:before="100" w:beforeAutospacing="1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DCE3AC3" w14:textId="7237DBFD" w:rsidR="00BA1DD3" w:rsidRPr="0071540E" w:rsidRDefault="00BA1DD3" w:rsidP="003E6379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540E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ofert:  </w:t>
      </w:r>
      <w:r w:rsidR="003F1DCF" w:rsidRPr="0071540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C6416" w:rsidRPr="0071540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5177B" w:rsidRPr="0071540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3F1DCF" w:rsidRPr="007154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A56A0" w:rsidRPr="0071540E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71540E">
        <w:rPr>
          <w:rFonts w:asciiTheme="minorHAnsi" w:hAnsiTheme="minorHAnsi" w:cstheme="minorHAnsi"/>
          <w:b/>
          <w:bCs/>
          <w:sz w:val="22"/>
          <w:szCs w:val="22"/>
        </w:rPr>
        <w:t xml:space="preserve"> do godz. </w:t>
      </w:r>
      <w:r w:rsidR="007E15DE" w:rsidRPr="0071540E">
        <w:rPr>
          <w:rFonts w:asciiTheme="minorHAnsi" w:hAnsiTheme="minorHAnsi" w:cstheme="minorHAnsi"/>
          <w:b/>
          <w:bCs/>
          <w:sz w:val="22"/>
          <w:szCs w:val="22"/>
        </w:rPr>
        <w:t>10:00</w:t>
      </w:r>
    </w:p>
    <w:p w14:paraId="2BB1165E" w14:textId="57834590" w:rsidR="00BA1DD3" w:rsidRPr="0071540E" w:rsidRDefault="00BA1DD3" w:rsidP="00E61D01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540E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ofert: </w:t>
      </w:r>
      <w:r w:rsidR="0085177B" w:rsidRPr="0071540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C6416" w:rsidRPr="0071540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5177B" w:rsidRPr="0071540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3F1DCF" w:rsidRPr="007154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5177B" w:rsidRPr="0071540E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AA56A0" w:rsidRPr="0071540E">
        <w:rPr>
          <w:rFonts w:asciiTheme="minorHAnsi" w:hAnsiTheme="minorHAnsi" w:cstheme="minorHAnsi"/>
          <w:b/>
          <w:bCs/>
          <w:sz w:val="22"/>
          <w:szCs w:val="22"/>
        </w:rPr>
        <w:t>023</w:t>
      </w:r>
      <w:r w:rsidRPr="0071540E">
        <w:rPr>
          <w:rFonts w:asciiTheme="minorHAnsi" w:hAnsiTheme="minorHAnsi" w:cstheme="minorHAnsi"/>
          <w:b/>
          <w:bCs/>
          <w:sz w:val="22"/>
          <w:szCs w:val="22"/>
        </w:rPr>
        <w:t xml:space="preserve"> o godz. </w:t>
      </w:r>
      <w:r w:rsidR="007E15DE" w:rsidRPr="0071540E">
        <w:rPr>
          <w:rFonts w:asciiTheme="minorHAnsi" w:hAnsiTheme="minorHAnsi" w:cstheme="minorHAnsi"/>
          <w:b/>
          <w:bCs/>
          <w:sz w:val="22"/>
          <w:szCs w:val="22"/>
        </w:rPr>
        <w:t>10:30</w:t>
      </w:r>
    </w:p>
    <w:p w14:paraId="43B3F196" w14:textId="1171A979" w:rsidR="002F6B36" w:rsidRPr="0071540E" w:rsidRDefault="002F6B36" w:rsidP="00B9286E">
      <w:pPr>
        <w:pStyle w:val="Tekstpodstawowy2"/>
        <w:spacing w:beforeLines="77" w:before="184" w:afterLines="120" w:after="288" w:line="271" w:lineRule="auto"/>
        <w:ind w:left="4972"/>
        <w:rPr>
          <w:rFonts w:asciiTheme="minorHAnsi" w:hAnsiTheme="minorHAnsi" w:cstheme="minorHAnsi"/>
          <w:b/>
          <w:bCs/>
          <w:sz w:val="22"/>
          <w:szCs w:val="22"/>
        </w:rPr>
      </w:pPr>
    </w:p>
    <w:p w14:paraId="52FD8638" w14:textId="77777777" w:rsidR="003C6416" w:rsidRPr="0071540E" w:rsidRDefault="003C6416" w:rsidP="00B9286E">
      <w:pPr>
        <w:pStyle w:val="Tekstpodstawowy2"/>
        <w:spacing w:beforeLines="77" w:before="184" w:afterLines="120" w:after="288" w:line="271" w:lineRule="auto"/>
        <w:ind w:left="497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47CE5F" w14:textId="066E99A9" w:rsidR="00BA1DD3" w:rsidRPr="00A45148" w:rsidRDefault="003F1DCF" w:rsidP="003412A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2"/>
          <w:szCs w:val="22"/>
          <w:highlight w:val="yellow"/>
        </w:rPr>
      </w:pPr>
      <w:r w:rsidRPr="0071540E">
        <w:rPr>
          <w:rFonts w:asciiTheme="minorHAnsi" w:hAnsiTheme="minorHAnsi" w:cstheme="minorHAnsi"/>
          <w:sz w:val="22"/>
          <w:szCs w:val="22"/>
        </w:rPr>
        <w:t>Warszawa</w:t>
      </w:r>
      <w:r w:rsidR="000A3A17" w:rsidRPr="0071540E">
        <w:rPr>
          <w:rFonts w:asciiTheme="minorHAnsi" w:hAnsiTheme="minorHAnsi" w:cstheme="minorHAnsi"/>
          <w:sz w:val="22"/>
          <w:szCs w:val="22"/>
        </w:rPr>
        <w:t>,</w:t>
      </w:r>
      <w:r w:rsidR="00BA1DD3" w:rsidRPr="0071540E">
        <w:rPr>
          <w:rFonts w:asciiTheme="minorHAnsi" w:hAnsiTheme="minorHAnsi" w:cstheme="minorHAnsi"/>
          <w:sz w:val="22"/>
          <w:szCs w:val="22"/>
        </w:rPr>
        <w:t xml:space="preserve"> dnia</w:t>
      </w:r>
      <w:r w:rsidR="007E15DE" w:rsidRPr="0071540E">
        <w:rPr>
          <w:rFonts w:asciiTheme="minorHAnsi" w:hAnsiTheme="minorHAnsi" w:cstheme="minorHAnsi"/>
          <w:sz w:val="22"/>
          <w:szCs w:val="22"/>
        </w:rPr>
        <w:t xml:space="preserve"> </w:t>
      </w:r>
      <w:r w:rsidR="00B200F2" w:rsidRPr="0071540E">
        <w:rPr>
          <w:rFonts w:asciiTheme="minorHAnsi" w:hAnsiTheme="minorHAnsi" w:cstheme="minorHAnsi"/>
          <w:sz w:val="22"/>
          <w:szCs w:val="22"/>
        </w:rPr>
        <w:t>0</w:t>
      </w:r>
      <w:r w:rsidR="000B3D83">
        <w:rPr>
          <w:rFonts w:asciiTheme="minorHAnsi" w:hAnsiTheme="minorHAnsi" w:cstheme="minorHAnsi"/>
          <w:sz w:val="22"/>
          <w:szCs w:val="22"/>
        </w:rPr>
        <w:t>5</w:t>
      </w:r>
      <w:r w:rsidR="00B200F2" w:rsidRPr="0071540E">
        <w:rPr>
          <w:rFonts w:asciiTheme="minorHAnsi" w:hAnsiTheme="minorHAnsi" w:cstheme="minorHAnsi"/>
          <w:sz w:val="22"/>
          <w:szCs w:val="22"/>
        </w:rPr>
        <w:t>.</w:t>
      </w:r>
      <w:r w:rsidRPr="0071540E">
        <w:rPr>
          <w:rFonts w:asciiTheme="minorHAnsi" w:hAnsiTheme="minorHAnsi" w:cstheme="minorHAnsi"/>
          <w:sz w:val="22"/>
          <w:szCs w:val="22"/>
        </w:rPr>
        <w:t>01</w:t>
      </w:r>
      <w:r w:rsidR="00B200F2" w:rsidRPr="0071540E">
        <w:rPr>
          <w:rFonts w:asciiTheme="minorHAnsi" w:hAnsiTheme="minorHAnsi" w:cstheme="minorHAnsi"/>
          <w:sz w:val="22"/>
          <w:szCs w:val="22"/>
        </w:rPr>
        <w:t>.</w:t>
      </w:r>
      <w:r w:rsidR="000C497F" w:rsidRPr="0071540E">
        <w:rPr>
          <w:rFonts w:asciiTheme="minorHAnsi" w:hAnsiTheme="minorHAnsi" w:cstheme="minorHAnsi"/>
          <w:sz w:val="22"/>
          <w:szCs w:val="22"/>
        </w:rPr>
        <w:t>202</w:t>
      </w:r>
      <w:r w:rsidRPr="0071540E">
        <w:rPr>
          <w:rFonts w:asciiTheme="minorHAnsi" w:hAnsiTheme="minorHAnsi" w:cstheme="minorHAnsi"/>
          <w:sz w:val="22"/>
          <w:szCs w:val="22"/>
        </w:rPr>
        <w:t>3</w:t>
      </w:r>
      <w:r w:rsidR="007E15DE" w:rsidRPr="0071540E">
        <w:rPr>
          <w:rFonts w:asciiTheme="minorHAnsi" w:hAnsiTheme="minorHAnsi" w:cstheme="minorHAnsi"/>
          <w:sz w:val="22"/>
          <w:szCs w:val="22"/>
        </w:rPr>
        <w:t>r.</w:t>
      </w:r>
      <w:r w:rsidR="00BA1DD3" w:rsidRPr="00450887">
        <w:rPr>
          <w:rFonts w:asciiTheme="minorHAnsi" w:hAnsiTheme="minorHAnsi" w:cstheme="minorHAnsi"/>
          <w:color w:val="FF0000"/>
          <w:sz w:val="22"/>
          <w:szCs w:val="22"/>
        </w:rPr>
        <w:br w:type="page"/>
      </w:r>
      <w:r w:rsidR="00BA1DD3" w:rsidRPr="00450887">
        <w:rPr>
          <w:rFonts w:asciiTheme="minorHAnsi" w:hAnsiTheme="minorHAnsi" w:cstheme="minorHAnsi"/>
          <w:sz w:val="22"/>
          <w:szCs w:val="22"/>
        </w:rPr>
        <w:lastRenderedPageBreak/>
        <w:t xml:space="preserve">Zamawiający zaprasza do wzięcia udziału w postępowaniu o udzielenie zamówienia publicznego </w:t>
      </w:r>
      <w:r w:rsidR="00BA1DD3" w:rsidRPr="00450887">
        <w:rPr>
          <w:rFonts w:asciiTheme="minorHAnsi" w:hAnsiTheme="minorHAnsi" w:cstheme="minorHAnsi"/>
          <w:b/>
          <w:sz w:val="22"/>
          <w:szCs w:val="22"/>
        </w:rPr>
        <w:t>na usługę ubezpieczenia</w:t>
      </w:r>
      <w:r w:rsidR="003C6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6416" w:rsidRPr="003C6416">
        <w:rPr>
          <w:rFonts w:asciiTheme="minorHAnsi" w:hAnsiTheme="minorHAnsi" w:cstheme="minorHAnsi"/>
          <w:b/>
          <w:sz w:val="22"/>
          <w:szCs w:val="22"/>
        </w:rPr>
        <w:t>Instytutu Psychiatrii i Neurologii w Warszawie</w:t>
      </w:r>
      <w:r w:rsidR="005C31DB" w:rsidRPr="004508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52E" w:rsidRPr="00450887">
        <w:rPr>
          <w:rFonts w:asciiTheme="minorHAnsi" w:hAnsiTheme="minorHAnsi" w:cstheme="minorHAnsi"/>
          <w:b/>
          <w:sz w:val="22"/>
          <w:szCs w:val="22"/>
        </w:rPr>
        <w:t>(</w:t>
      </w:r>
      <w:r w:rsidR="005C31DB" w:rsidRPr="0045088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="003B052E" w:rsidRPr="0045088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Części)</w:t>
      </w:r>
      <w:r w:rsidR="003B052E" w:rsidRPr="0045088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A1DD3" w:rsidRPr="00450887">
        <w:rPr>
          <w:rFonts w:asciiTheme="minorHAnsi" w:hAnsiTheme="minorHAnsi" w:cstheme="minorHAnsi"/>
          <w:bCs/>
          <w:sz w:val="22"/>
          <w:szCs w:val="22"/>
        </w:rPr>
        <w:t>Postępowanie prowadzone jest zgodnie z ustawą z dnia 11 września 2019 r. Prawo zamówień publicznych (</w:t>
      </w:r>
      <w:r w:rsidR="00CC0FDF" w:rsidRPr="00450887">
        <w:rPr>
          <w:rFonts w:asciiTheme="minorHAnsi" w:hAnsiTheme="minorHAnsi" w:cstheme="minorHAnsi"/>
          <w:bCs/>
          <w:sz w:val="22"/>
          <w:szCs w:val="22"/>
        </w:rPr>
        <w:t xml:space="preserve">Dz. U. z 2019 r., poz. 2019 ze zm.) – zwana </w:t>
      </w:r>
      <w:r w:rsidR="00BA1DD3" w:rsidRPr="00450887">
        <w:rPr>
          <w:rFonts w:asciiTheme="minorHAnsi" w:hAnsiTheme="minorHAnsi" w:cstheme="minorHAnsi"/>
          <w:bCs/>
          <w:sz w:val="22"/>
          <w:szCs w:val="22"/>
        </w:rPr>
        <w:t>dalej ustaw</w:t>
      </w:r>
      <w:r w:rsidR="00CC0FDF" w:rsidRPr="00450887">
        <w:rPr>
          <w:rFonts w:asciiTheme="minorHAnsi" w:hAnsiTheme="minorHAnsi" w:cstheme="minorHAnsi"/>
          <w:bCs/>
          <w:sz w:val="22"/>
          <w:szCs w:val="22"/>
        </w:rPr>
        <w:t>ą</w:t>
      </w:r>
      <w:r w:rsidR="00BA1DD3" w:rsidRPr="00450887">
        <w:rPr>
          <w:rFonts w:asciiTheme="minorHAnsi" w:hAnsiTheme="minorHAnsi" w:cstheme="minorHAnsi"/>
          <w:bCs/>
          <w:sz w:val="22"/>
          <w:szCs w:val="22"/>
        </w:rPr>
        <w:t xml:space="preserve"> PZP</w:t>
      </w:r>
      <w:r w:rsidR="00CC0FDF" w:rsidRPr="00450887">
        <w:rPr>
          <w:rFonts w:asciiTheme="minorHAnsi" w:hAnsiTheme="minorHAnsi" w:cstheme="minorHAnsi"/>
          <w:bCs/>
          <w:sz w:val="22"/>
          <w:szCs w:val="22"/>
        </w:rPr>
        <w:t>,</w:t>
      </w:r>
      <w:r w:rsidR="00BA1DD3" w:rsidRPr="00450887">
        <w:rPr>
          <w:rFonts w:asciiTheme="minorHAnsi" w:hAnsiTheme="minorHAnsi" w:cstheme="minorHAnsi"/>
          <w:bCs/>
          <w:sz w:val="22"/>
          <w:szCs w:val="22"/>
        </w:rPr>
        <w:t xml:space="preserve"> w trybie </w:t>
      </w:r>
      <w:r w:rsidR="00E110A2" w:rsidRPr="00450887">
        <w:rPr>
          <w:rFonts w:asciiTheme="minorHAnsi" w:hAnsiTheme="minorHAnsi" w:cstheme="minorHAnsi"/>
          <w:bCs/>
          <w:sz w:val="22"/>
          <w:szCs w:val="22"/>
        </w:rPr>
        <w:t>przetargu nieograniczonego</w:t>
      </w:r>
      <w:r w:rsidR="00C5099F" w:rsidRPr="00450887">
        <w:rPr>
          <w:rFonts w:asciiTheme="minorHAnsi" w:hAnsiTheme="minorHAnsi" w:cstheme="minorHAnsi"/>
          <w:bCs/>
          <w:sz w:val="22"/>
          <w:szCs w:val="22"/>
        </w:rPr>
        <w:t>,</w:t>
      </w:r>
      <w:r w:rsidR="00BA1DD3" w:rsidRPr="004508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1420" w:rsidRPr="00450887">
        <w:rPr>
          <w:rFonts w:asciiTheme="minorHAnsi" w:hAnsiTheme="minorHAnsi" w:cstheme="minorHAnsi"/>
          <w:bCs/>
          <w:sz w:val="22"/>
          <w:szCs w:val="22"/>
        </w:rPr>
        <w:t xml:space="preserve">o którym stanowi art. </w:t>
      </w:r>
      <w:r w:rsidR="00E110A2" w:rsidRPr="00450887">
        <w:rPr>
          <w:rFonts w:asciiTheme="minorHAnsi" w:hAnsiTheme="minorHAnsi" w:cstheme="minorHAnsi"/>
          <w:bCs/>
          <w:sz w:val="22"/>
          <w:szCs w:val="22"/>
        </w:rPr>
        <w:t xml:space="preserve">132 </w:t>
      </w:r>
      <w:r w:rsidR="00231420" w:rsidRPr="00450887">
        <w:rPr>
          <w:rFonts w:asciiTheme="minorHAnsi" w:hAnsiTheme="minorHAnsi" w:cstheme="minorHAnsi"/>
          <w:bCs/>
          <w:sz w:val="22"/>
          <w:szCs w:val="22"/>
        </w:rPr>
        <w:t xml:space="preserve">ustawy PZP, </w:t>
      </w:r>
      <w:r w:rsidR="00BA1DD3" w:rsidRPr="00450887">
        <w:rPr>
          <w:rFonts w:asciiTheme="minorHAnsi" w:hAnsiTheme="minorHAnsi" w:cstheme="minorHAnsi"/>
          <w:bCs/>
          <w:sz w:val="22"/>
          <w:szCs w:val="22"/>
        </w:rPr>
        <w:t xml:space="preserve">o wartości </w:t>
      </w:r>
      <w:r w:rsidR="00854F1F" w:rsidRPr="00450887">
        <w:rPr>
          <w:rFonts w:asciiTheme="minorHAnsi" w:hAnsiTheme="minorHAnsi" w:cstheme="minorHAnsi"/>
          <w:bCs/>
          <w:sz w:val="22"/>
          <w:szCs w:val="22"/>
        </w:rPr>
        <w:t xml:space="preserve">zamówienia przekraczającej </w:t>
      </w:r>
      <w:r w:rsidR="00CC0FDF" w:rsidRPr="00450887">
        <w:rPr>
          <w:rFonts w:asciiTheme="minorHAnsi" w:hAnsiTheme="minorHAnsi" w:cstheme="minorHAnsi"/>
          <w:bCs/>
          <w:sz w:val="22"/>
          <w:szCs w:val="22"/>
        </w:rPr>
        <w:t>prog</w:t>
      </w:r>
      <w:r w:rsidR="00E110A2" w:rsidRPr="00450887">
        <w:rPr>
          <w:rFonts w:asciiTheme="minorHAnsi" w:hAnsiTheme="minorHAnsi" w:cstheme="minorHAnsi"/>
          <w:bCs/>
          <w:sz w:val="22"/>
          <w:szCs w:val="22"/>
        </w:rPr>
        <w:t>i</w:t>
      </w:r>
      <w:r w:rsidR="00CC0FDF" w:rsidRPr="00450887">
        <w:rPr>
          <w:rFonts w:asciiTheme="minorHAnsi" w:hAnsiTheme="minorHAnsi" w:cstheme="minorHAnsi"/>
          <w:bCs/>
          <w:sz w:val="22"/>
          <w:szCs w:val="22"/>
        </w:rPr>
        <w:t xml:space="preserve"> unijn</w:t>
      </w:r>
      <w:r w:rsidR="00E110A2" w:rsidRPr="00450887">
        <w:rPr>
          <w:rFonts w:asciiTheme="minorHAnsi" w:hAnsiTheme="minorHAnsi" w:cstheme="minorHAnsi"/>
          <w:bCs/>
          <w:sz w:val="22"/>
          <w:szCs w:val="22"/>
        </w:rPr>
        <w:t>e</w:t>
      </w:r>
      <w:r w:rsidR="00CC0FDF" w:rsidRPr="0045088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A1DD3" w:rsidRPr="00450887">
        <w:rPr>
          <w:rFonts w:asciiTheme="minorHAnsi" w:hAnsiTheme="minorHAnsi" w:cstheme="minorHAnsi"/>
          <w:bCs/>
          <w:sz w:val="22"/>
          <w:szCs w:val="22"/>
        </w:rPr>
        <w:t>o</w:t>
      </w:r>
      <w:r w:rsidR="00CC0FDF" w:rsidRPr="00450887">
        <w:rPr>
          <w:rFonts w:asciiTheme="minorHAnsi" w:hAnsiTheme="minorHAnsi" w:cstheme="minorHAnsi"/>
          <w:bCs/>
          <w:sz w:val="22"/>
          <w:szCs w:val="22"/>
        </w:rPr>
        <w:t xml:space="preserve"> których mowa w art. 3 ustawy PZP</w:t>
      </w:r>
      <w:r w:rsidR="00BA1DD3" w:rsidRPr="0045088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sdt>
      <w:sdtPr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id w:val="786934356"/>
        <w:docPartObj>
          <w:docPartGallery w:val="Table of Contents"/>
          <w:docPartUnique/>
        </w:docPartObj>
      </w:sdtPr>
      <w:sdtEndPr>
        <w:rPr>
          <w:b/>
          <w:bCs/>
          <w:highlight w:val="yellow"/>
        </w:rPr>
      </w:sdtEndPr>
      <w:sdtContent>
        <w:p w14:paraId="02C50C46" w14:textId="77777777" w:rsidR="00802A47" w:rsidRPr="00450887" w:rsidRDefault="00802A47">
          <w:pPr>
            <w:pStyle w:val="Nagwekspisutreci"/>
            <w:rPr>
              <w:rFonts w:asciiTheme="minorHAnsi" w:hAnsiTheme="minorHAnsi" w:cstheme="minorHAnsi"/>
              <w:color w:val="auto"/>
            </w:rPr>
          </w:pPr>
          <w:r w:rsidRPr="00450887">
            <w:rPr>
              <w:rFonts w:asciiTheme="minorHAnsi" w:hAnsiTheme="minorHAnsi" w:cstheme="minorHAnsi"/>
              <w:color w:val="auto"/>
            </w:rPr>
            <w:t>Spis treści</w:t>
          </w:r>
        </w:p>
        <w:p w14:paraId="5C749346" w14:textId="77777777" w:rsidR="00E55D11" w:rsidRPr="00450887" w:rsidRDefault="00FF0188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r w:rsidRPr="00450887">
            <w:rPr>
              <w:rFonts w:asciiTheme="minorHAnsi" w:hAnsiTheme="minorHAnsi"/>
            </w:rPr>
            <w:fldChar w:fldCharType="begin"/>
          </w:r>
          <w:r w:rsidR="00802A47" w:rsidRPr="00450887">
            <w:rPr>
              <w:rFonts w:asciiTheme="minorHAnsi" w:hAnsiTheme="minorHAnsi"/>
            </w:rPr>
            <w:instrText xml:space="preserve"> TOC \o "1-3" \h \z \u </w:instrText>
          </w:r>
          <w:r w:rsidRPr="00450887">
            <w:rPr>
              <w:rFonts w:asciiTheme="minorHAnsi" w:hAnsiTheme="minorHAnsi"/>
            </w:rPr>
            <w:fldChar w:fldCharType="separate"/>
          </w:r>
          <w:hyperlink w:anchor="_Toc103068763" w:history="1">
            <w:r w:rsidR="00E55D11" w:rsidRPr="00450887">
              <w:rPr>
                <w:rStyle w:val="Hipercze"/>
                <w:color w:val="auto"/>
              </w:rPr>
              <w:t>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Informacje o Zamawiającym</w:t>
            </w:r>
            <w:r w:rsidR="00E55D11" w:rsidRPr="00450887">
              <w:rPr>
                <w:webHidden/>
              </w:rPr>
              <w:tab/>
            </w:r>
            <w:r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_Toc103068763 \h </w:instrText>
            </w:r>
            <w:r w:rsidRPr="00450887">
              <w:rPr>
                <w:webHidden/>
              </w:rPr>
            </w:r>
            <w:r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3</w:t>
            </w:r>
            <w:r w:rsidRPr="00450887">
              <w:rPr>
                <w:webHidden/>
              </w:rPr>
              <w:fldChar w:fldCharType="end"/>
            </w:r>
          </w:hyperlink>
        </w:p>
        <w:p w14:paraId="7F42C6F6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64" w:history="1">
            <w:r w:rsidR="00E55D11" w:rsidRPr="00450887">
              <w:rPr>
                <w:rStyle w:val="Hipercze"/>
                <w:color w:val="auto"/>
              </w:rPr>
              <w:t>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Informacja o brokerze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_Toc103068764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3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3FD7B6BD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65" w:history="1">
            <w:r w:rsidR="00E55D11" w:rsidRPr="00450887">
              <w:rPr>
                <w:rStyle w:val="Hipercze"/>
                <w:color w:val="auto"/>
              </w:rPr>
              <w:t>III.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Tryb udzielenia zamówienia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_Toc103068765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4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518A55BD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66" w:history="1">
            <w:r w:rsidR="00E55D11" w:rsidRPr="00450887">
              <w:rPr>
                <w:rStyle w:val="Hipercze"/>
                <w:color w:val="auto"/>
              </w:rPr>
              <w:t>IV.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Opis przedmiotu zamówienia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_Toc103068766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4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43080EC6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67" w:history="1">
            <w:r w:rsidR="00E55D11" w:rsidRPr="00450887">
              <w:rPr>
                <w:rStyle w:val="Hipercze"/>
                <w:color w:val="auto"/>
              </w:rPr>
              <w:t>V.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Termin wykonania zamówienia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_Toc103068767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5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272B96FA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68" w:history="1">
            <w:r w:rsidR="00E55D11" w:rsidRPr="00450887">
              <w:rPr>
                <w:rStyle w:val="Hipercze"/>
                <w:color w:val="auto"/>
              </w:rPr>
              <w:t>VI.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Warunki udziału w postępowaniu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_Toc103068768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6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4E4BAE84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69" w:history="1">
            <w:r w:rsidR="00E55D11" w:rsidRPr="00450887">
              <w:rPr>
                <w:rStyle w:val="Hipercze"/>
                <w:color w:val="auto"/>
              </w:rPr>
              <w:t>VII.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Podstawy wykluczenia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_Toc103068769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6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4872D28C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0" w:history="1">
            <w:r w:rsidR="00E55D11" w:rsidRPr="00450887">
              <w:rPr>
                <w:rStyle w:val="Hipercze"/>
                <w:color w:val="auto"/>
              </w:rPr>
              <w:t>VIII.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Wymagane oświadczenia lub dokumenty, w tym wykaz oświadczeń lub dokumentów potwierdzających spełnianie warunków udziału w postępowaniu oraz wykazanie braku podstaw wykluczenia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_Toc103068770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7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78042178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1" w:history="1">
            <w:r w:rsidR="00E55D11" w:rsidRPr="00450887">
              <w:rPr>
                <w:rStyle w:val="Hipercze"/>
                <w:color w:val="auto"/>
              </w:rPr>
              <w:t>IX.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podwykonawstwo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_Toc103068771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9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5184E5EA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2" w:history="1">
            <w:r w:rsidR="00E55D11" w:rsidRPr="00450887">
              <w:rPr>
                <w:rStyle w:val="Hipercze"/>
                <w:color w:val="auto"/>
              </w:rPr>
              <w:t>X.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informacja dla wykonawców wspólnie ubiegających się o udzielenie zamówienia (konsorcja)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_Toc103068772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10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72751C72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3" w:history="1">
            <w:r w:rsidR="00E55D11" w:rsidRPr="00450887">
              <w:rPr>
                <w:rStyle w:val="Hipercze"/>
                <w:color w:val="auto"/>
              </w:rPr>
              <w:t>XI.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Umocowanie do reprezentowania Wykonawcy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_Toc103068773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10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11D12479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4" w:history="1">
            <w:r w:rsidR="00E55D11" w:rsidRPr="00450887">
              <w:rPr>
                <w:rStyle w:val="Hipercze"/>
                <w:color w:val="auto"/>
              </w:rPr>
              <w:t>XII.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Informacje o sposobie porozumiewania się Zamawiającego z Wykonawcami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_Toc103068774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11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1F70EE88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5" w:history="1">
            <w:r w:rsidR="00E55D11" w:rsidRPr="00450887">
              <w:rPr>
                <w:rStyle w:val="Hipercze"/>
                <w:color w:val="auto"/>
              </w:rPr>
              <w:t>XIII.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Sposób przygotowania ofert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_Toc103068775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13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4A7B9034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6" w:history="1">
            <w:r w:rsidR="00E55D11" w:rsidRPr="00450887">
              <w:rPr>
                <w:rStyle w:val="Hipercze"/>
                <w:color w:val="auto"/>
              </w:rPr>
              <w:t>XIV.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Sposób oraz termin składania ofert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_Toc103068776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15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0157E898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7" w:history="1">
            <w:r w:rsidR="00E55D11" w:rsidRPr="00450887">
              <w:rPr>
                <w:rStyle w:val="Hipercze"/>
                <w:color w:val="auto"/>
              </w:rPr>
              <w:t>XV.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Opis sposobu obliczenia ceny ofert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_Toc103068777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16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2482D08F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8" w:history="1">
            <w:r w:rsidR="00E55D11" w:rsidRPr="00450887">
              <w:rPr>
                <w:rStyle w:val="Hipercze"/>
                <w:color w:val="auto"/>
              </w:rPr>
              <w:t>XVI.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Poufny Charakter Informacji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_Toc103068778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17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4987C069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79" w:history="1">
            <w:r w:rsidR="00E55D11" w:rsidRPr="00450887">
              <w:rPr>
                <w:rStyle w:val="Hipercze"/>
                <w:color w:val="auto"/>
              </w:rPr>
              <w:t>XVII.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wymagania jakościowe odnoszące się do głównych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_Toc103068779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17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77ED65E7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0" w:history="1">
            <w:r w:rsidR="00E55D11" w:rsidRPr="00450887">
              <w:rPr>
                <w:rStyle w:val="Hipercze"/>
                <w:color w:val="auto"/>
              </w:rPr>
              <w:t>elementów przedmiotu zamówienia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_Toc103068780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17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696B4AB3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1" w:history="1">
            <w:r w:rsidR="00E55D11" w:rsidRPr="00450887">
              <w:rPr>
                <w:rStyle w:val="Hipercze"/>
                <w:color w:val="auto"/>
              </w:rPr>
              <w:t>XVIII.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Kryteria oceny ofert i sposób oceny ofert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_Toc103068781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18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541D9190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2" w:history="1">
            <w:r w:rsidR="00E55D11" w:rsidRPr="00450887">
              <w:rPr>
                <w:rStyle w:val="Hipercze"/>
                <w:color w:val="auto"/>
              </w:rPr>
              <w:t>XIX.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Informacje dotyczące trybu otwarcia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_Toc103068782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19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0D6627AB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3" w:history="1">
            <w:r w:rsidR="00E55D11" w:rsidRPr="00450887">
              <w:rPr>
                <w:rStyle w:val="Hipercze"/>
                <w:color w:val="auto"/>
              </w:rPr>
              <w:t>XX.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Termin związania ofertą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_Toc103068783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20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230C833F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4" w:history="1">
            <w:r w:rsidR="00E55D11" w:rsidRPr="00450887">
              <w:rPr>
                <w:rStyle w:val="Hipercze"/>
                <w:color w:val="auto"/>
              </w:rPr>
              <w:t>XXI.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Zamówienia, o których mowa w art. 214 ust. 1 pkt. 7 ustawy PZP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_Toc103068784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20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3213BD3D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5" w:history="1">
            <w:r w:rsidR="00E55D11" w:rsidRPr="00450887">
              <w:rPr>
                <w:rStyle w:val="Hipercze"/>
                <w:color w:val="auto"/>
              </w:rPr>
              <w:t>XXII.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Wzór umowy i warunki zmiany umowy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_Toc103068785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21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3A4F8D39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6" w:history="1">
            <w:r w:rsidR="00E55D11" w:rsidRPr="00450887">
              <w:rPr>
                <w:rStyle w:val="Hipercze"/>
                <w:color w:val="auto"/>
              </w:rPr>
              <w:t>XXIII.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Środki ochrony prawnej przysługujące Wykonawcom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_Toc103068786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21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18E9A92A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7" w:history="1">
            <w:r w:rsidR="00E55D11" w:rsidRPr="00450887">
              <w:rPr>
                <w:rStyle w:val="Hipercze"/>
                <w:color w:val="auto"/>
              </w:rPr>
              <w:t>XXIV.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Wymagania dotyczące wadium oraz zabezpieczenia należytego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_Toc103068787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22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570B617C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8" w:history="1">
            <w:r w:rsidR="00E55D11" w:rsidRPr="00450887">
              <w:rPr>
                <w:rStyle w:val="Hipercze"/>
                <w:color w:val="auto"/>
              </w:rPr>
              <w:t>wykonania umowy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_Toc103068788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22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6AA7B8D9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89" w:history="1">
            <w:r w:rsidR="00E55D11" w:rsidRPr="00450887">
              <w:rPr>
                <w:rStyle w:val="Hipercze"/>
                <w:color w:val="auto"/>
              </w:rPr>
              <w:t>XXV.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Informacje dotyczące walut obcych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_Toc103068789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24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3F6B3EC3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90" w:history="1">
            <w:r w:rsidR="00E55D11" w:rsidRPr="00450887">
              <w:rPr>
                <w:rStyle w:val="Hipercze"/>
                <w:color w:val="auto"/>
              </w:rPr>
              <w:t>XXVI.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Informacje o formalnościach, jakie powinny zostać dopełnione po wyborze oferty w celu zawarcia umowy w sprawie zamówienia publicznego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_Toc103068790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24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1053A831" w14:textId="77777777" w:rsidR="00E55D11" w:rsidRPr="00450887" w:rsidRDefault="000B3D83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lang w:eastAsia="pl-PL"/>
            </w:rPr>
          </w:pPr>
          <w:hyperlink w:anchor="_Toc103068791" w:history="1">
            <w:r w:rsidR="00E55D11" w:rsidRPr="00450887">
              <w:rPr>
                <w:rStyle w:val="Hipercze"/>
                <w:color w:val="auto"/>
              </w:rPr>
              <w:t>XXVII.</w:t>
            </w:r>
            <w:r w:rsidR="00E55D11" w:rsidRPr="00450887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lang w:eastAsia="pl-PL"/>
              </w:rPr>
              <w:tab/>
            </w:r>
            <w:r w:rsidR="00E55D11" w:rsidRPr="00450887">
              <w:rPr>
                <w:rStyle w:val="Hipercze"/>
                <w:color w:val="auto"/>
              </w:rPr>
              <w:t>Obowiązki Informacyjne wynikające z RODO</w:t>
            </w:r>
            <w:r w:rsidR="00E55D11" w:rsidRPr="00450887">
              <w:rPr>
                <w:webHidden/>
              </w:rPr>
              <w:tab/>
            </w:r>
            <w:r w:rsidR="00FF0188" w:rsidRPr="00450887">
              <w:rPr>
                <w:webHidden/>
              </w:rPr>
              <w:fldChar w:fldCharType="begin"/>
            </w:r>
            <w:r w:rsidR="00E55D11" w:rsidRPr="00450887">
              <w:rPr>
                <w:webHidden/>
              </w:rPr>
              <w:instrText xml:space="preserve"> PAGEREF _Toc103068791 \h </w:instrText>
            </w:r>
            <w:r w:rsidR="00FF0188" w:rsidRPr="00450887">
              <w:rPr>
                <w:webHidden/>
              </w:rPr>
            </w:r>
            <w:r w:rsidR="00FF0188" w:rsidRPr="00450887">
              <w:rPr>
                <w:webHidden/>
              </w:rPr>
              <w:fldChar w:fldCharType="separate"/>
            </w:r>
            <w:r w:rsidR="00E55D11" w:rsidRPr="00450887">
              <w:rPr>
                <w:webHidden/>
              </w:rPr>
              <w:t>24</w:t>
            </w:r>
            <w:r w:rsidR="00FF0188" w:rsidRPr="00450887">
              <w:rPr>
                <w:webHidden/>
              </w:rPr>
              <w:fldChar w:fldCharType="end"/>
            </w:r>
          </w:hyperlink>
        </w:p>
        <w:p w14:paraId="7468221C" w14:textId="77777777" w:rsidR="00802A47" w:rsidRPr="00A45148" w:rsidRDefault="00FF0188">
          <w:pPr>
            <w:rPr>
              <w:rFonts w:asciiTheme="minorHAnsi" w:hAnsiTheme="minorHAnsi" w:cstheme="minorHAnsi"/>
              <w:color w:val="FF0000"/>
              <w:highlight w:val="yellow"/>
            </w:rPr>
          </w:pPr>
          <w:r w:rsidRPr="00450887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9F182DB" w14:textId="77777777" w:rsidR="002F6002" w:rsidRPr="001C09BD" w:rsidRDefault="002F6002" w:rsidP="00577077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3600F9" w14:textId="77777777" w:rsidR="00BA1DD3" w:rsidRPr="001C09BD" w:rsidRDefault="00BA1DD3" w:rsidP="00577077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>Załączniki:</w:t>
      </w:r>
    </w:p>
    <w:p w14:paraId="2FD01C23" w14:textId="1EA280D9" w:rsidR="00BA1DD3" w:rsidRPr="001C09BD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1911657"/>
      <w:r w:rsidRPr="001C09BD">
        <w:rPr>
          <w:rFonts w:asciiTheme="minorHAnsi" w:hAnsiTheme="minorHAnsi" w:cstheme="minorHAnsi"/>
          <w:sz w:val="22"/>
          <w:szCs w:val="22"/>
        </w:rPr>
        <w:t>Załącznik nr 1</w:t>
      </w:r>
      <w:r w:rsidR="003C6416">
        <w:rPr>
          <w:rFonts w:asciiTheme="minorHAnsi" w:hAnsiTheme="minorHAnsi" w:cstheme="minorHAnsi"/>
          <w:sz w:val="22"/>
          <w:szCs w:val="22"/>
        </w:rPr>
        <w:t xml:space="preserve"> - Informacja o Zamawiającym</w:t>
      </w:r>
    </w:p>
    <w:p w14:paraId="639638C3" w14:textId="161655C2" w:rsidR="00577077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>Załącznik nr 2</w:t>
      </w:r>
      <w:r w:rsidR="003C6416">
        <w:rPr>
          <w:rFonts w:asciiTheme="minorHAnsi" w:hAnsiTheme="minorHAnsi" w:cstheme="minorHAnsi"/>
          <w:sz w:val="22"/>
          <w:szCs w:val="22"/>
        </w:rPr>
        <w:t xml:space="preserve"> - </w:t>
      </w:r>
      <w:r w:rsidRPr="001C09BD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60A5E52B" w14:textId="3D39FB76" w:rsidR="003C6416" w:rsidRDefault="003C6416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>Załącznik nr 2</w:t>
      </w:r>
      <w:r>
        <w:rPr>
          <w:rFonts w:asciiTheme="minorHAnsi" w:hAnsiTheme="minorHAnsi" w:cstheme="minorHAnsi"/>
          <w:sz w:val="22"/>
          <w:szCs w:val="22"/>
        </w:rPr>
        <w:t>a – Wykaz mienia</w:t>
      </w:r>
    </w:p>
    <w:p w14:paraId="43F4F31E" w14:textId="261C07FA" w:rsidR="003C6416" w:rsidRPr="001C09BD" w:rsidRDefault="003C6416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>Załącznik nr 2</w:t>
      </w:r>
      <w:r>
        <w:rPr>
          <w:rFonts w:asciiTheme="minorHAnsi" w:hAnsiTheme="minorHAnsi" w:cstheme="minorHAnsi"/>
          <w:sz w:val="22"/>
          <w:szCs w:val="22"/>
        </w:rPr>
        <w:t>b</w:t>
      </w:r>
      <w:r w:rsidR="00DB18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Plan budynków</w:t>
      </w:r>
    </w:p>
    <w:p w14:paraId="150C6A02" w14:textId="77777777" w:rsidR="00577077" w:rsidRPr="001C09BD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>Załącznik nr 3a - Wzór umowy dla Części 1</w:t>
      </w:r>
    </w:p>
    <w:p w14:paraId="184B880D" w14:textId="77777777" w:rsidR="00577077" w:rsidRPr="001C09BD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>Załącznik nr 3b - Wzór umowy dla Części 2</w:t>
      </w:r>
    </w:p>
    <w:p w14:paraId="24AF0C7A" w14:textId="48A52925" w:rsidR="00577077" w:rsidRPr="001C09BD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 xml:space="preserve">Załącznik nr 4 </w:t>
      </w:r>
      <w:r w:rsidR="00DB1862">
        <w:rPr>
          <w:rFonts w:asciiTheme="minorHAnsi" w:hAnsiTheme="minorHAnsi" w:cstheme="minorHAnsi"/>
          <w:sz w:val="22"/>
          <w:szCs w:val="22"/>
        </w:rPr>
        <w:t xml:space="preserve">- </w:t>
      </w:r>
      <w:r w:rsidRPr="001C09BD">
        <w:rPr>
          <w:rFonts w:asciiTheme="minorHAnsi" w:hAnsiTheme="minorHAnsi" w:cstheme="minorHAnsi"/>
          <w:sz w:val="22"/>
          <w:szCs w:val="22"/>
        </w:rPr>
        <w:t>Formularz ofertowy</w:t>
      </w:r>
      <w:r w:rsidR="00E24EF0" w:rsidRPr="001C09BD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6A7E6F2C" w14:textId="5F8C0FA1" w:rsidR="00BA1DD3" w:rsidRPr="001C09BD" w:rsidRDefault="00BA1DD3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>Załącznik nr 5</w:t>
      </w:r>
      <w:r w:rsidR="00DB1862">
        <w:rPr>
          <w:rFonts w:asciiTheme="minorHAnsi" w:hAnsiTheme="minorHAnsi" w:cstheme="minorHAnsi"/>
          <w:sz w:val="22"/>
          <w:szCs w:val="22"/>
        </w:rPr>
        <w:t xml:space="preserve"> -</w:t>
      </w:r>
      <w:r w:rsidRPr="001C09BD">
        <w:rPr>
          <w:rFonts w:asciiTheme="minorHAnsi" w:hAnsiTheme="minorHAnsi" w:cstheme="minorHAnsi"/>
          <w:sz w:val="22"/>
          <w:szCs w:val="22"/>
        </w:rPr>
        <w:t xml:space="preserve"> </w:t>
      </w:r>
      <w:r w:rsidR="00E110A2" w:rsidRPr="001C09BD">
        <w:rPr>
          <w:rFonts w:asciiTheme="minorHAnsi" w:hAnsiTheme="minorHAnsi" w:cstheme="minorHAnsi"/>
          <w:sz w:val="22"/>
          <w:szCs w:val="22"/>
        </w:rPr>
        <w:t>Plik JEDZ w formacie</w:t>
      </w:r>
      <w:r w:rsidR="00F9309A" w:rsidRPr="001C09BD">
        <w:rPr>
          <w:rFonts w:asciiTheme="minorHAnsi" w:hAnsiTheme="minorHAnsi" w:cstheme="minorHAnsi"/>
          <w:sz w:val="22"/>
          <w:szCs w:val="22"/>
        </w:rPr>
        <w:t xml:space="preserve"> pdf</w:t>
      </w:r>
    </w:p>
    <w:p w14:paraId="0F7BD66F" w14:textId="425AE9B7" w:rsidR="00577077" w:rsidRPr="001C09BD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 xml:space="preserve">Załącznik nr 6a </w:t>
      </w:r>
      <w:r w:rsidR="00DB1862">
        <w:rPr>
          <w:rFonts w:asciiTheme="minorHAnsi" w:hAnsiTheme="minorHAnsi" w:cstheme="minorHAnsi"/>
          <w:sz w:val="22"/>
          <w:szCs w:val="22"/>
        </w:rPr>
        <w:t xml:space="preserve">- </w:t>
      </w:r>
      <w:r w:rsidRPr="001C09BD">
        <w:rPr>
          <w:rFonts w:asciiTheme="minorHAnsi" w:hAnsiTheme="minorHAnsi" w:cstheme="minorHAnsi"/>
          <w:sz w:val="22"/>
          <w:szCs w:val="22"/>
        </w:rPr>
        <w:t>Oświadczenie Wykonawcy o braku przynależności do tej samej grupy kap.</w:t>
      </w:r>
    </w:p>
    <w:p w14:paraId="1CDE25EF" w14:textId="01733B3E" w:rsidR="00577077" w:rsidRPr="001C09BD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 xml:space="preserve">Załącznik nr 6b </w:t>
      </w:r>
      <w:r w:rsidR="00DB1862">
        <w:rPr>
          <w:rFonts w:asciiTheme="minorHAnsi" w:hAnsiTheme="minorHAnsi" w:cstheme="minorHAnsi"/>
          <w:sz w:val="22"/>
          <w:szCs w:val="22"/>
        </w:rPr>
        <w:t xml:space="preserve">- </w:t>
      </w:r>
      <w:r w:rsidRPr="001C09BD">
        <w:rPr>
          <w:rFonts w:asciiTheme="minorHAnsi" w:hAnsiTheme="minorHAnsi" w:cstheme="minorHAnsi"/>
          <w:sz w:val="22"/>
          <w:szCs w:val="22"/>
        </w:rPr>
        <w:t>Oświadczenie Wykonawcy o przynależności do grupy kapitałowej</w:t>
      </w:r>
    </w:p>
    <w:p w14:paraId="116211DA" w14:textId="6EAA02FC" w:rsidR="00577077" w:rsidRPr="001C09BD" w:rsidRDefault="00577077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 xml:space="preserve">Załącznik nr 7 </w:t>
      </w:r>
      <w:r w:rsidR="00DB1862">
        <w:rPr>
          <w:rFonts w:asciiTheme="minorHAnsi" w:hAnsiTheme="minorHAnsi" w:cstheme="minorHAnsi"/>
          <w:sz w:val="22"/>
          <w:szCs w:val="22"/>
        </w:rPr>
        <w:t xml:space="preserve">- </w:t>
      </w:r>
      <w:r w:rsidRPr="001C09BD">
        <w:rPr>
          <w:rFonts w:asciiTheme="minorHAnsi" w:hAnsiTheme="minorHAnsi" w:cstheme="minorHAnsi"/>
          <w:sz w:val="22"/>
          <w:szCs w:val="22"/>
        </w:rPr>
        <w:t>Oświadczenie Wykonawcy o aktualności informacji zawartych w oświadczeniu, o którym mowa w art. 125 ust. 1 ustawy PZP</w:t>
      </w:r>
    </w:p>
    <w:p w14:paraId="7A538B5E" w14:textId="678842D7" w:rsidR="005A7D5D" w:rsidRPr="001C09BD" w:rsidRDefault="005A7D5D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 xml:space="preserve">Załącznik nr 8 </w:t>
      </w:r>
      <w:r w:rsidR="00DB1862">
        <w:rPr>
          <w:rFonts w:asciiTheme="minorHAnsi" w:hAnsiTheme="minorHAnsi" w:cstheme="minorHAnsi"/>
          <w:sz w:val="22"/>
          <w:szCs w:val="22"/>
        </w:rPr>
        <w:t xml:space="preserve">- </w:t>
      </w:r>
      <w:r w:rsidRPr="001C09BD">
        <w:rPr>
          <w:rFonts w:asciiTheme="minorHAnsi" w:hAnsiTheme="minorHAnsi" w:cstheme="minorHAnsi"/>
          <w:sz w:val="22"/>
          <w:szCs w:val="22"/>
        </w:rPr>
        <w:t>Oświadczenie wykonawcy dotyczące odrębnych przesłanek wykluczenia</w:t>
      </w:r>
    </w:p>
    <w:p w14:paraId="721697AC" w14:textId="77777777" w:rsidR="002F6B36" w:rsidRPr="001C09BD" w:rsidRDefault="002F6B36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7C58B81" w14:textId="77777777" w:rsidR="00BA1DD3" w:rsidRPr="00450887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" w:name="_Toc103068763"/>
      <w:r w:rsidRPr="00450887">
        <w:rPr>
          <w:rFonts w:asciiTheme="minorHAnsi" w:hAnsiTheme="minorHAnsi" w:cstheme="minorHAnsi"/>
          <w:bCs/>
          <w:i w:val="0"/>
          <w:color w:val="auto"/>
          <w:spacing w:val="20"/>
        </w:rPr>
        <w:t>Informacje o Zamawiającym</w:t>
      </w:r>
      <w:bookmarkEnd w:id="1"/>
    </w:p>
    <w:p w14:paraId="2085D4F8" w14:textId="22D0DE46" w:rsidR="005C31DB" w:rsidRPr="00EF32AE" w:rsidRDefault="00BA1DD3" w:rsidP="00EF32A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EF32AE">
        <w:rPr>
          <w:rFonts w:asciiTheme="minorHAnsi" w:hAnsiTheme="minorHAnsi" w:cstheme="minorHAnsi"/>
          <w:b/>
          <w:sz w:val="20"/>
          <w:szCs w:val="20"/>
          <w:lang w:eastAsia="pl-PL"/>
        </w:rPr>
        <w:t>Nazwa</w:t>
      </w:r>
      <w:r w:rsidR="003258CA" w:rsidRPr="00EF32A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: </w:t>
      </w:r>
      <w:r w:rsidR="003C6416" w:rsidRPr="00EF32AE">
        <w:rPr>
          <w:rFonts w:asciiTheme="minorHAnsi" w:hAnsiTheme="minorHAnsi" w:cstheme="minorHAnsi"/>
          <w:b/>
          <w:sz w:val="20"/>
          <w:szCs w:val="20"/>
          <w:lang w:eastAsia="pl-PL"/>
        </w:rPr>
        <w:t>Instytut Psychiatrii i Neurologii</w:t>
      </w:r>
    </w:p>
    <w:p w14:paraId="4947E04C" w14:textId="089711BA" w:rsidR="00A83977" w:rsidRPr="00450887" w:rsidRDefault="003C6416" w:rsidP="004508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F32AE">
        <w:rPr>
          <w:rFonts w:asciiTheme="minorHAnsi" w:hAnsiTheme="minorHAnsi" w:cstheme="minorHAnsi"/>
          <w:bCs/>
          <w:sz w:val="20"/>
          <w:szCs w:val="20"/>
          <w:lang w:eastAsia="pl-PL"/>
        </w:rPr>
        <w:t>Sobieskiego 9, 02-957 Warszawa</w:t>
      </w:r>
    </w:p>
    <w:p w14:paraId="751D6EA3" w14:textId="3C3647C4" w:rsidR="00EF32AE" w:rsidRDefault="00EF32AE" w:rsidP="00EF32A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F32AE">
        <w:rPr>
          <w:rFonts w:asciiTheme="minorHAnsi" w:hAnsiTheme="minorHAnsi" w:cstheme="minorHAnsi"/>
          <w:bCs/>
          <w:sz w:val="20"/>
          <w:szCs w:val="20"/>
          <w:lang w:eastAsia="pl-PL"/>
        </w:rPr>
        <w:t>Telefon centrala: </w:t>
      </w:r>
      <w:hyperlink r:id="rId11" w:history="1">
        <w:r w:rsidRPr="00EF32AE">
          <w:rPr>
            <w:rFonts w:asciiTheme="minorHAnsi" w:hAnsiTheme="minorHAnsi" w:cstheme="minorHAnsi"/>
            <w:bCs/>
            <w:sz w:val="20"/>
            <w:szCs w:val="20"/>
            <w:lang w:eastAsia="pl-PL"/>
          </w:rPr>
          <w:t>(22) 45 82 800</w:t>
        </w:r>
      </w:hyperlink>
      <w:r w:rsidRPr="00EF32AE">
        <w:rPr>
          <w:rFonts w:asciiTheme="minorHAnsi" w:hAnsiTheme="minorHAnsi" w:cstheme="minorHAnsi"/>
          <w:bCs/>
          <w:sz w:val="20"/>
          <w:szCs w:val="20"/>
          <w:lang w:eastAsia="pl-PL"/>
        </w:rPr>
        <w:t>, </w:t>
      </w:r>
      <w:hyperlink r:id="rId12" w:history="1">
        <w:r w:rsidRPr="00EF32AE">
          <w:rPr>
            <w:rFonts w:asciiTheme="minorHAnsi" w:hAnsiTheme="minorHAnsi" w:cstheme="minorHAnsi"/>
            <w:bCs/>
            <w:sz w:val="20"/>
            <w:szCs w:val="20"/>
            <w:lang w:eastAsia="pl-PL"/>
          </w:rPr>
          <w:t>(22) 45 82 500</w:t>
        </w:r>
      </w:hyperlink>
    </w:p>
    <w:p w14:paraId="089C2C24" w14:textId="268FC8F7" w:rsidR="00EF32AE" w:rsidRPr="00EF32AE" w:rsidRDefault="00EF32AE" w:rsidP="00EF32A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F32AE">
        <w:rPr>
          <w:rFonts w:asciiTheme="minorHAnsi" w:hAnsiTheme="minorHAnsi" w:cstheme="minorHAnsi"/>
          <w:bCs/>
          <w:sz w:val="20"/>
          <w:szCs w:val="20"/>
          <w:lang w:eastAsia="pl-PL"/>
        </w:rPr>
        <w:t>NIP: 525-000-93-87</w:t>
      </w:r>
    </w:p>
    <w:p w14:paraId="012356FF" w14:textId="726F8406" w:rsidR="00EF32AE" w:rsidRPr="00EF32AE" w:rsidRDefault="00EF32AE" w:rsidP="00EF32A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F32AE">
        <w:rPr>
          <w:rFonts w:asciiTheme="minorHAnsi" w:hAnsiTheme="minorHAnsi" w:cstheme="minorHAnsi"/>
          <w:bCs/>
          <w:sz w:val="20"/>
          <w:szCs w:val="20"/>
          <w:lang w:eastAsia="pl-PL"/>
        </w:rPr>
        <w:t>Regon: 000288509</w:t>
      </w:r>
    </w:p>
    <w:p w14:paraId="1CBEA36D" w14:textId="43CD3620" w:rsidR="00EF32AE" w:rsidRPr="00EF32AE" w:rsidRDefault="00EF32AE" w:rsidP="00EF32A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F32AE">
        <w:rPr>
          <w:rFonts w:asciiTheme="minorHAnsi" w:hAnsiTheme="minorHAnsi" w:cstheme="minorHAnsi"/>
          <w:bCs/>
          <w:sz w:val="20"/>
          <w:szCs w:val="20"/>
          <w:lang w:eastAsia="pl-PL"/>
        </w:rPr>
        <w:t>KRS: 0000133539</w:t>
      </w:r>
    </w:p>
    <w:p w14:paraId="13008FEA" w14:textId="66FFC2ED" w:rsidR="0003391D" w:rsidRPr="00B9286E" w:rsidRDefault="0003391D" w:rsidP="004508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C235FF">
        <w:rPr>
          <w:rFonts w:asciiTheme="minorHAnsi" w:hAnsiTheme="minorHAnsi" w:cstheme="minorHAnsi"/>
          <w:bCs/>
          <w:sz w:val="20"/>
          <w:szCs w:val="20"/>
          <w:lang w:eastAsia="pl-PL"/>
        </w:rPr>
        <w:t>Bank  i n</w:t>
      </w:r>
      <w:r w:rsidR="00837829" w:rsidRPr="00C235F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r konta bankowego: </w:t>
      </w:r>
      <w:r w:rsidR="00C235FF" w:rsidRPr="00C235F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PKO BP </w:t>
      </w:r>
      <w:r w:rsidR="00EF32AE" w:rsidRPr="00C235FF">
        <w:rPr>
          <w:rFonts w:asciiTheme="minorHAnsi" w:hAnsiTheme="minorHAnsi" w:cstheme="minorHAnsi"/>
          <w:bCs/>
          <w:sz w:val="20"/>
          <w:szCs w:val="20"/>
          <w:lang w:eastAsia="pl-PL"/>
        </w:rPr>
        <w:t>66 1020</w:t>
      </w:r>
      <w:r w:rsidR="00C235FF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="00EF32AE" w:rsidRPr="00C235FF">
        <w:rPr>
          <w:rFonts w:asciiTheme="minorHAnsi" w:hAnsiTheme="minorHAnsi" w:cstheme="minorHAnsi"/>
          <w:bCs/>
          <w:sz w:val="20"/>
          <w:szCs w:val="20"/>
          <w:lang w:eastAsia="pl-PL"/>
        </w:rPr>
        <w:t>1026 0000 1802 0393 9394</w:t>
      </w:r>
    </w:p>
    <w:p w14:paraId="179DAC9F" w14:textId="77777777" w:rsidR="003258CA" w:rsidRPr="00450887" w:rsidRDefault="003258CA" w:rsidP="004508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PKD:  8610Z  - Działalność szpitali  </w:t>
      </w:r>
      <w:r w:rsidR="00A83977"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>(główne PKD)</w:t>
      </w:r>
    </w:p>
    <w:p w14:paraId="16F41479" w14:textId="07174AEE" w:rsidR="00450887" w:rsidRPr="00450887" w:rsidRDefault="00A83977" w:rsidP="0045088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Strona internetowa: </w:t>
      </w:r>
      <w:r w:rsidR="00EF32AE" w:rsidRPr="00EF32AE">
        <w:rPr>
          <w:rFonts w:asciiTheme="minorHAnsi" w:hAnsiTheme="minorHAnsi" w:cstheme="minorHAnsi"/>
          <w:bCs/>
          <w:sz w:val="20"/>
          <w:szCs w:val="20"/>
          <w:lang w:eastAsia="pl-PL"/>
        </w:rPr>
        <w:t>https://ipin.edu.pl/</w:t>
      </w:r>
    </w:p>
    <w:p w14:paraId="2CC22F17" w14:textId="77777777" w:rsidR="00A83977" w:rsidRPr="00450887" w:rsidRDefault="00A83977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highlight w:val="yellow"/>
          <w:lang w:eastAsia="pl-PL"/>
        </w:rPr>
      </w:pPr>
    </w:p>
    <w:p w14:paraId="3095439F" w14:textId="77777777" w:rsidR="00BA1DD3" w:rsidRPr="00450887" w:rsidRDefault="00BA1DD3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Zamawiający, działając na podstawie art. 37 ust. </w:t>
      </w:r>
      <w:r w:rsidR="00755234"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>2</w:t>
      </w:r>
      <w:r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="00194729"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i 4 </w:t>
      </w:r>
      <w:r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ustawy </w:t>
      </w:r>
      <w:r w:rsidR="00CC0FDF"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>PZP</w:t>
      </w:r>
      <w:r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>, powierzył przygotowanie i przeprowadzenie postępowania o udzielenie niniejszego zamówienia brokerowi ubezpieczeniowemu:</w:t>
      </w:r>
    </w:p>
    <w:p w14:paraId="6950026D" w14:textId="77777777" w:rsidR="003258CA" w:rsidRPr="00450887" w:rsidRDefault="003258CA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D79FD5E" w14:textId="77777777" w:rsidR="003258CA" w:rsidRPr="00450887" w:rsidRDefault="003258CA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TAMAL Sp. z o.o. </w:t>
      </w:r>
    </w:p>
    <w:p w14:paraId="0BF9DCF6" w14:textId="77777777" w:rsidR="00B75343" w:rsidRPr="00450887" w:rsidRDefault="003258CA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>ul. Stefana Jaracza 6 lok. 4</w:t>
      </w:r>
      <w:r w:rsidR="00D268BF"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, </w:t>
      </w:r>
      <w:r w:rsidRPr="00450887">
        <w:rPr>
          <w:rFonts w:asciiTheme="minorHAnsi" w:hAnsiTheme="minorHAnsi" w:cstheme="minorHAnsi"/>
          <w:bCs/>
          <w:sz w:val="20"/>
          <w:szCs w:val="20"/>
          <w:lang w:eastAsia="pl-PL"/>
        </w:rPr>
        <w:t>00-378 Warszawa</w:t>
      </w:r>
    </w:p>
    <w:p w14:paraId="0B9E8CBB" w14:textId="77777777" w:rsidR="0044069A" w:rsidRPr="00A45148" w:rsidRDefault="0044069A" w:rsidP="003258CA">
      <w:pPr>
        <w:spacing w:line="271" w:lineRule="auto"/>
        <w:jc w:val="both"/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</w:pPr>
    </w:p>
    <w:p w14:paraId="5C89A0B9" w14:textId="77777777" w:rsidR="00BA1DD3" w:rsidRPr="001C09BD" w:rsidRDefault="00755234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" w:name="_Toc103068764"/>
      <w:r w:rsidRPr="001C09BD">
        <w:rPr>
          <w:rFonts w:asciiTheme="minorHAnsi" w:hAnsiTheme="minorHAnsi" w:cstheme="minorHAnsi"/>
          <w:bCs/>
          <w:i w:val="0"/>
          <w:color w:val="auto"/>
          <w:spacing w:val="20"/>
        </w:rPr>
        <w:t>Informacja o brokerze</w:t>
      </w:r>
      <w:bookmarkEnd w:id="2"/>
    </w:p>
    <w:p w14:paraId="26E7BB4A" w14:textId="77777777" w:rsidR="008811EA" w:rsidRPr="004853E2" w:rsidRDefault="00BA1DD3" w:rsidP="00B9286E">
      <w:pPr>
        <w:pStyle w:val="Nagwek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 xml:space="preserve">Brokerem pełniącym funkcję pełnomocnika Zamawiającego, uczestniczącym w przygotowaniu postępowania i prowadzącym postępowanie o udzielenie zamówienia publicznego w imieniu Zamawiającego i na jego rzecz oraz pośredniczącym przy zawieraniu umowy w oparciu o ustawę </w:t>
      </w:r>
      <w:r w:rsidR="00194729" w:rsidRPr="004853E2">
        <w:rPr>
          <w:rFonts w:asciiTheme="minorHAnsi" w:hAnsiTheme="minorHAnsi" w:cstheme="minorHAnsi"/>
          <w:sz w:val="22"/>
          <w:szCs w:val="22"/>
        </w:rPr>
        <w:t>PZP</w:t>
      </w:r>
      <w:r w:rsidRPr="004853E2">
        <w:rPr>
          <w:rFonts w:asciiTheme="minorHAnsi" w:hAnsiTheme="minorHAnsi" w:cstheme="minorHAnsi"/>
          <w:sz w:val="22"/>
          <w:szCs w:val="22"/>
        </w:rPr>
        <w:t xml:space="preserve"> oraz obsługującym jest: </w:t>
      </w:r>
    </w:p>
    <w:p w14:paraId="2308D6CF" w14:textId="77777777" w:rsidR="005C58B2" w:rsidRPr="004853E2" w:rsidRDefault="005C58B2" w:rsidP="0001226B">
      <w:pPr>
        <w:spacing w:line="271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853E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TAMAL Sp. z o.o. </w:t>
      </w:r>
    </w:p>
    <w:p w14:paraId="25257D45" w14:textId="77777777" w:rsidR="005C58B2" w:rsidRPr="004853E2" w:rsidRDefault="005C58B2" w:rsidP="0001226B">
      <w:pPr>
        <w:spacing w:line="271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853E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ul. Stefana Jaracza 6 lok. 4, 00-378 Warszawa </w:t>
      </w:r>
    </w:p>
    <w:p w14:paraId="2A439124" w14:textId="77777777" w:rsidR="005C58B2" w:rsidRPr="004853E2" w:rsidRDefault="005C58B2" w:rsidP="0001226B">
      <w:pPr>
        <w:spacing w:line="271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853E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nr zezwolenia </w:t>
      </w:r>
      <w:proofErr w:type="spellStart"/>
      <w:r w:rsidRPr="004853E2">
        <w:rPr>
          <w:rFonts w:asciiTheme="minorHAnsi" w:eastAsiaTheme="minorHAnsi" w:hAnsiTheme="minorHAnsi" w:cstheme="minorHAnsi"/>
          <w:sz w:val="20"/>
          <w:szCs w:val="20"/>
          <w:lang w:eastAsia="en-US"/>
        </w:rPr>
        <w:t>KNUiFE</w:t>
      </w:r>
      <w:proofErr w:type="spellEnd"/>
      <w:r w:rsidRPr="004853E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nr 1344/04 </w:t>
      </w:r>
    </w:p>
    <w:p w14:paraId="7D23DA15" w14:textId="77777777" w:rsidR="005C58B2" w:rsidRPr="004853E2" w:rsidRDefault="005C58B2" w:rsidP="0001226B">
      <w:pPr>
        <w:spacing w:line="271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853E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REGON: 015781514 NIP: 525-23-06-468 </w:t>
      </w:r>
    </w:p>
    <w:p w14:paraId="637246D2" w14:textId="77777777" w:rsidR="005C58B2" w:rsidRPr="004853E2" w:rsidRDefault="005C58B2" w:rsidP="0001226B">
      <w:pPr>
        <w:spacing w:line="271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853E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www.tamal.com.pl </w:t>
      </w:r>
    </w:p>
    <w:p w14:paraId="3213D569" w14:textId="77777777" w:rsidR="002F6B36" w:rsidRPr="004853E2" w:rsidRDefault="005C58B2" w:rsidP="005C58B2">
      <w:pPr>
        <w:spacing w:line="271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853E2">
        <w:rPr>
          <w:rFonts w:asciiTheme="minorHAnsi" w:eastAsiaTheme="minorHAnsi" w:hAnsiTheme="minorHAnsi" w:cstheme="minorHAnsi"/>
          <w:sz w:val="20"/>
          <w:szCs w:val="20"/>
          <w:lang w:eastAsia="en-US"/>
        </w:rPr>
        <w:t>Dni i godziny pracy: poniedziałek – piątek 07.00 – 16.00</w:t>
      </w:r>
    </w:p>
    <w:p w14:paraId="3DEEDEEF" w14:textId="77777777" w:rsidR="0044069A" w:rsidRPr="00A45148" w:rsidRDefault="0044069A" w:rsidP="0044069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0"/>
          <w:szCs w:val="20"/>
          <w:lang w:eastAsia="en-US"/>
        </w:rPr>
      </w:pPr>
    </w:p>
    <w:p w14:paraId="0FEB3CBC" w14:textId="77777777" w:rsidR="00BA1DD3" w:rsidRPr="004853E2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" w:name="_Toc103068765"/>
      <w:r w:rsidRPr="004853E2">
        <w:rPr>
          <w:rFonts w:asciiTheme="minorHAnsi" w:hAnsiTheme="minorHAnsi" w:cstheme="minorHAnsi"/>
          <w:bCs/>
          <w:i w:val="0"/>
          <w:color w:val="auto"/>
          <w:spacing w:val="20"/>
        </w:rPr>
        <w:lastRenderedPageBreak/>
        <w:t>Tryb udzielenia zamówienia</w:t>
      </w:r>
      <w:bookmarkEnd w:id="3"/>
    </w:p>
    <w:p w14:paraId="4E85BDD4" w14:textId="77777777" w:rsidR="00071021" w:rsidRPr="004853E2" w:rsidRDefault="00B552A2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 xml:space="preserve">Postępowanie prowadzone jest w trybie </w:t>
      </w:r>
      <w:r w:rsidR="00445D67" w:rsidRPr="004853E2">
        <w:rPr>
          <w:rFonts w:asciiTheme="minorHAnsi" w:hAnsiTheme="minorHAnsi" w:cstheme="minorHAnsi"/>
          <w:sz w:val="22"/>
          <w:szCs w:val="22"/>
        </w:rPr>
        <w:t>przetargu nieograniczonego</w:t>
      </w:r>
      <w:r w:rsidR="008A1AB6" w:rsidRPr="004853E2">
        <w:rPr>
          <w:rFonts w:asciiTheme="minorHAnsi" w:hAnsiTheme="minorHAnsi" w:cstheme="minorHAnsi"/>
          <w:sz w:val="22"/>
          <w:szCs w:val="22"/>
        </w:rPr>
        <w:t>,</w:t>
      </w:r>
      <w:r w:rsidRPr="004853E2">
        <w:rPr>
          <w:rFonts w:asciiTheme="minorHAnsi" w:hAnsiTheme="minorHAnsi" w:cstheme="minorHAnsi"/>
          <w:sz w:val="22"/>
          <w:szCs w:val="22"/>
        </w:rPr>
        <w:t xml:space="preserve"> </w:t>
      </w:r>
      <w:r w:rsidR="00A10F5A" w:rsidRPr="004853E2">
        <w:rPr>
          <w:rFonts w:asciiTheme="minorHAnsi" w:hAnsiTheme="minorHAnsi" w:cstheme="minorHAnsi"/>
          <w:sz w:val="22"/>
          <w:szCs w:val="22"/>
        </w:rPr>
        <w:t xml:space="preserve">o </w:t>
      </w:r>
      <w:r w:rsidR="008A1AB6" w:rsidRPr="004853E2">
        <w:rPr>
          <w:rFonts w:asciiTheme="minorHAnsi" w:hAnsiTheme="minorHAnsi" w:cstheme="minorHAnsi"/>
          <w:sz w:val="22"/>
          <w:szCs w:val="22"/>
        </w:rPr>
        <w:t xml:space="preserve">jakim </w:t>
      </w:r>
      <w:r w:rsidR="00A10F5A" w:rsidRPr="004853E2">
        <w:rPr>
          <w:rFonts w:asciiTheme="minorHAnsi" w:hAnsiTheme="minorHAnsi" w:cstheme="minorHAnsi"/>
          <w:sz w:val="22"/>
          <w:szCs w:val="22"/>
        </w:rPr>
        <w:t xml:space="preserve">stanowi art. </w:t>
      </w:r>
      <w:r w:rsidR="00E110A2" w:rsidRPr="004853E2">
        <w:rPr>
          <w:rFonts w:asciiTheme="minorHAnsi" w:hAnsiTheme="minorHAnsi" w:cstheme="minorHAnsi"/>
          <w:sz w:val="22"/>
          <w:szCs w:val="22"/>
        </w:rPr>
        <w:t>132</w:t>
      </w:r>
      <w:r w:rsidR="00A10F5A" w:rsidRPr="004853E2">
        <w:rPr>
          <w:rFonts w:asciiTheme="minorHAnsi" w:hAnsiTheme="minorHAnsi" w:cstheme="minorHAnsi"/>
          <w:sz w:val="22"/>
          <w:szCs w:val="22"/>
        </w:rPr>
        <w:t xml:space="preserve"> ustawy PZP </w:t>
      </w:r>
      <w:r w:rsidRPr="004853E2">
        <w:rPr>
          <w:rFonts w:asciiTheme="minorHAnsi" w:hAnsiTheme="minorHAnsi" w:cstheme="minorHAnsi"/>
          <w:sz w:val="22"/>
          <w:szCs w:val="22"/>
        </w:rPr>
        <w:t>o wartości szacunkowej przekraczającej prog</w:t>
      </w:r>
      <w:r w:rsidR="00E110A2" w:rsidRPr="004853E2">
        <w:rPr>
          <w:rFonts w:asciiTheme="minorHAnsi" w:hAnsiTheme="minorHAnsi" w:cstheme="minorHAnsi"/>
          <w:sz w:val="22"/>
          <w:szCs w:val="22"/>
        </w:rPr>
        <w:t>i</w:t>
      </w:r>
      <w:r w:rsidRPr="004853E2">
        <w:rPr>
          <w:rFonts w:asciiTheme="minorHAnsi" w:hAnsiTheme="minorHAnsi" w:cstheme="minorHAnsi"/>
          <w:sz w:val="22"/>
          <w:szCs w:val="22"/>
        </w:rPr>
        <w:t xml:space="preserve"> unijn</w:t>
      </w:r>
      <w:r w:rsidR="00E110A2" w:rsidRPr="004853E2">
        <w:rPr>
          <w:rFonts w:asciiTheme="minorHAnsi" w:hAnsiTheme="minorHAnsi" w:cstheme="minorHAnsi"/>
          <w:sz w:val="22"/>
          <w:szCs w:val="22"/>
        </w:rPr>
        <w:t>e</w:t>
      </w:r>
      <w:r w:rsidRPr="004853E2">
        <w:rPr>
          <w:rFonts w:asciiTheme="minorHAnsi" w:hAnsiTheme="minorHAnsi" w:cstheme="minorHAnsi"/>
          <w:sz w:val="22"/>
          <w:szCs w:val="22"/>
        </w:rPr>
        <w:t xml:space="preserve">, o </w:t>
      </w:r>
      <w:r w:rsidR="00C12355" w:rsidRPr="004853E2">
        <w:rPr>
          <w:rFonts w:asciiTheme="minorHAnsi" w:hAnsiTheme="minorHAnsi" w:cstheme="minorHAnsi"/>
          <w:sz w:val="22"/>
          <w:szCs w:val="22"/>
        </w:rPr>
        <w:t xml:space="preserve">jakich </w:t>
      </w:r>
      <w:r w:rsidRPr="004853E2">
        <w:rPr>
          <w:rFonts w:asciiTheme="minorHAnsi" w:hAnsiTheme="minorHAnsi" w:cstheme="minorHAnsi"/>
          <w:sz w:val="22"/>
          <w:szCs w:val="22"/>
        </w:rPr>
        <w:t>mowa w art. 3 ustawy PZP.</w:t>
      </w:r>
    </w:p>
    <w:p w14:paraId="7BD05D6E" w14:textId="77777777" w:rsidR="00B552A2" w:rsidRPr="004853E2" w:rsidRDefault="00B552A2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>Postępowanie jest prowadzone zgodnie z Działem II ustawy PZP</w:t>
      </w:r>
      <w:r w:rsidR="00E110A2" w:rsidRPr="004853E2">
        <w:rPr>
          <w:rFonts w:asciiTheme="minorHAnsi" w:hAnsiTheme="minorHAnsi" w:cstheme="minorHAnsi"/>
          <w:sz w:val="22"/>
          <w:szCs w:val="22"/>
        </w:rPr>
        <w:t>,</w:t>
      </w:r>
      <w:r w:rsidRPr="004853E2">
        <w:rPr>
          <w:rFonts w:asciiTheme="minorHAnsi" w:hAnsiTheme="minorHAnsi" w:cstheme="minorHAnsi"/>
          <w:sz w:val="22"/>
          <w:szCs w:val="22"/>
        </w:rPr>
        <w:t xml:space="preserve"> </w:t>
      </w:r>
      <w:r w:rsidR="00A10F5A" w:rsidRPr="004853E2">
        <w:rPr>
          <w:rFonts w:asciiTheme="minorHAnsi" w:hAnsiTheme="minorHAnsi" w:cstheme="minorHAnsi"/>
          <w:sz w:val="22"/>
          <w:szCs w:val="22"/>
        </w:rPr>
        <w:t>a także zapisami niniejszej Specyfikacji Warunków Zamówienia (dalej SWZ).</w:t>
      </w:r>
    </w:p>
    <w:p w14:paraId="039D48FD" w14:textId="77777777" w:rsidR="00A10F5A" w:rsidRPr="004853E2" w:rsidRDefault="00A10F5A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ab/>
        <w:t xml:space="preserve">Zamawiający nie przewiduje prowadzenia negocjacji. </w:t>
      </w:r>
    </w:p>
    <w:p w14:paraId="4405C77C" w14:textId="77777777" w:rsidR="00A10F5A" w:rsidRPr="004853E2" w:rsidRDefault="00A10F5A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ab/>
        <w:t>Zamawiający nie przewiduje aukcji elektronicznej.</w:t>
      </w:r>
    </w:p>
    <w:p w14:paraId="2CC2B504" w14:textId="77777777" w:rsidR="00A10F5A" w:rsidRPr="004853E2" w:rsidRDefault="00A10F5A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ab/>
        <w:t>Zamawiający nie przewiduje złożenia oferty w postaci katalogów elektronicznych.</w:t>
      </w:r>
    </w:p>
    <w:p w14:paraId="44A7338B" w14:textId="77777777" w:rsidR="00A10F5A" w:rsidRPr="004853E2" w:rsidRDefault="00A10F5A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ab/>
        <w:t>Zamawiający nie prowadzi postępowania w celu zawarcia umowy ramowej.</w:t>
      </w:r>
    </w:p>
    <w:p w14:paraId="5D713436" w14:textId="77777777" w:rsidR="00A10F5A" w:rsidRPr="004853E2" w:rsidRDefault="00A10F5A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ab/>
        <w:t xml:space="preserve">Zamawiający nie zastrzega możliwości ubiegania się o udzielenie zamówienia wyłącznie przez </w:t>
      </w:r>
      <w:r w:rsidR="00282090" w:rsidRPr="004853E2">
        <w:rPr>
          <w:rFonts w:asciiTheme="minorHAnsi" w:hAnsiTheme="minorHAnsi" w:cstheme="minorHAnsi"/>
          <w:sz w:val="22"/>
          <w:szCs w:val="22"/>
        </w:rPr>
        <w:t>W</w:t>
      </w:r>
      <w:r w:rsidRPr="004853E2">
        <w:rPr>
          <w:rFonts w:asciiTheme="minorHAnsi" w:hAnsiTheme="minorHAnsi" w:cstheme="minorHAnsi"/>
          <w:sz w:val="22"/>
          <w:szCs w:val="22"/>
        </w:rPr>
        <w:t xml:space="preserve">ykonawców, o których mowa w art. 94 ustawy PZP. </w:t>
      </w:r>
    </w:p>
    <w:p w14:paraId="5AECD7DA" w14:textId="77777777" w:rsidR="00E1335C" w:rsidRPr="004853E2" w:rsidRDefault="00E1335C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>Zamawiający nie określa dodatkowych wymagań związanych z zatrudnianiem osób o których mowa w art. 95 ustawy PZP.</w:t>
      </w:r>
    </w:p>
    <w:p w14:paraId="4B21B709" w14:textId="77777777" w:rsidR="00A10F5A" w:rsidRPr="004853E2" w:rsidRDefault="00A10F5A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ab/>
        <w:t xml:space="preserve">Zamawiający nie określa dodatkowych wymagań związanych z zatrudnianiem osób, o których mowa w art. 96 ust. 2 pkt 2 ustawy PZP. </w:t>
      </w:r>
    </w:p>
    <w:p w14:paraId="6777C33C" w14:textId="77777777" w:rsidR="00A10F5A" w:rsidRPr="004853E2" w:rsidRDefault="00A10F5A" w:rsidP="00B9286E">
      <w:pPr>
        <w:numPr>
          <w:ilvl w:val="8"/>
          <w:numId w:val="8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>Przygotowanie niniejszego postępowania nie było poprzedzone przeprowadzeniem wstępnych konsultacji rynkowych.</w:t>
      </w:r>
    </w:p>
    <w:p w14:paraId="7889D55F" w14:textId="77777777" w:rsidR="007B1206" w:rsidRPr="004853E2" w:rsidRDefault="007B1206" w:rsidP="00B9286E">
      <w:pPr>
        <w:pStyle w:val="Akapitzlist"/>
        <w:numPr>
          <w:ilvl w:val="8"/>
          <w:numId w:val="8"/>
        </w:numPr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>Jeżeli Wykonawca działa w formie Towarzystwa Ubezpieczeń Wzajemnych zawarcie umów ubezpieczenia nie może wiązać się z nabyciem członkostwa w TUW.</w:t>
      </w:r>
    </w:p>
    <w:p w14:paraId="5ACB9206" w14:textId="77777777" w:rsidR="00F9309A" w:rsidRPr="004853E2" w:rsidRDefault="00F9309A" w:rsidP="00B9286E">
      <w:pPr>
        <w:pStyle w:val="Akapitzlist"/>
        <w:numPr>
          <w:ilvl w:val="8"/>
          <w:numId w:val="8"/>
        </w:numPr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3E2">
        <w:rPr>
          <w:rFonts w:asciiTheme="minorHAnsi" w:hAnsiTheme="minorHAnsi" w:cstheme="minorHAnsi"/>
          <w:sz w:val="22"/>
          <w:szCs w:val="22"/>
        </w:rPr>
        <w:t xml:space="preserve">Zamawiający przewiduje zastosowanie tzw. </w:t>
      </w:r>
      <w:r w:rsidRPr="004853E2">
        <w:rPr>
          <w:rFonts w:asciiTheme="minorHAnsi" w:hAnsiTheme="minorHAnsi" w:cstheme="minorHAnsi"/>
          <w:b/>
          <w:bCs/>
          <w:sz w:val="22"/>
          <w:szCs w:val="22"/>
        </w:rPr>
        <w:t>procedury odwróconej</w:t>
      </w:r>
      <w:r w:rsidRPr="004853E2">
        <w:rPr>
          <w:rFonts w:asciiTheme="minorHAnsi" w:hAnsiTheme="minorHAnsi" w:cstheme="minorHAnsi"/>
          <w:sz w:val="22"/>
          <w:szCs w:val="22"/>
        </w:rPr>
        <w:t>, o której mowa w art. 139 ust. 1 ustawy PZP,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4EADDB67" w14:textId="77777777" w:rsidR="00BA1DD3" w:rsidRPr="00CA5F09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" w:name="_Toc103068766"/>
      <w:r w:rsidRPr="00CA5F09">
        <w:rPr>
          <w:rFonts w:asciiTheme="minorHAnsi" w:hAnsiTheme="minorHAnsi" w:cstheme="minorHAnsi"/>
          <w:bCs/>
          <w:i w:val="0"/>
          <w:color w:val="auto"/>
          <w:spacing w:val="20"/>
        </w:rPr>
        <w:t>Opis przedmiotu zamówienia</w:t>
      </w:r>
      <w:bookmarkEnd w:id="4"/>
      <w:r w:rsidRPr="00CA5F09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7EC6D57B" w14:textId="43C96BEE" w:rsidR="004121DF" w:rsidRPr="00EF32AE" w:rsidRDefault="00BA1DD3" w:rsidP="00F2393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5F09">
        <w:rPr>
          <w:rFonts w:asciiTheme="minorHAnsi" w:hAnsiTheme="minorHAnsi" w:cstheme="minorHAnsi"/>
          <w:sz w:val="22"/>
          <w:szCs w:val="22"/>
        </w:rPr>
        <w:t xml:space="preserve">Przedmiotem niniejszego zamówienia jest usługa ubezpieczenia </w:t>
      </w:r>
      <w:r w:rsidR="00EF32AE" w:rsidRPr="00EF32AE">
        <w:rPr>
          <w:rFonts w:asciiTheme="minorHAnsi" w:hAnsiTheme="minorHAnsi" w:cstheme="minorHAnsi"/>
          <w:b/>
          <w:bCs/>
          <w:sz w:val="22"/>
          <w:szCs w:val="22"/>
        </w:rPr>
        <w:t>Instytutu Psychiatrii i Neurologii w Warszawie</w:t>
      </w:r>
    </w:p>
    <w:p w14:paraId="2CF8D26F" w14:textId="77777777" w:rsidR="00B96E57" w:rsidRPr="00CA5F09" w:rsidRDefault="00BA1DD3" w:rsidP="00B9286E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5F09">
        <w:rPr>
          <w:rFonts w:asciiTheme="minorHAnsi" w:hAnsiTheme="minorHAnsi" w:cstheme="minorHAnsi"/>
          <w:sz w:val="22"/>
          <w:szCs w:val="22"/>
        </w:rPr>
        <w:t xml:space="preserve"> </w:t>
      </w:r>
      <w:r w:rsidR="00B96E57" w:rsidRPr="00CA5F09">
        <w:rPr>
          <w:rFonts w:asciiTheme="minorHAnsi" w:hAnsiTheme="minorHAnsi" w:cstheme="minorHAnsi"/>
          <w:sz w:val="22"/>
          <w:szCs w:val="22"/>
        </w:rPr>
        <w:t>w zakresie:</w:t>
      </w:r>
    </w:p>
    <w:p w14:paraId="60ADC4D0" w14:textId="77777777" w:rsidR="00E1335C" w:rsidRPr="00CA5F09" w:rsidRDefault="006E5971" w:rsidP="006E5971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5F09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E1335C" w:rsidRPr="00CA5F09">
        <w:rPr>
          <w:rFonts w:asciiTheme="minorHAnsi" w:hAnsiTheme="minorHAnsi" w:cstheme="minorHAnsi"/>
          <w:b/>
          <w:bCs/>
          <w:sz w:val="20"/>
          <w:szCs w:val="20"/>
        </w:rPr>
        <w:t>CZĘŚĆ 1</w:t>
      </w:r>
      <w:r w:rsidR="001C09BD">
        <w:rPr>
          <w:rFonts w:asciiTheme="minorHAnsi" w:hAnsiTheme="minorHAnsi" w:cstheme="minorHAnsi"/>
          <w:b/>
          <w:bCs/>
          <w:sz w:val="20"/>
          <w:szCs w:val="20"/>
        </w:rPr>
        <w:t xml:space="preserve"> UBEZPIECZENIE ODPOWIEDZIALNOŚCI CYWILNEJ</w:t>
      </w:r>
    </w:p>
    <w:p w14:paraId="05644D43" w14:textId="77777777" w:rsidR="00E1335C" w:rsidRPr="00CA5F09" w:rsidRDefault="00E1335C" w:rsidP="00E1335C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CA5F09">
        <w:rPr>
          <w:rFonts w:asciiTheme="minorHAnsi" w:hAnsiTheme="minorHAnsi" w:cstheme="minorHAnsi"/>
          <w:bCs/>
          <w:sz w:val="20"/>
          <w:szCs w:val="20"/>
          <w:lang w:eastAsia="pl-PL"/>
        </w:rPr>
        <w:t>Obowiązkowe ubezpieczenie odpowiedzialności cywilnej podmiotu wykonującego działalność leczniczą,</w:t>
      </w:r>
    </w:p>
    <w:p w14:paraId="73F4B3D1" w14:textId="77777777" w:rsidR="00C00D40" w:rsidRPr="00CA5F09" w:rsidRDefault="00C00D40" w:rsidP="00C00D40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CA5F09">
        <w:rPr>
          <w:rFonts w:asciiTheme="minorHAnsi" w:hAnsiTheme="minorHAnsi" w:cstheme="minorHAnsi"/>
          <w:bCs/>
          <w:sz w:val="20"/>
          <w:szCs w:val="20"/>
          <w:lang w:eastAsia="pl-PL"/>
        </w:rPr>
        <w:t>Dobrowolne ubezpieczenie odpowiedzialności cywilnej za szkody na osobie powstałe w następstwie udzielania bądź zaniechania udzielania świadczeń zdrowotnych w ramach prowadzonej działalności leczniczej</w:t>
      </w:r>
    </w:p>
    <w:p w14:paraId="0DA346C6" w14:textId="77777777" w:rsidR="00C00D40" w:rsidRPr="00CA5F09" w:rsidRDefault="00C00D40" w:rsidP="00C00D40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CA5F09">
        <w:rPr>
          <w:rFonts w:asciiTheme="minorHAnsi" w:hAnsiTheme="minorHAnsi" w:cstheme="minorHAnsi"/>
          <w:bCs/>
          <w:sz w:val="20"/>
          <w:szCs w:val="20"/>
          <w:lang w:eastAsia="pl-PL"/>
        </w:rPr>
        <w:t>Dobrowolne ubezpieczenie odpowiedzialności cywilnej z tytułu prowadzonej działalności i posiadania mienia</w:t>
      </w:r>
    </w:p>
    <w:p w14:paraId="4BDED87F" w14:textId="77777777" w:rsidR="00E1335C" w:rsidRPr="00CA5F09" w:rsidRDefault="00E1335C" w:rsidP="00E1335C">
      <w:pPr>
        <w:pStyle w:val="Standard"/>
        <w:ind w:left="0" w:firstLine="0"/>
        <w:rPr>
          <w:rFonts w:asciiTheme="minorHAnsi" w:hAnsiTheme="minorHAnsi" w:cstheme="minorHAnsi"/>
          <w:b/>
          <w:sz w:val="20"/>
          <w:szCs w:val="20"/>
          <w:highlight w:val="yellow"/>
          <w:lang w:eastAsia="pl-PL"/>
        </w:rPr>
      </w:pPr>
    </w:p>
    <w:p w14:paraId="3F244D50" w14:textId="77777777" w:rsidR="00E1335C" w:rsidRPr="00CA5F09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ab/>
      </w:r>
      <w:r w:rsidRPr="00CA5F09">
        <w:rPr>
          <w:rFonts w:asciiTheme="minorHAnsi" w:hAnsiTheme="minorHAnsi" w:cstheme="minorHAnsi"/>
          <w:b/>
          <w:bCs/>
          <w:sz w:val="20"/>
          <w:szCs w:val="20"/>
        </w:rPr>
        <w:t>CZĘŚĆ 2:</w:t>
      </w:r>
      <w:r w:rsidR="001C09BD">
        <w:rPr>
          <w:rFonts w:asciiTheme="minorHAnsi" w:hAnsiTheme="minorHAnsi" w:cstheme="minorHAnsi"/>
          <w:b/>
          <w:bCs/>
          <w:sz w:val="20"/>
          <w:szCs w:val="20"/>
        </w:rPr>
        <w:t xml:space="preserve"> UBEZPIECZENIE MIENIA</w:t>
      </w:r>
    </w:p>
    <w:p w14:paraId="6EB6D358" w14:textId="77777777" w:rsidR="00E1335C" w:rsidRDefault="00E1335C" w:rsidP="00E1335C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CA5F09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Ubezpieczenie mienia </w:t>
      </w:r>
      <w:r w:rsidR="00CA5F09">
        <w:rPr>
          <w:rFonts w:asciiTheme="minorHAnsi" w:hAnsiTheme="minorHAnsi" w:cstheme="minorHAnsi"/>
          <w:bCs/>
          <w:sz w:val="20"/>
          <w:szCs w:val="20"/>
          <w:lang w:eastAsia="pl-PL"/>
        </w:rPr>
        <w:t>od wszystkich ryzyk</w:t>
      </w:r>
    </w:p>
    <w:p w14:paraId="76D6DCA3" w14:textId="77777777" w:rsidR="00CA5F09" w:rsidRPr="00CA5F09" w:rsidRDefault="00CA5F09" w:rsidP="00E1335C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sz w:val="20"/>
          <w:szCs w:val="20"/>
          <w:lang w:eastAsia="pl-PL"/>
        </w:rPr>
        <w:t>Ubezpieczenie sprzętu elektronicznego od wszystkich ryzyk</w:t>
      </w:r>
    </w:p>
    <w:p w14:paraId="2BDB5B38" w14:textId="77777777" w:rsidR="00E1335C" w:rsidRPr="00A45148" w:rsidRDefault="00E1335C" w:rsidP="00E1335C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9472C84" w14:textId="77777777" w:rsidR="00E1335C" w:rsidRPr="00A45148" w:rsidRDefault="00E1335C" w:rsidP="00E1335C">
      <w:pPr>
        <w:jc w:val="both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</w:p>
    <w:p w14:paraId="5A838E21" w14:textId="77777777" w:rsidR="00E1335C" w:rsidRPr="00CA5F09" w:rsidRDefault="00E1335C" w:rsidP="00E1335C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>Kod grupy wg Wspólnego Słownika Zamówień (CPV):</w:t>
      </w:r>
    </w:p>
    <w:p w14:paraId="03F08173" w14:textId="77777777" w:rsidR="00E1335C" w:rsidRPr="00CA5F09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ab/>
      </w:r>
      <w:r w:rsidRPr="00CA5F09">
        <w:rPr>
          <w:rFonts w:asciiTheme="minorHAnsi" w:hAnsiTheme="minorHAnsi" w:cstheme="minorHAnsi"/>
          <w:b/>
          <w:bCs/>
          <w:sz w:val="20"/>
          <w:szCs w:val="20"/>
        </w:rPr>
        <w:t>CZĘŚĆ 1:</w:t>
      </w:r>
    </w:p>
    <w:p w14:paraId="3CA2DD1D" w14:textId="77777777" w:rsidR="00E1335C" w:rsidRPr="00CA5F09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 xml:space="preserve">66510000-8 Usługi ubezpieczeniowe </w:t>
      </w:r>
    </w:p>
    <w:p w14:paraId="4F096E30" w14:textId="77777777" w:rsidR="00E1335C" w:rsidRPr="00CA5F09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>66516400-4 Usługi ubezpieczenia od ogólnej odpowiedzialności cywilnej</w:t>
      </w:r>
    </w:p>
    <w:p w14:paraId="37D4FA4F" w14:textId="77777777" w:rsidR="00E1335C" w:rsidRPr="00CA5F09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>66516000-0 Usługi ubezpieczenia od odpowiedzialności cywilnej</w:t>
      </w:r>
    </w:p>
    <w:p w14:paraId="00937E7F" w14:textId="77777777" w:rsidR="00E1335C" w:rsidRPr="00CA5F09" w:rsidRDefault="00E1335C" w:rsidP="00E1335C">
      <w:pPr>
        <w:tabs>
          <w:tab w:val="num" w:pos="426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5F09">
        <w:rPr>
          <w:rFonts w:asciiTheme="minorHAnsi" w:hAnsiTheme="minorHAnsi" w:cstheme="minorHAnsi"/>
          <w:b/>
          <w:bCs/>
          <w:sz w:val="20"/>
          <w:szCs w:val="20"/>
        </w:rPr>
        <w:tab/>
        <w:t>CZĘŚĆ 2:</w:t>
      </w:r>
    </w:p>
    <w:p w14:paraId="356880CA" w14:textId="77777777" w:rsidR="00E1335C" w:rsidRPr="00CA5F09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>66510000-8 Usługi ubezpieczeniowe</w:t>
      </w:r>
    </w:p>
    <w:p w14:paraId="05219722" w14:textId="77777777" w:rsidR="00E1335C" w:rsidRPr="00CA5F09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>66515000-3 Usługi ubezpieczenia od uszkodzenia lub utraty</w:t>
      </w:r>
    </w:p>
    <w:p w14:paraId="74AFB8CF" w14:textId="77777777" w:rsidR="00E1335C" w:rsidRPr="00CA5F09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>66515100-4 Usługi ubezpieczenia od ognia</w:t>
      </w:r>
    </w:p>
    <w:p w14:paraId="1451C5A7" w14:textId="77777777" w:rsidR="00E1335C" w:rsidRPr="00CA5F09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CA5F09">
        <w:rPr>
          <w:rFonts w:asciiTheme="minorHAnsi" w:hAnsiTheme="minorHAnsi" w:cstheme="minorHAnsi"/>
          <w:sz w:val="20"/>
          <w:szCs w:val="20"/>
        </w:rPr>
        <w:t>66515400-7 Usługi ubezpieczenia od skutków żywiołów</w:t>
      </w:r>
    </w:p>
    <w:p w14:paraId="2018533D" w14:textId="77777777" w:rsidR="00E1335C" w:rsidRPr="00A45148" w:rsidRDefault="00E1335C" w:rsidP="00E1335C">
      <w:pPr>
        <w:tabs>
          <w:tab w:val="num" w:pos="1134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03E0E25" w14:textId="77777777" w:rsidR="00BA1DD3" w:rsidRPr="00CA5F09" w:rsidRDefault="00B96E57" w:rsidP="005E38F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>O</w:t>
      </w:r>
      <w:r w:rsidR="00BA1DD3" w:rsidRPr="001C09BD">
        <w:rPr>
          <w:rFonts w:asciiTheme="minorHAnsi" w:hAnsiTheme="minorHAnsi" w:cstheme="minorHAnsi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1C09BD">
        <w:rPr>
          <w:rFonts w:asciiTheme="minorHAnsi" w:hAnsiTheme="minorHAnsi" w:cstheme="minorHAnsi"/>
          <w:sz w:val="22"/>
          <w:szCs w:val="22"/>
        </w:rPr>
        <w:t>2</w:t>
      </w:r>
      <w:r w:rsidR="00BA1DD3" w:rsidRPr="001C09BD">
        <w:rPr>
          <w:rFonts w:asciiTheme="minorHAnsi" w:hAnsiTheme="minorHAnsi" w:cstheme="minorHAnsi"/>
          <w:sz w:val="22"/>
          <w:szCs w:val="22"/>
        </w:rPr>
        <w:t xml:space="preserve"> do niniejszej SWZ. W wyniku rozstrzygnięcia niniejszego postępowania przetargowego zostanie zawarta umowa, zgodnie z </w:t>
      </w:r>
      <w:r w:rsidRPr="001C09BD">
        <w:rPr>
          <w:rFonts w:asciiTheme="minorHAnsi" w:hAnsiTheme="minorHAnsi" w:cstheme="minorHAnsi"/>
          <w:sz w:val="22"/>
          <w:szCs w:val="22"/>
        </w:rPr>
        <w:t xml:space="preserve">odpowiednim </w:t>
      </w:r>
      <w:r w:rsidR="00BA1DD3" w:rsidRPr="001C09BD">
        <w:rPr>
          <w:rFonts w:asciiTheme="minorHAnsi" w:hAnsiTheme="minorHAnsi" w:cstheme="minorHAnsi"/>
          <w:sz w:val="22"/>
          <w:szCs w:val="22"/>
        </w:rPr>
        <w:t>Załącznikiem nr 3</w:t>
      </w:r>
      <w:r w:rsidR="00F2393D" w:rsidRPr="001C09BD">
        <w:rPr>
          <w:rFonts w:asciiTheme="minorHAnsi" w:hAnsiTheme="minorHAnsi" w:cstheme="minorHAnsi"/>
          <w:sz w:val="22"/>
          <w:szCs w:val="22"/>
        </w:rPr>
        <w:t>a i/lub 3b</w:t>
      </w:r>
      <w:r w:rsidRPr="001C09BD">
        <w:rPr>
          <w:rFonts w:asciiTheme="minorHAnsi" w:hAnsiTheme="minorHAnsi" w:cstheme="minorHAnsi"/>
          <w:sz w:val="22"/>
          <w:szCs w:val="22"/>
        </w:rPr>
        <w:t xml:space="preserve"> </w:t>
      </w:r>
      <w:r w:rsidR="00BA1DD3" w:rsidRPr="001C09BD">
        <w:rPr>
          <w:rFonts w:asciiTheme="minorHAnsi" w:hAnsiTheme="minorHAnsi" w:cstheme="minorHAnsi"/>
          <w:sz w:val="22"/>
          <w:szCs w:val="22"/>
        </w:rPr>
        <w:t>do SWZ.</w:t>
      </w:r>
      <w:r w:rsidR="00BA1DD3" w:rsidRPr="00CA5F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B18A1E" w14:textId="77777777" w:rsidR="00A10F5A" w:rsidRPr="00CA5F09" w:rsidRDefault="00A10F5A" w:rsidP="00B9286E">
      <w:pPr>
        <w:numPr>
          <w:ilvl w:val="0"/>
          <w:numId w:val="14"/>
        </w:numPr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5F09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010C713A" w14:textId="77777777" w:rsidR="00A10F5A" w:rsidRPr="00CA5F09" w:rsidRDefault="00A10F5A" w:rsidP="00B9286E">
      <w:pPr>
        <w:numPr>
          <w:ilvl w:val="0"/>
          <w:numId w:val="14"/>
        </w:numPr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5F09">
        <w:rPr>
          <w:rFonts w:asciiTheme="minorHAnsi" w:hAnsiTheme="minorHAnsi" w:cstheme="minorHAnsi"/>
          <w:sz w:val="22"/>
          <w:szCs w:val="22"/>
        </w:rPr>
        <w:t xml:space="preserve">Zamawiający wymaga, aby oferta obejmowała całość przedmiotu zamówienia i nie dopuszcza składania ofert częściowych. Zamawiający dopuszcza składanie ofert częściowych zgodnie z wyodrębnionymi </w:t>
      </w:r>
      <w:r w:rsidR="008B05D4" w:rsidRPr="00CA5F09">
        <w:rPr>
          <w:rFonts w:asciiTheme="minorHAnsi" w:hAnsiTheme="minorHAnsi" w:cstheme="minorHAnsi"/>
          <w:sz w:val="22"/>
          <w:szCs w:val="22"/>
        </w:rPr>
        <w:t>CZĘŚCIAMI</w:t>
      </w:r>
      <w:r w:rsidRPr="00CA5F09">
        <w:rPr>
          <w:rFonts w:asciiTheme="minorHAnsi" w:hAnsiTheme="minorHAnsi" w:cstheme="minorHAnsi"/>
          <w:sz w:val="22"/>
          <w:szCs w:val="22"/>
        </w:rPr>
        <w:t>. Wykonawca może złożyć ofertę na jedn</w:t>
      </w:r>
      <w:r w:rsidR="008B05D4" w:rsidRPr="00CA5F09">
        <w:rPr>
          <w:rFonts w:asciiTheme="minorHAnsi" w:hAnsiTheme="minorHAnsi" w:cstheme="minorHAnsi"/>
          <w:sz w:val="22"/>
          <w:szCs w:val="22"/>
        </w:rPr>
        <w:t>ą</w:t>
      </w:r>
      <w:r w:rsidRPr="00CA5F09">
        <w:rPr>
          <w:rFonts w:asciiTheme="minorHAnsi" w:hAnsiTheme="minorHAnsi" w:cstheme="minorHAnsi"/>
          <w:sz w:val="22"/>
          <w:szCs w:val="22"/>
        </w:rPr>
        <w:t xml:space="preserve"> lub więcej dowolnie wybranych </w:t>
      </w:r>
      <w:r w:rsidR="008B05D4" w:rsidRPr="00CA5F09">
        <w:rPr>
          <w:rFonts w:asciiTheme="minorHAnsi" w:hAnsiTheme="minorHAnsi" w:cstheme="minorHAnsi"/>
          <w:sz w:val="22"/>
          <w:szCs w:val="22"/>
        </w:rPr>
        <w:t>CZĘŚCI</w:t>
      </w:r>
      <w:r w:rsidRPr="00CA5F09">
        <w:rPr>
          <w:rFonts w:asciiTheme="minorHAnsi" w:hAnsiTheme="minorHAnsi" w:cstheme="minorHAnsi"/>
          <w:sz w:val="22"/>
          <w:szCs w:val="22"/>
        </w:rPr>
        <w:t xml:space="preserve">. Na jedną </w:t>
      </w:r>
      <w:r w:rsidR="008B05D4" w:rsidRPr="00CA5F09">
        <w:rPr>
          <w:rFonts w:asciiTheme="minorHAnsi" w:hAnsiTheme="minorHAnsi" w:cstheme="minorHAnsi"/>
          <w:sz w:val="22"/>
          <w:szCs w:val="22"/>
        </w:rPr>
        <w:t>CZĘŚĆ</w:t>
      </w:r>
      <w:r w:rsidRPr="00CA5F09">
        <w:rPr>
          <w:rFonts w:asciiTheme="minorHAnsi" w:hAnsiTheme="minorHAnsi" w:cstheme="minorHAnsi"/>
          <w:sz w:val="22"/>
          <w:szCs w:val="22"/>
        </w:rPr>
        <w:t xml:space="preserve"> zamówienia Wykonawca może złożyć tylko jedną ofertę.</w:t>
      </w:r>
    </w:p>
    <w:p w14:paraId="556066C1" w14:textId="77777777" w:rsidR="00BA1DD3" w:rsidRPr="00CA5F09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5" w:name="_Toc103068767"/>
      <w:r w:rsidRPr="00CA5F09">
        <w:rPr>
          <w:rFonts w:asciiTheme="minorHAnsi" w:hAnsiTheme="minorHAnsi" w:cstheme="minorHAnsi"/>
          <w:bCs/>
          <w:i w:val="0"/>
          <w:color w:val="auto"/>
          <w:spacing w:val="20"/>
        </w:rPr>
        <w:t>Termin wykonania zamówienia</w:t>
      </w:r>
      <w:bookmarkEnd w:id="5"/>
    </w:p>
    <w:p w14:paraId="6E52EC27" w14:textId="77777777" w:rsidR="00BA1DD3" w:rsidRPr="00B74C06" w:rsidRDefault="00BA1DD3" w:rsidP="00B9286E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4C06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7E38AF" w:rsidRPr="00B74C06">
        <w:rPr>
          <w:rFonts w:asciiTheme="minorHAnsi" w:hAnsiTheme="minorHAnsi" w:cstheme="minorHAnsi"/>
          <w:b/>
          <w:sz w:val="22"/>
          <w:szCs w:val="22"/>
        </w:rPr>
        <w:t xml:space="preserve">realizacji  </w:t>
      </w:r>
      <w:r w:rsidRPr="00B74C06">
        <w:rPr>
          <w:rFonts w:asciiTheme="minorHAnsi" w:hAnsiTheme="minorHAnsi" w:cstheme="minorHAnsi"/>
          <w:b/>
          <w:sz w:val="22"/>
          <w:szCs w:val="22"/>
        </w:rPr>
        <w:t>zamówienia</w:t>
      </w:r>
      <w:r w:rsidR="007E38AF" w:rsidRPr="00B74C06">
        <w:rPr>
          <w:rFonts w:asciiTheme="minorHAnsi" w:hAnsiTheme="minorHAnsi" w:cstheme="minorHAnsi"/>
          <w:b/>
          <w:sz w:val="22"/>
          <w:szCs w:val="22"/>
        </w:rPr>
        <w:t xml:space="preserve"> wynosi</w:t>
      </w:r>
      <w:r w:rsidRPr="00B74C0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E3A8B00" w14:textId="18E99C68" w:rsidR="00F2393D" w:rsidRPr="00B74C06" w:rsidRDefault="00BB772D" w:rsidP="000F03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CZĘŚĆ 1 </w:t>
      </w:r>
      <w:r w:rsidRPr="00B74C0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</w:t>
      </w:r>
      <w:r w:rsidR="00F2393D" w:rsidRPr="00B74C06">
        <w:rPr>
          <w:rFonts w:asciiTheme="minorHAnsi" w:eastAsiaTheme="minorHAnsi" w:hAnsiTheme="minorHAnsi" w:cstheme="minorHAnsi"/>
          <w:sz w:val="22"/>
          <w:szCs w:val="22"/>
          <w:lang w:eastAsia="en-US"/>
        </w:rPr>
        <w:t>36</w:t>
      </w:r>
      <w:r w:rsidRPr="00B74C0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miesi</w:t>
      </w:r>
      <w:r w:rsidR="00F2393D" w:rsidRPr="00B74C06">
        <w:rPr>
          <w:rFonts w:asciiTheme="minorHAnsi" w:eastAsiaTheme="minorHAnsi" w:hAnsiTheme="minorHAnsi" w:cstheme="minorHAnsi"/>
          <w:sz w:val="22"/>
          <w:szCs w:val="22"/>
          <w:lang w:eastAsia="en-US"/>
        </w:rPr>
        <w:t>ęcy</w:t>
      </w:r>
      <w:r w:rsidRPr="00B74C0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bookmarkStart w:id="6" w:name="_Hlk121911619"/>
      <w:r w:rsidR="009C3CCA" w:rsidRPr="00B74C06">
        <w:rPr>
          <w:rFonts w:asciiTheme="minorHAnsi" w:hAnsiTheme="minorHAnsi" w:cstheme="minorHAnsi"/>
          <w:sz w:val="22"/>
          <w:szCs w:val="22"/>
        </w:rPr>
        <w:t xml:space="preserve">(od </w:t>
      </w:r>
      <w:r w:rsidR="00C53628">
        <w:rPr>
          <w:rFonts w:asciiTheme="minorHAnsi" w:hAnsiTheme="minorHAnsi" w:cstheme="minorHAnsi"/>
          <w:sz w:val="22"/>
          <w:szCs w:val="22"/>
        </w:rPr>
        <w:t>08</w:t>
      </w:r>
      <w:r w:rsidR="009C3CCA" w:rsidRPr="00B74C06">
        <w:rPr>
          <w:rFonts w:asciiTheme="minorHAnsi" w:hAnsiTheme="minorHAnsi" w:cstheme="minorHAnsi"/>
          <w:sz w:val="22"/>
          <w:szCs w:val="22"/>
        </w:rPr>
        <w:t>.0</w:t>
      </w:r>
      <w:r w:rsidR="00C53628">
        <w:rPr>
          <w:rFonts w:asciiTheme="minorHAnsi" w:hAnsiTheme="minorHAnsi" w:cstheme="minorHAnsi"/>
          <w:sz w:val="22"/>
          <w:szCs w:val="22"/>
        </w:rPr>
        <w:t>4</w:t>
      </w:r>
      <w:r w:rsidR="009C3CCA" w:rsidRPr="00B74C06">
        <w:rPr>
          <w:rFonts w:asciiTheme="minorHAnsi" w:hAnsiTheme="minorHAnsi" w:cstheme="minorHAnsi"/>
          <w:sz w:val="22"/>
          <w:szCs w:val="22"/>
        </w:rPr>
        <w:t>.202</w:t>
      </w:r>
      <w:r w:rsidR="00B74C06" w:rsidRPr="00B74C06">
        <w:rPr>
          <w:rFonts w:asciiTheme="minorHAnsi" w:hAnsiTheme="minorHAnsi" w:cstheme="minorHAnsi"/>
          <w:sz w:val="22"/>
          <w:szCs w:val="22"/>
        </w:rPr>
        <w:t>3</w:t>
      </w:r>
      <w:r w:rsidR="009C3CCA" w:rsidRPr="00B74C06">
        <w:rPr>
          <w:rFonts w:asciiTheme="minorHAnsi" w:hAnsiTheme="minorHAnsi" w:cstheme="minorHAnsi"/>
          <w:sz w:val="22"/>
          <w:szCs w:val="22"/>
        </w:rPr>
        <w:t xml:space="preserve"> do </w:t>
      </w:r>
      <w:r w:rsidR="00C53628">
        <w:rPr>
          <w:rFonts w:asciiTheme="minorHAnsi" w:hAnsiTheme="minorHAnsi" w:cstheme="minorHAnsi"/>
          <w:sz w:val="22"/>
          <w:szCs w:val="22"/>
        </w:rPr>
        <w:t>07</w:t>
      </w:r>
      <w:r w:rsidR="009C3CCA" w:rsidRPr="00B74C06">
        <w:rPr>
          <w:rFonts w:asciiTheme="minorHAnsi" w:hAnsiTheme="minorHAnsi" w:cstheme="minorHAnsi"/>
          <w:sz w:val="22"/>
          <w:szCs w:val="22"/>
        </w:rPr>
        <w:t>.0</w:t>
      </w:r>
      <w:r w:rsidR="00C53628">
        <w:rPr>
          <w:rFonts w:asciiTheme="minorHAnsi" w:hAnsiTheme="minorHAnsi" w:cstheme="minorHAnsi"/>
          <w:sz w:val="22"/>
          <w:szCs w:val="22"/>
        </w:rPr>
        <w:t>4</w:t>
      </w:r>
      <w:r w:rsidR="009C3CCA" w:rsidRPr="00B74C06">
        <w:rPr>
          <w:rFonts w:asciiTheme="minorHAnsi" w:hAnsiTheme="minorHAnsi" w:cstheme="minorHAnsi"/>
          <w:sz w:val="22"/>
          <w:szCs w:val="22"/>
        </w:rPr>
        <w:t>.202</w:t>
      </w:r>
      <w:r w:rsidR="00B74C06" w:rsidRPr="00B74C06">
        <w:rPr>
          <w:rFonts w:asciiTheme="minorHAnsi" w:hAnsiTheme="minorHAnsi" w:cstheme="minorHAnsi"/>
          <w:sz w:val="22"/>
          <w:szCs w:val="22"/>
        </w:rPr>
        <w:t>6</w:t>
      </w:r>
      <w:r w:rsidR="00F2393D" w:rsidRPr="00B74C06">
        <w:rPr>
          <w:rFonts w:asciiTheme="minorHAnsi" w:hAnsiTheme="minorHAnsi" w:cstheme="minorHAnsi"/>
          <w:sz w:val="22"/>
          <w:szCs w:val="22"/>
        </w:rPr>
        <w:t>)</w:t>
      </w:r>
      <w:bookmarkEnd w:id="6"/>
    </w:p>
    <w:p w14:paraId="26F38280" w14:textId="77777777" w:rsidR="00C00D40" w:rsidRPr="00B74C06" w:rsidRDefault="00C00D40" w:rsidP="000F03EA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6E239F2" w14:textId="21D1937A" w:rsidR="00956E79" w:rsidRPr="00B74C06" w:rsidRDefault="00C00D40" w:rsidP="00956E79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CZĘŚĆ 2 </w:t>
      </w:r>
      <w:r w:rsidRPr="00B74C06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956E79" w:rsidRPr="00B74C0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36 miesięcy </w:t>
      </w:r>
      <w:r w:rsidR="00C53628" w:rsidRPr="00B74C06">
        <w:rPr>
          <w:rFonts w:asciiTheme="minorHAnsi" w:hAnsiTheme="minorHAnsi" w:cstheme="minorHAnsi"/>
          <w:sz w:val="22"/>
          <w:szCs w:val="22"/>
        </w:rPr>
        <w:t xml:space="preserve">(od </w:t>
      </w:r>
      <w:r w:rsidR="00C53628">
        <w:rPr>
          <w:rFonts w:asciiTheme="minorHAnsi" w:hAnsiTheme="minorHAnsi" w:cstheme="minorHAnsi"/>
          <w:sz w:val="22"/>
          <w:szCs w:val="22"/>
        </w:rPr>
        <w:t>08</w:t>
      </w:r>
      <w:r w:rsidR="00C53628" w:rsidRPr="00B74C06">
        <w:rPr>
          <w:rFonts w:asciiTheme="minorHAnsi" w:hAnsiTheme="minorHAnsi" w:cstheme="minorHAnsi"/>
          <w:sz w:val="22"/>
          <w:szCs w:val="22"/>
        </w:rPr>
        <w:t>.0</w:t>
      </w:r>
      <w:r w:rsidR="00C53628">
        <w:rPr>
          <w:rFonts w:asciiTheme="minorHAnsi" w:hAnsiTheme="minorHAnsi" w:cstheme="minorHAnsi"/>
          <w:sz w:val="22"/>
          <w:szCs w:val="22"/>
        </w:rPr>
        <w:t>4</w:t>
      </w:r>
      <w:r w:rsidR="00C53628" w:rsidRPr="00B74C06">
        <w:rPr>
          <w:rFonts w:asciiTheme="minorHAnsi" w:hAnsiTheme="minorHAnsi" w:cstheme="minorHAnsi"/>
          <w:sz w:val="22"/>
          <w:szCs w:val="22"/>
        </w:rPr>
        <w:t xml:space="preserve">.2023 do </w:t>
      </w:r>
      <w:r w:rsidR="00C53628">
        <w:rPr>
          <w:rFonts w:asciiTheme="minorHAnsi" w:hAnsiTheme="minorHAnsi" w:cstheme="minorHAnsi"/>
          <w:sz w:val="22"/>
          <w:szCs w:val="22"/>
        </w:rPr>
        <w:t>07</w:t>
      </w:r>
      <w:r w:rsidR="00C53628" w:rsidRPr="00B74C06">
        <w:rPr>
          <w:rFonts w:asciiTheme="minorHAnsi" w:hAnsiTheme="minorHAnsi" w:cstheme="minorHAnsi"/>
          <w:sz w:val="22"/>
          <w:szCs w:val="22"/>
        </w:rPr>
        <w:t>.0</w:t>
      </w:r>
      <w:r w:rsidR="00C53628">
        <w:rPr>
          <w:rFonts w:asciiTheme="minorHAnsi" w:hAnsiTheme="minorHAnsi" w:cstheme="minorHAnsi"/>
          <w:sz w:val="22"/>
          <w:szCs w:val="22"/>
        </w:rPr>
        <w:t>4</w:t>
      </w:r>
      <w:r w:rsidR="00C53628" w:rsidRPr="00B74C06">
        <w:rPr>
          <w:rFonts w:asciiTheme="minorHAnsi" w:hAnsiTheme="minorHAnsi" w:cstheme="minorHAnsi"/>
          <w:sz w:val="22"/>
          <w:szCs w:val="22"/>
        </w:rPr>
        <w:t>.2026)</w:t>
      </w:r>
    </w:p>
    <w:p w14:paraId="0FD5E3C4" w14:textId="77777777" w:rsidR="00C00D40" w:rsidRPr="00B74C06" w:rsidRDefault="00C00D40" w:rsidP="000F03EA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8F8A6E" w14:textId="77777777" w:rsidR="00491974" w:rsidRPr="00B74C06" w:rsidRDefault="00491974" w:rsidP="00B9286E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74C06">
        <w:rPr>
          <w:rFonts w:asciiTheme="minorHAnsi" w:hAnsiTheme="minorHAnsi" w:cstheme="minorHAnsi"/>
          <w:i/>
          <w:sz w:val="22"/>
          <w:szCs w:val="22"/>
        </w:rPr>
        <w:t>Przez pojęcie „termin realizacji zamówienia” rozumie się przedział czasowy, w którym przypada początek okresu ubezpieczenia dla poszczególnych rodzajów ubezpieczeń.</w:t>
      </w:r>
    </w:p>
    <w:p w14:paraId="6CBE6896" w14:textId="77777777" w:rsidR="00491974" w:rsidRPr="00B74C06" w:rsidRDefault="00491974" w:rsidP="00B9286E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74C06">
        <w:rPr>
          <w:rFonts w:asciiTheme="minorHAnsi" w:hAnsiTheme="minorHAnsi" w:cstheme="minorHAnsi"/>
          <w:i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5FBF3F65" w14:textId="77777777" w:rsidR="009C3CCA" w:rsidRPr="001C09BD" w:rsidRDefault="009C3CCA" w:rsidP="009C3CC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C09BD">
        <w:rPr>
          <w:rFonts w:asciiTheme="minorHAnsi" w:hAnsiTheme="minorHAnsi" w:cstheme="minorHAnsi"/>
          <w:iCs/>
          <w:sz w:val="22"/>
          <w:szCs w:val="22"/>
        </w:rPr>
        <w:t xml:space="preserve">Sposób i forma płatności: </w:t>
      </w:r>
    </w:p>
    <w:p w14:paraId="46EFFE1A" w14:textId="2FC515A1" w:rsidR="009C3CCA" w:rsidRPr="001C09BD" w:rsidRDefault="009C3CCA" w:rsidP="009C3CCA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09B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CZĘŚĆ 1: </w:t>
      </w:r>
      <w:r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przelewem, w </w:t>
      </w:r>
      <w:r w:rsidR="00C53628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="00C53628">
        <w:rPr>
          <w:rFonts w:asciiTheme="minorHAnsi" w:eastAsiaTheme="minorHAnsi" w:hAnsiTheme="minorHAnsi" w:cstheme="minorHAnsi"/>
          <w:sz w:val="22"/>
          <w:szCs w:val="22"/>
          <w:lang w:eastAsia="en-US"/>
        </w:rPr>
        <w:t>czterech</w:t>
      </w:r>
      <w:r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ratach </w:t>
      </w:r>
      <w:r w:rsidR="00CB1667"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miesięcznych </w:t>
      </w:r>
      <w:r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(zaokrąglonych do pełnego złotego) dla </w:t>
      </w:r>
      <w:r w:rsidR="00BA0E2A"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każdego </w:t>
      </w:r>
      <w:r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rocznego okresu ubezpieczenia </w:t>
      </w:r>
    </w:p>
    <w:p w14:paraId="7FF4014F" w14:textId="71295E19" w:rsidR="001C09BD" w:rsidRPr="001C09BD" w:rsidRDefault="009C3CCA" w:rsidP="001C09BD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09B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CZĘŚĆ 2: </w:t>
      </w:r>
      <w:r w:rsidR="00CA008A"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przelewem, </w:t>
      </w:r>
      <w:r w:rsidR="001C09BD"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C536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4</w:t>
      </w:r>
      <w:r w:rsidR="001C09BD"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="00C53628">
        <w:rPr>
          <w:rFonts w:asciiTheme="minorHAnsi" w:eastAsiaTheme="minorHAnsi" w:hAnsiTheme="minorHAnsi" w:cstheme="minorHAnsi"/>
          <w:sz w:val="22"/>
          <w:szCs w:val="22"/>
          <w:lang w:eastAsia="en-US"/>
        </w:rPr>
        <w:t>czterech</w:t>
      </w:r>
      <w:r w:rsidR="001C09BD" w:rsidRPr="001C09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ratach miesięcznych (zaokrąglonych do pełnego złotego) dla każdego rocznego okresu ubezpieczenia </w:t>
      </w:r>
    </w:p>
    <w:p w14:paraId="4EE33A0C" w14:textId="77777777" w:rsidR="009C3CCA" w:rsidRPr="00B74C06" w:rsidRDefault="009C3CCA" w:rsidP="00CA008A">
      <w:pPr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7E36AC0E" w14:textId="77777777" w:rsidR="00BA1DD3" w:rsidRPr="00B74C06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7" w:name="_Toc103068768"/>
      <w:r w:rsidRPr="00B74C06">
        <w:rPr>
          <w:rFonts w:asciiTheme="minorHAnsi" w:hAnsiTheme="minorHAnsi" w:cstheme="minorHAnsi"/>
          <w:bCs/>
          <w:i w:val="0"/>
          <w:color w:val="auto"/>
          <w:spacing w:val="20"/>
        </w:rPr>
        <w:t>Warunki udziału w postępowaniu</w:t>
      </w:r>
      <w:bookmarkEnd w:id="7"/>
    </w:p>
    <w:p w14:paraId="1273A327" w14:textId="77777777" w:rsidR="00DB16A3" w:rsidRPr="00B74C06" w:rsidRDefault="00DB16A3" w:rsidP="00B9286E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89932417"/>
      <w:r w:rsidRPr="00B74C06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na zasadach określonych w Rozdziale </w:t>
      </w:r>
      <w:r w:rsidR="0042407F" w:rsidRPr="00B74C06">
        <w:rPr>
          <w:rFonts w:asciiTheme="minorHAnsi" w:hAnsiTheme="minorHAnsi" w:cstheme="minorHAnsi"/>
          <w:sz w:val="22"/>
          <w:szCs w:val="22"/>
        </w:rPr>
        <w:t xml:space="preserve">VII </w:t>
      </w:r>
      <w:r w:rsidRPr="00B74C06">
        <w:rPr>
          <w:rFonts w:asciiTheme="minorHAnsi" w:hAnsiTheme="minorHAnsi" w:cstheme="minorHAnsi"/>
          <w:sz w:val="22"/>
          <w:szCs w:val="22"/>
        </w:rPr>
        <w:t>SWZ, oraz spełniają określone przez Zamawiającego warunki</w:t>
      </w:r>
      <w:r w:rsidRPr="00B74C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4C06">
        <w:rPr>
          <w:rFonts w:asciiTheme="minorHAnsi" w:hAnsiTheme="minorHAnsi" w:cstheme="minorHAnsi"/>
          <w:sz w:val="22"/>
          <w:szCs w:val="22"/>
        </w:rPr>
        <w:t>udziału w postępowaniu.</w:t>
      </w:r>
    </w:p>
    <w:p w14:paraId="7946D1A0" w14:textId="77777777" w:rsidR="00DB16A3" w:rsidRPr="00B74C06" w:rsidRDefault="00DB16A3" w:rsidP="00B9286E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lastRenderedPageBreak/>
        <w:t>O udzielenie zamówienia mogą ubiegać się Wykonawcy, którzy spełniają warunki dotyczące:</w:t>
      </w:r>
    </w:p>
    <w:p w14:paraId="2CE4EBC0" w14:textId="77777777" w:rsidR="00C207AC" w:rsidRPr="00B74C06" w:rsidRDefault="00DB16A3" w:rsidP="00B9286E">
      <w:pPr>
        <w:numPr>
          <w:ilvl w:val="1"/>
          <w:numId w:val="4"/>
        </w:numPr>
        <w:tabs>
          <w:tab w:val="left" w:pos="993"/>
        </w:tabs>
        <w:autoSpaceDE w:val="0"/>
        <w:spacing w:beforeLines="50" w:before="120" w:afterLines="100" w:after="24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b/>
          <w:sz w:val="22"/>
          <w:szCs w:val="22"/>
        </w:rPr>
        <w:t>zdolności do występowania w obrocie gospodarczym</w:t>
      </w:r>
      <w:r w:rsidR="00C207AC" w:rsidRPr="00B74C0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534EBB5" w14:textId="77777777" w:rsidR="00DB16A3" w:rsidRPr="00B74C06" w:rsidRDefault="00C207AC" w:rsidP="00B9286E">
      <w:pPr>
        <w:tabs>
          <w:tab w:val="left" w:pos="993"/>
        </w:tabs>
        <w:autoSpaceDE w:val="0"/>
        <w:spacing w:beforeLines="50" w:before="120" w:afterLines="100" w:after="24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>Są wpisani do jednego z rejestrów zawodowych lub handlowych prowadzonych w kraju, w którym mają siedzibę lub miejsce zamieszkania, co w przypadku Wykonawców mających siedzibę na terenie Rzeczypospolitej Polskiej oznacza, że są wpisani do Krajowego Rejestru Sądowego.</w:t>
      </w:r>
    </w:p>
    <w:p w14:paraId="3A43591E" w14:textId="77777777" w:rsidR="00C207AC" w:rsidRPr="00B74C06" w:rsidRDefault="00DB16A3" w:rsidP="00B9286E">
      <w:pPr>
        <w:numPr>
          <w:ilvl w:val="1"/>
          <w:numId w:val="4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b/>
          <w:bCs/>
          <w:sz w:val="22"/>
          <w:szCs w:val="22"/>
        </w:rPr>
        <w:t>uprawnień</w:t>
      </w:r>
      <w:r w:rsidRPr="00B74C06">
        <w:rPr>
          <w:rFonts w:asciiTheme="minorHAnsi" w:hAnsiTheme="minorHAnsi" w:cstheme="minorHAnsi"/>
          <w:b/>
          <w:sz w:val="22"/>
          <w:szCs w:val="22"/>
        </w:rPr>
        <w:t xml:space="preserve"> do prowadzenia określonej działalności gospodarczej lub zawodowej, o ile wynika to z odrębnych przepisów:</w:t>
      </w:r>
      <w:r w:rsidRPr="00B74C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EAFFC" w14:textId="77777777" w:rsidR="00C207AC" w:rsidRPr="00B74C06" w:rsidRDefault="00C207AC" w:rsidP="00B9286E">
      <w:pPr>
        <w:tabs>
          <w:tab w:val="left" w:pos="426"/>
        </w:tabs>
        <w:autoSpaceDE w:val="0"/>
        <w:spacing w:beforeLines="50" w:before="120" w:afterLines="100" w:after="240" w:line="271" w:lineRule="auto"/>
        <w:ind w:left="960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>Wykonawca winien posiadać uprawnienia do wykonywania działalności ubezpieczeniowej w oparciu o ustawę o działalności ubezpieczeniowej i reasekuracyjnej (</w:t>
      </w:r>
      <w:proofErr w:type="spellStart"/>
      <w:r w:rsidRPr="00B74C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74C06">
        <w:rPr>
          <w:rFonts w:asciiTheme="minorHAnsi" w:hAnsiTheme="minorHAnsi" w:cstheme="minorHAnsi"/>
          <w:sz w:val="22"/>
          <w:szCs w:val="22"/>
        </w:rPr>
        <w:t xml:space="preserve">. Dz. U. z 2020 r. poz. 895  ze zm.)w zakresie co najmniej tożsamym z przedmiotem zamówienia, na który składa ofertę tj.: </w:t>
      </w:r>
    </w:p>
    <w:p w14:paraId="62723973" w14:textId="77777777" w:rsidR="00C207AC" w:rsidRPr="00B74C06" w:rsidRDefault="00C207AC" w:rsidP="00B9286E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>dla CZĘŚCI 1 – co najmniej w grupie 13 działu II Załącznika do ustawy o działalności ubezpieczeniowej i reasekuracyjnej (</w:t>
      </w:r>
      <w:proofErr w:type="spellStart"/>
      <w:r w:rsidRPr="00B74C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74C06">
        <w:rPr>
          <w:rFonts w:asciiTheme="minorHAnsi" w:hAnsiTheme="minorHAnsi" w:cstheme="minorHAnsi"/>
          <w:sz w:val="22"/>
          <w:szCs w:val="22"/>
        </w:rPr>
        <w:t>. Dz. U. z 2020 r. poz. 895  ze zm.)</w:t>
      </w:r>
    </w:p>
    <w:p w14:paraId="5312E7FD" w14:textId="77777777" w:rsidR="00C207AC" w:rsidRPr="00B74C06" w:rsidRDefault="00C207AC" w:rsidP="00B9286E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>dla CZĘŚCI 2 – co najmniej w grupie 8, 9 działu II Załącznika do ustawy o działalności ubezpieczeniowej  i reasekuracyjnej (</w:t>
      </w:r>
      <w:proofErr w:type="spellStart"/>
      <w:r w:rsidRPr="00B74C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74C06">
        <w:rPr>
          <w:rFonts w:asciiTheme="minorHAnsi" w:hAnsiTheme="minorHAnsi" w:cstheme="minorHAnsi"/>
          <w:sz w:val="22"/>
          <w:szCs w:val="22"/>
        </w:rPr>
        <w:t>. Dz. U. z 2020 r. poz. 895  ze zm.)</w:t>
      </w:r>
    </w:p>
    <w:p w14:paraId="175AAE61" w14:textId="77777777" w:rsidR="00DB16A3" w:rsidRPr="00B74C06" w:rsidRDefault="00DB16A3" w:rsidP="00B9286E">
      <w:pPr>
        <w:numPr>
          <w:ilvl w:val="1"/>
          <w:numId w:val="4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b/>
          <w:sz w:val="22"/>
          <w:szCs w:val="22"/>
        </w:rPr>
        <w:t xml:space="preserve">sytuacji ekonomicznej lub finansowej: </w:t>
      </w:r>
      <w:r w:rsidRPr="00B74C06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0CE06E12" w14:textId="77777777" w:rsidR="00DB16A3" w:rsidRPr="00B74C06" w:rsidRDefault="00DB16A3" w:rsidP="00B9286E">
      <w:pPr>
        <w:numPr>
          <w:ilvl w:val="1"/>
          <w:numId w:val="4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b/>
          <w:sz w:val="22"/>
          <w:szCs w:val="22"/>
        </w:rPr>
        <w:t xml:space="preserve">zdolności technicznej lub zawodowej: </w:t>
      </w:r>
      <w:r w:rsidRPr="00B74C06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18EB702C" w14:textId="77777777" w:rsidR="00BA1DD3" w:rsidRPr="00B74C06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9" w:name="_Toc103068769"/>
      <w:bookmarkEnd w:id="8"/>
      <w:r w:rsidRPr="00B74C06">
        <w:rPr>
          <w:rFonts w:asciiTheme="minorHAnsi" w:hAnsiTheme="minorHAnsi" w:cstheme="minorHAnsi"/>
          <w:bCs/>
          <w:i w:val="0"/>
          <w:color w:val="auto"/>
          <w:spacing w:val="20"/>
        </w:rPr>
        <w:t>Podstawy wykluczenia</w:t>
      </w:r>
      <w:bookmarkEnd w:id="9"/>
    </w:p>
    <w:p w14:paraId="1B3B1457" w14:textId="77777777" w:rsidR="00240125" w:rsidRPr="00B74C06" w:rsidRDefault="00A92D28" w:rsidP="00B9286E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0" w:name="_Hlk89933105"/>
      <w:r w:rsidRPr="00B74C06">
        <w:rPr>
          <w:rFonts w:asciiTheme="minorHAnsi" w:hAnsiTheme="minorHAnsi" w:cstheme="minorHAnsi"/>
          <w:bCs/>
          <w:sz w:val="22"/>
          <w:szCs w:val="22"/>
        </w:rPr>
        <w:t>Z postępowania o udzielenie zamówienia wyklucza się Wykonawców, w stosunku do których zachodzi którakolwiek z okoliczności wskazanych w</w:t>
      </w:r>
      <w:r w:rsidR="00240125" w:rsidRPr="00B74C06">
        <w:rPr>
          <w:rFonts w:asciiTheme="minorHAnsi" w:hAnsiTheme="minorHAnsi" w:cstheme="minorHAnsi"/>
          <w:bCs/>
          <w:sz w:val="22"/>
          <w:szCs w:val="22"/>
        </w:rPr>
        <w:t>:</w:t>
      </w:r>
    </w:p>
    <w:p w14:paraId="4488049A" w14:textId="77777777" w:rsidR="00A92D28" w:rsidRPr="00B74C06" w:rsidRDefault="00A92D28" w:rsidP="00B9286E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4C06">
        <w:rPr>
          <w:rFonts w:asciiTheme="minorHAnsi" w:hAnsiTheme="minorHAnsi" w:cstheme="minorHAnsi"/>
          <w:bCs/>
          <w:sz w:val="22"/>
          <w:szCs w:val="22"/>
        </w:rPr>
        <w:t>art. 108 ust. 1 ustawy PZP</w:t>
      </w:r>
      <w:r w:rsidR="00240125" w:rsidRPr="00B74C06">
        <w:rPr>
          <w:rFonts w:asciiTheme="minorHAnsi" w:hAnsiTheme="minorHAnsi" w:cstheme="minorHAnsi"/>
          <w:sz w:val="22"/>
          <w:szCs w:val="22"/>
        </w:rPr>
        <w:t>;</w:t>
      </w:r>
    </w:p>
    <w:p w14:paraId="31256E39" w14:textId="77777777" w:rsidR="00240125" w:rsidRPr="00B74C06" w:rsidRDefault="00240125" w:rsidP="00B9286E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1);</w:t>
      </w:r>
    </w:p>
    <w:p w14:paraId="0402583A" w14:textId="77777777" w:rsidR="00240125" w:rsidRPr="00B74C06" w:rsidRDefault="00240125" w:rsidP="00B9286E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>art. 7 ust 1 ustawy z dnia 13 kwietnia 2022 r. o szczególnych rozwiązaniach w zakresie przeciwdziałania wspieraniu agresji na Ukrainę oraz służących ochronie bezpieczeństwa narodowego (Dz.U. z 2022 r., poz. 835).</w:t>
      </w:r>
    </w:p>
    <w:p w14:paraId="68FF628A" w14:textId="77777777" w:rsidR="00240125" w:rsidRPr="00B74C06" w:rsidRDefault="00A92D28" w:rsidP="00B9286E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C06">
        <w:rPr>
          <w:rFonts w:asciiTheme="minorHAnsi" w:hAnsiTheme="minorHAnsi" w:cstheme="minorHAnsi"/>
          <w:bCs/>
          <w:sz w:val="22"/>
          <w:szCs w:val="22"/>
        </w:rPr>
        <w:t xml:space="preserve">Wykluczenie Wykonawcy </w:t>
      </w:r>
      <w:r w:rsidR="0084477A" w:rsidRPr="00B74C06">
        <w:rPr>
          <w:rFonts w:asciiTheme="minorHAnsi" w:hAnsiTheme="minorHAnsi" w:cstheme="minorHAnsi"/>
          <w:bCs/>
          <w:sz w:val="22"/>
          <w:szCs w:val="22"/>
        </w:rPr>
        <w:t xml:space="preserve">w przypadkach wskazanych w pkt 1.1. </w:t>
      </w:r>
      <w:r w:rsidRPr="00B74C06">
        <w:rPr>
          <w:rFonts w:asciiTheme="minorHAnsi" w:hAnsiTheme="minorHAnsi" w:cstheme="minorHAnsi"/>
          <w:bCs/>
          <w:sz w:val="22"/>
          <w:szCs w:val="22"/>
        </w:rPr>
        <w:t>następuje</w:t>
      </w:r>
      <w:r w:rsidR="0084477A" w:rsidRPr="00B74C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4C06">
        <w:rPr>
          <w:rFonts w:asciiTheme="minorHAnsi" w:hAnsiTheme="minorHAnsi" w:cstheme="minorHAnsi"/>
          <w:bCs/>
          <w:sz w:val="22"/>
          <w:szCs w:val="22"/>
        </w:rPr>
        <w:t>zgodnie z art. 111 ustawy PZP</w:t>
      </w:r>
      <w:r w:rsidR="0084477A" w:rsidRPr="00B74C0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8742E30" w14:textId="77777777" w:rsidR="00A92D28" w:rsidRPr="00B74C06" w:rsidRDefault="00A92D28" w:rsidP="00B9286E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C0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Wykonawca nie podlega wykluczeniu w okolicznościach określonych w art. 108 ust. 1 pkt 1, 2, 5 ustawy PZP, jeżeli udowodni </w:t>
      </w:r>
      <w:r w:rsidR="00D20184" w:rsidRPr="00B74C06">
        <w:rPr>
          <w:rFonts w:asciiTheme="minorHAnsi" w:hAnsiTheme="minorHAnsi" w:cstheme="minorHAnsi"/>
          <w:bCs/>
          <w:sz w:val="22"/>
          <w:szCs w:val="22"/>
        </w:rPr>
        <w:t>Z</w:t>
      </w:r>
      <w:r w:rsidRPr="00B74C06">
        <w:rPr>
          <w:rFonts w:asciiTheme="minorHAnsi" w:hAnsiTheme="minorHAnsi" w:cstheme="minorHAnsi"/>
          <w:bCs/>
          <w:sz w:val="22"/>
          <w:szCs w:val="22"/>
        </w:rPr>
        <w:t xml:space="preserve">amawiającemu, że spełnił łącznie przesłanki wskazane w art. 110 ust. 2 ustawy PZP. </w:t>
      </w:r>
    </w:p>
    <w:p w14:paraId="0C1CAA0D" w14:textId="77777777" w:rsidR="00A92D28" w:rsidRPr="00B74C06" w:rsidRDefault="00A92D28" w:rsidP="00B9286E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C06">
        <w:rPr>
          <w:rFonts w:asciiTheme="minorHAnsi" w:hAnsiTheme="minorHAnsi" w:cstheme="minorHAnsi"/>
          <w:bCs/>
          <w:sz w:val="22"/>
          <w:szCs w:val="22"/>
        </w:rPr>
        <w:t xml:space="preserve">Zamawiający oceni, czy podjęte przez wykonawcę czynności, o których mowa w art. 110 ust. 2 ustawy PZP, są wystarczające do wykazania jego rzetelności, uwzględniając wagę i szczególne okoliczności czynu </w:t>
      </w:r>
      <w:r w:rsidR="00D20184" w:rsidRPr="00B74C06">
        <w:rPr>
          <w:rFonts w:asciiTheme="minorHAnsi" w:hAnsiTheme="minorHAnsi" w:cstheme="minorHAnsi"/>
          <w:bCs/>
          <w:sz w:val="22"/>
          <w:szCs w:val="22"/>
        </w:rPr>
        <w:t>W</w:t>
      </w:r>
      <w:r w:rsidRPr="00B74C06">
        <w:rPr>
          <w:rFonts w:asciiTheme="minorHAnsi" w:hAnsiTheme="minorHAnsi" w:cstheme="minorHAnsi"/>
          <w:bCs/>
          <w:sz w:val="22"/>
          <w:szCs w:val="22"/>
        </w:rPr>
        <w:t xml:space="preserve">ykonawcy. Jeżeli podjęte przez </w:t>
      </w:r>
      <w:r w:rsidR="00D20184" w:rsidRPr="00B74C06">
        <w:rPr>
          <w:rFonts w:asciiTheme="minorHAnsi" w:hAnsiTheme="minorHAnsi" w:cstheme="minorHAnsi"/>
          <w:bCs/>
          <w:sz w:val="22"/>
          <w:szCs w:val="22"/>
        </w:rPr>
        <w:t>W</w:t>
      </w:r>
      <w:r w:rsidRPr="00B74C06">
        <w:rPr>
          <w:rFonts w:asciiTheme="minorHAnsi" w:hAnsiTheme="minorHAnsi" w:cstheme="minorHAnsi"/>
          <w:bCs/>
          <w:sz w:val="22"/>
          <w:szCs w:val="22"/>
        </w:rPr>
        <w:t xml:space="preserve">ykonawcę czynności nie są wystarczające do wykazania jego rzetelności, zamawiający wyklucza </w:t>
      </w:r>
      <w:r w:rsidR="00D20184" w:rsidRPr="00B74C06">
        <w:rPr>
          <w:rFonts w:asciiTheme="minorHAnsi" w:hAnsiTheme="minorHAnsi" w:cstheme="minorHAnsi"/>
          <w:bCs/>
          <w:sz w:val="22"/>
          <w:szCs w:val="22"/>
        </w:rPr>
        <w:t>W</w:t>
      </w:r>
      <w:r w:rsidRPr="00B74C06">
        <w:rPr>
          <w:rFonts w:asciiTheme="minorHAnsi" w:hAnsiTheme="minorHAnsi" w:cstheme="minorHAnsi"/>
          <w:bCs/>
          <w:sz w:val="22"/>
          <w:szCs w:val="22"/>
        </w:rPr>
        <w:t>ykonawcę.</w:t>
      </w:r>
    </w:p>
    <w:p w14:paraId="42B47A8E" w14:textId="77777777" w:rsidR="00374F55" w:rsidRPr="00B74C06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firstLine="284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1" w:name="_Toc103068770"/>
      <w:bookmarkEnd w:id="10"/>
      <w:r w:rsidRPr="00B74C0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Wymagane oświadczenia lub dokumenty, </w:t>
      </w:r>
      <w:r w:rsidR="00F50AD3" w:rsidRPr="00B74C0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w tym wykaz oświadczeń lub dokumentów </w:t>
      </w:r>
      <w:r w:rsidRPr="00B74C0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potwierdzających spełnianie warunków udziału w postępowaniu oraz </w:t>
      </w:r>
      <w:r w:rsidR="004C10F8" w:rsidRPr="00B74C0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wykazanie </w:t>
      </w:r>
      <w:r w:rsidRPr="00B74C06">
        <w:rPr>
          <w:rFonts w:asciiTheme="minorHAnsi" w:hAnsiTheme="minorHAnsi" w:cstheme="minorHAnsi"/>
          <w:bCs/>
          <w:i w:val="0"/>
          <w:color w:val="auto"/>
          <w:spacing w:val="20"/>
        </w:rPr>
        <w:t>brak</w:t>
      </w:r>
      <w:r w:rsidR="004C10F8" w:rsidRPr="00B74C06">
        <w:rPr>
          <w:rFonts w:asciiTheme="minorHAnsi" w:hAnsiTheme="minorHAnsi" w:cstheme="minorHAnsi"/>
          <w:bCs/>
          <w:i w:val="0"/>
          <w:color w:val="auto"/>
          <w:spacing w:val="20"/>
        </w:rPr>
        <w:t>u</w:t>
      </w:r>
      <w:r w:rsidRPr="00B74C0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podstaw wykluczenia</w:t>
      </w:r>
      <w:bookmarkEnd w:id="11"/>
      <w:r w:rsidR="00792A38" w:rsidRPr="00B74C06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20CE7E84" w14:textId="77777777" w:rsidR="00F66E00" w:rsidRPr="00B74C06" w:rsidRDefault="00F50AD3" w:rsidP="00B9286E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12" w:name="_Hlk64730768"/>
      <w:r w:rsidRPr="00B74C06">
        <w:rPr>
          <w:rFonts w:asciiTheme="minorHAnsi" w:hAnsiTheme="minorHAnsi" w:cstheme="minorHAnsi"/>
          <w:b/>
          <w:sz w:val="22"/>
          <w:szCs w:val="22"/>
        </w:rPr>
        <w:t>Oferta winna zawierać</w:t>
      </w:r>
      <w:r w:rsidRPr="00B74C06">
        <w:rPr>
          <w:rFonts w:asciiTheme="minorHAnsi" w:hAnsiTheme="minorHAnsi" w:cstheme="minorHAnsi"/>
          <w:sz w:val="22"/>
          <w:szCs w:val="22"/>
        </w:rPr>
        <w:t xml:space="preserve"> następujące oświadczenia i dokumenty</w:t>
      </w:r>
      <w:r w:rsidR="00BA1DD3" w:rsidRPr="00B74C0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CD85B21" w14:textId="77777777" w:rsidR="00F50AD3" w:rsidRPr="001C09BD" w:rsidRDefault="00F50AD3" w:rsidP="00B9286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09BD">
        <w:rPr>
          <w:rFonts w:asciiTheme="minorHAnsi" w:hAnsiTheme="minorHAnsi" w:cstheme="minorHAnsi"/>
          <w:sz w:val="22"/>
          <w:szCs w:val="22"/>
        </w:rPr>
        <w:t xml:space="preserve">Wypełniony </w:t>
      </w:r>
      <w:r w:rsidRPr="001C09BD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1C09BD">
        <w:rPr>
          <w:rFonts w:asciiTheme="minorHAnsi" w:hAnsiTheme="minorHAnsi" w:cstheme="minorHAnsi"/>
          <w:sz w:val="22"/>
          <w:szCs w:val="22"/>
        </w:rPr>
        <w:t xml:space="preserve">, na który składana jest oferta, sporządzony z wykorzystaniem wzoru stanowiącego </w:t>
      </w:r>
      <w:r w:rsidRPr="001C09BD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1C09BD">
        <w:rPr>
          <w:rFonts w:asciiTheme="minorHAnsi" w:hAnsiTheme="minorHAnsi" w:cstheme="minorHAnsi"/>
          <w:b/>
          <w:sz w:val="22"/>
          <w:szCs w:val="22"/>
        </w:rPr>
        <w:t>ałącznik nr 4 do SWZ.</w:t>
      </w:r>
    </w:p>
    <w:p w14:paraId="032CDE47" w14:textId="77777777" w:rsidR="00F50AD3" w:rsidRPr="00B74C06" w:rsidRDefault="00F50AD3" w:rsidP="00B9286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4C06">
        <w:rPr>
          <w:rFonts w:asciiTheme="minorHAnsi" w:hAnsiTheme="minorHAnsi" w:cstheme="minorHAnsi"/>
          <w:b/>
          <w:sz w:val="22"/>
          <w:szCs w:val="22"/>
        </w:rPr>
        <w:t>Pełnomocnictwo</w:t>
      </w:r>
      <w:r w:rsidRPr="00B74C06">
        <w:rPr>
          <w:rFonts w:asciiTheme="minorHAnsi" w:hAnsiTheme="minorHAnsi" w:cstheme="minorHAnsi"/>
          <w:sz w:val="22"/>
          <w:szCs w:val="22"/>
        </w:rPr>
        <w:t xml:space="preserve"> (lub ciąg pełnomocnictw) zgodnie z Rozdziałem XI SWZ.</w:t>
      </w:r>
    </w:p>
    <w:p w14:paraId="6B5802BC" w14:textId="77777777" w:rsidR="00F50AD3" w:rsidRPr="00B74C06" w:rsidRDefault="00F50AD3" w:rsidP="00B9286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4C06">
        <w:rPr>
          <w:rFonts w:asciiTheme="minorHAnsi" w:hAnsiTheme="minorHAnsi" w:cstheme="minorHAnsi"/>
          <w:b/>
          <w:sz w:val="22"/>
          <w:szCs w:val="22"/>
        </w:rPr>
        <w:t>Podmiotowe środki dowodowe</w:t>
      </w:r>
      <w:r w:rsidR="00071021" w:rsidRPr="00B74C0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71021" w:rsidRPr="00B74C06">
        <w:rPr>
          <w:rFonts w:asciiTheme="minorHAnsi" w:hAnsiTheme="minorHAnsi" w:cstheme="minorHAnsi"/>
          <w:bCs/>
          <w:sz w:val="22"/>
          <w:szCs w:val="22"/>
        </w:rPr>
        <w:t>składane wraz z ofertą</w:t>
      </w:r>
      <w:r w:rsidRPr="00B74C06">
        <w:rPr>
          <w:rFonts w:asciiTheme="minorHAnsi" w:hAnsiTheme="minorHAnsi" w:cstheme="minorHAnsi"/>
          <w:b/>
          <w:sz w:val="22"/>
          <w:szCs w:val="22"/>
        </w:rPr>
        <w:t>:</w:t>
      </w:r>
    </w:p>
    <w:p w14:paraId="2A6DE84D" w14:textId="77777777" w:rsidR="00A848C0" w:rsidRPr="00B74C06" w:rsidRDefault="00ED34FE" w:rsidP="00B9286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 xml:space="preserve">aktualne na dzień składania ofert oświadczenie, że nie podlega wykluczeniu oraz spełnia warunki udziału w postępowaniu. </w:t>
      </w:r>
      <w:r w:rsidR="00A92D28" w:rsidRPr="00B74C06">
        <w:rPr>
          <w:rFonts w:asciiTheme="minorHAnsi" w:hAnsiTheme="minorHAnsi" w:cstheme="minorHAnsi"/>
          <w:sz w:val="22"/>
          <w:szCs w:val="22"/>
        </w:rPr>
        <w:t xml:space="preserve">Niniejsze </w:t>
      </w:r>
      <w:r w:rsidRPr="00B74C06">
        <w:rPr>
          <w:rFonts w:asciiTheme="minorHAnsi" w:hAnsiTheme="minorHAnsi" w:cstheme="minorHAnsi"/>
          <w:sz w:val="22"/>
          <w:szCs w:val="22"/>
        </w:rPr>
        <w:t xml:space="preserve">oświadczenie Wykonawca składa w formie </w:t>
      </w:r>
      <w:r w:rsidRPr="00B74C06">
        <w:rPr>
          <w:rFonts w:asciiTheme="minorHAnsi" w:hAnsiTheme="minorHAnsi" w:cstheme="minorHAnsi"/>
          <w:b/>
          <w:bCs/>
          <w:sz w:val="22"/>
          <w:szCs w:val="22"/>
        </w:rPr>
        <w:t>Jednolitego Europejskiego Dokumentu Zamówienia (ESPD)</w:t>
      </w:r>
      <w:r w:rsidRPr="00B74C06">
        <w:rPr>
          <w:rFonts w:asciiTheme="minorHAnsi" w:hAnsiTheme="minorHAnsi" w:cstheme="minorHAnsi"/>
          <w:sz w:val="22"/>
          <w:szCs w:val="22"/>
        </w:rPr>
        <w:t>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</w:t>
      </w:r>
      <w:r w:rsidR="00A848C0" w:rsidRPr="00B74C06">
        <w:rPr>
          <w:rFonts w:asciiTheme="minorHAnsi" w:hAnsiTheme="minorHAnsi" w:cstheme="minorHAnsi"/>
          <w:b/>
          <w:sz w:val="22"/>
          <w:szCs w:val="22"/>
        </w:rPr>
        <w:t>.</w:t>
      </w:r>
    </w:p>
    <w:p w14:paraId="5575A212" w14:textId="77777777" w:rsidR="00ED34FE" w:rsidRPr="00B74C06" w:rsidRDefault="00ED34FE" w:rsidP="00B9286E">
      <w:p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ind w:left="18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 xml:space="preserve">Zamawiający informuje, iż instrukcję wypełnienia </w:t>
      </w:r>
      <w:r w:rsidRPr="00B74C06">
        <w:rPr>
          <w:rFonts w:asciiTheme="minorHAnsi" w:hAnsiTheme="minorHAnsi" w:cstheme="minorHAnsi"/>
          <w:bCs/>
          <w:sz w:val="22"/>
          <w:szCs w:val="22"/>
        </w:rPr>
        <w:t>ESPD</w:t>
      </w:r>
      <w:r w:rsidRPr="00B74C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4C06">
        <w:rPr>
          <w:rFonts w:asciiTheme="minorHAnsi" w:hAnsiTheme="minorHAnsi" w:cstheme="minorHAnsi"/>
          <w:sz w:val="22"/>
          <w:szCs w:val="22"/>
        </w:rPr>
        <w:t xml:space="preserve">oraz edytowalną wersję formularza ESPD można znaleźć pod adresem: </w:t>
      </w:r>
      <w:hyperlink r:id="rId13" w:history="1">
        <w:r w:rsidRPr="00B74C0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B74C06">
        <w:rPr>
          <w:rFonts w:asciiTheme="minorHAnsi" w:hAnsiTheme="minorHAnsi" w:cstheme="minorHAnsi"/>
          <w:sz w:val="22"/>
          <w:szCs w:val="22"/>
        </w:rPr>
        <w:t xml:space="preserve">. Zamawiający zaleca wypełnienie ESPD za pomocą serwisu dostępnego pod adresem:  </w:t>
      </w:r>
      <w:hyperlink r:id="rId14" w:history="1">
        <w:r w:rsidRPr="00B74C0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https://espd.uzp.gov.pl/</w:t>
        </w:r>
      </w:hyperlink>
      <w:r w:rsidRPr="00B74C06">
        <w:rPr>
          <w:rFonts w:asciiTheme="minorHAnsi" w:hAnsiTheme="minorHAnsi" w:cstheme="minorHAnsi"/>
          <w:sz w:val="22"/>
          <w:szCs w:val="22"/>
        </w:rPr>
        <w:t xml:space="preserve">. </w:t>
      </w:r>
      <w:r w:rsidR="00735145" w:rsidRPr="00B74C06">
        <w:rPr>
          <w:rFonts w:asciiTheme="minorHAnsi" w:hAnsiTheme="minorHAnsi" w:cstheme="minorHAnsi"/>
          <w:sz w:val="22"/>
          <w:szCs w:val="22"/>
        </w:rPr>
        <w:t xml:space="preserve">Dla ułatwienia Wykonawcy </w:t>
      </w:r>
      <w:r w:rsidRPr="00B74C06">
        <w:rPr>
          <w:rFonts w:asciiTheme="minorHAnsi" w:hAnsiTheme="minorHAnsi" w:cstheme="minorHAnsi"/>
          <w:sz w:val="22"/>
          <w:szCs w:val="22"/>
        </w:rPr>
        <w:t>Zamawiając</w:t>
      </w:r>
      <w:r w:rsidR="00735145" w:rsidRPr="00B74C06">
        <w:rPr>
          <w:rFonts w:asciiTheme="minorHAnsi" w:hAnsiTheme="minorHAnsi" w:cstheme="minorHAnsi"/>
          <w:sz w:val="22"/>
          <w:szCs w:val="22"/>
        </w:rPr>
        <w:t>y przygotował wstępny</w:t>
      </w:r>
      <w:r w:rsidRPr="00B74C06">
        <w:rPr>
          <w:rFonts w:asciiTheme="minorHAnsi" w:hAnsiTheme="minorHAnsi" w:cstheme="minorHAnsi"/>
          <w:sz w:val="22"/>
          <w:szCs w:val="22"/>
        </w:rPr>
        <w:t xml:space="preserve"> Jednolity Europejski Dokument Zamówienia (ESPD) w formacie *.</w:t>
      </w:r>
      <w:proofErr w:type="spellStart"/>
      <w:r w:rsidRPr="00B74C06">
        <w:rPr>
          <w:rFonts w:asciiTheme="minorHAnsi" w:hAnsiTheme="minorHAnsi" w:cstheme="minorHAnsi"/>
          <w:sz w:val="22"/>
          <w:szCs w:val="22"/>
        </w:rPr>
        <w:t>xml</w:t>
      </w:r>
      <w:proofErr w:type="spellEnd"/>
      <w:r w:rsidR="007C492E" w:rsidRPr="00B74C06">
        <w:rPr>
          <w:rFonts w:asciiTheme="minorHAnsi" w:hAnsiTheme="minorHAnsi" w:cstheme="minorHAnsi"/>
          <w:sz w:val="22"/>
          <w:szCs w:val="22"/>
        </w:rPr>
        <w:t xml:space="preserve"> oraz *.pdf</w:t>
      </w:r>
      <w:r w:rsidRPr="00B74C06">
        <w:rPr>
          <w:rFonts w:asciiTheme="minorHAnsi" w:hAnsiTheme="minorHAnsi" w:cstheme="minorHAnsi"/>
          <w:sz w:val="22"/>
          <w:szCs w:val="22"/>
        </w:rPr>
        <w:t xml:space="preserve">, stanowiący </w:t>
      </w:r>
      <w:r w:rsidRPr="00B74C06">
        <w:rPr>
          <w:rFonts w:asciiTheme="minorHAnsi" w:hAnsiTheme="minorHAnsi" w:cstheme="minorHAnsi"/>
          <w:b/>
          <w:sz w:val="22"/>
          <w:szCs w:val="22"/>
        </w:rPr>
        <w:t>Załącznik nr 5 do SWZ</w:t>
      </w:r>
      <w:r w:rsidR="00735145" w:rsidRPr="00B74C06">
        <w:rPr>
          <w:rFonts w:asciiTheme="minorHAnsi" w:hAnsiTheme="minorHAnsi" w:cstheme="minorHAnsi"/>
          <w:b/>
          <w:sz w:val="22"/>
          <w:szCs w:val="22"/>
        </w:rPr>
        <w:t>.</w:t>
      </w:r>
      <w:r w:rsidR="00735145" w:rsidRPr="00B74C06">
        <w:rPr>
          <w:rFonts w:asciiTheme="minorHAnsi" w:hAnsiTheme="minorHAnsi" w:cstheme="minorHAnsi"/>
          <w:sz w:val="22"/>
          <w:szCs w:val="22"/>
        </w:rPr>
        <w:t>, który zawiera pola do wypełnienia zgodnie z wymaganiami określonymi przez Zamawiającego w SWZ.</w:t>
      </w:r>
      <w:r w:rsidRPr="00B74C06">
        <w:rPr>
          <w:rFonts w:asciiTheme="minorHAnsi" w:hAnsiTheme="minorHAnsi" w:cstheme="minorHAnsi"/>
          <w:sz w:val="22"/>
          <w:szCs w:val="22"/>
        </w:rPr>
        <w:t xml:space="preserve"> </w:t>
      </w:r>
      <w:r w:rsidR="00735145" w:rsidRPr="00B74C06">
        <w:rPr>
          <w:rFonts w:asciiTheme="minorHAnsi" w:hAnsiTheme="minorHAnsi" w:cstheme="minorHAnsi"/>
          <w:sz w:val="22"/>
          <w:szCs w:val="22"/>
        </w:rPr>
        <w:t xml:space="preserve">JEDZ </w:t>
      </w:r>
      <w:r w:rsidRPr="00B74C06">
        <w:rPr>
          <w:rFonts w:asciiTheme="minorHAnsi" w:hAnsiTheme="minorHAnsi" w:cstheme="minorHAnsi"/>
          <w:sz w:val="22"/>
          <w:szCs w:val="22"/>
        </w:rPr>
        <w:t xml:space="preserve">należy zaimportować do wyżej wymienionego serwisu oraz postępując zgodnie z zamieszczoną tam instrukcją wypełnić wzór </w:t>
      </w:r>
      <w:r w:rsidR="007C492E" w:rsidRPr="00B74C06">
        <w:rPr>
          <w:rFonts w:asciiTheme="minorHAnsi" w:hAnsiTheme="minorHAnsi" w:cstheme="minorHAnsi"/>
          <w:sz w:val="22"/>
          <w:szCs w:val="22"/>
        </w:rPr>
        <w:t xml:space="preserve">całość </w:t>
      </w:r>
      <w:r w:rsidRPr="00B74C06">
        <w:rPr>
          <w:rFonts w:asciiTheme="minorHAnsi" w:hAnsiTheme="minorHAnsi" w:cstheme="minorHAnsi"/>
          <w:sz w:val="22"/>
          <w:szCs w:val="22"/>
        </w:rPr>
        <w:t>elektronicznego formularza ESPD, z zastrzeżeniem poniższych uwag:</w:t>
      </w:r>
    </w:p>
    <w:p w14:paraId="1CD76D0D" w14:textId="77777777" w:rsidR="008D1155" w:rsidRPr="00B74C06" w:rsidRDefault="00ED34FE" w:rsidP="00B9286E">
      <w:pPr>
        <w:numPr>
          <w:ilvl w:val="3"/>
          <w:numId w:val="37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>w Części II Sekcji D ESPD (</w:t>
      </w:r>
      <w:r w:rsidRPr="00B74C06">
        <w:rPr>
          <w:rFonts w:asciiTheme="minorHAnsi" w:hAnsiTheme="minorHAnsi" w:cstheme="minorHAnsi"/>
          <w:i/>
          <w:sz w:val="22"/>
          <w:szCs w:val="22"/>
        </w:rPr>
        <w:t>Informacje dotyczące podwykonawców, na których zdolności Wykonawca nie polega</w:t>
      </w:r>
      <w:r w:rsidRPr="00B74C06">
        <w:rPr>
          <w:rFonts w:asciiTheme="minorHAnsi" w:hAnsiTheme="minorHAnsi" w:cstheme="minorHAnsi"/>
          <w:sz w:val="22"/>
          <w:szCs w:val="22"/>
        </w:rPr>
        <w:t xml:space="preserve"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</w:t>
      </w:r>
      <w:r w:rsidRPr="00B74C06">
        <w:rPr>
          <w:rFonts w:asciiTheme="minorHAnsi" w:hAnsiTheme="minorHAnsi" w:cstheme="minorHAnsi"/>
          <w:sz w:val="22"/>
          <w:szCs w:val="22"/>
        </w:rPr>
        <w:lastRenderedPageBreak/>
        <w:t>odrębnych ESPD, zawierających informacje wymagane w Części II Sekcja A i B oraz w Części III;</w:t>
      </w:r>
    </w:p>
    <w:p w14:paraId="0F7F3D67" w14:textId="77777777" w:rsidR="008D1155" w:rsidRPr="00B74C06" w:rsidRDefault="00ED34FE" w:rsidP="00B9286E">
      <w:pPr>
        <w:numPr>
          <w:ilvl w:val="3"/>
          <w:numId w:val="37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 xml:space="preserve">w Części IV Zamawiający żąda jedynie ogólnego oświadczenia dotyczącego wszystkich kryteriów kwalifikacji (sekcja α), bez wypełniania poszczególnych </w:t>
      </w:r>
      <w:r w:rsidRPr="00B74C06">
        <w:rPr>
          <w:rFonts w:asciiTheme="minorHAnsi" w:hAnsiTheme="minorHAnsi" w:cstheme="minorHAnsi"/>
          <w:b/>
          <w:sz w:val="22"/>
          <w:szCs w:val="22"/>
        </w:rPr>
        <w:t>Sekcji A, B, C i D;</w:t>
      </w:r>
    </w:p>
    <w:p w14:paraId="1F635C4E" w14:textId="77777777" w:rsidR="008D1155" w:rsidRPr="00B74C06" w:rsidRDefault="00ED34FE" w:rsidP="00B9286E">
      <w:pPr>
        <w:numPr>
          <w:ilvl w:val="3"/>
          <w:numId w:val="37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>Część V (</w:t>
      </w:r>
      <w:r w:rsidRPr="00B74C06">
        <w:rPr>
          <w:rFonts w:asciiTheme="minorHAnsi" w:hAnsiTheme="minorHAnsi" w:cstheme="minorHAnsi"/>
          <w:i/>
          <w:sz w:val="22"/>
          <w:szCs w:val="22"/>
        </w:rPr>
        <w:t>Ograniczenie liczby kwalifikujących się kandydatów</w:t>
      </w:r>
      <w:r w:rsidRPr="00B74C06">
        <w:rPr>
          <w:rFonts w:asciiTheme="minorHAnsi" w:hAnsiTheme="minorHAnsi" w:cstheme="minorHAnsi"/>
          <w:sz w:val="22"/>
          <w:szCs w:val="22"/>
        </w:rPr>
        <w:t>) należy pozostawić niewypełnioną</w:t>
      </w:r>
      <w:r w:rsidR="00BA1DD3" w:rsidRPr="00B74C06">
        <w:rPr>
          <w:rFonts w:asciiTheme="minorHAnsi" w:hAnsiTheme="minorHAnsi" w:cstheme="minorHAnsi"/>
          <w:sz w:val="22"/>
          <w:szCs w:val="22"/>
        </w:rPr>
        <w:t>.</w:t>
      </w:r>
    </w:p>
    <w:p w14:paraId="41D8E58B" w14:textId="77777777" w:rsidR="0084477A" w:rsidRPr="001C09BD" w:rsidRDefault="0084477A" w:rsidP="00B9286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9BD">
        <w:rPr>
          <w:rFonts w:asciiTheme="minorHAnsi" w:hAnsiTheme="minorHAnsi" w:cstheme="minorHAnsi"/>
          <w:b/>
          <w:sz w:val="22"/>
          <w:szCs w:val="22"/>
        </w:rPr>
        <w:t>Oświadczenie wykonawcy potwierdzające brak podstaw wykluczenia z postępowania</w:t>
      </w:r>
      <w:r w:rsidRPr="001C09BD">
        <w:rPr>
          <w:rFonts w:asciiTheme="minorHAnsi" w:hAnsiTheme="minorHAnsi" w:cstheme="minorHAnsi"/>
          <w:sz w:val="22"/>
          <w:szCs w:val="22"/>
        </w:rPr>
        <w:t xml:space="preserve"> </w:t>
      </w:r>
      <w:r w:rsidRPr="001C09BD">
        <w:rPr>
          <w:rFonts w:asciiTheme="minorHAnsi" w:hAnsiTheme="minorHAnsi" w:cstheme="minorHAnsi"/>
          <w:b/>
          <w:sz w:val="22"/>
          <w:szCs w:val="22"/>
        </w:rPr>
        <w:t>na</w:t>
      </w:r>
      <w:r w:rsidRPr="001C09BD">
        <w:rPr>
          <w:rFonts w:asciiTheme="minorHAnsi" w:hAnsiTheme="minorHAnsi" w:cstheme="minorHAnsi"/>
          <w:sz w:val="22"/>
          <w:szCs w:val="22"/>
        </w:rPr>
        <w:t xml:space="preserve"> </w:t>
      </w:r>
      <w:r w:rsidRPr="001C09BD">
        <w:rPr>
          <w:rFonts w:asciiTheme="minorHAnsi" w:hAnsiTheme="minorHAnsi" w:cstheme="minorHAnsi"/>
          <w:b/>
          <w:sz w:val="22"/>
          <w:szCs w:val="22"/>
        </w:rPr>
        <w:t xml:space="preserve">podstawie art. 5k rozporządzenia Rady </w:t>
      </w:r>
      <w:r w:rsidRPr="001C09BD">
        <w:rPr>
          <w:rFonts w:asciiTheme="minorHAnsi" w:hAnsiTheme="minorHAnsi" w:cstheme="minorHAnsi"/>
          <w:sz w:val="22"/>
          <w:szCs w:val="22"/>
        </w:rPr>
        <w:t>(UE) nr 833/2014</w:t>
      </w:r>
      <w:r w:rsidRPr="001C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C03" w:rsidRPr="001C09BD">
        <w:rPr>
          <w:rFonts w:asciiTheme="minorHAnsi" w:hAnsiTheme="minorHAnsi" w:cstheme="minorHAnsi"/>
          <w:sz w:val="22"/>
          <w:szCs w:val="22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481C03" w:rsidRPr="001C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09BD">
        <w:rPr>
          <w:rFonts w:asciiTheme="minorHAnsi" w:hAnsiTheme="minorHAnsi" w:cstheme="minorHAnsi"/>
          <w:b/>
          <w:sz w:val="22"/>
          <w:szCs w:val="22"/>
        </w:rPr>
        <w:t>oraz</w:t>
      </w:r>
      <w:r w:rsidRPr="001C09BD">
        <w:rPr>
          <w:rFonts w:asciiTheme="minorHAnsi" w:hAnsiTheme="minorHAnsi" w:cstheme="minorHAnsi"/>
          <w:sz w:val="22"/>
          <w:szCs w:val="22"/>
        </w:rPr>
        <w:t xml:space="preserve">  </w:t>
      </w:r>
      <w:r w:rsidRPr="001C09BD">
        <w:rPr>
          <w:rFonts w:asciiTheme="minorHAnsi" w:hAnsiTheme="minorHAnsi" w:cstheme="minorHAnsi"/>
          <w:b/>
          <w:sz w:val="22"/>
          <w:szCs w:val="22"/>
        </w:rPr>
        <w:t>art. 7 ust. 1</w:t>
      </w:r>
      <w:r w:rsidRPr="001C09BD">
        <w:rPr>
          <w:rFonts w:asciiTheme="minorHAnsi" w:hAnsiTheme="minorHAnsi" w:cstheme="minorHAnsi"/>
          <w:sz w:val="22"/>
          <w:szCs w:val="22"/>
        </w:rPr>
        <w:t xml:space="preserve"> ustawy z dnia 13 kwietnia 2022 r.</w:t>
      </w:r>
      <w:r w:rsidRPr="001C09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09BD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="009373C3" w:rsidRPr="001C09BD">
        <w:rPr>
          <w:rFonts w:asciiTheme="minorHAnsi" w:hAnsiTheme="minorHAnsi" w:cstheme="minorHAnsi"/>
          <w:sz w:val="22"/>
          <w:szCs w:val="22"/>
        </w:rPr>
        <w:t xml:space="preserve"> –</w:t>
      </w:r>
      <w:r w:rsidR="009373C3" w:rsidRPr="001C09BD">
        <w:rPr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5A7D5D" w:rsidRPr="001C09B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373C3" w:rsidRPr="001C09BD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1C09BD">
        <w:rPr>
          <w:rFonts w:asciiTheme="minorHAnsi" w:hAnsiTheme="minorHAnsi" w:cstheme="minorHAnsi"/>
          <w:sz w:val="22"/>
          <w:szCs w:val="22"/>
        </w:rPr>
        <w:t>.</w:t>
      </w:r>
    </w:p>
    <w:p w14:paraId="38EACABB" w14:textId="77777777" w:rsidR="008D1155" w:rsidRPr="00B74C06" w:rsidRDefault="001C4C99" w:rsidP="00B9286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 xml:space="preserve">Dokumenty wymagane w przypadku </w:t>
      </w:r>
      <w:r w:rsidRPr="00B74C06">
        <w:rPr>
          <w:rFonts w:asciiTheme="minorHAnsi" w:hAnsiTheme="minorHAnsi" w:cstheme="minorHAnsi"/>
          <w:b/>
          <w:bCs/>
          <w:sz w:val="22"/>
          <w:szCs w:val="22"/>
        </w:rPr>
        <w:t>podwykonawcy</w:t>
      </w:r>
      <w:r w:rsidRPr="00B74C06">
        <w:rPr>
          <w:rFonts w:asciiTheme="minorHAnsi" w:hAnsiTheme="minorHAnsi" w:cstheme="minorHAnsi"/>
          <w:sz w:val="22"/>
          <w:szCs w:val="22"/>
        </w:rPr>
        <w:t xml:space="preserve"> określa Rozdział IX SWZ.</w:t>
      </w:r>
    </w:p>
    <w:p w14:paraId="22703B7B" w14:textId="77777777" w:rsidR="008B49C8" w:rsidRPr="00B74C06" w:rsidRDefault="008B49C8" w:rsidP="00B9286E">
      <w:pPr>
        <w:numPr>
          <w:ilvl w:val="2"/>
          <w:numId w:val="38"/>
        </w:numPr>
        <w:tabs>
          <w:tab w:val="left" w:pos="851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06">
        <w:rPr>
          <w:rFonts w:asciiTheme="minorHAnsi" w:hAnsiTheme="minorHAnsi" w:cstheme="minorHAnsi"/>
          <w:sz w:val="22"/>
          <w:szCs w:val="22"/>
        </w:rPr>
        <w:t xml:space="preserve">Dokumenty wymagane od Wykonawców </w:t>
      </w:r>
      <w:r w:rsidRPr="00B74C06">
        <w:rPr>
          <w:rFonts w:asciiTheme="minorHAnsi" w:hAnsiTheme="minorHAnsi" w:cstheme="minorHAnsi"/>
          <w:b/>
          <w:bCs/>
          <w:sz w:val="22"/>
          <w:szCs w:val="22"/>
        </w:rPr>
        <w:t>wspólnie ubiegających się o udzielenie zamówienia</w:t>
      </w:r>
      <w:r w:rsidRPr="00B74C06">
        <w:rPr>
          <w:rFonts w:asciiTheme="minorHAnsi" w:hAnsiTheme="minorHAnsi" w:cstheme="minorHAnsi"/>
          <w:sz w:val="22"/>
          <w:szCs w:val="22"/>
        </w:rPr>
        <w:t xml:space="preserve"> publicznego określa Rozdział X SWZ.</w:t>
      </w:r>
    </w:p>
    <w:p w14:paraId="46A6A577" w14:textId="77777777" w:rsidR="008D1155" w:rsidRPr="00B74C06" w:rsidRDefault="00BA1DD3" w:rsidP="00B9286E">
      <w:pPr>
        <w:numPr>
          <w:ilvl w:val="0"/>
          <w:numId w:val="38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74C06">
        <w:rPr>
          <w:rFonts w:asciiTheme="minorHAnsi" w:hAnsiTheme="minorHAnsi" w:cstheme="minorHAnsi"/>
          <w:b/>
          <w:bCs/>
          <w:sz w:val="22"/>
          <w:szCs w:val="22"/>
        </w:rPr>
        <w:t xml:space="preserve">Zamawiający wzywa </w:t>
      </w:r>
      <w:r w:rsidR="001C4C99" w:rsidRPr="00B74C0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B74C06">
        <w:rPr>
          <w:rFonts w:asciiTheme="minorHAnsi" w:hAnsiTheme="minorHAnsi" w:cstheme="minorHAnsi"/>
          <w:b/>
          <w:bCs/>
          <w:sz w:val="22"/>
          <w:szCs w:val="22"/>
        </w:rPr>
        <w:t xml:space="preserve">ykonawcę, którego oferta została najwyżej oceniona, do złożenia w wyznaczonym terminie, nie krótszym niż </w:t>
      </w:r>
      <w:r w:rsidR="008D1155" w:rsidRPr="00B74C0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B74C06">
        <w:rPr>
          <w:rFonts w:asciiTheme="minorHAnsi" w:hAnsiTheme="minorHAnsi" w:cstheme="minorHAnsi"/>
          <w:b/>
          <w:bCs/>
          <w:sz w:val="22"/>
          <w:szCs w:val="22"/>
        </w:rPr>
        <w:t xml:space="preserve"> dni od dnia wezwania, podmiotowych środków dowodowych aktualnych na dzień </w:t>
      </w:r>
      <w:r w:rsidR="008F434B" w:rsidRPr="00B74C06">
        <w:rPr>
          <w:rFonts w:asciiTheme="minorHAnsi" w:hAnsiTheme="minorHAnsi" w:cstheme="minorHAnsi"/>
          <w:b/>
          <w:bCs/>
          <w:sz w:val="22"/>
          <w:szCs w:val="22"/>
        </w:rPr>
        <w:t xml:space="preserve">ich </w:t>
      </w:r>
      <w:r w:rsidRPr="00B74C06">
        <w:rPr>
          <w:rFonts w:asciiTheme="minorHAnsi" w:hAnsiTheme="minorHAnsi" w:cstheme="minorHAnsi"/>
          <w:b/>
          <w:bCs/>
          <w:sz w:val="22"/>
          <w:szCs w:val="22"/>
        </w:rPr>
        <w:t>złożenia.</w:t>
      </w:r>
    </w:p>
    <w:p w14:paraId="0226A086" w14:textId="77777777" w:rsidR="008D1155" w:rsidRPr="00B74C06" w:rsidRDefault="00BA1DD3" w:rsidP="00B9286E">
      <w:pPr>
        <w:numPr>
          <w:ilvl w:val="1"/>
          <w:numId w:val="38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74C06">
        <w:rPr>
          <w:rFonts w:asciiTheme="minorHAnsi" w:hAnsiTheme="minorHAnsi" w:cstheme="minorHAnsi"/>
          <w:sz w:val="22"/>
          <w:szCs w:val="22"/>
        </w:rPr>
        <w:t xml:space="preserve">Podmiotowe środki dowodowe wymagane od </w:t>
      </w:r>
      <w:r w:rsidR="00282090" w:rsidRPr="00B74C06">
        <w:rPr>
          <w:rFonts w:asciiTheme="minorHAnsi" w:hAnsiTheme="minorHAnsi" w:cstheme="minorHAnsi"/>
          <w:sz w:val="22"/>
          <w:szCs w:val="22"/>
        </w:rPr>
        <w:t>W</w:t>
      </w:r>
      <w:r w:rsidRPr="00B74C06">
        <w:rPr>
          <w:rFonts w:asciiTheme="minorHAnsi" w:hAnsiTheme="minorHAnsi" w:cstheme="minorHAnsi"/>
          <w:sz w:val="22"/>
          <w:szCs w:val="22"/>
        </w:rPr>
        <w:t>ykonawcy</w:t>
      </w:r>
      <w:r w:rsidR="00071021" w:rsidRPr="00B74C06">
        <w:rPr>
          <w:rFonts w:asciiTheme="minorHAnsi" w:hAnsiTheme="minorHAnsi" w:cstheme="minorHAnsi"/>
          <w:sz w:val="22"/>
          <w:szCs w:val="22"/>
        </w:rPr>
        <w:t xml:space="preserve">, na wezwanie, </w:t>
      </w:r>
      <w:r w:rsidRPr="00B74C06">
        <w:rPr>
          <w:rFonts w:asciiTheme="minorHAnsi" w:hAnsiTheme="minorHAnsi" w:cstheme="minorHAnsi"/>
          <w:sz w:val="22"/>
          <w:szCs w:val="22"/>
        </w:rPr>
        <w:t>obejmują:</w:t>
      </w:r>
    </w:p>
    <w:p w14:paraId="1EE8E370" w14:textId="77777777" w:rsidR="008D1155" w:rsidRPr="006963B0" w:rsidRDefault="006F380F" w:rsidP="00B9286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282090" w:rsidRPr="006963B0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 xml:space="preserve">ykonawcy, w zakresie art. 108 ust. 1 pkt 5 ustawy, o braku przynależności do tej samej grupy kapitałowej, </w:t>
      </w:r>
      <w:r w:rsidRPr="006963B0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(Dz. U. z 2020 r. poz. 1076), z innym </w:t>
      </w:r>
      <w:r w:rsidR="00282090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>ykonawcą, który złożył odrębną ofertę</w:t>
      </w:r>
      <w:r w:rsidR="008F434B" w:rsidRPr="006963B0">
        <w:rPr>
          <w:rFonts w:asciiTheme="minorHAnsi" w:hAnsiTheme="minorHAnsi" w:cstheme="minorHAnsi"/>
          <w:sz w:val="22"/>
          <w:szCs w:val="22"/>
        </w:rPr>
        <w:t xml:space="preserve"> </w:t>
      </w:r>
      <w:r w:rsidRPr="006963B0">
        <w:rPr>
          <w:rFonts w:asciiTheme="minorHAnsi" w:hAnsiTheme="minorHAnsi" w:cstheme="minorHAnsi"/>
          <w:sz w:val="22"/>
          <w:szCs w:val="22"/>
        </w:rPr>
        <w:t xml:space="preserve">w postępowaniu, 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albo oświadczenia o przynależności do tej samej grupy kapitałowej</w:t>
      </w:r>
      <w:r w:rsidRPr="006963B0">
        <w:rPr>
          <w:rFonts w:asciiTheme="minorHAnsi" w:hAnsiTheme="minorHAnsi" w:cstheme="minorHAnsi"/>
          <w:sz w:val="22"/>
          <w:szCs w:val="22"/>
        </w:rPr>
        <w:t xml:space="preserve"> 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wraz z dokumentami lub informacjami potwierdzającymi przygotowanie oferty</w:t>
      </w:r>
      <w:r w:rsidR="008F434B" w:rsidRPr="006963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 xml:space="preserve">w postępowaniu niezależnie od innego </w:t>
      </w:r>
      <w:r w:rsidR="00282090" w:rsidRPr="006963B0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 xml:space="preserve">ykonawcy należącego do tej samej grupy kapitałowej </w:t>
      </w:r>
      <w:r w:rsidRPr="006963B0">
        <w:rPr>
          <w:rFonts w:asciiTheme="minorHAnsi" w:hAnsiTheme="minorHAnsi" w:cstheme="minorHAnsi"/>
          <w:sz w:val="22"/>
          <w:szCs w:val="22"/>
        </w:rPr>
        <w:t>–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 xml:space="preserve"> załącznik nr 6a lub 6b do SWZ</w:t>
      </w:r>
      <w:r w:rsidR="00BA1DD3" w:rsidRPr="006963B0">
        <w:rPr>
          <w:rFonts w:asciiTheme="minorHAnsi" w:hAnsiTheme="minorHAnsi" w:cstheme="minorHAnsi"/>
          <w:sz w:val="22"/>
          <w:szCs w:val="22"/>
        </w:rPr>
        <w:t>;</w:t>
      </w:r>
    </w:p>
    <w:p w14:paraId="676A005A" w14:textId="77777777" w:rsidR="008D1155" w:rsidRPr="006963B0" w:rsidRDefault="008D1155" w:rsidP="00B9286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64272645"/>
      <w:r w:rsidRPr="006963B0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445D2F" w:rsidRPr="006963B0">
        <w:rPr>
          <w:rFonts w:asciiTheme="minorHAnsi" w:hAnsiTheme="minorHAnsi" w:cstheme="minorHAnsi"/>
          <w:b/>
          <w:sz w:val="22"/>
          <w:szCs w:val="22"/>
        </w:rPr>
        <w:t>W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ykonawcy </w:t>
      </w:r>
      <w:r w:rsidRPr="006963B0">
        <w:rPr>
          <w:rFonts w:asciiTheme="minorHAnsi" w:hAnsiTheme="minorHAnsi" w:cstheme="minorHAnsi"/>
          <w:sz w:val="22"/>
          <w:szCs w:val="22"/>
        </w:rPr>
        <w:t xml:space="preserve">o aktualności informacji zawartych w oświadczeniu, o którym mowa w art. 125 ust. 1 </w:t>
      </w:r>
      <w:r w:rsidR="00445D2F" w:rsidRPr="006963B0">
        <w:rPr>
          <w:rFonts w:asciiTheme="minorHAnsi" w:hAnsiTheme="minorHAnsi" w:cstheme="minorHAnsi"/>
          <w:sz w:val="22"/>
          <w:szCs w:val="22"/>
        </w:rPr>
        <w:t>ustawy PZP</w:t>
      </w:r>
      <w:r w:rsidRPr="006963B0">
        <w:rPr>
          <w:rFonts w:asciiTheme="minorHAnsi" w:hAnsiTheme="minorHAnsi" w:cstheme="minorHAnsi"/>
          <w:sz w:val="22"/>
          <w:szCs w:val="22"/>
        </w:rPr>
        <w:t xml:space="preserve"> w zakresie odnoszącym się do podstaw wykluczenia wskazanych w art. 108 ust. 1 pkt 3-6 </w:t>
      </w:r>
      <w:r w:rsidR="00445D2F" w:rsidRPr="006963B0">
        <w:rPr>
          <w:rFonts w:asciiTheme="minorHAnsi" w:hAnsiTheme="minorHAnsi" w:cstheme="minorHAnsi"/>
          <w:sz w:val="22"/>
          <w:szCs w:val="22"/>
        </w:rPr>
        <w:t xml:space="preserve">ustawy PZP - </w:t>
      </w:r>
      <w:r w:rsidRPr="006963B0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Załącznik nr 7 do SWZ</w:t>
      </w:r>
      <w:r w:rsidR="00445D2F" w:rsidRPr="006963B0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689C642B" w14:textId="77777777" w:rsidR="008D1155" w:rsidRPr="006963B0" w:rsidRDefault="00445D2F" w:rsidP="00B9286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b/>
          <w:sz w:val="22"/>
          <w:szCs w:val="22"/>
        </w:rPr>
        <w:t xml:space="preserve">Informacja z Krajowego Rejestru Karnego </w:t>
      </w:r>
      <w:r w:rsidRPr="006963B0">
        <w:rPr>
          <w:rFonts w:asciiTheme="minorHAnsi" w:hAnsiTheme="minorHAnsi" w:cstheme="minorHAnsi"/>
          <w:sz w:val="22"/>
          <w:szCs w:val="22"/>
        </w:rPr>
        <w:t>w zakresie dotyczącym podstaw wykluczenia wskazanych w art. 108 ust. 1 pkt 1,</w:t>
      </w:r>
      <w:r w:rsidR="007C492E" w:rsidRPr="006963B0">
        <w:rPr>
          <w:rFonts w:asciiTheme="minorHAnsi" w:hAnsiTheme="minorHAnsi" w:cstheme="minorHAnsi"/>
          <w:sz w:val="22"/>
          <w:szCs w:val="22"/>
        </w:rPr>
        <w:t xml:space="preserve"> </w:t>
      </w:r>
      <w:r w:rsidRPr="006963B0">
        <w:rPr>
          <w:rFonts w:asciiTheme="minorHAnsi" w:hAnsiTheme="minorHAnsi" w:cstheme="minorHAnsi"/>
          <w:sz w:val="22"/>
          <w:szCs w:val="22"/>
        </w:rPr>
        <w:t>2 i 4 ustawy PZP - sporządzona nie wcześniej niż 6 miesięcy przed jej złożeniem.</w:t>
      </w:r>
    </w:p>
    <w:p w14:paraId="52BBBFE7" w14:textId="77777777" w:rsidR="00445D2F" w:rsidRPr="006963B0" w:rsidRDefault="00445D2F" w:rsidP="00B9286E">
      <w:pPr>
        <w:numPr>
          <w:ilvl w:val="3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lastRenderedPageBreak/>
        <w:t xml:space="preserve">Jeżeli Wykonawca ma siedzibę lub miejsce zamieszkania poza granicami Rzeczypospolitej Polskiej, zamiast </w:t>
      </w:r>
      <w:r w:rsidR="004B1DC3" w:rsidRPr="006963B0">
        <w:rPr>
          <w:rFonts w:asciiTheme="minorHAnsi" w:hAnsiTheme="minorHAnsi" w:cstheme="minorHAnsi"/>
          <w:sz w:val="22"/>
          <w:szCs w:val="22"/>
        </w:rPr>
        <w:t>informacji z Krajowego Rejestru Karnego</w:t>
      </w:r>
      <w:r w:rsidRPr="006963B0">
        <w:rPr>
          <w:rFonts w:asciiTheme="minorHAnsi" w:hAnsiTheme="minorHAnsi" w:cstheme="minorHAnsi"/>
          <w:sz w:val="22"/>
          <w:szCs w:val="22"/>
        </w:rPr>
        <w:t>, o których mowa w pkt. 2.1.</w:t>
      </w:r>
      <w:r w:rsidR="00F9309A" w:rsidRPr="006963B0">
        <w:rPr>
          <w:rFonts w:asciiTheme="minorHAnsi" w:hAnsiTheme="minorHAnsi" w:cstheme="minorHAnsi"/>
          <w:sz w:val="22"/>
          <w:szCs w:val="22"/>
        </w:rPr>
        <w:t>3</w:t>
      </w:r>
      <w:r w:rsidRPr="006963B0">
        <w:rPr>
          <w:rFonts w:asciiTheme="minorHAnsi" w:hAnsiTheme="minorHAnsi" w:cstheme="minorHAnsi"/>
          <w:sz w:val="22"/>
          <w:szCs w:val="22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</w:t>
      </w:r>
      <w:r w:rsidR="004B1DC3" w:rsidRPr="006963B0">
        <w:rPr>
          <w:rFonts w:asciiTheme="minorHAnsi" w:hAnsiTheme="minorHAnsi" w:cstheme="minorHAnsi"/>
          <w:sz w:val="22"/>
          <w:szCs w:val="22"/>
        </w:rPr>
        <w:t>w zakresie o którym mowa w pkt. 2.1.</w:t>
      </w:r>
      <w:r w:rsidR="00F9309A" w:rsidRPr="006963B0">
        <w:rPr>
          <w:rFonts w:asciiTheme="minorHAnsi" w:hAnsiTheme="minorHAnsi" w:cstheme="minorHAnsi"/>
          <w:sz w:val="22"/>
          <w:szCs w:val="22"/>
        </w:rPr>
        <w:t>3</w:t>
      </w:r>
      <w:r w:rsidR="004B1DC3" w:rsidRPr="006963B0">
        <w:rPr>
          <w:rFonts w:asciiTheme="minorHAnsi" w:hAnsiTheme="minorHAnsi" w:cstheme="minorHAnsi"/>
          <w:sz w:val="22"/>
          <w:szCs w:val="22"/>
        </w:rPr>
        <w:t xml:space="preserve"> - sporządzona nie wcześniej niż 6 miesięcy przed jej złożeniem.</w:t>
      </w:r>
    </w:p>
    <w:p w14:paraId="07BDEB8B" w14:textId="77777777" w:rsidR="00445D2F" w:rsidRPr="006963B0" w:rsidRDefault="00445D2F" w:rsidP="00B9286E">
      <w:pPr>
        <w:numPr>
          <w:ilvl w:val="3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Jeżeli w kraju, w którym </w:t>
      </w:r>
      <w:r w:rsidR="004B1DC3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>ykonawca ma siedzibę lub miejsce zamieszkania, nie wydaje się dokumentów, o których mowa w pkt 2.1.</w:t>
      </w:r>
      <w:r w:rsidR="00F9309A" w:rsidRPr="006963B0">
        <w:rPr>
          <w:rFonts w:asciiTheme="minorHAnsi" w:hAnsiTheme="minorHAnsi" w:cstheme="minorHAnsi"/>
          <w:sz w:val="22"/>
          <w:szCs w:val="22"/>
        </w:rPr>
        <w:t>3</w:t>
      </w:r>
      <w:r w:rsidR="004B1DC3" w:rsidRPr="006963B0">
        <w:rPr>
          <w:rFonts w:asciiTheme="minorHAnsi" w:hAnsiTheme="minorHAnsi" w:cstheme="minorHAnsi"/>
          <w:sz w:val="22"/>
          <w:szCs w:val="22"/>
        </w:rPr>
        <w:t>.1</w:t>
      </w:r>
      <w:r w:rsidRPr="006963B0">
        <w:rPr>
          <w:rFonts w:asciiTheme="minorHAnsi" w:hAnsiTheme="minorHAnsi" w:cstheme="minorHAnsi"/>
          <w:sz w:val="22"/>
          <w:szCs w:val="22"/>
        </w:rPr>
        <w:t xml:space="preserve">, lub gdy dokumenty te nie odnoszą się do wszystkich przypadków </w:t>
      </w:r>
      <w:r w:rsidR="004B1DC3" w:rsidRPr="006963B0">
        <w:rPr>
          <w:rFonts w:asciiTheme="minorHAnsi" w:hAnsiTheme="minorHAnsi" w:cstheme="minorHAnsi"/>
          <w:sz w:val="22"/>
          <w:szCs w:val="22"/>
        </w:rPr>
        <w:t>o których mowa w art. 108 ust. 1 pkt. 1,2 i 4</w:t>
      </w:r>
      <w:r w:rsidRPr="006963B0">
        <w:rPr>
          <w:rFonts w:asciiTheme="minorHAnsi" w:hAnsiTheme="minorHAnsi" w:cstheme="minorHAnsi"/>
          <w:sz w:val="22"/>
          <w:szCs w:val="22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- sporządzona nie wcześniej niż 6 miesięcy przed ich złożeniem.</w:t>
      </w:r>
    </w:p>
    <w:p w14:paraId="1C01F92F" w14:textId="77777777" w:rsidR="00DA415F" w:rsidRPr="006963B0" w:rsidRDefault="00DA415F" w:rsidP="00B9286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Zamawiający nie wzywa do złożenia podmiotowych środków dowodowych, jeżeli</w:t>
      </w:r>
      <w:r w:rsidR="007B70B8" w:rsidRPr="006963B0">
        <w:rPr>
          <w:rFonts w:asciiTheme="minorHAnsi" w:hAnsiTheme="minorHAnsi" w:cstheme="minorHAnsi"/>
          <w:sz w:val="22"/>
          <w:szCs w:val="22"/>
        </w:rPr>
        <w:t xml:space="preserve"> </w:t>
      </w:r>
      <w:r w:rsidRPr="006963B0">
        <w:rPr>
          <w:rFonts w:asciiTheme="minorHAnsi" w:hAnsiTheme="minorHAnsi" w:cstheme="minorHAnsi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82090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>ykonawca wskazał w oświadczeniu, o którym mowa w art. 125 ust. 1 ustawy PZP dane umożliwiające dostęp do tych środków</w:t>
      </w:r>
      <w:r w:rsidR="00685166" w:rsidRPr="006963B0">
        <w:rPr>
          <w:rFonts w:asciiTheme="minorHAnsi" w:hAnsiTheme="minorHAnsi" w:cstheme="minorHAnsi"/>
          <w:sz w:val="22"/>
          <w:szCs w:val="22"/>
        </w:rPr>
        <w:t>, a także wówczas gdy podmiotowym środkiem dowodowym jest oświadczenie, którego treść odpowiada zakresowi oświadczenia, o którym mowa w art. 125 ust. 1 ustawy PZP. Wykonawca nie jest zobowiązany do złożenia podmiotowych środków dowodowych, które zamawiający posiada, jeżeli wykonawca wskaże te środki oraz potwierdzi ich prawidłowość i aktualność.</w:t>
      </w:r>
    </w:p>
    <w:bookmarkEnd w:id="13"/>
    <w:p w14:paraId="12C130B5" w14:textId="77777777" w:rsidR="00DA415F" w:rsidRPr="006963B0" w:rsidRDefault="00DA415F" w:rsidP="00B9286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</w:t>
      </w:r>
      <w:r w:rsidR="00B4312F" w:rsidRPr="006963B0">
        <w:rPr>
          <w:rFonts w:asciiTheme="minorHAnsi" w:hAnsiTheme="minorHAnsi" w:cstheme="minorHAnsi"/>
          <w:sz w:val="22"/>
          <w:szCs w:val="22"/>
        </w:rPr>
        <w:t>Z</w:t>
      </w:r>
      <w:r w:rsidRPr="006963B0">
        <w:rPr>
          <w:rFonts w:asciiTheme="minorHAnsi" w:hAnsiTheme="minorHAnsi" w:cstheme="minorHAnsi"/>
          <w:sz w:val="22"/>
          <w:szCs w:val="22"/>
        </w:rPr>
        <w:t xml:space="preserve">amawiający posiada, jeżeli </w:t>
      </w:r>
      <w:r w:rsidR="00282090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>ykonawca wskaże te środki oraz potwierdzi ich prawidłowość i aktualność.</w:t>
      </w:r>
    </w:p>
    <w:p w14:paraId="18763ED0" w14:textId="77777777" w:rsidR="00374F55" w:rsidRPr="006963B0" w:rsidRDefault="00DA415F" w:rsidP="00B9286E">
      <w:pPr>
        <w:numPr>
          <w:ilvl w:val="2"/>
          <w:numId w:val="38"/>
        </w:numPr>
        <w:tabs>
          <w:tab w:val="left" w:pos="1843"/>
        </w:tabs>
        <w:suppressAutoHyphens w:val="0"/>
        <w:autoSpaceDE w:val="0"/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6963B0">
        <w:rPr>
          <w:rFonts w:asciiTheme="minorHAnsi" w:hAnsiTheme="minorHAnsi" w:cstheme="minorHAnsi"/>
          <w:sz w:val="22"/>
          <w:szCs w:val="22"/>
        </w:rPr>
        <w:t>R</w:t>
      </w:r>
      <w:r w:rsidRPr="006963B0">
        <w:rPr>
          <w:rFonts w:asciiTheme="minorHAnsi" w:hAnsiTheme="minorHAnsi" w:cstheme="minorHAnsi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6963B0">
        <w:rPr>
          <w:rFonts w:asciiTheme="minorHAnsi" w:hAnsiTheme="minorHAnsi" w:cstheme="minorHAnsi"/>
          <w:sz w:val="22"/>
          <w:szCs w:val="22"/>
        </w:rPr>
        <w:t>Z</w:t>
      </w:r>
      <w:r w:rsidRPr="006963B0">
        <w:rPr>
          <w:rFonts w:asciiTheme="minorHAnsi" w:hAnsiTheme="minorHAnsi" w:cstheme="minorHAnsi"/>
          <w:sz w:val="22"/>
          <w:szCs w:val="22"/>
        </w:rPr>
        <w:t xml:space="preserve">amawiający od </w:t>
      </w:r>
      <w:r w:rsidR="00282090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 xml:space="preserve">ykonawcy oraz </w:t>
      </w:r>
      <w:r w:rsidR="0007451B" w:rsidRPr="006963B0">
        <w:rPr>
          <w:rFonts w:asciiTheme="minorHAnsi" w:hAnsiTheme="minorHAnsi" w:cstheme="minorHAnsi"/>
          <w:sz w:val="22"/>
          <w:szCs w:val="22"/>
        </w:rPr>
        <w:t>R</w:t>
      </w:r>
      <w:r w:rsidRPr="006963B0">
        <w:rPr>
          <w:rFonts w:asciiTheme="minorHAnsi" w:hAnsiTheme="minorHAnsi" w:cstheme="minorHAnsi"/>
          <w:sz w:val="22"/>
          <w:szCs w:val="22"/>
        </w:rPr>
        <w:t>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  <w:bookmarkEnd w:id="12"/>
    </w:p>
    <w:p w14:paraId="0B5467BD" w14:textId="77777777" w:rsidR="001B571B" w:rsidRPr="006963B0" w:rsidRDefault="008B54FE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4" w:name="_Toc103068771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lastRenderedPageBreak/>
        <w:t>podwykonawstwo</w:t>
      </w:r>
      <w:bookmarkEnd w:id="14"/>
    </w:p>
    <w:p w14:paraId="401C7DA6" w14:textId="77777777" w:rsidR="008B54FE" w:rsidRPr="006963B0" w:rsidRDefault="008B54FE" w:rsidP="00B9286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Wykonawca może powierzyć wykonanie części zamówienia podwykonawcy (podwykonawcom). </w:t>
      </w:r>
    </w:p>
    <w:p w14:paraId="200D27CB" w14:textId="77777777" w:rsidR="008B54FE" w:rsidRPr="006963B0" w:rsidRDefault="008B54FE" w:rsidP="00B9286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6963B0">
        <w:rPr>
          <w:rFonts w:asciiTheme="minorHAnsi" w:hAnsiTheme="minorHAnsi" w:cstheme="minorHAnsi"/>
          <w:b/>
          <w:sz w:val="22"/>
          <w:szCs w:val="22"/>
        </w:rPr>
        <w:t>nie zastrzega</w:t>
      </w:r>
      <w:r w:rsidRPr="006963B0">
        <w:rPr>
          <w:rFonts w:asciiTheme="minorHAnsi" w:hAnsiTheme="minorHAnsi" w:cstheme="minorHAnsi"/>
          <w:sz w:val="22"/>
          <w:szCs w:val="22"/>
        </w:rPr>
        <w:t xml:space="preserve"> obowiązku osobistego wykonania przez Wykonawcę kluczowych części zamówienia.</w:t>
      </w:r>
    </w:p>
    <w:p w14:paraId="33BC4C19" w14:textId="77777777" w:rsidR="008B54FE" w:rsidRPr="006963B0" w:rsidRDefault="008B54FE" w:rsidP="00B9286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64876232"/>
      <w:r w:rsidRPr="006963B0">
        <w:rPr>
          <w:rFonts w:asciiTheme="minorHAnsi" w:hAnsiTheme="minorHAnsi" w:cstheme="minorHAnsi"/>
          <w:sz w:val="22"/>
          <w:szCs w:val="22"/>
        </w:rPr>
        <w:t xml:space="preserve">Zamawiający wymaga, aby w przypadku powierzenia części zamówienia podwykonawcom, 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Wykonawca wskazał w ofercie części zamówienia</w:t>
      </w:r>
      <w:r w:rsidRPr="006963B0">
        <w:rPr>
          <w:rFonts w:asciiTheme="minorHAnsi" w:hAnsiTheme="minorHAnsi" w:cstheme="minorHAnsi"/>
          <w:sz w:val="22"/>
          <w:szCs w:val="22"/>
        </w:rPr>
        <w:t>, których wykonanie zamierza powierzyć podwykonawcom oraz podał (o ile są mu wiadome na tym etapie) nazwy (firmy) tych podwykonawców</w:t>
      </w:r>
      <w:bookmarkEnd w:id="15"/>
      <w:r w:rsidRPr="006963B0">
        <w:rPr>
          <w:rFonts w:asciiTheme="minorHAnsi" w:hAnsiTheme="minorHAnsi" w:cstheme="minorHAnsi"/>
          <w:sz w:val="22"/>
          <w:szCs w:val="22"/>
        </w:rPr>
        <w:t>.</w:t>
      </w:r>
    </w:p>
    <w:p w14:paraId="59C01B25" w14:textId="77777777" w:rsidR="007B70B8" w:rsidRPr="006963B0" w:rsidRDefault="007B70B8" w:rsidP="00B9286E">
      <w:pPr>
        <w:numPr>
          <w:ilvl w:val="0"/>
          <w:numId w:val="17"/>
        </w:numPr>
        <w:suppressAutoHyphens w:val="0"/>
        <w:spacing w:beforeLines="50" w:before="120" w:afterLines="100" w:after="24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Zamawiający może żądać od Wykonawcy przedstawienia podmiotowych środków dowodowych, o których mowa w pkt 2.1.</w:t>
      </w:r>
      <w:r w:rsidR="00F9309A" w:rsidRPr="006963B0">
        <w:rPr>
          <w:rFonts w:asciiTheme="minorHAnsi" w:hAnsiTheme="minorHAnsi" w:cstheme="minorHAnsi"/>
          <w:sz w:val="22"/>
          <w:szCs w:val="22"/>
        </w:rPr>
        <w:t>3</w:t>
      </w:r>
      <w:r w:rsidR="00E87CA3" w:rsidRPr="006963B0">
        <w:rPr>
          <w:rFonts w:asciiTheme="minorHAnsi" w:hAnsiTheme="minorHAnsi" w:cstheme="minorHAnsi"/>
          <w:sz w:val="22"/>
          <w:szCs w:val="22"/>
        </w:rPr>
        <w:t xml:space="preserve"> Rozdziału VIII</w:t>
      </w:r>
      <w:r w:rsidRPr="006963B0">
        <w:rPr>
          <w:rFonts w:asciiTheme="minorHAnsi" w:hAnsiTheme="minorHAnsi" w:cstheme="minorHAnsi"/>
          <w:sz w:val="22"/>
          <w:szCs w:val="22"/>
        </w:rPr>
        <w:t xml:space="preserve">, potwierdzających, że nie zachodzą wobec tych podwykonawców podstawy wykluczenia z postępowania. </w:t>
      </w:r>
    </w:p>
    <w:p w14:paraId="39DE3FE5" w14:textId="77777777" w:rsidR="00D20184" w:rsidRPr="00A45148" w:rsidRDefault="00D20184" w:rsidP="00B9286E">
      <w:pPr>
        <w:suppressAutoHyphens w:val="0"/>
        <w:spacing w:beforeLines="50" w:before="120" w:afterLines="100" w:after="240" w:line="271" w:lineRule="auto"/>
        <w:ind w:left="357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1E460BC9" w14:textId="77777777" w:rsidR="00B6260A" w:rsidRPr="006963B0" w:rsidRDefault="002A2C62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6" w:name="_Toc103068772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informacja dla wykonawców wspólnie ubiegających się o udzielenie zamówienia (konsorcja)</w:t>
      </w:r>
      <w:bookmarkEnd w:id="16"/>
    </w:p>
    <w:p w14:paraId="003EDE76" w14:textId="77777777" w:rsidR="0021528F" w:rsidRPr="006963B0" w:rsidRDefault="00B6260A" w:rsidP="00B9286E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Wykonawcy mogą wspólnie ubiegać się o udzielenie zamówienia. W takiej sytuacji zgodnie z art. 445 ustawy PZP Wykonawcy ponoszą solidarną odpowiedzialność za wykonanie umowy.</w:t>
      </w:r>
    </w:p>
    <w:p w14:paraId="06E91070" w14:textId="77777777" w:rsidR="0021528F" w:rsidRPr="006963B0" w:rsidRDefault="0021528F" w:rsidP="00B9286E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Wykonawcy ustanawiają pełnomocnika do reprezentowania ich w postępowaniu albo do reprezentowania i zawarcia umowy w sprawie zamówienia publicznego</w:t>
      </w:r>
      <w:r w:rsidR="00645B3C" w:rsidRPr="006963B0">
        <w:rPr>
          <w:rFonts w:asciiTheme="minorHAnsi" w:hAnsiTheme="minorHAnsi" w:cstheme="minorHAnsi"/>
          <w:sz w:val="22"/>
          <w:szCs w:val="22"/>
        </w:rPr>
        <w:t>, zgodnie z art. 58 ust. 2 ustawy PZP</w:t>
      </w:r>
      <w:r w:rsidRPr="006963B0">
        <w:rPr>
          <w:rFonts w:asciiTheme="minorHAnsi" w:hAnsiTheme="minorHAnsi" w:cstheme="minorHAnsi"/>
          <w:sz w:val="22"/>
          <w:szCs w:val="22"/>
        </w:rPr>
        <w:t xml:space="preserve">. 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Pełnomocnictwo winno być załączone do oferty</w:t>
      </w:r>
      <w:r w:rsidR="00D83398" w:rsidRPr="006963B0">
        <w:rPr>
          <w:rFonts w:asciiTheme="minorHAnsi" w:hAnsiTheme="minorHAnsi" w:cstheme="minorHAnsi"/>
          <w:b/>
          <w:bCs/>
          <w:sz w:val="22"/>
          <w:szCs w:val="22"/>
        </w:rPr>
        <w:t xml:space="preserve"> w postaci elektronicznej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963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85BAD" w14:textId="77777777" w:rsidR="0021528F" w:rsidRPr="006963B0" w:rsidRDefault="0021528F" w:rsidP="00B9286E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zamówienia, oświadczeni</w:t>
      </w:r>
      <w:r w:rsidR="00D83398" w:rsidRPr="006963B0">
        <w:rPr>
          <w:rFonts w:asciiTheme="minorHAnsi" w:hAnsiTheme="minorHAnsi" w:cstheme="minorHAnsi"/>
          <w:sz w:val="22"/>
          <w:szCs w:val="22"/>
        </w:rPr>
        <w:t>e</w:t>
      </w:r>
      <w:r w:rsidRPr="006963B0">
        <w:rPr>
          <w:rFonts w:asciiTheme="minorHAnsi" w:hAnsiTheme="minorHAnsi" w:cstheme="minorHAnsi"/>
          <w:sz w:val="22"/>
          <w:szCs w:val="22"/>
        </w:rPr>
        <w:t>, o których mowa w Rozdziale VIII pkt. 1.</w:t>
      </w:r>
      <w:r w:rsidR="002F7F97" w:rsidRPr="006963B0">
        <w:rPr>
          <w:rFonts w:asciiTheme="minorHAnsi" w:hAnsiTheme="minorHAnsi" w:cstheme="minorHAnsi"/>
          <w:sz w:val="22"/>
          <w:szCs w:val="22"/>
        </w:rPr>
        <w:t>3.1</w:t>
      </w:r>
      <w:r w:rsidRPr="006963B0">
        <w:rPr>
          <w:rFonts w:asciiTheme="minorHAnsi" w:hAnsiTheme="minorHAnsi" w:cstheme="minorHAnsi"/>
          <w:sz w:val="22"/>
          <w:szCs w:val="22"/>
        </w:rPr>
        <w:t xml:space="preserve"> SWZ</w:t>
      </w:r>
      <w:r w:rsidR="00D83398" w:rsidRPr="006963B0">
        <w:rPr>
          <w:rFonts w:asciiTheme="minorHAnsi" w:hAnsiTheme="minorHAnsi" w:cstheme="minorHAnsi"/>
          <w:sz w:val="22"/>
          <w:szCs w:val="22"/>
        </w:rPr>
        <w:t xml:space="preserve"> - Jednolity Europejski Dokument Zamówienia (ESPD)</w:t>
      </w:r>
      <w:r w:rsidRPr="006963B0">
        <w:rPr>
          <w:rFonts w:asciiTheme="minorHAnsi" w:hAnsiTheme="minorHAnsi" w:cstheme="minorHAnsi"/>
          <w:sz w:val="22"/>
          <w:szCs w:val="22"/>
        </w:rPr>
        <w:t>, składa każdy z Wykonawców</w:t>
      </w:r>
      <w:r w:rsidR="00F61006" w:rsidRPr="006963B0">
        <w:rPr>
          <w:rFonts w:asciiTheme="minorHAnsi" w:hAnsiTheme="minorHAnsi" w:cstheme="minorHAnsi"/>
          <w:sz w:val="22"/>
          <w:szCs w:val="22"/>
        </w:rPr>
        <w:t xml:space="preserve"> wspólnie ubiegających się o zamówienie</w:t>
      </w:r>
      <w:r w:rsidRPr="006963B0">
        <w:rPr>
          <w:rFonts w:asciiTheme="minorHAnsi" w:hAnsiTheme="minorHAnsi" w:cstheme="minorHAnsi"/>
          <w:sz w:val="22"/>
          <w:szCs w:val="22"/>
        </w:rPr>
        <w:t xml:space="preserve">. Oświadczenia te potwierdzają brak podstaw wykluczenia oraz spełnianie warunków udziału </w:t>
      </w:r>
      <w:r w:rsidR="00F61006" w:rsidRPr="006963B0">
        <w:rPr>
          <w:rFonts w:asciiTheme="minorHAnsi" w:hAnsiTheme="minorHAnsi" w:cstheme="minorHAnsi"/>
          <w:sz w:val="22"/>
          <w:szCs w:val="22"/>
        </w:rPr>
        <w:t xml:space="preserve">w postępowaniu </w:t>
      </w:r>
      <w:r w:rsidRPr="006963B0">
        <w:rPr>
          <w:rFonts w:asciiTheme="minorHAnsi" w:hAnsiTheme="minorHAnsi" w:cstheme="minorHAnsi"/>
          <w:sz w:val="22"/>
          <w:szCs w:val="22"/>
        </w:rPr>
        <w:t>w zakresie, w jakim każdy z Wykonawców wykazuje spełnianie warunków udziału w postępowaniu.</w:t>
      </w:r>
    </w:p>
    <w:p w14:paraId="4551CC89" w14:textId="77777777" w:rsidR="0021528F" w:rsidRPr="006963B0" w:rsidRDefault="00D83398" w:rsidP="00B9286E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63B0">
        <w:rPr>
          <w:rFonts w:asciiTheme="minorHAnsi" w:hAnsiTheme="minorHAnsi" w:cstheme="minorHAnsi"/>
          <w:b/>
          <w:bCs/>
          <w:sz w:val="22"/>
          <w:szCs w:val="22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14:paraId="6E20865F" w14:textId="77777777" w:rsidR="00047AD2" w:rsidRPr="006963B0" w:rsidRDefault="00047AD2" w:rsidP="00B9286E">
      <w:pPr>
        <w:numPr>
          <w:ilvl w:val="0"/>
          <w:numId w:val="7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 dołączają do oferty oświadczenie, z którego wynika, które usługi wykonają poszczególni Wykonawcy.</w:t>
      </w:r>
    </w:p>
    <w:p w14:paraId="70CFEC36" w14:textId="77777777" w:rsidR="00880A28" w:rsidRPr="006963B0" w:rsidRDefault="00880A28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7" w:name="_Toc103068773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Umocowanie do reprezentowania Wykonawcy</w:t>
      </w:r>
      <w:bookmarkEnd w:id="17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73A5BDA3" w14:textId="77777777" w:rsidR="004E4338" w:rsidRPr="006963B0" w:rsidRDefault="00880A28" w:rsidP="00B9286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63B0">
        <w:rPr>
          <w:rFonts w:asciiTheme="minorHAnsi" w:hAnsiTheme="minorHAnsi" w:cstheme="minorHAnsi"/>
          <w:bCs/>
          <w:sz w:val="22"/>
          <w:szCs w:val="22"/>
        </w:rPr>
        <w:t xml:space="preserve">W celu potwierdzenia, że osoba działająca w imieniu </w:t>
      </w:r>
      <w:r w:rsidR="004E4338" w:rsidRPr="006963B0">
        <w:rPr>
          <w:rFonts w:asciiTheme="minorHAnsi" w:hAnsiTheme="minorHAnsi" w:cstheme="minorHAnsi"/>
          <w:bCs/>
          <w:sz w:val="22"/>
          <w:szCs w:val="22"/>
        </w:rPr>
        <w:t>W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ykonawcy jest umocowana do jego reprezentowania, </w:t>
      </w:r>
      <w:r w:rsidR="00997EA9" w:rsidRPr="006963B0">
        <w:rPr>
          <w:rFonts w:asciiTheme="minorHAnsi" w:hAnsiTheme="minorHAnsi" w:cstheme="minorHAnsi"/>
          <w:bCs/>
          <w:sz w:val="22"/>
          <w:szCs w:val="22"/>
        </w:rPr>
        <w:t>Z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amawiający żąda od </w:t>
      </w:r>
      <w:r w:rsidR="00282090" w:rsidRPr="006963B0">
        <w:rPr>
          <w:rFonts w:asciiTheme="minorHAnsi" w:hAnsiTheme="minorHAnsi" w:cstheme="minorHAnsi"/>
          <w:bCs/>
          <w:sz w:val="22"/>
          <w:szCs w:val="22"/>
        </w:rPr>
        <w:t>W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ykonawcy </w:t>
      </w:r>
      <w:r w:rsidRPr="006963B0">
        <w:rPr>
          <w:rFonts w:asciiTheme="minorHAnsi" w:hAnsiTheme="minorHAnsi" w:cstheme="minorHAnsi"/>
          <w:b/>
          <w:sz w:val="22"/>
          <w:szCs w:val="22"/>
        </w:rPr>
        <w:t>odpisu lub informacji z Krajowego Rejestru Sądowego</w:t>
      </w:r>
      <w:r w:rsidR="00971B07" w:rsidRPr="006963B0">
        <w:rPr>
          <w:rFonts w:asciiTheme="minorHAnsi" w:hAnsiTheme="minorHAnsi" w:cstheme="minorHAnsi"/>
          <w:b/>
          <w:sz w:val="22"/>
          <w:szCs w:val="22"/>
        </w:rPr>
        <w:t>, Centralnej Ewidencji i Informacji o Działalności Gospodarczej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 lub innego właściwego rejestru. </w:t>
      </w:r>
    </w:p>
    <w:p w14:paraId="38691751" w14:textId="77777777" w:rsidR="004E4338" w:rsidRPr="006963B0" w:rsidRDefault="00880A28" w:rsidP="00B9286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3B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Wykonawca nie jest zobowiązany do złożenia dokumentów, o których mowa w pkt. </w:t>
      </w:r>
      <w:r w:rsidR="004E4338" w:rsidRPr="006963B0">
        <w:rPr>
          <w:rFonts w:asciiTheme="minorHAnsi" w:hAnsiTheme="minorHAnsi" w:cstheme="minorHAnsi"/>
          <w:bCs/>
          <w:sz w:val="22"/>
          <w:szCs w:val="22"/>
        </w:rPr>
        <w:t>1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, jeżeli </w:t>
      </w:r>
      <w:r w:rsidR="004E4338" w:rsidRPr="006963B0">
        <w:rPr>
          <w:rFonts w:asciiTheme="minorHAnsi" w:hAnsiTheme="minorHAnsi" w:cstheme="minorHAnsi"/>
          <w:bCs/>
          <w:sz w:val="22"/>
          <w:szCs w:val="22"/>
        </w:rPr>
        <w:t>Z</w:t>
      </w:r>
      <w:r w:rsidRPr="006963B0">
        <w:rPr>
          <w:rFonts w:asciiTheme="minorHAnsi" w:hAnsiTheme="minorHAnsi" w:cstheme="minorHAnsi"/>
          <w:bCs/>
          <w:sz w:val="22"/>
          <w:szCs w:val="22"/>
        </w:rPr>
        <w:t>amawiający może je uzyskać za pomocą bezpłatnych i ogólnodostępnych baz danych</w:t>
      </w:r>
      <w:r w:rsidR="005576C2" w:rsidRPr="006963B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B05711" w14:textId="77777777" w:rsidR="004E4338" w:rsidRPr="006963B0" w:rsidRDefault="00880A28" w:rsidP="00B9286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3B0">
        <w:rPr>
          <w:rFonts w:asciiTheme="minorHAnsi" w:hAnsiTheme="minorHAnsi" w:cstheme="minorHAnsi"/>
          <w:bCs/>
          <w:sz w:val="22"/>
          <w:szCs w:val="22"/>
        </w:rPr>
        <w:t xml:space="preserve">Jeżeli w imieniu </w:t>
      </w:r>
      <w:r w:rsidR="004E4338" w:rsidRPr="006963B0">
        <w:rPr>
          <w:rFonts w:asciiTheme="minorHAnsi" w:hAnsiTheme="minorHAnsi" w:cstheme="minorHAnsi"/>
          <w:bCs/>
          <w:sz w:val="22"/>
          <w:szCs w:val="22"/>
        </w:rPr>
        <w:t>W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ykonawcy działa osoba, której umocowanie do jego reprezentowania nie wynika z dokumentów, o których mowa w pkt. </w:t>
      </w:r>
      <w:r w:rsidR="004E4338" w:rsidRPr="006963B0">
        <w:rPr>
          <w:rFonts w:asciiTheme="minorHAnsi" w:hAnsiTheme="minorHAnsi" w:cstheme="minorHAnsi"/>
          <w:bCs/>
          <w:sz w:val="22"/>
          <w:szCs w:val="22"/>
        </w:rPr>
        <w:t>1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E4338" w:rsidRPr="006963B0">
        <w:rPr>
          <w:rFonts w:asciiTheme="minorHAnsi" w:hAnsiTheme="minorHAnsi" w:cstheme="minorHAnsi"/>
          <w:bCs/>
          <w:sz w:val="22"/>
          <w:szCs w:val="22"/>
        </w:rPr>
        <w:t>Z</w:t>
      </w:r>
      <w:r w:rsidRPr="006963B0">
        <w:rPr>
          <w:rFonts w:asciiTheme="minorHAnsi" w:hAnsiTheme="minorHAnsi" w:cstheme="minorHAnsi"/>
          <w:bCs/>
          <w:sz w:val="22"/>
          <w:szCs w:val="22"/>
        </w:rPr>
        <w:t>amawiający żąda od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338" w:rsidRPr="006963B0">
        <w:rPr>
          <w:rFonts w:asciiTheme="minorHAnsi" w:hAnsiTheme="minorHAnsi" w:cstheme="minorHAnsi"/>
          <w:bCs/>
          <w:sz w:val="22"/>
          <w:szCs w:val="22"/>
        </w:rPr>
        <w:t>W</w:t>
      </w:r>
      <w:r w:rsidRPr="006963B0">
        <w:rPr>
          <w:rFonts w:asciiTheme="minorHAnsi" w:hAnsiTheme="minorHAnsi" w:cstheme="minorHAnsi"/>
          <w:bCs/>
          <w:sz w:val="22"/>
          <w:szCs w:val="22"/>
        </w:rPr>
        <w:t>ykonawcy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 pełnomocnictwa lub innego dokumentu potwierdzającego umocowanie do reprezentowania </w:t>
      </w:r>
      <w:r w:rsidR="004E4338" w:rsidRPr="006963B0">
        <w:rPr>
          <w:rFonts w:asciiTheme="minorHAnsi" w:hAnsiTheme="minorHAnsi" w:cstheme="minorHAnsi"/>
          <w:b/>
          <w:sz w:val="22"/>
          <w:szCs w:val="22"/>
        </w:rPr>
        <w:t>W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ykonawcy. 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Pełnomocnictwo lub inny dokument potwierdzający umocowanie do reprezentowania </w:t>
      </w:r>
      <w:r w:rsidR="00282090" w:rsidRPr="006963B0">
        <w:rPr>
          <w:rFonts w:asciiTheme="minorHAnsi" w:hAnsiTheme="minorHAnsi" w:cstheme="minorHAnsi"/>
          <w:bCs/>
          <w:sz w:val="22"/>
          <w:szCs w:val="22"/>
        </w:rPr>
        <w:t>W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ykonawcy należy dołączyć do oferty. </w:t>
      </w:r>
    </w:p>
    <w:p w14:paraId="3208FC72" w14:textId="77777777" w:rsidR="001B571B" w:rsidRPr="006963B0" w:rsidRDefault="00880A28" w:rsidP="00B9286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3B0">
        <w:rPr>
          <w:rFonts w:asciiTheme="minorHAnsi" w:hAnsiTheme="minorHAnsi" w:cstheme="minorHAnsi"/>
          <w:bCs/>
          <w:sz w:val="22"/>
          <w:szCs w:val="22"/>
        </w:rPr>
        <w:t xml:space="preserve">Przepis pkt. 3 stosuje się odpowiednio do osoby działającej w imieniu </w:t>
      </w:r>
      <w:r w:rsidR="001B571B" w:rsidRPr="006963B0">
        <w:rPr>
          <w:rFonts w:asciiTheme="minorHAnsi" w:hAnsiTheme="minorHAnsi" w:cstheme="minorHAnsi"/>
          <w:bCs/>
          <w:sz w:val="22"/>
          <w:szCs w:val="22"/>
        </w:rPr>
        <w:t>W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ykonawców wspólnie ubiegających się o udzielenie zamówienia publicznego. </w:t>
      </w:r>
    </w:p>
    <w:p w14:paraId="1DC97004" w14:textId="77777777" w:rsidR="00FE7824" w:rsidRPr="006963B0" w:rsidRDefault="00880A28" w:rsidP="00B9286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3B0">
        <w:rPr>
          <w:rFonts w:asciiTheme="minorHAnsi" w:hAnsiTheme="minorHAnsi" w:cstheme="minorHAnsi"/>
          <w:bCs/>
          <w:sz w:val="22"/>
          <w:szCs w:val="22"/>
        </w:rPr>
        <w:t>Przepisy pkt. 1 –</w:t>
      </w:r>
      <w:r w:rsidR="001B571B" w:rsidRPr="00696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3 stosuje się odpowiednio do podwykonawcy </w:t>
      </w:r>
      <w:r w:rsidR="00527900" w:rsidRPr="006963B0">
        <w:rPr>
          <w:rFonts w:asciiTheme="minorHAnsi" w:hAnsiTheme="minorHAnsi" w:cstheme="minorHAnsi"/>
          <w:bCs/>
          <w:sz w:val="22"/>
          <w:szCs w:val="22"/>
        </w:rPr>
        <w:t>o</w:t>
      </w:r>
      <w:r w:rsidR="00374F31" w:rsidRPr="006963B0">
        <w:rPr>
          <w:rFonts w:asciiTheme="minorHAnsi" w:hAnsiTheme="minorHAnsi" w:cstheme="minorHAnsi"/>
          <w:bCs/>
          <w:sz w:val="22"/>
          <w:szCs w:val="22"/>
        </w:rPr>
        <w:t xml:space="preserve"> którym mowa w</w:t>
      </w:r>
      <w:r w:rsidR="00527900" w:rsidRPr="006963B0">
        <w:rPr>
          <w:rFonts w:asciiTheme="minorHAnsi" w:hAnsiTheme="minorHAnsi" w:cstheme="minorHAnsi"/>
          <w:bCs/>
          <w:sz w:val="22"/>
          <w:szCs w:val="22"/>
        </w:rPr>
        <w:t xml:space="preserve"> Rozdziale IX SWZ</w:t>
      </w:r>
      <w:r w:rsidR="0061382C" w:rsidRPr="006963B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DB11AF" w14:textId="77777777" w:rsidR="00FE7824" w:rsidRPr="006963B0" w:rsidRDefault="00FE7824" w:rsidP="00B9286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3B0">
        <w:rPr>
          <w:rFonts w:asciiTheme="minorHAnsi" w:hAnsiTheme="minorHAnsi" w:cstheme="minorHAnsi"/>
          <w:bCs/>
          <w:sz w:val="22"/>
          <w:szCs w:val="22"/>
        </w:rPr>
        <w:t xml:space="preserve">Pełnomocnictwa lub inne dokumenty potwierdzające umocowanie do reprezentowania </w:t>
      </w:r>
      <w:r w:rsidR="00655D7D" w:rsidRPr="006963B0">
        <w:rPr>
          <w:rFonts w:asciiTheme="minorHAnsi" w:hAnsiTheme="minorHAnsi" w:cstheme="minorHAnsi"/>
          <w:bCs/>
          <w:sz w:val="22"/>
          <w:szCs w:val="22"/>
        </w:rPr>
        <w:t>W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ykonawcy winny być sporządzone w postaci elektronicznej opatrzonej kwalifikowanym podpisem elektronicznym, osób udzielających pełnomocnictwa oraz dołączone do oferty. </w:t>
      </w:r>
    </w:p>
    <w:p w14:paraId="16424450" w14:textId="77777777" w:rsidR="00FE7824" w:rsidRPr="006963B0" w:rsidRDefault="00FE7824" w:rsidP="00B9286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3B0">
        <w:rPr>
          <w:rFonts w:asciiTheme="minorHAnsi" w:hAnsiTheme="minorHAnsi" w:cstheme="minorHAnsi"/>
          <w:bCs/>
          <w:sz w:val="22"/>
          <w:szCs w:val="22"/>
        </w:rPr>
        <w:t xml:space="preserve">Wykonawca może także dołączyć do Oferty cyfrowe odwzorowanie </w:t>
      </w:r>
      <w:r w:rsidR="0020793A" w:rsidRPr="006963B0">
        <w:rPr>
          <w:rFonts w:asciiTheme="minorHAnsi" w:hAnsiTheme="minorHAnsi" w:cstheme="minorHAnsi"/>
          <w:bCs/>
          <w:sz w:val="22"/>
          <w:szCs w:val="22"/>
        </w:rPr>
        <w:t xml:space="preserve">dokumentu 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pełnomocnictwa sporządzonego pierwotnie w </w:t>
      </w:r>
      <w:r w:rsidR="00FE61DD" w:rsidRPr="006963B0">
        <w:rPr>
          <w:rFonts w:asciiTheme="minorHAnsi" w:hAnsiTheme="minorHAnsi" w:cstheme="minorHAnsi"/>
          <w:bCs/>
          <w:sz w:val="22"/>
          <w:szCs w:val="22"/>
        </w:rPr>
        <w:t>postaci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61DD" w:rsidRPr="006963B0">
        <w:rPr>
          <w:rFonts w:asciiTheme="minorHAnsi" w:hAnsiTheme="minorHAnsi" w:cstheme="minorHAnsi"/>
          <w:bCs/>
          <w:sz w:val="22"/>
          <w:szCs w:val="22"/>
        </w:rPr>
        <w:t>papierowej</w:t>
      </w:r>
      <w:r w:rsidRPr="006963B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0793A" w:rsidRPr="006963B0">
        <w:rPr>
          <w:rFonts w:asciiTheme="minorHAnsi" w:hAnsiTheme="minorHAnsi" w:cstheme="minorHAnsi"/>
          <w:bCs/>
          <w:sz w:val="22"/>
          <w:szCs w:val="22"/>
        </w:rPr>
        <w:t>opatrzone kwalifikowanym podpisem elektronicznym, poświadczającym zgodność cyfrowego odwzorowania z dokumentem w postaci papierowej. Poświadczenia cyfrowego odwzorowania dokumentu z dokumentem w postaci papierowej dokonuje mocodawca lub notariusz.</w:t>
      </w:r>
    </w:p>
    <w:p w14:paraId="07436D75" w14:textId="77777777" w:rsidR="00BA1DD3" w:rsidRPr="006963B0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8" w:name="_Toc103068774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Informacje o sposobie porozumiewania się Zamawiającego z Wykonawcami</w:t>
      </w:r>
      <w:bookmarkEnd w:id="18"/>
    </w:p>
    <w:p w14:paraId="40CAE46A" w14:textId="77777777" w:rsidR="009D03DE" w:rsidRPr="006963B0" w:rsidRDefault="009D03DE" w:rsidP="00B9286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bCs/>
          <w:sz w:val="22"/>
          <w:szCs w:val="22"/>
        </w:rPr>
        <w:t>Osobą</w:t>
      </w:r>
      <w:r w:rsidRPr="006963B0">
        <w:rPr>
          <w:rFonts w:asciiTheme="minorHAnsi" w:hAnsiTheme="minorHAnsi" w:cstheme="minorHAnsi"/>
          <w:sz w:val="22"/>
          <w:szCs w:val="22"/>
        </w:rPr>
        <w:t xml:space="preserve"> uprawnioną do kontaktu z Wykonawcami jest: </w:t>
      </w:r>
      <w:r w:rsidR="004A39AF" w:rsidRPr="006963B0">
        <w:rPr>
          <w:rFonts w:asciiTheme="minorHAnsi" w:hAnsiTheme="minorHAnsi" w:cstheme="minorHAnsi"/>
          <w:sz w:val="20"/>
          <w:szCs w:val="20"/>
        </w:rPr>
        <w:t>Monika Klonowska – broker ubezpieczeniowy</w:t>
      </w:r>
    </w:p>
    <w:p w14:paraId="42A99837" w14:textId="77777777" w:rsidR="009D03DE" w:rsidRPr="006963B0" w:rsidRDefault="009D03DE" w:rsidP="00B9286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bCs/>
          <w:sz w:val="22"/>
          <w:szCs w:val="22"/>
        </w:rPr>
        <w:t>Postępowanie</w:t>
      </w:r>
      <w:r w:rsidRPr="006963B0">
        <w:rPr>
          <w:rFonts w:asciiTheme="minorHAnsi" w:hAnsiTheme="minorHAnsi" w:cstheme="minorHAnsi"/>
          <w:sz w:val="22"/>
          <w:szCs w:val="22"/>
        </w:rPr>
        <w:t xml:space="preserve"> prowadzone jest w języku polskim w formie elektronicznej za pośrednictwem </w:t>
      </w:r>
      <w:hyperlink r:id="rId15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 pod adresem</w:t>
      </w:r>
      <w:r w:rsidR="004A39AF" w:rsidRPr="006963B0">
        <w:rPr>
          <w:rFonts w:asciiTheme="minorHAnsi" w:hAnsiTheme="minorHAnsi" w:cstheme="minorHAnsi"/>
          <w:sz w:val="22"/>
          <w:szCs w:val="22"/>
        </w:rPr>
        <w:t xml:space="preserve"> </w:t>
      </w:r>
      <w:bookmarkStart w:id="19" w:name="_Hlk82502814"/>
      <w:r w:rsidR="00FF0188" w:rsidRPr="006963B0">
        <w:fldChar w:fldCharType="begin"/>
      </w:r>
      <w:r w:rsidR="004A39AF" w:rsidRPr="006963B0">
        <w:rPr>
          <w:rFonts w:asciiTheme="minorHAnsi" w:hAnsiTheme="minorHAnsi" w:cstheme="minorHAnsi"/>
        </w:rPr>
        <w:instrText xml:space="preserve"> HYPERLINK "https://platformazakupowa.pl/pn/tamal" </w:instrText>
      </w:r>
      <w:r w:rsidR="00FF0188" w:rsidRPr="006963B0">
        <w:fldChar w:fldCharType="separate"/>
      </w:r>
      <w:r w:rsidR="004A39AF" w:rsidRPr="006963B0">
        <w:rPr>
          <w:rStyle w:val="Hipercze"/>
          <w:rFonts w:asciiTheme="minorHAnsi" w:hAnsiTheme="minorHAnsi" w:cstheme="minorHAnsi"/>
          <w:color w:val="auto"/>
          <w:sz w:val="20"/>
          <w:szCs w:val="20"/>
        </w:rPr>
        <w:t>https://platformazakupowa.pl/pn/tamal</w:t>
      </w:r>
      <w:r w:rsidR="00FF0188" w:rsidRPr="006963B0">
        <w:rPr>
          <w:rStyle w:val="Hipercze"/>
          <w:rFonts w:asciiTheme="minorHAnsi" w:hAnsiTheme="minorHAnsi" w:cstheme="minorHAnsi"/>
          <w:color w:val="auto"/>
          <w:sz w:val="20"/>
          <w:szCs w:val="20"/>
        </w:rPr>
        <w:fldChar w:fldCharType="end"/>
      </w:r>
      <w:bookmarkEnd w:id="19"/>
    </w:p>
    <w:p w14:paraId="7F414A6C" w14:textId="77777777" w:rsidR="009D03DE" w:rsidRPr="006963B0" w:rsidRDefault="009D03DE" w:rsidP="00B9286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 </w:t>
      </w:r>
      <w:r w:rsidRPr="006963B0">
        <w:rPr>
          <w:rFonts w:asciiTheme="minorHAnsi" w:hAnsiTheme="minorHAnsi" w:cstheme="minorHAnsi"/>
          <w:bCs/>
          <w:sz w:val="22"/>
          <w:szCs w:val="22"/>
        </w:rPr>
        <w:t>celu</w:t>
      </w:r>
      <w:r w:rsidRPr="006963B0">
        <w:rPr>
          <w:rFonts w:asciiTheme="minorHAnsi" w:hAnsiTheme="minorHAnsi" w:cstheme="minorHAnsi"/>
          <w:sz w:val="22"/>
          <w:szCs w:val="22"/>
        </w:rPr>
        <w:t xml:space="preserve"> skrócenia czasu udzielenia odpowiedzi na pytania komunikacja między </w:t>
      </w:r>
      <w:r w:rsidR="00E359A3" w:rsidRPr="006963B0">
        <w:rPr>
          <w:rFonts w:asciiTheme="minorHAnsi" w:hAnsiTheme="minorHAnsi" w:cstheme="minorHAnsi"/>
          <w:sz w:val="22"/>
          <w:szCs w:val="22"/>
        </w:rPr>
        <w:t>Z</w:t>
      </w:r>
      <w:r w:rsidRPr="006963B0">
        <w:rPr>
          <w:rFonts w:asciiTheme="minorHAnsi" w:hAnsiTheme="minorHAnsi" w:cstheme="minorHAnsi"/>
          <w:sz w:val="22"/>
          <w:szCs w:val="22"/>
        </w:rPr>
        <w:t xml:space="preserve">amawiającym a Wykonawcami, w tym wszelkie oświadczenia, wnioski, zawiadomienia oraz informacje, przekazywane </w:t>
      </w:r>
      <w:r w:rsidR="001A1926" w:rsidRPr="006963B0">
        <w:rPr>
          <w:rFonts w:asciiTheme="minorHAnsi" w:hAnsiTheme="minorHAnsi" w:cstheme="minorHAnsi"/>
          <w:sz w:val="22"/>
          <w:szCs w:val="22"/>
        </w:rPr>
        <w:t>będą</w:t>
      </w:r>
      <w:r w:rsidRPr="006963B0">
        <w:rPr>
          <w:rFonts w:asciiTheme="minorHAnsi" w:hAnsiTheme="minorHAnsi" w:cstheme="minorHAnsi"/>
          <w:sz w:val="22"/>
          <w:szCs w:val="22"/>
        </w:rPr>
        <w:t xml:space="preserve"> za pośrednictwem </w:t>
      </w:r>
      <w:hyperlink r:id="rId16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 i formularza „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 xml:space="preserve">Wyślij wiadomość do </w:t>
      </w:r>
      <w:r w:rsidR="00997EA9" w:rsidRPr="006963B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amawiającego</w:t>
      </w:r>
      <w:r w:rsidRPr="006963B0">
        <w:rPr>
          <w:rFonts w:asciiTheme="minorHAnsi" w:hAnsiTheme="minorHAnsi" w:cstheme="minorHAnsi"/>
          <w:sz w:val="22"/>
          <w:szCs w:val="22"/>
        </w:rPr>
        <w:t>”. </w:t>
      </w:r>
    </w:p>
    <w:p w14:paraId="06D10647" w14:textId="77777777" w:rsidR="009D03DE" w:rsidRPr="006963B0" w:rsidRDefault="009D03DE" w:rsidP="00B9286E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 poprzez kliknięcie przycisku  „Wyślij wiadomość do </w:t>
      </w:r>
      <w:r w:rsidR="00E359A3" w:rsidRPr="006963B0">
        <w:rPr>
          <w:rFonts w:asciiTheme="minorHAnsi" w:hAnsiTheme="minorHAnsi" w:cstheme="minorHAnsi"/>
          <w:sz w:val="22"/>
          <w:szCs w:val="22"/>
        </w:rPr>
        <w:t>Z</w:t>
      </w:r>
      <w:r w:rsidRPr="006963B0">
        <w:rPr>
          <w:rFonts w:asciiTheme="minorHAnsi" w:hAnsiTheme="minorHAnsi" w:cstheme="minorHAnsi"/>
          <w:sz w:val="22"/>
          <w:szCs w:val="22"/>
        </w:rPr>
        <w:t xml:space="preserve">amawiającego” po których pojawi się komunikat, że wiadomość została wysłana do </w:t>
      </w:r>
      <w:r w:rsidR="00997EA9" w:rsidRPr="006963B0">
        <w:rPr>
          <w:rFonts w:asciiTheme="minorHAnsi" w:hAnsiTheme="minorHAnsi" w:cstheme="minorHAnsi"/>
          <w:sz w:val="22"/>
          <w:szCs w:val="22"/>
        </w:rPr>
        <w:t>Z</w:t>
      </w:r>
      <w:r w:rsidRPr="006963B0">
        <w:rPr>
          <w:rFonts w:asciiTheme="minorHAnsi" w:hAnsiTheme="minorHAnsi" w:cstheme="minorHAnsi"/>
          <w:sz w:val="22"/>
          <w:szCs w:val="22"/>
        </w:rPr>
        <w:t xml:space="preserve">amawiającego. </w:t>
      </w:r>
    </w:p>
    <w:p w14:paraId="1BEA7AC8" w14:textId="77777777" w:rsidR="009D03DE" w:rsidRPr="006963B0" w:rsidRDefault="009D03DE" w:rsidP="00B9286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Zamawiający będzie przekazywał </w:t>
      </w:r>
      <w:r w:rsidR="00282090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 xml:space="preserve">ykonawcom informacje w formie elektronicznej za pośrednictwem </w:t>
      </w:r>
      <w:hyperlink r:id="rId18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9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 do konkretnego </w:t>
      </w:r>
      <w:r w:rsidR="00282090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>ykonawcy.</w:t>
      </w:r>
    </w:p>
    <w:p w14:paraId="0D750BD9" w14:textId="77777777" w:rsidR="009D03DE" w:rsidRPr="006963B0" w:rsidRDefault="009D03DE" w:rsidP="00B9286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lastRenderedPageBreak/>
        <w:t xml:space="preserve">Wykonawca jako podmiot profesjonalny ma obowiązek sprawdzania komunikatów i wiadomości bezpośrednio na platformazakupowa.pl przesłanych przez </w:t>
      </w:r>
      <w:r w:rsidR="00E359A3" w:rsidRPr="006963B0">
        <w:rPr>
          <w:rFonts w:asciiTheme="minorHAnsi" w:hAnsiTheme="minorHAnsi" w:cstheme="minorHAnsi"/>
          <w:sz w:val="22"/>
          <w:szCs w:val="22"/>
        </w:rPr>
        <w:t>Z</w:t>
      </w:r>
      <w:r w:rsidRPr="006963B0">
        <w:rPr>
          <w:rFonts w:asciiTheme="minorHAnsi" w:hAnsiTheme="minorHAnsi" w:cstheme="minorHAnsi"/>
          <w:sz w:val="22"/>
          <w:szCs w:val="22"/>
        </w:rPr>
        <w:t>amawiającego, gdyż system powiadomień może ulec awarii lub powiadomienie może trafić do folderu SPAM.</w:t>
      </w:r>
    </w:p>
    <w:p w14:paraId="5E54385B" w14:textId="77777777" w:rsidR="009D03DE" w:rsidRPr="006963B0" w:rsidRDefault="009D03DE" w:rsidP="00B9286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Zamawiający, zgodnie z § 11 ust. 2 </w:t>
      </w:r>
      <w:r w:rsidR="00282090" w:rsidRPr="006963B0">
        <w:rPr>
          <w:rFonts w:asciiTheme="minorHAnsi" w:hAnsiTheme="minorHAnsi" w:cstheme="minorHAnsi"/>
          <w:sz w:val="22"/>
          <w:szCs w:val="22"/>
        </w:rPr>
        <w:t>Rozporządzenia</w:t>
      </w:r>
      <w:r w:rsidRPr="006963B0">
        <w:rPr>
          <w:rFonts w:asciiTheme="minorHAnsi" w:hAnsiTheme="minorHAnsi" w:cstheme="minorHAnsi"/>
          <w:sz w:val="22"/>
          <w:szCs w:val="22"/>
        </w:rPr>
        <w:t xml:space="preserve"> </w:t>
      </w:r>
      <w:r w:rsidR="00282090" w:rsidRPr="006963B0">
        <w:rPr>
          <w:rFonts w:asciiTheme="minorHAnsi" w:hAnsiTheme="minorHAnsi" w:cstheme="minorHAnsi"/>
          <w:sz w:val="22"/>
          <w:szCs w:val="22"/>
        </w:rPr>
        <w:t>Prezesa</w:t>
      </w:r>
      <w:r w:rsidRPr="006963B0">
        <w:rPr>
          <w:rFonts w:asciiTheme="minorHAnsi" w:hAnsiTheme="minorHAnsi" w:cstheme="minorHAnsi"/>
          <w:sz w:val="22"/>
          <w:szCs w:val="22"/>
        </w:rPr>
        <w:t xml:space="preserve"> </w:t>
      </w:r>
      <w:r w:rsidR="00282090" w:rsidRPr="006963B0">
        <w:rPr>
          <w:rFonts w:asciiTheme="minorHAnsi" w:hAnsiTheme="minorHAnsi" w:cstheme="minorHAnsi"/>
          <w:sz w:val="22"/>
          <w:szCs w:val="22"/>
        </w:rPr>
        <w:t>Rady</w:t>
      </w:r>
      <w:r w:rsidRPr="006963B0">
        <w:rPr>
          <w:rFonts w:asciiTheme="minorHAnsi" w:hAnsiTheme="minorHAnsi" w:cstheme="minorHAnsi"/>
          <w:sz w:val="22"/>
          <w:szCs w:val="22"/>
        </w:rPr>
        <w:t xml:space="preserve"> </w:t>
      </w:r>
      <w:r w:rsidR="00282090" w:rsidRPr="006963B0">
        <w:rPr>
          <w:rFonts w:asciiTheme="minorHAnsi" w:hAnsiTheme="minorHAnsi" w:cstheme="minorHAnsi"/>
          <w:sz w:val="22"/>
          <w:szCs w:val="22"/>
        </w:rPr>
        <w:t>Ministrów</w:t>
      </w:r>
      <w:r w:rsidRPr="006963B0">
        <w:rPr>
          <w:rFonts w:asciiTheme="minorHAnsi" w:hAnsiTheme="minorHAnsi" w:cstheme="minorHAnsi"/>
          <w:sz w:val="22"/>
          <w:szCs w:val="22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0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>, tj.:</w:t>
      </w:r>
    </w:p>
    <w:p w14:paraId="6002E18F" w14:textId="77777777" w:rsidR="009D03DE" w:rsidRPr="006963B0" w:rsidRDefault="009D03DE" w:rsidP="00B9286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>/s,</w:t>
      </w:r>
    </w:p>
    <w:p w14:paraId="6994175E" w14:textId="77777777" w:rsidR="009D03DE" w:rsidRPr="006963B0" w:rsidRDefault="009D03DE" w:rsidP="00B9286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1516AFB" w14:textId="77777777" w:rsidR="009D03DE" w:rsidRPr="006963B0" w:rsidRDefault="009D03DE" w:rsidP="00B9286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14:paraId="5B82065C" w14:textId="77777777" w:rsidR="009D03DE" w:rsidRPr="006963B0" w:rsidRDefault="009D03DE" w:rsidP="00B9286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263AD5E9" w14:textId="77777777" w:rsidR="009D03DE" w:rsidRPr="006963B0" w:rsidRDefault="009D03DE" w:rsidP="00B9286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zainstalowany program Adobe 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14:paraId="3A2D00FF" w14:textId="77777777" w:rsidR="009D03DE" w:rsidRPr="006963B0" w:rsidRDefault="009D03DE" w:rsidP="00B9286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Platformazakupowa.pl działa według standardu przyjętego w komunikacji sieciowej - kodowanie UTF8,</w:t>
      </w:r>
    </w:p>
    <w:p w14:paraId="6B8BF6B3" w14:textId="77777777" w:rsidR="009D03DE" w:rsidRPr="006963B0" w:rsidRDefault="009D03DE" w:rsidP="00B9286E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7384167A" w14:textId="77777777" w:rsidR="009D03DE" w:rsidRPr="006963B0" w:rsidRDefault="009D03DE" w:rsidP="00B9286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2D5F446D" w14:textId="77777777" w:rsidR="009D03DE" w:rsidRPr="006963B0" w:rsidRDefault="009D03DE" w:rsidP="00B9286E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hyperlink r:id="rId21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hyperlink r:id="rId22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pod linkiem</w:t>
        </w:r>
      </w:hyperlink>
      <w:r w:rsidRPr="006963B0">
        <w:rPr>
          <w:rFonts w:asciiTheme="minorHAnsi" w:hAnsiTheme="minorHAnsi" w:cstheme="minorHAnsi"/>
          <w:sz w:val="22"/>
          <w:szCs w:val="22"/>
        </w:rPr>
        <w:t>  w zakładce „Regulamin" oraz uznaje go za wiążący,</w:t>
      </w:r>
    </w:p>
    <w:p w14:paraId="3AD0D80C" w14:textId="77777777" w:rsidR="009D03DE" w:rsidRPr="006963B0" w:rsidRDefault="009D03DE" w:rsidP="00B9286E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pod linkiem</w:t>
        </w:r>
      </w:hyperlink>
      <w:r w:rsidR="004D1216" w:rsidRPr="006963B0">
        <w:rPr>
          <w:rFonts w:asciiTheme="minorHAnsi" w:hAnsiTheme="minorHAnsi" w:cstheme="minorHAnsi"/>
          <w:sz w:val="22"/>
          <w:szCs w:val="22"/>
        </w:rPr>
        <w:t xml:space="preserve">: </w:t>
      </w:r>
      <w:hyperlink r:id="rId24" w:history="1">
        <w:r w:rsidR="009F654D"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</w:p>
    <w:p w14:paraId="78FD2504" w14:textId="77777777" w:rsidR="00BD6F0B" w:rsidRPr="006963B0" w:rsidRDefault="009D03DE" w:rsidP="00B9286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b/>
          <w:bCs/>
          <w:sz w:val="22"/>
          <w:szCs w:val="22"/>
        </w:rPr>
        <w:t xml:space="preserve">Zamawiający nie ponosi odpowiedzialności za złożenie oferty w sposób niezgodny z Instrukcją korzystania z </w:t>
      </w:r>
      <w:hyperlink r:id="rId25" w:history="1">
        <w:r w:rsidRPr="006963B0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, w szczególności za sytuację, gdy </w:t>
      </w:r>
      <w:r w:rsidR="00997EA9" w:rsidRPr="006963B0">
        <w:rPr>
          <w:rFonts w:asciiTheme="minorHAnsi" w:hAnsiTheme="minorHAnsi" w:cstheme="minorHAnsi"/>
          <w:sz w:val="22"/>
          <w:szCs w:val="22"/>
        </w:rPr>
        <w:t>Z</w:t>
      </w:r>
      <w:r w:rsidRPr="006963B0">
        <w:rPr>
          <w:rFonts w:asciiTheme="minorHAnsi" w:hAnsiTheme="minorHAnsi" w:cstheme="minorHAnsi"/>
          <w:sz w:val="22"/>
          <w:szCs w:val="22"/>
        </w:rPr>
        <w:t xml:space="preserve">amawiający zapozna się z treścią oferty przed upływem terminu składania ofert (np. złożenie oferty w zakładce „Wyślij wiadomość do </w:t>
      </w:r>
      <w:r w:rsidR="00997EA9" w:rsidRPr="006963B0">
        <w:rPr>
          <w:rFonts w:asciiTheme="minorHAnsi" w:hAnsiTheme="minorHAnsi" w:cstheme="minorHAnsi"/>
          <w:sz w:val="22"/>
          <w:szCs w:val="22"/>
        </w:rPr>
        <w:t>Z</w:t>
      </w:r>
      <w:r w:rsidRPr="006963B0">
        <w:rPr>
          <w:rFonts w:asciiTheme="minorHAnsi" w:hAnsiTheme="minorHAnsi" w:cstheme="minorHAnsi"/>
          <w:sz w:val="22"/>
          <w:szCs w:val="22"/>
        </w:rPr>
        <w:t xml:space="preserve">amawiającego”). </w:t>
      </w:r>
    </w:p>
    <w:p w14:paraId="2281F06F" w14:textId="77777777" w:rsidR="009D03DE" w:rsidRPr="006963B0" w:rsidRDefault="009D03DE" w:rsidP="00B9286E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Taka oferta zostanie uznana przez Zamawiającego za ofertę handlową i nie będzie brana pod uwagę w przedmiotowym postępowaniu ponieważ nie został spełniony obowiązek narzucony w art. 221 Ustawy </w:t>
      </w:r>
      <w:r w:rsidR="00282090" w:rsidRPr="006963B0">
        <w:rPr>
          <w:rFonts w:asciiTheme="minorHAnsi" w:hAnsiTheme="minorHAnsi" w:cstheme="minorHAnsi"/>
          <w:sz w:val="22"/>
          <w:szCs w:val="22"/>
        </w:rPr>
        <w:t>PZP</w:t>
      </w:r>
      <w:r w:rsidRPr="006963B0">
        <w:rPr>
          <w:rFonts w:asciiTheme="minorHAnsi" w:hAnsiTheme="minorHAnsi" w:cstheme="minorHAnsi"/>
          <w:sz w:val="22"/>
          <w:szCs w:val="22"/>
        </w:rPr>
        <w:t>.</w:t>
      </w:r>
    </w:p>
    <w:p w14:paraId="6DF18E0A" w14:textId="77777777" w:rsidR="00BA1DD3" w:rsidRPr="006963B0" w:rsidRDefault="009D03DE" w:rsidP="00B9286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963B0">
        <w:rPr>
          <w:rFonts w:asciiTheme="minorHAnsi" w:hAnsiTheme="minorHAnsi" w:cstheme="minorHAnsi"/>
          <w:sz w:val="22"/>
          <w:szCs w:val="22"/>
        </w:rPr>
        <w:lastRenderedPageBreak/>
        <w:t xml:space="preserve">Zamawiający informuje, że instrukcje korzystania z </w:t>
      </w:r>
      <w:hyperlink r:id="rId26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 znajdują się w zakładce „Instrukcje dla Wykonawców" na stronie internetowej pod adresem: </w:t>
      </w:r>
      <w:hyperlink r:id="rId28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  <w:r w:rsidR="00B30552" w:rsidRPr="006963B0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66E30CEB" w14:textId="77777777" w:rsidR="00BA1DD3" w:rsidRPr="006963B0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0" w:name="_Toc103068775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Sposób przygotowania ofert</w:t>
      </w:r>
      <w:bookmarkEnd w:id="20"/>
    </w:p>
    <w:p w14:paraId="2F7373CE" w14:textId="77777777" w:rsidR="006C65D1" w:rsidRPr="006963B0" w:rsidRDefault="006C65D1" w:rsidP="00B9286E">
      <w:pPr>
        <w:pStyle w:val="Nagwek5"/>
        <w:keepLines/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Cs w:val="22"/>
        </w:rPr>
      </w:pPr>
      <w:bookmarkStart w:id="21" w:name="_21eeoojwb3nb"/>
      <w:bookmarkEnd w:id="21"/>
      <w:r w:rsidRPr="006963B0">
        <w:rPr>
          <w:rFonts w:asciiTheme="minorHAnsi" w:eastAsia="Arial" w:hAnsiTheme="minorHAnsi" w:cstheme="minorHAnsi"/>
          <w:szCs w:val="22"/>
        </w:rPr>
        <w:t xml:space="preserve">Poświadczenia za zgodność z oryginałem dokonuje odpowiednio Wykonawca, podmiot, na którego zdolnościach lub sytuacji polega Wykonawca, </w:t>
      </w:r>
      <w:r w:rsidR="00282090" w:rsidRPr="006963B0">
        <w:rPr>
          <w:rFonts w:asciiTheme="minorHAnsi" w:eastAsia="Arial" w:hAnsiTheme="minorHAnsi" w:cstheme="minorHAnsi"/>
          <w:szCs w:val="22"/>
        </w:rPr>
        <w:t>W</w:t>
      </w:r>
      <w:r w:rsidRPr="006963B0">
        <w:rPr>
          <w:rFonts w:asciiTheme="minorHAnsi" w:eastAsia="Arial" w:hAnsiTheme="minorHAnsi" w:cstheme="minorHAnsi"/>
          <w:szCs w:val="22"/>
        </w:rPr>
        <w:t>ykonawcy wspólnie ubiegający się o udzielenie zamówienia publicznego albo pod</w:t>
      </w:r>
      <w:r w:rsidR="00F959E7" w:rsidRPr="006963B0">
        <w:rPr>
          <w:rFonts w:asciiTheme="minorHAnsi" w:eastAsia="Arial" w:hAnsiTheme="minorHAnsi" w:cstheme="minorHAnsi"/>
          <w:szCs w:val="22"/>
        </w:rPr>
        <w:t>w</w:t>
      </w:r>
      <w:r w:rsidRPr="006963B0">
        <w:rPr>
          <w:rFonts w:asciiTheme="minorHAnsi" w:eastAsia="Arial" w:hAnsiTheme="minorHAnsi" w:cstheme="minorHAnsi"/>
          <w:szCs w:val="22"/>
        </w:rPr>
        <w:t>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</w:t>
      </w:r>
      <w:r w:rsidR="00D734C8" w:rsidRPr="006963B0">
        <w:rPr>
          <w:rFonts w:asciiTheme="minorHAnsi" w:eastAsia="Arial" w:hAnsiTheme="minorHAnsi" w:cstheme="minorHAnsi"/>
          <w:szCs w:val="22"/>
        </w:rPr>
        <w:t xml:space="preserve"> upoważnioną</w:t>
      </w:r>
      <w:r w:rsidRPr="006963B0">
        <w:rPr>
          <w:rFonts w:asciiTheme="minorHAnsi" w:eastAsia="Arial" w:hAnsiTheme="minorHAnsi" w:cstheme="minorHAnsi"/>
          <w:szCs w:val="22"/>
        </w:rPr>
        <w:t xml:space="preserve">/osoby </w:t>
      </w:r>
      <w:r w:rsidR="00D734C8" w:rsidRPr="006963B0">
        <w:rPr>
          <w:rFonts w:asciiTheme="minorHAnsi" w:eastAsia="Arial" w:hAnsiTheme="minorHAnsi" w:cstheme="minorHAnsi"/>
          <w:szCs w:val="22"/>
        </w:rPr>
        <w:t>upoważnione</w:t>
      </w:r>
      <w:r w:rsidRPr="006963B0">
        <w:rPr>
          <w:rFonts w:asciiTheme="minorHAnsi" w:eastAsia="Arial" w:hAnsiTheme="minorHAnsi" w:cstheme="minorHAnsi"/>
          <w:szCs w:val="22"/>
        </w:rPr>
        <w:t xml:space="preserve">/. </w:t>
      </w:r>
    </w:p>
    <w:p w14:paraId="7B2E76E8" w14:textId="77777777" w:rsidR="00F959E7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Oferta powinna być:</w:t>
      </w:r>
    </w:p>
    <w:p w14:paraId="409490A7" w14:textId="77777777" w:rsidR="006C2B18" w:rsidRPr="006963B0" w:rsidRDefault="006C65D1" w:rsidP="00B9286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eastAsia="Arial" w:hAnsiTheme="minorHAnsi" w:cstheme="minorHAnsi"/>
          <w:sz w:val="22"/>
          <w:szCs w:val="22"/>
        </w:rPr>
        <w:t>sporządzona na podstawie załączników niniejszej SWZ w języku polskim</w:t>
      </w:r>
      <w:r w:rsidR="00D734C8" w:rsidRPr="006963B0">
        <w:rPr>
          <w:rFonts w:asciiTheme="minorHAnsi" w:eastAsia="Arial" w:hAnsiTheme="minorHAnsi" w:cstheme="minorHAnsi"/>
          <w:sz w:val="22"/>
          <w:szCs w:val="22"/>
        </w:rPr>
        <w:t>,</w:t>
      </w:r>
    </w:p>
    <w:p w14:paraId="1E7E1F93" w14:textId="77777777" w:rsidR="00F959E7" w:rsidRPr="006963B0" w:rsidRDefault="006C65D1" w:rsidP="00B9286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9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>,</w:t>
      </w:r>
    </w:p>
    <w:p w14:paraId="678E1A20" w14:textId="77777777" w:rsidR="006C65D1" w:rsidRPr="006963B0" w:rsidRDefault="006C65D1" w:rsidP="00B9286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podpisana </w:t>
      </w:r>
      <w:hyperlink r:id="rId30">
        <w:r w:rsidR="00B5365D" w:rsidRPr="006963B0">
          <w:rPr>
            <w:rFonts w:asciiTheme="minorHAnsi" w:hAnsiTheme="minorHAnsi" w:cstheme="minorHAnsi"/>
            <w:b/>
            <w:sz w:val="22"/>
            <w:szCs w:val="22"/>
            <w:u w:val="single"/>
          </w:rPr>
          <w:t>kwalifikowanym podpisem elektronicznym</w:t>
        </w:r>
      </w:hyperlink>
      <w:r w:rsidR="002F7F97" w:rsidRPr="006963B0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="002F7F97" w:rsidRPr="006963B0">
        <w:rPr>
          <w:rFonts w:asciiTheme="minorHAnsi" w:hAnsiTheme="minorHAnsi" w:cstheme="minorHAnsi"/>
          <w:sz w:val="22"/>
          <w:szCs w:val="22"/>
        </w:rPr>
        <w:t>kwalifikowany podpis elektroniczny Wykonawca może złożyć bezpośrednio na dokumencie, który następnie przesyła do systemu)</w:t>
      </w:r>
      <w:r w:rsidRPr="006963B0">
        <w:rPr>
          <w:rFonts w:asciiTheme="minorHAnsi" w:hAnsiTheme="minorHAnsi" w:cstheme="minorHAnsi"/>
          <w:sz w:val="22"/>
          <w:szCs w:val="22"/>
        </w:rPr>
        <w:t xml:space="preserve"> przez osobę</w:t>
      </w:r>
      <w:r w:rsidR="00D734C8" w:rsidRPr="006963B0">
        <w:rPr>
          <w:rFonts w:asciiTheme="minorHAnsi" w:hAnsiTheme="minorHAnsi" w:cstheme="minorHAnsi"/>
          <w:sz w:val="22"/>
          <w:szCs w:val="22"/>
        </w:rPr>
        <w:t xml:space="preserve"> upoważnioną</w:t>
      </w:r>
      <w:r w:rsidRPr="006963B0">
        <w:rPr>
          <w:rFonts w:asciiTheme="minorHAnsi" w:hAnsiTheme="minorHAnsi" w:cstheme="minorHAnsi"/>
          <w:sz w:val="22"/>
          <w:szCs w:val="22"/>
        </w:rPr>
        <w:t>/osoby upoważnion</w:t>
      </w:r>
      <w:r w:rsidR="00D734C8" w:rsidRPr="006963B0">
        <w:rPr>
          <w:rFonts w:asciiTheme="minorHAnsi" w:hAnsiTheme="minorHAnsi" w:cstheme="minorHAnsi"/>
          <w:sz w:val="22"/>
          <w:szCs w:val="22"/>
        </w:rPr>
        <w:t>e</w:t>
      </w:r>
      <w:r w:rsidRPr="006963B0">
        <w:rPr>
          <w:rFonts w:asciiTheme="minorHAnsi" w:hAnsiTheme="minorHAnsi" w:cstheme="minorHAnsi"/>
          <w:sz w:val="22"/>
          <w:szCs w:val="22"/>
        </w:rPr>
        <w:t>/</w:t>
      </w:r>
    </w:p>
    <w:p w14:paraId="518D21A7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>) (UE) nr 910/2014 - od 1 lipca 2016 roku”.</w:t>
      </w:r>
    </w:p>
    <w:p w14:paraId="2E50F051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 przypadku wykorzystania formatu podpisu 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 zewnętrzny. Zamawiający wymaga dołączenia odpowiedniej ilości plików</w:t>
      </w:r>
      <w:r w:rsidR="00F959E7" w:rsidRPr="006963B0">
        <w:rPr>
          <w:rFonts w:asciiTheme="minorHAnsi" w:hAnsiTheme="minorHAnsi" w:cstheme="minorHAnsi"/>
          <w:sz w:val="22"/>
          <w:szCs w:val="22"/>
        </w:rPr>
        <w:t>,</w:t>
      </w:r>
      <w:r w:rsidRPr="006963B0">
        <w:rPr>
          <w:rFonts w:asciiTheme="minorHAnsi" w:hAnsiTheme="minorHAnsi" w:cstheme="minorHAnsi"/>
          <w:sz w:val="22"/>
          <w:szCs w:val="22"/>
        </w:rPr>
        <w:t xml:space="preserve"> tj. podpisywanych plików z danymi oraz plików 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>.</w:t>
      </w:r>
    </w:p>
    <w:p w14:paraId="7220156F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Zgodnie z art. 18 ust. 3 ustawy </w:t>
      </w:r>
      <w:r w:rsidR="00F959E7" w:rsidRPr="006963B0">
        <w:rPr>
          <w:rFonts w:asciiTheme="minorHAnsi" w:hAnsiTheme="minorHAnsi" w:cstheme="minorHAnsi"/>
          <w:sz w:val="22"/>
          <w:szCs w:val="22"/>
        </w:rPr>
        <w:t>PZP</w:t>
      </w:r>
      <w:r w:rsidRPr="006963B0">
        <w:rPr>
          <w:rFonts w:asciiTheme="minorHAnsi" w:hAnsiTheme="minorHAnsi" w:cstheme="minorHAnsi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3E34480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Wykonawca, za pośrednictwem </w:t>
      </w:r>
      <w:hyperlink r:id="rId31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FA56C3" w:rsidRPr="006963B0">
        <w:rPr>
          <w:rFonts w:asciiTheme="minorHAnsi" w:hAnsiTheme="minorHAnsi" w:cstheme="minorHAnsi"/>
          <w:sz w:val="22"/>
          <w:szCs w:val="22"/>
        </w:rPr>
        <w:t xml:space="preserve"> </w:t>
      </w:r>
      <w:hyperlink r:id="rId32" w:history="1">
        <w:r w:rsidR="00F959E7"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</w:p>
    <w:p w14:paraId="50C7C208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Każdy z Wykonawców może złożyć tylko jedną ofertę. Złożenie większej liczby ofert lub oferty zawierającej propozycje wariantowe  podlegać będzie odrzuceniu.</w:t>
      </w:r>
    </w:p>
    <w:p w14:paraId="1A6B9D73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lastRenderedPageBreak/>
        <w:t xml:space="preserve">Dokumenty i oświadczenia składane przez </w:t>
      </w:r>
      <w:r w:rsidR="00282090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>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D8417E0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64282345"/>
      <w:r w:rsidRPr="006963B0">
        <w:rPr>
          <w:rFonts w:asciiTheme="minorHAnsi" w:hAnsiTheme="minorHAnsi" w:cstheme="minorHAnsi"/>
          <w:sz w:val="22"/>
          <w:szCs w:val="22"/>
        </w:rPr>
        <w:t>Zgodnie z definicją dokumentu elektronicznego z art.</w:t>
      </w:r>
      <w:r w:rsidR="009F4EB6" w:rsidRPr="006963B0">
        <w:rPr>
          <w:rFonts w:asciiTheme="minorHAnsi" w:hAnsiTheme="minorHAnsi" w:cstheme="minorHAnsi"/>
          <w:sz w:val="22"/>
          <w:szCs w:val="22"/>
        </w:rPr>
        <w:t xml:space="preserve"> </w:t>
      </w:r>
      <w:r w:rsidRPr="006963B0">
        <w:rPr>
          <w:rFonts w:asciiTheme="minorHAnsi" w:hAnsiTheme="minorHAnsi" w:cstheme="minorHAnsi"/>
          <w:sz w:val="22"/>
          <w:szCs w:val="22"/>
        </w:rPr>
        <w:t>3 ust</w:t>
      </w:r>
      <w:r w:rsidR="009F4EB6" w:rsidRPr="006963B0">
        <w:rPr>
          <w:rFonts w:asciiTheme="minorHAnsi" w:hAnsiTheme="minorHAnsi" w:cstheme="minorHAnsi"/>
          <w:sz w:val="22"/>
          <w:szCs w:val="22"/>
        </w:rPr>
        <w:t>.</w:t>
      </w:r>
      <w:r w:rsidRPr="006963B0">
        <w:rPr>
          <w:rFonts w:asciiTheme="minorHAnsi" w:hAnsiTheme="minorHAnsi" w:cstheme="minorHAnsi"/>
          <w:sz w:val="22"/>
          <w:szCs w:val="22"/>
        </w:rPr>
        <w:t xml:space="preserve"> 2 Ustawy o informatyzacji działalności podmiotów realizujących zadania publiczne</w:t>
      </w:r>
      <w:r w:rsidR="009F4EB6" w:rsidRPr="006963B0">
        <w:rPr>
          <w:rFonts w:asciiTheme="minorHAnsi" w:hAnsiTheme="minorHAnsi" w:cstheme="minorHAnsi"/>
          <w:sz w:val="22"/>
          <w:szCs w:val="22"/>
        </w:rPr>
        <w:t xml:space="preserve"> </w:t>
      </w:r>
      <w:r w:rsidR="002B5EC3"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>(Dz. U. z 2020 r. poz. 346</w:t>
      </w:r>
      <w:r w:rsidR="004851ED"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ze </w:t>
      </w:r>
      <w:proofErr w:type="spellStart"/>
      <w:r w:rsidR="004851ED"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>zm</w:t>
      </w:r>
      <w:proofErr w:type="spellEnd"/>
      <w:r w:rsidR="002B5EC3"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>)</w:t>
      </w:r>
      <w:r w:rsidRPr="006963B0">
        <w:rPr>
          <w:rFonts w:asciiTheme="minorHAnsi" w:hAnsiTheme="minorHAnsi" w:cstheme="minorHAnsi"/>
          <w:sz w:val="22"/>
          <w:szCs w:val="22"/>
        </w:rPr>
        <w:t xml:space="preserve">, opatrzenie pliku zawierającego skompresowane dane kwalifikowanym podpisem elektronicznym jest jednoznaczne z podpisaniem oryginału dokumentu, z wyjątkiem kopii poświadczonych odpowiednio przez innego </w:t>
      </w:r>
      <w:r w:rsidR="00282090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>ykonawcę ubiegającego się wspólnie z nim o udzielenie zamówienia, przez podmiot, na którego zdolnościach lub sytuacji polega Wykonawca, albo przez podwykonawcę.</w:t>
      </w:r>
    </w:p>
    <w:bookmarkEnd w:id="22"/>
    <w:p w14:paraId="3F94B0B6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4C02C5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b/>
          <w:sz w:val="22"/>
          <w:szCs w:val="22"/>
        </w:rPr>
        <w:t>Rozszerzenia plików wykorzystywanych przez Wykonawców powinny być zgodne z</w:t>
      </w:r>
      <w:r w:rsidRPr="006963B0">
        <w:rPr>
          <w:rFonts w:asciiTheme="minorHAnsi" w:hAnsiTheme="minorHAnsi" w:cstheme="minorHAnsi"/>
          <w:sz w:val="22"/>
          <w:szCs w:val="22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D13126F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Zamawiający rekomenduje wykorzystanie formatów: .pdf .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 .xls .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 .jpg (.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) </w:t>
      </w:r>
      <w:r w:rsidRPr="006963B0">
        <w:rPr>
          <w:rFonts w:asciiTheme="minorHAnsi" w:hAnsiTheme="minorHAnsi" w:cstheme="minorHAnsi"/>
          <w:b/>
          <w:sz w:val="22"/>
          <w:szCs w:val="22"/>
          <w:u w:val="single"/>
        </w:rPr>
        <w:t>ze szczególnym wskazaniem na .pdf</w:t>
      </w:r>
    </w:p>
    <w:p w14:paraId="0FB7287C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W celu ewentualnej kompresji danych Zamawiający rekomenduje wykorzystanie jednego z rozszerzeń:</w:t>
      </w:r>
      <w:r w:rsidR="00F959E7" w:rsidRPr="006963B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963B0">
        <w:rPr>
          <w:rFonts w:asciiTheme="minorHAnsi" w:hAnsiTheme="minorHAnsi" w:cstheme="minorHAnsi"/>
          <w:sz w:val="22"/>
          <w:szCs w:val="22"/>
        </w:rPr>
        <w:t>.zip</w:t>
      </w:r>
      <w:r w:rsidR="00F959E7" w:rsidRPr="006963B0">
        <w:rPr>
          <w:rFonts w:asciiTheme="minorHAnsi" w:hAnsiTheme="minorHAnsi" w:cstheme="minorHAnsi"/>
          <w:sz w:val="22"/>
          <w:szCs w:val="22"/>
        </w:rPr>
        <w:t xml:space="preserve"> lub </w:t>
      </w:r>
      <w:r w:rsidRPr="006963B0">
        <w:rPr>
          <w:rFonts w:asciiTheme="minorHAnsi" w:hAnsiTheme="minorHAnsi" w:cstheme="minorHAnsi"/>
          <w:sz w:val="22"/>
          <w:szCs w:val="22"/>
        </w:rPr>
        <w:t>.7Z</w:t>
      </w:r>
      <w:r w:rsidR="00F959E7" w:rsidRPr="006963B0">
        <w:rPr>
          <w:rFonts w:asciiTheme="minorHAnsi" w:hAnsiTheme="minorHAnsi" w:cstheme="minorHAnsi"/>
          <w:sz w:val="22"/>
          <w:szCs w:val="22"/>
        </w:rPr>
        <w:t>.</w:t>
      </w:r>
    </w:p>
    <w:p w14:paraId="0098CFC7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Wśród rozszerzeń powszechnych a </w:t>
      </w:r>
      <w:r w:rsidRPr="006963B0">
        <w:rPr>
          <w:rFonts w:asciiTheme="minorHAnsi" w:hAnsiTheme="minorHAnsi" w:cstheme="minorHAnsi"/>
          <w:b/>
          <w:sz w:val="22"/>
          <w:szCs w:val="22"/>
        </w:rPr>
        <w:t>niewystępujących</w:t>
      </w:r>
      <w:r w:rsidRPr="006963B0">
        <w:rPr>
          <w:rFonts w:asciiTheme="minorHAnsi" w:hAnsiTheme="minorHAnsi" w:cstheme="minorHAnsi"/>
          <w:sz w:val="22"/>
          <w:szCs w:val="22"/>
        </w:rPr>
        <w:t xml:space="preserve"> w Rozporządzeniu KRI występują: .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rar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 .gif .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bmp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numbers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6963B0">
        <w:rPr>
          <w:rFonts w:asciiTheme="minorHAnsi" w:hAnsiTheme="minorHAnsi" w:cstheme="minorHAnsi"/>
          <w:sz w:val="22"/>
          <w:szCs w:val="22"/>
        </w:rPr>
        <w:t>pages</w:t>
      </w:r>
      <w:proofErr w:type="spellEnd"/>
      <w:r w:rsidRPr="006963B0">
        <w:rPr>
          <w:rFonts w:asciiTheme="minorHAnsi" w:hAnsiTheme="minorHAnsi" w:cstheme="minorHAnsi"/>
          <w:sz w:val="22"/>
          <w:szCs w:val="22"/>
        </w:rPr>
        <w:t xml:space="preserve">. </w:t>
      </w:r>
      <w:r w:rsidRPr="006963B0">
        <w:rPr>
          <w:rFonts w:asciiTheme="minorHAnsi" w:hAnsiTheme="minorHAnsi" w:cstheme="minorHAnsi"/>
          <w:b/>
          <w:sz w:val="22"/>
          <w:szCs w:val="22"/>
        </w:rPr>
        <w:t>Dokumenty złożone w takich plikach zostaną uznane za złożone nieskutecznie.</w:t>
      </w:r>
    </w:p>
    <w:p w14:paraId="0167B7A6" w14:textId="77777777" w:rsidR="00F959E7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 przypadku stosowania przez </w:t>
      </w:r>
      <w:r w:rsidR="00282090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>ykonawcę kwalifikowanego podpisu elektronicznego:</w:t>
      </w:r>
    </w:p>
    <w:p w14:paraId="02FD112F" w14:textId="77777777" w:rsidR="00F959E7" w:rsidRPr="006963B0" w:rsidRDefault="006C65D1" w:rsidP="00B9286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 </w:t>
      </w:r>
      <w:r w:rsidR="00997EA9" w:rsidRPr="006963B0">
        <w:rPr>
          <w:rFonts w:asciiTheme="minorHAnsi" w:hAnsiTheme="minorHAnsi" w:cstheme="minorHAnsi"/>
          <w:sz w:val="22"/>
          <w:szCs w:val="22"/>
        </w:rPr>
        <w:t>Z</w:t>
      </w:r>
      <w:r w:rsidRPr="006963B0">
        <w:rPr>
          <w:rFonts w:asciiTheme="minorHAnsi" w:hAnsiTheme="minorHAnsi" w:cstheme="minorHAnsi"/>
          <w:sz w:val="22"/>
          <w:szCs w:val="22"/>
        </w:rPr>
        <w:t xml:space="preserve">amawiający zaleca, w miarę możliwości, 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przekonwertowanie plików składających się na ofertę na rozszerzenie .pdf  i opatrzenie ich podpisem kwalifikowanym w formacie </w:t>
      </w:r>
      <w:proofErr w:type="spellStart"/>
      <w:r w:rsidRPr="006963B0">
        <w:rPr>
          <w:rFonts w:asciiTheme="minorHAnsi" w:hAnsiTheme="minorHAnsi" w:cstheme="minorHAnsi"/>
          <w:b/>
          <w:sz w:val="22"/>
          <w:szCs w:val="22"/>
        </w:rPr>
        <w:t>PAdES</w:t>
      </w:r>
      <w:proofErr w:type="spellEnd"/>
      <w:r w:rsidRPr="006963B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188E7B0" w14:textId="77777777" w:rsidR="00F959E7" w:rsidRPr="006963B0" w:rsidRDefault="006C65D1" w:rsidP="00B9286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Pliki w innych formatach niż PDF 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zaleca się opatrzyć podpisem w formacie </w:t>
      </w:r>
      <w:proofErr w:type="spellStart"/>
      <w:r w:rsidRPr="006963B0">
        <w:rPr>
          <w:rFonts w:asciiTheme="minorHAnsi" w:hAnsiTheme="minorHAnsi" w:cstheme="minorHAnsi"/>
          <w:b/>
          <w:sz w:val="22"/>
          <w:szCs w:val="22"/>
        </w:rPr>
        <w:t>XAdES</w:t>
      </w:r>
      <w:proofErr w:type="spellEnd"/>
      <w:r w:rsidRPr="006963B0">
        <w:rPr>
          <w:rFonts w:asciiTheme="minorHAnsi" w:hAnsiTheme="minorHAnsi" w:cstheme="minorHAnsi"/>
          <w:b/>
          <w:sz w:val="22"/>
          <w:szCs w:val="22"/>
        </w:rPr>
        <w:t xml:space="preserve"> o typie zewnętrznym</w:t>
      </w:r>
      <w:r w:rsidRPr="006963B0">
        <w:rPr>
          <w:rFonts w:asciiTheme="minorHAnsi" w:hAnsiTheme="minorHAnsi" w:cstheme="minorHAnsi"/>
          <w:sz w:val="22"/>
          <w:szCs w:val="22"/>
        </w:rPr>
        <w:t>. Wykonawca powinien pamiętać, aby plik z podpisem przekazywać łącznie z dokumentem podpisywanym.</w:t>
      </w:r>
    </w:p>
    <w:p w14:paraId="3C2D3190" w14:textId="77777777" w:rsidR="006C65D1" w:rsidRPr="006963B0" w:rsidRDefault="006C65D1" w:rsidP="00B9286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2CD32DE4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Zamawiający zaleca aby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 w przypadku podpisywania pliku przez kilka osób, stosować podpisy tego samego rodzaju.</w:t>
      </w:r>
      <w:r w:rsidRPr="006963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944FBB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20C392DA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9E5677A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Jeśli Wykonawca pakuje dokumenty np. w plik o rozszerzeniu .zip, zaleca się wcześniejsze podpisanie każdego ze skompresowanych plików. </w:t>
      </w:r>
    </w:p>
    <w:p w14:paraId="40BF623A" w14:textId="77777777" w:rsidR="006C65D1" w:rsidRPr="006963B0" w:rsidRDefault="006C65D1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Zamawiający zaleca</w:t>
      </w:r>
      <w:r w:rsidR="00E87CA3" w:rsidRPr="006963B0">
        <w:rPr>
          <w:rFonts w:asciiTheme="minorHAnsi" w:hAnsiTheme="minorHAnsi" w:cstheme="minorHAnsi"/>
          <w:sz w:val="22"/>
          <w:szCs w:val="22"/>
        </w:rPr>
        <w:t>,</w:t>
      </w:r>
      <w:r w:rsidRPr="006963B0">
        <w:rPr>
          <w:rFonts w:asciiTheme="minorHAnsi" w:hAnsiTheme="minorHAnsi" w:cstheme="minorHAnsi"/>
          <w:sz w:val="22"/>
          <w:szCs w:val="22"/>
        </w:rPr>
        <w:t xml:space="preserve"> aby </w:t>
      </w:r>
      <w:r w:rsidRPr="006963B0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63B0">
        <w:rPr>
          <w:rFonts w:asciiTheme="minorHAnsi" w:hAnsiTheme="minorHAnsi" w:cstheme="minorHAnsi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92819AC" w14:textId="77777777" w:rsidR="000C1F5E" w:rsidRPr="006963B0" w:rsidRDefault="000C1F5E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</w:t>
      </w:r>
      <w:r w:rsidRPr="006963B0">
        <w:rPr>
          <w:rFonts w:asciiTheme="minorHAnsi" w:hAnsiTheme="minorHAnsi" w:cstheme="minorHAnsi"/>
          <w:sz w:val="22"/>
          <w:szCs w:val="22"/>
        </w:rPr>
        <w:t xml:space="preserve">przypadku gdy podmiotowe środki dowodowe, inne dokumenty, lub dokumenty potwierdzające umocowanie do reprezentowania odpowiednio </w:t>
      </w:r>
      <w:r w:rsidR="00655D7D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 xml:space="preserve">ykonawcy, </w:t>
      </w:r>
      <w:bookmarkStart w:id="23" w:name="_Hlk64731686"/>
      <w:r w:rsidR="00655D7D" w:rsidRPr="006963B0">
        <w:rPr>
          <w:rFonts w:asciiTheme="minorHAnsi" w:hAnsiTheme="minorHAnsi" w:cstheme="minorHAnsi"/>
          <w:sz w:val="22"/>
          <w:szCs w:val="22"/>
        </w:rPr>
        <w:t>W</w:t>
      </w:r>
      <w:r w:rsidRPr="006963B0">
        <w:rPr>
          <w:rFonts w:asciiTheme="minorHAnsi" w:hAnsiTheme="minorHAnsi" w:cstheme="minorHAnsi"/>
          <w:sz w:val="22"/>
          <w:szCs w:val="22"/>
        </w:rPr>
        <w:t>ykonawców wspólnie ubiegających się o udzielenie zamówienia publicznego lub podwykonawcy,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</w:t>
      </w:r>
      <w:bookmarkEnd w:id="23"/>
      <w:r w:rsidRPr="006963B0">
        <w:rPr>
          <w:rFonts w:asciiTheme="minorHAnsi" w:hAnsiTheme="minorHAnsi" w:cstheme="minorHAnsi"/>
          <w:sz w:val="22"/>
          <w:szCs w:val="22"/>
        </w:rPr>
        <w:t>.</w:t>
      </w:r>
    </w:p>
    <w:p w14:paraId="626DA3B7" w14:textId="77777777" w:rsidR="000C1F5E" w:rsidRPr="006963B0" w:rsidRDefault="000C1F5E" w:rsidP="00B9286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</w:rPr>
        <w:t>W przypadku gdy podmiotowe środki dowodowe, inne dokumenty lub dokumenty potwierdzające umocowanie do reprezentowania</w:t>
      </w: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zostały wystawione przez upoważnione podmioty jako dokument w postaci papierowej, przekazuje się </w:t>
      </w:r>
      <w:r w:rsidRPr="006963B0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cyfrowe odwzorowanie</w:t>
      </w: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tego dokumentu opatrzone kwalifikowanym podpisem elektronicznym,  poświadczające zgodność cyfrowego odwzorowania z dokumentem w postaci papierowej.</w:t>
      </w:r>
    </w:p>
    <w:p w14:paraId="232E8138" w14:textId="77777777" w:rsidR="000C1F5E" w:rsidRPr="006963B0" w:rsidRDefault="000C1F5E" w:rsidP="00B9286E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Poświadczenia zgodności cyfrowego odwzorowania</w:t>
      </w: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dokumentem w postaci papierowej, dokonuje w przypadku:</w:t>
      </w:r>
    </w:p>
    <w:p w14:paraId="4A1FFDBC" w14:textId="77777777" w:rsidR="000C1F5E" w:rsidRPr="006963B0" w:rsidRDefault="000C1F5E" w:rsidP="00B9286E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843" w:hanging="709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ykonawca, </w:t>
      </w:r>
      <w:r w:rsidR="00655D7D"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>ykonawca wspólnie ubiegający się o udzielenie zamówienia</w:t>
      </w:r>
      <w:r w:rsidR="00374F31"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>lub podwykonawca, w zakresie podmiotowych środków dowodowych lub dokumentów potwierdzających umocowanie do reprezentowania, które każdego z nich dotyczą;</w:t>
      </w:r>
    </w:p>
    <w:p w14:paraId="4855FE92" w14:textId="77777777" w:rsidR="000C1F5E" w:rsidRPr="006963B0" w:rsidRDefault="000C1F5E" w:rsidP="00B9286E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843" w:hanging="709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>innych dokumentów – odpowiednio Wykonawca lub Wykonawca wspólnie ubiegający się o udzielenie zamówienia, w zakresie dokumentów, które każdego z nich dotyczą;</w:t>
      </w:r>
    </w:p>
    <w:p w14:paraId="261408BF" w14:textId="77777777" w:rsidR="0061382C" w:rsidRPr="006963B0" w:rsidRDefault="000C1F5E" w:rsidP="00B9286E">
      <w:pPr>
        <w:numPr>
          <w:ilvl w:val="0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Przez </w:t>
      </w:r>
      <w:r w:rsidRPr="006963B0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cyfrowe odwzorowanie</w:t>
      </w:r>
      <w:r w:rsidRPr="006963B0">
        <w:rPr>
          <w:rFonts w:asciiTheme="minorHAnsi" w:eastAsia="Calibri" w:hAnsiTheme="minorHAnsi" w:cstheme="minorHAnsi"/>
          <w:sz w:val="22"/>
          <w:szCs w:val="22"/>
          <w:lang w:eastAsia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9A05BD4" w14:textId="77777777" w:rsidR="00BA1DD3" w:rsidRPr="006963B0" w:rsidRDefault="004E4D7B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4" w:name="_Toc103068776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Sposób oraz termin składania </w:t>
      </w:r>
      <w:r w:rsidR="007B1206"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ofert</w:t>
      </w:r>
      <w:bookmarkEnd w:id="24"/>
    </w:p>
    <w:p w14:paraId="47EFC90E" w14:textId="4DFF4F1D" w:rsidR="00231420" w:rsidRPr="0037369A" w:rsidRDefault="00231420" w:rsidP="00B9286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Ofertę wraz z wymaganymi dokumentami należy </w:t>
      </w:r>
      <w:r w:rsidR="001E6A70" w:rsidRPr="006963B0">
        <w:rPr>
          <w:rFonts w:asciiTheme="minorHAnsi" w:hAnsiTheme="minorHAnsi" w:cstheme="minorHAnsi"/>
          <w:sz w:val="22"/>
          <w:szCs w:val="22"/>
        </w:rPr>
        <w:t xml:space="preserve">złożyć w </w:t>
      </w:r>
      <w:r w:rsidR="001E6A70" w:rsidRPr="006963B0">
        <w:rPr>
          <w:rFonts w:asciiTheme="minorHAnsi" w:hAnsiTheme="minorHAnsi" w:cstheme="minorHAnsi"/>
          <w:b/>
          <w:bCs/>
          <w:sz w:val="22"/>
          <w:szCs w:val="22"/>
        </w:rPr>
        <w:t>Formularzu składania oferty</w:t>
      </w:r>
      <w:r w:rsidR="001E6A70" w:rsidRPr="006963B0">
        <w:rPr>
          <w:rFonts w:asciiTheme="minorHAnsi" w:hAnsiTheme="minorHAnsi" w:cstheme="minorHAnsi"/>
          <w:sz w:val="22"/>
          <w:szCs w:val="22"/>
        </w:rPr>
        <w:t xml:space="preserve"> dostępnym </w:t>
      </w:r>
      <w:r w:rsidRPr="006963B0">
        <w:rPr>
          <w:rFonts w:asciiTheme="minorHAnsi" w:hAnsiTheme="minorHAnsi" w:cstheme="minorHAnsi"/>
          <w:sz w:val="22"/>
          <w:szCs w:val="22"/>
        </w:rPr>
        <w:t xml:space="preserve">na </w:t>
      </w:r>
      <w:hyperlink r:id="rId33" w:history="1">
        <w:r w:rsidRPr="0071540E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71540E">
        <w:rPr>
          <w:rFonts w:asciiTheme="minorHAnsi" w:hAnsiTheme="minorHAnsi" w:cstheme="minorHAnsi"/>
          <w:sz w:val="22"/>
          <w:szCs w:val="22"/>
        </w:rPr>
        <w:t xml:space="preserve"> w myśl ustawy PZP na stronie internetowej prowadzonego postępowania  do dnia </w:t>
      </w:r>
      <w:r w:rsidR="0085177B" w:rsidRPr="0071540E">
        <w:rPr>
          <w:rFonts w:asciiTheme="minorHAnsi" w:hAnsiTheme="minorHAnsi" w:cstheme="minorHAnsi"/>
          <w:sz w:val="22"/>
          <w:szCs w:val="22"/>
        </w:rPr>
        <w:t>1</w:t>
      </w:r>
      <w:r w:rsidR="00C53628" w:rsidRPr="0071540E">
        <w:rPr>
          <w:rFonts w:asciiTheme="minorHAnsi" w:hAnsiTheme="minorHAnsi" w:cstheme="minorHAnsi"/>
          <w:sz w:val="22"/>
          <w:szCs w:val="22"/>
        </w:rPr>
        <w:t>7</w:t>
      </w:r>
      <w:r w:rsidR="0085177B" w:rsidRPr="0071540E">
        <w:rPr>
          <w:rFonts w:asciiTheme="minorHAnsi" w:hAnsiTheme="minorHAnsi" w:cstheme="minorHAnsi"/>
          <w:sz w:val="22"/>
          <w:szCs w:val="22"/>
        </w:rPr>
        <w:t>.0</w:t>
      </w:r>
      <w:r w:rsidR="00C53628" w:rsidRPr="0071540E">
        <w:rPr>
          <w:rFonts w:asciiTheme="minorHAnsi" w:hAnsiTheme="minorHAnsi" w:cstheme="minorHAnsi"/>
          <w:sz w:val="22"/>
          <w:szCs w:val="22"/>
        </w:rPr>
        <w:t>2</w:t>
      </w:r>
      <w:r w:rsidR="00CA008A" w:rsidRPr="0071540E">
        <w:rPr>
          <w:rFonts w:asciiTheme="minorHAnsi" w:hAnsiTheme="minorHAnsi" w:cstheme="minorHAnsi"/>
          <w:sz w:val="22"/>
          <w:szCs w:val="22"/>
        </w:rPr>
        <w:t>.202</w:t>
      </w:r>
      <w:r w:rsidR="006963B0" w:rsidRPr="0071540E">
        <w:rPr>
          <w:rFonts w:asciiTheme="minorHAnsi" w:hAnsiTheme="minorHAnsi" w:cstheme="minorHAnsi"/>
          <w:sz w:val="22"/>
          <w:szCs w:val="22"/>
        </w:rPr>
        <w:t>3</w:t>
      </w:r>
      <w:r w:rsidR="00CA008A" w:rsidRPr="0071540E">
        <w:rPr>
          <w:rFonts w:asciiTheme="minorHAnsi" w:hAnsiTheme="minorHAnsi" w:cstheme="minorHAnsi"/>
          <w:sz w:val="22"/>
          <w:szCs w:val="22"/>
        </w:rPr>
        <w:t xml:space="preserve"> roku</w:t>
      </w:r>
      <w:r w:rsidRPr="0071540E">
        <w:rPr>
          <w:rFonts w:asciiTheme="minorHAnsi" w:hAnsiTheme="minorHAnsi" w:cstheme="minorHAnsi"/>
          <w:sz w:val="22"/>
          <w:szCs w:val="22"/>
        </w:rPr>
        <w:t xml:space="preserve"> do godziny </w:t>
      </w:r>
      <w:r w:rsidR="00377679" w:rsidRPr="0071540E">
        <w:rPr>
          <w:rFonts w:asciiTheme="minorHAnsi" w:hAnsiTheme="minorHAnsi" w:cstheme="minorHAnsi"/>
          <w:sz w:val="22"/>
          <w:szCs w:val="22"/>
        </w:rPr>
        <w:t>10:00</w:t>
      </w:r>
    </w:p>
    <w:p w14:paraId="5500ED49" w14:textId="77777777" w:rsidR="00231420" w:rsidRPr="006963B0" w:rsidRDefault="00231420" w:rsidP="00B9286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Do oferty należy dołączyć wszystkie wymagane w SWZ dokumenty.</w:t>
      </w:r>
    </w:p>
    <w:p w14:paraId="1F9BE323" w14:textId="77777777" w:rsidR="00231420" w:rsidRPr="006963B0" w:rsidRDefault="00231420" w:rsidP="00B9286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lastRenderedPageBreak/>
        <w:t xml:space="preserve">Po wypełnieniu 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Formularza składania oferty</w:t>
      </w:r>
      <w:r w:rsidRPr="006963B0">
        <w:rPr>
          <w:rFonts w:asciiTheme="minorHAnsi" w:hAnsiTheme="minorHAnsi" w:cstheme="minorHAnsi"/>
          <w:sz w:val="22"/>
          <w:szCs w:val="22"/>
        </w:rPr>
        <w:t xml:space="preserve"> i dołączeni</w:t>
      </w:r>
      <w:r w:rsidR="001E6A70" w:rsidRPr="006963B0">
        <w:rPr>
          <w:rFonts w:asciiTheme="minorHAnsi" w:hAnsiTheme="minorHAnsi" w:cstheme="minorHAnsi"/>
          <w:sz w:val="22"/>
          <w:szCs w:val="22"/>
        </w:rPr>
        <w:t>u</w:t>
      </w:r>
      <w:r w:rsidRPr="006963B0">
        <w:rPr>
          <w:rFonts w:asciiTheme="minorHAnsi" w:hAnsiTheme="minorHAnsi" w:cstheme="minorHAnsi"/>
          <w:sz w:val="22"/>
          <w:szCs w:val="22"/>
        </w:rPr>
        <w:t xml:space="preserve">  wszystkich wymaganych załączników należy kliknąć przycisk </w:t>
      </w:r>
      <w:r w:rsidR="001E6A70" w:rsidRPr="006963B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rzejdź do podsumowania</w:t>
      </w:r>
      <w:r w:rsidR="001E6A70" w:rsidRPr="00696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A65727B" w14:textId="77777777" w:rsidR="00231420" w:rsidRPr="006963B0" w:rsidRDefault="00231420" w:rsidP="00B9286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Oferta składana elektronicznie musi zostać podpisana elektronicznym podpisem kwalifikowanym. W procesie składania oferty za pośrednictwem </w:t>
      </w:r>
      <w:hyperlink r:id="rId34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5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6963B0">
        <w:rPr>
          <w:rFonts w:asciiTheme="minorHAnsi" w:hAnsiTheme="minorHAnsi" w:cstheme="minorHAnsi"/>
          <w:sz w:val="22"/>
          <w:szCs w:val="22"/>
        </w:rPr>
        <w:t>. Zalecamy stosowanie podpisu na każdym załączonym pliku osobno, w szczególności wskazanych w art. 63 ust 1 oraz ust. 2  ustawy PZP, gdzie zaznaczono, iż oferty, oświadczenie, o którym mowa w art. 125 ust.1 sporządza się, pod rygorem nieważności, w postaci lub formie elektronicznej i opatruje się kwalifikowanym podpisem elektronicznym.</w:t>
      </w:r>
    </w:p>
    <w:p w14:paraId="60E5BE6F" w14:textId="77777777" w:rsidR="005721DA" w:rsidRPr="006963B0" w:rsidRDefault="005721DA" w:rsidP="00B9286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Ścieżka dla złożenia podpisu kwalifikowanego została wskazana w Instrukcji, o której mowa w pkt. </w:t>
      </w:r>
      <w:r w:rsidR="00BD6F0B" w:rsidRPr="006963B0">
        <w:rPr>
          <w:rFonts w:asciiTheme="minorHAnsi" w:hAnsiTheme="minorHAnsi" w:cstheme="minorHAnsi"/>
          <w:sz w:val="22"/>
          <w:szCs w:val="22"/>
        </w:rPr>
        <w:t>8</w:t>
      </w:r>
      <w:r w:rsidRPr="006963B0">
        <w:rPr>
          <w:rFonts w:asciiTheme="minorHAnsi" w:hAnsiTheme="minorHAnsi" w:cstheme="minorHAnsi"/>
          <w:sz w:val="22"/>
          <w:szCs w:val="22"/>
        </w:rPr>
        <w:t xml:space="preserve"> niniejszego Rozdziału.</w:t>
      </w:r>
    </w:p>
    <w:p w14:paraId="68C79BC9" w14:textId="77777777" w:rsidR="005721DA" w:rsidRPr="006963B0" w:rsidRDefault="005721DA" w:rsidP="00B9286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Kliknięcie przycisku 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Złóż ofertę</w:t>
      </w:r>
      <w:r w:rsidRPr="006963B0">
        <w:rPr>
          <w:rFonts w:asciiTheme="minorHAnsi" w:hAnsiTheme="minorHAnsi" w:cstheme="minorHAnsi"/>
          <w:sz w:val="22"/>
          <w:szCs w:val="22"/>
        </w:rPr>
        <w:t>, kończy etap składania oferty, przed którym zaleca się sprawdzenie poprawności złożonej oferty, załączonych plików oraz ich ilości.</w:t>
      </w:r>
    </w:p>
    <w:p w14:paraId="4CB06AB3" w14:textId="77777777" w:rsidR="00231420" w:rsidRPr="006963B0" w:rsidRDefault="00231420" w:rsidP="00B9286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oferty</w:t>
      </w:r>
      <w:r w:rsidR="005721DA" w:rsidRPr="006963B0">
        <w:rPr>
          <w:rFonts w:asciiTheme="minorHAnsi" w:hAnsiTheme="minorHAnsi" w:cstheme="minorHAnsi"/>
          <w:sz w:val="22"/>
          <w:szCs w:val="22"/>
        </w:rPr>
        <w:t>. Po</w:t>
      </w:r>
      <w:r w:rsidRPr="006963B0">
        <w:rPr>
          <w:rFonts w:asciiTheme="minorHAnsi" w:hAnsiTheme="minorHAnsi" w:cstheme="minorHAnsi"/>
          <w:sz w:val="22"/>
          <w:szCs w:val="22"/>
        </w:rPr>
        <w:t xml:space="preserve"> kliknięci</w:t>
      </w:r>
      <w:r w:rsidR="005721DA" w:rsidRPr="006963B0">
        <w:rPr>
          <w:rFonts w:asciiTheme="minorHAnsi" w:hAnsiTheme="minorHAnsi" w:cstheme="minorHAnsi"/>
          <w:sz w:val="22"/>
          <w:szCs w:val="22"/>
        </w:rPr>
        <w:t>u</w:t>
      </w:r>
      <w:r w:rsidRPr="006963B0">
        <w:rPr>
          <w:rFonts w:asciiTheme="minorHAnsi" w:hAnsiTheme="minorHAnsi" w:cstheme="minorHAnsi"/>
          <w:sz w:val="22"/>
          <w:szCs w:val="22"/>
        </w:rPr>
        <w:t xml:space="preserve"> przycisku 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Złóż ofert</w:t>
      </w:r>
      <w:r w:rsidR="005721DA" w:rsidRPr="006963B0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6963B0">
        <w:rPr>
          <w:rFonts w:asciiTheme="minorHAnsi" w:hAnsiTheme="minorHAnsi" w:cstheme="minorHAnsi"/>
          <w:sz w:val="22"/>
          <w:szCs w:val="22"/>
        </w:rPr>
        <w:t xml:space="preserve"> i </w:t>
      </w:r>
      <w:r w:rsidR="005721DA" w:rsidRPr="006963B0">
        <w:rPr>
          <w:rFonts w:asciiTheme="minorHAnsi" w:hAnsiTheme="minorHAnsi" w:cstheme="minorHAnsi"/>
          <w:sz w:val="22"/>
          <w:szCs w:val="22"/>
        </w:rPr>
        <w:t xml:space="preserve">wyświetla </w:t>
      </w:r>
      <w:r w:rsidRPr="006963B0">
        <w:rPr>
          <w:rFonts w:asciiTheme="minorHAnsi" w:hAnsiTheme="minorHAnsi" w:cstheme="minorHAnsi"/>
          <w:sz w:val="22"/>
          <w:szCs w:val="22"/>
        </w:rPr>
        <w:t>się komunikat, że oferta została zaszyfrowana i złożona.</w:t>
      </w:r>
    </w:p>
    <w:p w14:paraId="26FA3876" w14:textId="77777777" w:rsidR="00BA1DD3" w:rsidRPr="006963B0" w:rsidRDefault="00231420" w:rsidP="00B9286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6" w:history="1">
        <w:r w:rsidRPr="006963B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</w:p>
    <w:p w14:paraId="6854BBC4" w14:textId="77777777" w:rsidR="00BA1DD3" w:rsidRPr="006963B0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5" w:name="_Toc103068777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Opis sposobu obliczenia ceny ofert</w:t>
      </w:r>
      <w:bookmarkEnd w:id="25"/>
    </w:p>
    <w:p w14:paraId="15B43130" w14:textId="77777777" w:rsidR="0025696F" w:rsidRPr="006963B0" w:rsidRDefault="0025696F" w:rsidP="00B9286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Wykonawca zobowiązany jest wypełnić odpowiednio do CZĘŚCI, na które składana jest oferta, 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004C6" w:rsidRPr="006963B0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="00D004C6" w:rsidRPr="006963B0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6963B0">
        <w:rPr>
          <w:rFonts w:asciiTheme="minorHAnsi" w:hAnsiTheme="minorHAnsi" w:cstheme="minorHAnsi"/>
          <w:b/>
          <w:bCs/>
          <w:sz w:val="22"/>
          <w:szCs w:val="22"/>
        </w:rPr>
        <w:t>ormularz ofertowy.</w:t>
      </w:r>
    </w:p>
    <w:p w14:paraId="3CCFAFE4" w14:textId="77777777" w:rsidR="0025696F" w:rsidRPr="006963B0" w:rsidRDefault="0025696F" w:rsidP="00B9286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Składki podane w formularzu ofertowym, w każdej pozycji formularza ofertowego należy wskazać w złotych. Dla poszczególnych pozycji formularza ofertowego, w których wskazany został wymóg podania stawki, składka winna wynikać odpowiednio z przemnożenia stawki i sumy ubezpieczenia, a następnie przemnożona przez liczbę lat ubezpieczenia. Składki cząstkowe sumuje się w celu uzyskania łącznej składki za dany rodzaj ubezpieczenia. Składka łączna winna być sumą składek za poszczególne rodzaje ubezpieczeń. W przypadku, gdy składka łączna nie jest równa sumie składek za poszczególne rodzaje ubezpieczeń/ryzyk uznaje się, że prawidłowo podane zostały składki za poszczególne rodzaje ubezpieczeń/ryzyka.</w:t>
      </w:r>
    </w:p>
    <w:p w14:paraId="069B932D" w14:textId="77777777" w:rsidR="0025696F" w:rsidRPr="006963B0" w:rsidRDefault="0025696F" w:rsidP="00B9286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Składki/stawki/ceny podane w formularzu ofertowym traktowane będą jako składki/stawki/ceny ostateczne.</w:t>
      </w:r>
    </w:p>
    <w:p w14:paraId="1969D48E" w14:textId="77777777" w:rsidR="0025696F" w:rsidRPr="006963B0" w:rsidRDefault="0025696F" w:rsidP="00B9286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Oferta musi obejmować cały zakres zamówienia - odpowiednio dla poszczególnych części zamówienia. Wykonawca zobowiązany jest do zdobycia wszelkich informacji, które mogą być konieczne do prawidłowej wyceny wartości przedmiotu zamówienia, gdyż wyklucza się możliwość roszczeń Wykonawcy związanych z błędnym skalkulowaniem ceny lub pominięciem elementów niezbędnych do prawidłowego wykonania umowy.</w:t>
      </w:r>
    </w:p>
    <w:p w14:paraId="0C0C0FB3" w14:textId="77777777" w:rsidR="0025696F" w:rsidRPr="006963B0" w:rsidRDefault="0025696F" w:rsidP="00B9286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Wykonawca zobowiązany jest do takiego ustalenia ceny oferty by była ona adekwatna do zaoferowanego zakresu ubezpieczenia/ ryzyka określonego odpowiednio do </w:t>
      </w:r>
      <w:r w:rsidR="00217D7C" w:rsidRPr="006963B0">
        <w:rPr>
          <w:rFonts w:asciiTheme="minorHAnsi" w:hAnsiTheme="minorHAnsi" w:cstheme="minorHAnsi"/>
          <w:sz w:val="22"/>
          <w:szCs w:val="22"/>
        </w:rPr>
        <w:t>CZĘŚCI</w:t>
      </w:r>
      <w:r w:rsidRPr="006963B0">
        <w:rPr>
          <w:rFonts w:asciiTheme="minorHAnsi" w:hAnsiTheme="minorHAnsi" w:cstheme="minorHAnsi"/>
          <w:sz w:val="22"/>
          <w:szCs w:val="22"/>
        </w:rPr>
        <w:t>, na który składana jest oferta, w </w:t>
      </w:r>
      <w:r w:rsidRPr="006963B0">
        <w:rPr>
          <w:rFonts w:asciiTheme="minorHAnsi" w:hAnsiTheme="minorHAnsi" w:cstheme="minorHAnsi"/>
          <w:b/>
          <w:sz w:val="22"/>
          <w:szCs w:val="22"/>
        </w:rPr>
        <w:t xml:space="preserve">Załączniku nr 4 SWZ </w:t>
      </w:r>
      <w:r w:rsidRPr="006963B0">
        <w:rPr>
          <w:rFonts w:asciiTheme="minorHAnsi" w:hAnsiTheme="minorHAnsi" w:cstheme="minorHAnsi"/>
          <w:sz w:val="22"/>
          <w:szCs w:val="22"/>
        </w:rPr>
        <w:t>oraz sposobu płatności określonego dla dane</w:t>
      </w:r>
      <w:r w:rsidR="00217D7C" w:rsidRPr="006963B0">
        <w:rPr>
          <w:rFonts w:asciiTheme="minorHAnsi" w:hAnsiTheme="minorHAnsi" w:cstheme="minorHAnsi"/>
          <w:sz w:val="22"/>
          <w:szCs w:val="22"/>
        </w:rPr>
        <w:t>j CZĘŚCI</w:t>
      </w:r>
      <w:r w:rsidRPr="006963B0">
        <w:rPr>
          <w:rFonts w:asciiTheme="minorHAnsi" w:hAnsiTheme="minorHAnsi" w:cstheme="minorHAnsi"/>
          <w:sz w:val="22"/>
          <w:szCs w:val="22"/>
        </w:rPr>
        <w:t>.</w:t>
      </w:r>
      <w:r w:rsidR="002F7F97" w:rsidRPr="006963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C2FDC6" w14:textId="77777777" w:rsidR="0025696F" w:rsidRPr="006963B0" w:rsidRDefault="0025696F" w:rsidP="00B9286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lastRenderedPageBreak/>
        <w:t>Zamawiający nie przewiduje możliwości udzielenia zaliczki.</w:t>
      </w:r>
    </w:p>
    <w:p w14:paraId="648E7429" w14:textId="77777777" w:rsidR="0025696F" w:rsidRPr="006963B0" w:rsidRDefault="0025696F" w:rsidP="00B9286E">
      <w:pPr>
        <w:pStyle w:val="Tekstpodstawowy221"/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63B0">
        <w:rPr>
          <w:rFonts w:asciiTheme="minorHAnsi" w:hAnsiTheme="minorHAnsi" w:cstheme="minorHAnsi"/>
          <w:b/>
          <w:sz w:val="22"/>
          <w:szCs w:val="22"/>
        </w:rPr>
        <w:t>Ewentualne upusty cenowe muszą zawierać się w oferowanej cenie.</w:t>
      </w:r>
    </w:p>
    <w:p w14:paraId="480B43ED" w14:textId="77777777" w:rsidR="00BA1DD3" w:rsidRPr="006963B0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6" w:name="_Toc103068778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Poufny Charakter Informacji</w:t>
      </w:r>
      <w:bookmarkEnd w:id="26"/>
    </w:p>
    <w:p w14:paraId="7339BEAD" w14:textId="77777777" w:rsidR="00FF256E" w:rsidRPr="006963B0" w:rsidRDefault="00C04C2F" w:rsidP="00B9286E">
      <w:pPr>
        <w:numPr>
          <w:ilvl w:val="8"/>
          <w:numId w:val="20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>Zamawiający określa poufny charakter informacji zawartej w części:</w:t>
      </w:r>
    </w:p>
    <w:p w14:paraId="0F98FA3C" w14:textId="77777777" w:rsidR="00C53628" w:rsidRPr="00C53628" w:rsidRDefault="00C53628" w:rsidP="00C53628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3628">
        <w:rPr>
          <w:rFonts w:asciiTheme="minorHAnsi" w:hAnsiTheme="minorHAnsi" w:cstheme="minorHAnsi"/>
          <w:sz w:val="22"/>
          <w:szCs w:val="22"/>
          <w:lang w:eastAsia="pl-PL"/>
        </w:rPr>
        <w:t>Załącznik nr 1 do SWZ - Informacja o Zamawiającym</w:t>
      </w:r>
    </w:p>
    <w:p w14:paraId="7AC47E19" w14:textId="77777777" w:rsidR="00C53628" w:rsidRPr="00C53628" w:rsidRDefault="00C53628" w:rsidP="00C53628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3628">
        <w:rPr>
          <w:rFonts w:asciiTheme="minorHAnsi" w:hAnsiTheme="minorHAnsi" w:cstheme="minorHAnsi"/>
          <w:sz w:val="22"/>
          <w:szCs w:val="22"/>
          <w:lang w:eastAsia="pl-PL"/>
        </w:rPr>
        <w:t>Załącznik nr 2 do SWZ - Opis Przedmiotu Zamówienia</w:t>
      </w:r>
    </w:p>
    <w:p w14:paraId="5F268F06" w14:textId="77777777" w:rsidR="00C53628" w:rsidRPr="00C53628" w:rsidRDefault="00C53628" w:rsidP="00C53628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3628">
        <w:rPr>
          <w:rFonts w:asciiTheme="minorHAnsi" w:hAnsiTheme="minorHAnsi" w:cstheme="minorHAnsi"/>
          <w:sz w:val="22"/>
          <w:szCs w:val="22"/>
          <w:lang w:eastAsia="pl-PL"/>
        </w:rPr>
        <w:t>Załącznik nr 2a do SWZ – Wykaz mienia</w:t>
      </w:r>
    </w:p>
    <w:p w14:paraId="6549C274" w14:textId="77777777" w:rsidR="00C53628" w:rsidRPr="00C53628" w:rsidRDefault="00C53628" w:rsidP="00C53628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3628">
        <w:rPr>
          <w:rFonts w:asciiTheme="minorHAnsi" w:hAnsiTheme="minorHAnsi" w:cstheme="minorHAnsi"/>
          <w:sz w:val="22"/>
          <w:szCs w:val="22"/>
          <w:lang w:eastAsia="pl-PL"/>
        </w:rPr>
        <w:t>Załącznik nr 2b do SWZ – Plan budynków</w:t>
      </w:r>
    </w:p>
    <w:p w14:paraId="59B5BDD9" w14:textId="77777777" w:rsidR="00C53628" w:rsidRPr="00C53628" w:rsidRDefault="00C53628" w:rsidP="00C53628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3628">
        <w:rPr>
          <w:rFonts w:asciiTheme="minorHAnsi" w:hAnsiTheme="minorHAnsi" w:cstheme="minorHAnsi"/>
          <w:sz w:val="22"/>
          <w:szCs w:val="22"/>
          <w:lang w:eastAsia="pl-PL"/>
        </w:rPr>
        <w:t>Załącznik nr 3a - Wzór umowy dla Części 1</w:t>
      </w:r>
    </w:p>
    <w:p w14:paraId="2C410247" w14:textId="77777777" w:rsidR="00C53628" w:rsidRPr="00C53628" w:rsidRDefault="00C53628" w:rsidP="00C53628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3628">
        <w:rPr>
          <w:rFonts w:asciiTheme="minorHAnsi" w:hAnsiTheme="minorHAnsi" w:cstheme="minorHAnsi"/>
          <w:sz w:val="22"/>
          <w:szCs w:val="22"/>
          <w:lang w:eastAsia="pl-PL"/>
        </w:rPr>
        <w:t>Załącznik nr 3b - Wzór umowy dla Części 2</w:t>
      </w:r>
    </w:p>
    <w:p w14:paraId="6C9CC114" w14:textId="2913C6CB" w:rsidR="00DF3D1A" w:rsidRDefault="00C53628" w:rsidP="00C53628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3628">
        <w:rPr>
          <w:rFonts w:asciiTheme="minorHAnsi" w:hAnsiTheme="minorHAnsi" w:cstheme="minorHAnsi"/>
          <w:sz w:val="22"/>
          <w:szCs w:val="22"/>
          <w:lang w:eastAsia="pl-PL"/>
        </w:rPr>
        <w:t>Załącznik nr 4 Formularz ofertowy</w:t>
      </w:r>
    </w:p>
    <w:p w14:paraId="76BE335B" w14:textId="77777777" w:rsidR="00C53628" w:rsidRPr="006963B0" w:rsidRDefault="00C53628" w:rsidP="00C53628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</w:p>
    <w:p w14:paraId="54A803AA" w14:textId="77777777" w:rsidR="00C04C2F" w:rsidRPr="006963B0" w:rsidRDefault="00C04C2F" w:rsidP="002B0F80">
      <w:pPr>
        <w:pStyle w:val="Default"/>
        <w:numPr>
          <w:ilvl w:val="8"/>
          <w:numId w:val="20"/>
        </w:numPr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6963B0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Sposób dostępu do informacji poufnych zgodnie z art. 280 ust. 3 w zw. z art. 18 ust. 4 ustawy PZP. Wykonawca informacje o charakterze poufnym może uzyskać poprzez zawnioskowanie o ich przesłanie w formie elektronicznej za pośrednictwem Platformy zakupowej </w:t>
      </w:r>
      <w:r w:rsidR="00DE6AD5" w:rsidRPr="006963B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https://platformazakupowa.pl/pn/tamal </w:t>
      </w:r>
      <w:r w:rsidRPr="006963B0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zakładce niniejszego postępowania. We wniosku o przesłanie Części poufnej SWZ należy podać dane dotyczące Wnioskodawcy i Wykonawcy, którego reprezentuje powołując się na numer przedmiotowego postępowania. </w:t>
      </w:r>
    </w:p>
    <w:p w14:paraId="4CA18412" w14:textId="77777777" w:rsidR="00BA1DD3" w:rsidRPr="006963B0" w:rsidRDefault="00231420" w:rsidP="00B9286E">
      <w:pPr>
        <w:numPr>
          <w:ilvl w:val="8"/>
          <w:numId w:val="20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>Wymagania związane z ochroną poufnego charakteru informacji. Wszelkie informacje zawarte w niniejszej Specyfikacji Warunków Zamówienia przeznaczone są wyłącznie do przygotowania oferty i w żadnym wypadku nie powinny być wykorzystane w innym celu, ani udostępniane osobom trzecim nie uczestniczącym w postępowaniu chyba, że jest to konieczne i niezbędne do udziału w 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o działalności ubezpieczeniowej i reasekuracyjnej (</w:t>
      </w:r>
      <w:proofErr w:type="spellStart"/>
      <w:r w:rsidRPr="006963B0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Pr="006963B0">
        <w:rPr>
          <w:rFonts w:asciiTheme="minorHAnsi" w:hAnsiTheme="minorHAnsi" w:cstheme="minorHAnsi"/>
          <w:sz w:val="22"/>
          <w:szCs w:val="22"/>
          <w:lang w:eastAsia="pl-PL"/>
        </w:rPr>
        <w:t>. Dz.U. z 2020 r. poz. 895 ze zm.).</w:t>
      </w:r>
    </w:p>
    <w:p w14:paraId="6B549548" w14:textId="77777777" w:rsidR="0061382C" w:rsidRPr="006963B0" w:rsidRDefault="008B54FE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7" w:name="_Toc103068779"/>
      <w:bookmarkStart w:id="28" w:name="_Hlk63878716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wymagania jakościowe odnoszące się do głównych</w:t>
      </w:r>
      <w:bookmarkEnd w:id="27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26EFD6D4" w14:textId="77777777" w:rsidR="00BA1DD3" w:rsidRPr="006963B0" w:rsidRDefault="008B54FE" w:rsidP="00B9286E">
      <w:pPr>
        <w:pStyle w:val="Nagwek1"/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9" w:name="_Toc103068780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elementów przedmiotu zamówienia</w:t>
      </w:r>
      <w:bookmarkEnd w:id="28"/>
      <w:bookmarkEnd w:id="29"/>
    </w:p>
    <w:p w14:paraId="5A115D9A" w14:textId="77777777" w:rsidR="00C5590B" w:rsidRPr="006963B0" w:rsidRDefault="00C5590B" w:rsidP="00B9286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 xml:space="preserve">Zamawiający określił w opisie przedmiotu zamówienia wymagania jakościowe odnoszące się do głównych elementów składających się na przedmiotu zamówienia zgodnie z art. </w:t>
      </w:r>
      <w:r w:rsidR="009F654D" w:rsidRPr="006963B0">
        <w:rPr>
          <w:rFonts w:asciiTheme="minorHAnsi" w:hAnsiTheme="minorHAnsi" w:cstheme="minorHAnsi"/>
          <w:sz w:val="22"/>
          <w:szCs w:val="22"/>
          <w:lang w:eastAsia="pl-PL"/>
        </w:rPr>
        <w:t xml:space="preserve">246 </w:t>
      </w:r>
      <w:r w:rsidRPr="006963B0">
        <w:rPr>
          <w:rFonts w:asciiTheme="minorHAnsi" w:hAnsiTheme="minorHAnsi" w:cstheme="minorHAnsi"/>
          <w:sz w:val="22"/>
          <w:szCs w:val="22"/>
          <w:lang w:eastAsia="pl-PL"/>
        </w:rPr>
        <w:t>ust 2 ustawy PZP opisując:</w:t>
      </w:r>
    </w:p>
    <w:p w14:paraId="6740CDEF" w14:textId="77777777" w:rsidR="00C5590B" w:rsidRPr="006963B0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>zakres ubezpieczenia,</w:t>
      </w:r>
    </w:p>
    <w:p w14:paraId="3C2946BB" w14:textId="77777777" w:rsidR="00C5590B" w:rsidRPr="006963B0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>przedmiot ubezpieczenia,</w:t>
      </w:r>
    </w:p>
    <w:p w14:paraId="168B45E8" w14:textId="77777777" w:rsidR="00C5590B" w:rsidRPr="006963B0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 xml:space="preserve">sumy ubezpieczenia, sumy gwarancyjne i limity odpowiedzialności, </w:t>
      </w:r>
    </w:p>
    <w:p w14:paraId="7805A42D" w14:textId="77777777" w:rsidR="00C5590B" w:rsidRPr="006963B0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 xml:space="preserve">system ubezpieczenia, </w:t>
      </w:r>
    </w:p>
    <w:p w14:paraId="0B785CD2" w14:textId="77777777" w:rsidR="00C5590B" w:rsidRPr="006963B0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>wartości ubezpieczenia,</w:t>
      </w:r>
    </w:p>
    <w:p w14:paraId="238D8B2E" w14:textId="77777777" w:rsidR="00C5590B" w:rsidRPr="006963B0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>klauzule obligatoryjne,</w:t>
      </w:r>
    </w:p>
    <w:p w14:paraId="0821219B" w14:textId="77777777" w:rsidR="00C5590B" w:rsidRPr="006963B0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>franszyzy i udziały własne.</w:t>
      </w:r>
    </w:p>
    <w:p w14:paraId="7A12EC21" w14:textId="77777777" w:rsidR="00C5590B" w:rsidRPr="006963B0" w:rsidRDefault="00C5590B" w:rsidP="00B9286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 xml:space="preserve">Szczegółowe warunki oparte na wskazanym zakresie minimalnym i opisanych klauzulach obligatoryjnych zostały rozszerzone postanowieniami zawartymi w projekcie umowy odnoszącymi </w:t>
      </w:r>
      <w:r w:rsidRPr="006963B0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się, m.in. do zasad likwidacji szkód, bieżącej obsługi ubezpieczenia, obowiązków stron wynikających z  zawartej umowy ubezpieczenia itp.</w:t>
      </w:r>
    </w:p>
    <w:p w14:paraId="42F9B05D" w14:textId="77777777" w:rsidR="00C5590B" w:rsidRPr="006963B0" w:rsidRDefault="00C5590B" w:rsidP="00B9286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>W odniesieniu do obowiązkowego ubezpieczenia odpowiedzialności cywilnej podmiotu wykonującego działalność leczniczą, wymagania jakościowe odnoszące się do głównych elementów przedmiotu zamówienia określa Rozporządzenie Ministra Finansów z dnia 29 kwietnia 2019r. (Dz. U. z 2019r. poz. 866) wydane na podstawie art. 25 ust. 5 ustawy o działalności leczniczej z dnia 15 kwietnia 2011r.</w:t>
      </w:r>
    </w:p>
    <w:p w14:paraId="7FEFBBB8" w14:textId="77777777" w:rsidR="003C3949" w:rsidRPr="006963B0" w:rsidRDefault="003C3949" w:rsidP="00B9286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963B0">
        <w:rPr>
          <w:rFonts w:asciiTheme="minorHAnsi" w:hAnsiTheme="minorHAnsi" w:cstheme="minorHAnsi"/>
          <w:sz w:val="22"/>
          <w:szCs w:val="22"/>
          <w:lang w:eastAsia="pl-PL"/>
        </w:rPr>
        <w:t xml:space="preserve">W odniesieniu do obowiązkowego ubezpieczenia odpowiedzialności cywilnej posiadacza pojazdów mechanicznych, wymagania jakościowe noszące się do głównych elementów przedmiotu zamówienia określa ustawa z dnia 22.05.2003 o ubezpieczeniach obowiązkowych, Ubezpieczeniowym Funduszu Gwarancyjnym i Polskim Biurze Ubezpieczycieli Komunikacyjnych (Dz.U. 2019 poz. 2214 </w:t>
      </w:r>
      <w:proofErr w:type="spellStart"/>
      <w:r w:rsidRPr="006963B0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Pr="006963B0">
        <w:rPr>
          <w:rFonts w:asciiTheme="minorHAnsi" w:hAnsiTheme="minorHAnsi" w:cstheme="minorHAnsi"/>
          <w:sz w:val="22"/>
          <w:szCs w:val="22"/>
          <w:lang w:eastAsia="pl-PL"/>
        </w:rPr>
        <w:t>. ze zm.).</w:t>
      </w:r>
    </w:p>
    <w:p w14:paraId="2B017D2D" w14:textId="77777777" w:rsidR="00BA1DD3" w:rsidRPr="006963B0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0" w:name="_Toc103068781"/>
      <w:r w:rsidRPr="006963B0">
        <w:rPr>
          <w:rFonts w:asciiTheme="minorHAnsi" w:hAnsiTheme="minorHAnsi" w:cstheme="minorHAnsi"/>
          <w:bCs/>
          <w:i w:val="0"/>
          <w:color w:val="auto"/>
          <w:spacing w:val="20"/>
        </w:rPr>
        <w:t>Kryteria oceny ofert i sposób oceny ofert</w:t>
      </w:r>
      <w:bookmarkEnd w:id="30"/>
    </w:p>
    <w:p w14:paraId="732C0096" w14:textId="77777777" w:rsidR="00783330" w:rsidRPr="006963B0" w:rsidRDefault="00783330" w:rsidP="00B9286E">
      <w:pPr>
        <w:pStyle w:val="Legenda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Cs w:val="22"/>
        </w:rPr>
      </w:pPr>
      <w:r w:rsidRPr="006963B0">
        <w:rPr>
          <w:rFonts w:asciiTheme="minorHAnsi" w:hAnsiTheme="minorHAnsi" w:cstheme="minorHAnsi"/>
          <w:szCs w:val="22"/>
        </w:rPr>
        <w:t>Przy dokonywaniu oceny ofert Zamawiający będzie stosował następujące zasady:</w:t>
      </w:r>
    </w:p>
    <w:p w14:paraId="7A1F6124" w14:textId="77777777" w:rsidR="00783330" w:rsidRPr="006963B0" w:rsidRDefault="00783330" w:rsidP="00B9286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szCs w:val="22"/>
        </w:rPr>
      </w:pPr>
      <w:r w:rsidRPr="006963B0">
        <w:rPr>
          <w:rFonts w:asciiTheme="minorHAnsi" w:hAnsiTheme="minorHAnsi" w:cstheme="minorHAnsi"/>
          <w:b w:val="0"/>
          <w:szCs w:val="22"/>
        </w:rPr>
        <w:t>Ocena dokonywana jest dla każdej CZĘŚCI osobno.</w:t>
      </w:r>
    </w:p>
    <w:p w14:paraId="20DE9C97" w14:textId="77777777" w:rsidR="00783330" w:rsidRPr="006963B0" w:rsidRDefault="00783330" w:rsidP="00B9286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szCs w:val="22"/>
        </w:rPr>
      </w:pPr>
      <w:r w:rsidRPr="006963B0">
        <w:rPr>
          <w:rFonts w:asciiTheme="minorHAnsi" w:hAnsiTheme="minorHAnsi" w:cstheme="minorHAnsi"/>
          <w:b w:val="0"/>
          <w:szCs w:val="22"/>
        </w:rPr>
        <w:t>Oceny ofert dokonuje się na podstawie wypełnionego przez Wykonawcę Formularza ofert</w:t>
      </w:r>
      <w:r w:rsidR="007F1E2F" w:rsidRPr="006963B0">
        <w:rPr>
          <w:rFonts w:asciiTheme="minorHAnsi" w:hAnsiTheme="minorHAnsi" w:cstheme="minorHAnsi"/>
          <w:b w:val="0"/>
          <w:szCs w:val="22"/>
        </w:rPr>
        <w:t>owego</w:t>
      </w:r>
      <w:r w:rsidRPr="006963B0">
        <w:rPr>
          <w:rFonts w:asciiTheme="minorHAnsi" w:hAnsiTheme="minorHAnsi" w:cstheme="minorHAnsi"/>
          <w:b w:val="0"/>
          <w:szCs w:val="22"/>
        </w:rPr>
        <w:t xml:space="preserve"> </w:t>
      </w:r>
      <w:r w:rsidR="003C3949" w:rsidRPr="006963B0">
        <w:rPr>
          <w:rFonts w:asciiTheme="minorHAnsi" w:hAnsiTheme="minorHAnsi" w:cstheme="minorHAnsi"/>
          <w:b w:val="0"/>
          <w:szCs w:val="22"/>
        </w:rPr>
        <w:t>Załącznik nr 4 Formularz ofertowy</w:t>
      </w:r>
    </w:p>
    <w:p w14:paraId="1729FFBC" w14:textId="77777777" w:rsidR="00783330" w:rsidRPr="006963B0" w:rsidRDefault="00783330" w:rsidP="00B9286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szCs w:val="22"/>
        </w:rPr>
      </w:pPr>
      <w:r w:rsidRPr="006963B0">
        <w:rPr>
          <w:rFonts w:asciiTheme="minorHAnsi" w:hAnsiTheme="minorHAnsi" w:cstheme="minorHAnsi"/>
          <w:b w:val="0"/>
          <w:szCs w:val="22"/>
        </w:rPr>
        <w:t xml:space="preserve">Kryteria oceny ofert </w:t>
      </w:r>
      <w:r w:rsidRPr="006963B0">
        <w:rPr>
          <w:rFonts w:asciiTheme="minorHAnsi" w:hAnsiTheme="minorHAnsi" w:cstheme="minorHAnsi"/>
          <w:szCs w:val="22"/>
        </w:rPr>
        <w:t xml:space="preserve">dla </w:t>
      </w:r>
      <w:r w:rsidR="008B05D4" w:rsidRPr="006963B0">
        <w:rPr>
          <w:rFonts w:asciiTheme="minorHAnsi" w:hAnsiTheme="minorHAnsi" w:cstheme="minorHAnsi"/>
          <w:szCs w:val="22"/>
        </w:rPr>
        <w:t>CZĘŚCI</w:t>
      </w:r>
      <w:r w:rsidRPr="006963B0">
        <w:rPr>
          <w:rFonts w:asciiTheme="minorHAnsi" w:hAnsiTheme="minorHAnsi" w:cstheme="minorHAnsi"/>
          <w:szCs w:val="22"/>
        </w:rPr>
        <w:t xml:space="preserve"> 1</w:t>
      </w:r>
      <w:r w:rsidR="003E5509" w:rsidRPr="006963B0">
        <w:rPr>
          <w:rFonts w:asciiTheme="minorHAnsi" w:hAnsiTheme="minorHAnsi" w:cstheme="minorHAnsi"/>
          <w:szCs w:val="22"/>
        </w:rPr>
        <w:t xml:space="preserve"> i </w:t>
      </w:r>
      <w:r w:rsidRPr="006963B0">
        <w:rPr>
          <w:rFonts w:asciiTheme="minorHAnsi" w:hAnsiTheme="minorHAnsi" w:cstheme="minorHAnsi"/>
          <w:szCs w:val="22"/>
        </w:rPr>
        <w:t>2</w:t>
      </w:r>
      <w:r w:rsidR="003E5509" w:rsidRPr="006963B0">
        <w:rPr>
          <w:rFonts w:asciiTheme="minorHAnsi" w:hAnsiTheme="minorHAnsi" w:cstheme="minorHAnsi"/>
          <w:szCs w:val="22"/>
        </w:rPr>
        <w:t>:</w:t>
      </w:r>
    </w:p>
    <w:p w14:paraId="41448F96" w14:textId="77777777" w:rsidR="00783330" w:rsidRPr="006963B0" w:rsidRDefault="00783330" w:rsidP="00B9286E">
      <w:pPr>
        <w:tabs>
          <w:tab w:val="left" w:pos="709"/>
        </w:tabs>
        <w:spacing w:beforeLines="50" w:before="120" w:afterLines="100" w:after="240" w:line="271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6963B0">
        <w:rPr>
          <w:rFonts w:asciiTheme="minorHAnsi" w:hAnsiTheme="minorHAnsi" w:cstheme="minorHAnsi"/>
          <w:sz w:val="22"/>
          <w:szCs w:val="22"/>
          <w:u w:val="single"/>
        </w:rPr>
        <w:t xml:space="preserve">Znaczenie (waga) poszczególnych kryteriów w ogólnej ocenie ofert </w:t>
      </w:r>
    </w:p>
    <w:p w14:paraId="7E45417C" w14:textId="77777777" w:rsidR="00783330" w:rsidRPr="006963B0" w:rsidRDefault="00783330" w:rsidP="00B9286E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Cena</w:t>
      </w:r>
      <w:r w:rsidRPr="006963B0">
        <w:rPr>
          <w:rFonts w:asciiTheme="minorHAnsi" w:hAnsiTheme="minorHAnsi" w:cstheme="minorHAnsi"/>
          <w:sz w:val="22"/>
          <w:szCs w:val="22"/>
        </w:rPr>
        <w:tab/>
      </w:r>
      <w:r w:rsidR="006963B0" w:rsidRPr="006963B0">
        <w:rPr>
          <w:rFonts w:asciiTheme="minorHAnsi" w:hAnsiTheme="minorHAnsi" w:cstheme="minorHAnsi"/>
          <w:sz w:val="22"/>
          <w:szCs w:val="22"/>
        </w:rPr>
        <w:t>8</w:t>
      </w:r>
      <w:r w:rsidR="003C3949" w:rsidRPr="006963B0">
        <w:rPr>
          <w:rFonts w:asciiTheme="minorHAnsi" w:hAnsiTheme="minorHAnsi" w:cstheme="minorHAnsi"/>
          <w:sz w:val="22"/>
          <w:szCs w:val="22"/>
        </w:rPr>
        <w:t>0</w:t>
      </w:r>
      <w:r w:rsidRPr="006963B0">
        <w:rPr>
          <w:rFonts w:asciiTheme="minorHAnsi" w:hAnsiTheme="minorHAnsi" w:cstheme="minorHAnsi"/>
          <w:sz w:val="22"/>
          <w:szCs w:val="22"/>
        </w:rPr>
        <w:t>%</w:t>
      </w:r>
    </w:p>
    <w:p w14:paraId="41EE23A3" w14:textId="77777777" w:rsidR="00783330" w:rsidRPr="006963B0" w:rsidRDefault="00783330" w:rsidP="00B9286E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Preferowany zakres ubezpieczenia</w:t>
      </w:r>
      <w:r w:rsidRPr="006963B0">
        <w:rPr>
          <w:rFonts w:asciiTheme="minorHAnsi" w:hAnsiTheme="minorHAnsi" w:cstheme="minorHAnsi"/>
          <w:sz w:val="22"/>
          <w:szCs w:val="22"/>
        </w:rPr>
        <w:tab/>
      </w:r>
      <w:r w:rsidR="006963B0" w:rsidRPr="006963B0">
        <w:rPr>
          <w:rFonts w:asciiTheme="minorHAnsi" w:hAnsiTheme="minorHAnsi" w:cstheme="minorHAnsi"/>
          <w:sz w:val="22"/>
          <w:szCs w:val="22"/>
        </w:rPr>
        <w:t>2</w:t>
      </w:r>
      <w:r w:rsidR="003C3949" w:rsidRPr="006963B0">
        <w:rPr>
          <w:rFonts w:asciiTheme="minorHAnsi" w:hAnsiTheme="minorHAnsi" w:cstheme="minorHAnsi"/>
          <w:sz w:val="22"/>
          <w:szCs w:val="22"/>
        </w:rPr>
        <w:t>0</w:t>
      </w:r>
      <w:r w:rsidRPr="006963B0">
        <w:rPr>
          <w:rFonts w:asciiTheme="minorHAnsi" w:hAnsiTheme="minorHAnsi" w:cstheme="minorHAnsi"/>
          <w:sz w:val="22"/>
          <w:szCs w:val="22"/>
        </w:rPr>
        <w:t>%</w:t>
      </w:r>
    </w:p>
    <w:p w14:paraId="67DA0C23" w14:textId="77777777" w:rsidR="00783330" w:rsidRPr="006963B0" w:rsidRDefault="00783330" w:rsidP="00B9286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Cs w:val="22"/>
          <w:u w:val="single"/>
        </w:rPr>
      </w:pPr>
      <w:r w:rsidRPr="006963B0">
        <w:rPr>
          <w:rFonts w:asciiTheme="minorHAnsi" w:hAnsiTheme="minorHAnsi" w:cstheme="minorHAnsi"/>
          <w:szCs w:val="22"/>
          <w:u w:val="single"/>
        </w:rPr>
        <w:t xml:space="preserve">Sposób </w:t>
      </w:r>
      <w:r w:rsidRPr="006963B0">
        <w:rPr>
          <w:rFonts w:asciiTheme="minorHAnsi" w:hAnsiTheme="minorHAnsi" w:cstheme="minorHAnsi"/>
          <w:bCs/>
          <w:szCs w:val="22"/>
          <w:u w:val="single"/>
        </w:rPr>
        <w:t>przyznawania</w:t>
      </w:r>
      <w:r w:rsidRPr="006963B0">
        <w:rPr>
          <w:rFonts w:asciiTheme="minorHAnsi" w:hAnsiTheme="minorHAnsi" w:cstheme="minorHAnsi"/>
          <w:szCs w:val="22"/>
          <w:u w:val="single"/>
        </w:rPr>
        <w:t xml:space="preserve"> punktów w poszczególnych kryteriach:</w:t>
      </w:r>
    </w:p>
    <w:p w14:paraId="33109872" w14:textId="77777777" w:rsidR="00783330" w:rsidRPr="006963B0" w:rsidRDefault="00783330" w:rsidP="00B9286E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Cs w:val="22"/>
        </w:rPr>
      </w:pPr>
      <w:r w:rsidRPr="006963B0">
        <w:rPr>
          <w:rFonts w:asciiTheme="minorHAnsi" w:hAnsiTheme="minorHAnsi" w:cstheme="minorHAnsi"/>
          <w:szCs w:val="22"/>
        </w:rPr>
        <w:t>Kryterium CENA:</w:t>
      </w:r>
    </w:p>
    <w:p w14:paraId="1EB51F50" w14:textId="77777777" w:rsidR="00783330" w:rsidRPr="006963B0" w:rsidRDefault="00783330" w:rsidP="00B9286E">
      <w:pPr>
        <w:numPr>
          <w:ilvl w:val="0"/>
          <w:numId w:val="23"/>
        </w:numPr>
        <w:tabs>
          <w:tab w:val="left" w:pos="1418"/>
        </w:tabs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 xml:space="preserve">Cena wskazana w formularzu - wartość łącznej składki przedstawionej oferty za wskazany okres </w:t>
      </w:r>
      <w:r w:rsidR="003C3949" w:rsidRPr="006963B0">
        <w:rPr>
          <w:rFonts w:asciiTheme="minorHAnsi" w:hAnsiTheme="minorHAnsi" w:cstheme="minorHAnsi"/>
          <w:sz w:val="22"/>
          <w:szCs w:val="22"/>
        </w:rPr>
        <w:t>ubezpieczenia</w:t>
      </w:r>
    </w:p>
    <w:p w14:paraId="257F07FF" w14:textId="77777777" w:rsidR="00783330" w:rsidRPr="006963B0" w:rsidRDefault="00783330" w:rsidP="00B9286E">
      <w:pPr>
        <w:numPr>
          <w:ilvl w:val="0"/>
          <w:numId w:val="23"/>
        </w:numPr>
        <w:tabs>
          <w:tab w:val="left" w:pos="1418"/>
        </w:tabs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63B0">
        <w:rPr>
          <w:rFonts w:asciiTheme="minorHAnsi" w:hAnsiTheme="minorHAnsi" w:cstheme="minorHAnsi"/>
          <w:sz w:val="22"/>
          <w:szCs w:val="22"/>
        </w:rPr>
        <w:t>Ocena ofert zostanie dokonana wg wzoru:</w:t>
      </w:r>
    </w:p>
    <w:p w14:paraId="15628380" w14:textId="77777777" w:rsidR="00783330" w:rsidRPr="006963B0" w:rsidRDefault="00783330" w:rsidP="00B9286E">
      <w:pPr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4514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A45148">
        <w:rPr>
          <w:rFonts w:asciiTheme="minorHAnsi" w:hAnsiTheme="minorHAnsi" w:cstheme="minorHAnsi"/>
          <w:color w:val="FF0000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x 100 x waga kryterium</m:t>
        </m:r>
      </m:oMath>
    </w:p>
    <w:p w14:paraId="7F5B925F" w14:textId="77777777" w:rsidR="00783330" w:rsidRPr="006963B0" w:rsidRDefault="00783330" w:rsidP="00B9286E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Cs w:val="22"/>
        </w:rPr>
      </w:pPr>
      <w:r w:rsidRPr="006963B0">
        <w:rPr>
          <w:rFonts w:asciiTheme="minorHAnsi" w:hAnsiTheme="minorHAnsi" w:cstheme="minorHAnsi"/>
          <w:szCs w:val="22"/>
        </w:rPr>
        <w:t>Kryterium PREFEROWANY ZAKRES UBEZPIECZENIA:</w:t>
      </w:r>
      <w:r w:rsidRPr="006963B0">
        <w:rPr>
          <w:rFonts w:asciiTheme="minorHAnsi" w:hAnsiTheme="minorHAnsi" w:cstheme="minorHAnsi"/>
          <w:szCs w:val="22"/>
        </w:rPr>
        <w:tab/>
      </w:r>
    </w:p>
    <w:p w14:paraId="770B54A6" w14:textId="77777777" w:rsidR="00783330" w:rsidRPr="006963B0" w:rsidRDefault="00783330" w:rsidP="00B9286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szCs w:val="22"/>
        </w:rPr>
      </w:pPr>
      <w:r w:rsidRPr="006963B0">
        <w:rPr>
          <w:rFonts w:asciiTheme="minorHAnsi" w:hAnsiTheme="minorHAnsi" w:cstheme="minorHAnsi"/>
          <w:b w:val="0"/>
          <w:bCs/>
          <w:szCs w:val="22"/>
        </w:rPr>
        <w:t xml:space="preserve">Przez pojęcie „Zakres ubezpieczenia” rozumie się ryzyka, zdarzenia, klauzule, a także sumy ubezpieczenia, sumy gwarancyjne oraz limity opisane w SWZ. </w:t>
      </w:r>
    </w:p>
    <w:p w14:paraId="08BB542D" w14:textId="77777777" w:rsidR="00783330" w:rsidRPr="006963B0" w:rsidRDefault="00783330" w:rsidP="00B9286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szCs w:val="22"/>
        </w:rPr>
      </w:pPr>
      <w:r w:rsidRPr="006963B0">
        <w:rPr>
          <w:rFonts w:asciiTheme="minorHAnsi" w:hAnsiTheme="minorHAnsi" w:cstheme="minorHAnsi"/>
          <w:b w:val="0"/>
          <w:bCs/>
          <w:szCs w:val="22"/>
        </w:rPr>
        <w:t xml:space="preserve">Złożenie oferty o zakresie mniejszym niż określony w SWZ jako zakres minimalny - niepodlegający żadnym zmianom, spowoduje odrzucenie oferty. </w:t>
      </w:r>
    </w:p>
    <w:p w14:paraId="1598FD2B" w14:textId="77777777" w:rsidR="00783330" w:rsidRPr="006963B0" w:rsidRDefault="00783330" w:rsidP="00B9286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szCs w:val="22"/>
        </w:rPr>
      </w:pPr>
      <w:r w:rsidRPr="006963B0">
        <w:rPr>
          <w:rFonts w:asciiTheme="minorHAnsi" w:hAnsiTheme="minorHAnsi" w:cstheme="minorHAnsi"/>
          <w:b w:val="0"/>
          <w:bCs/>
          <w:szCs w:val="22"/>
        </w:rPr>
        <w:lastRenderedPageBreak/>
        <w:t>Zakres preferowany oceniany będzie na podstawie wypełnionego Załącznika nr 4  do SWZ - „Formularz ofertowy – ZAKRES UBEZPIECZENIA”, który określa liczbę punktów za każdą włączoną preferowaną klauzulę lub wysokość limitu dodatkowego.</w:t>
      </w:r>
    </w:p>
    <w:p w14:paraId="293524A7" w14:textId="684FFDE7" w:rsidR="008F7022" w:rsidRDefault="008F7022" w:rsidP="008F7022">
      <w:pPr>
        <w:pStyle w:val="Legenda"/>
        <w:numPr>
          <w:ilvl w:val="2"/>
          <w:numId w:val="24"/>
        </w:numPr>
        <w:jc w:val="both"/>
        <w:rPr>
          <w:rFonts w:asciiTheme="minorHAnsi" w:hAnsiTheme="minorHAnsi" w:cstheme="minorHAnsi"/>
          <w:sz w:val="20"/>
        </w:rPr>
      </w:pPr>
      <w:r w:rsidRPr="0002659B">
        <w:rPr>
          <w:rFonts w:asciiTheme="minorHAnsi" w:hAnsiTheme="minorHAnsi" w:cstheme="minorHAnsi"/>
          <w:b w:val="0"/>
          <w:bCs/>
          <w:sz w:val="20"/>
        </w:rPr>
        <w:t xml:space="preserve">Sposób przyznawania punktów w kryterium zakres ubezpieczenia – klauzule dla </w:t>
      </w:r>
      <w:r w:rsidRPr="0002659B">
        <w:rPr>
          <w:rFonts w:asciiTheme="minorHAnsi" w:hAnsiTheme="minorHAnsi" w:cstheme="minorHAnsi"/>
          <w:sz w:val="20"/>
        </w:rPr>
        <w:t>CZĘŚCI 1</w:t>
      </w:r>
    </w:p>
    <w:p w14:paraId="5FCC7F2D" w14:textId="77777777" w:rsidR="001F2251" w:rsidRPr="001F2251" w:rsidRDefault="001F2251" w:rsidP="001F2251">
      <w:pPr>
        <w:rPr>
          <w:lang w:eastAsia="pl-PL"/>
        </w:rPr>
      </w:pPr>
    </w:p>
    <w:p w14:paraId="76CBDFD3" w14:textId="71EFE721" w:rsidR="00386849" w:rsidRPr="001F2251" w:rsidRDefault="001F2251" w:rsidP="00386849">
      <w:pPr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1F2251">
        <w:rPr>
          <w:rFonts w:asciiTheme="minorHAnsi" w:hAnsiTheme="minorHAnsi" w:cstheme="minorHAnsi"/>
          <w:b/>
          <w:kern w:val="3"/>
          <w:sz w:val="20"/>
          <w:szCs w:val="20"/>
        </w:rPr>
        <w:t>Klauzula szkód związanych z naruszeniem dóbr osobistych</w:t>
      </w:r>
    </w:p>
    <w:p w14:paraId="06569499" w14:textId="77777777" w:rsidR="00386849" w:rsidRPr="001F2251" w:rsidRDefault="00386849" w:rsidP="00386849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 xml:space="preserve">Wykonawca, który zaoferuje klauzulę otrzyma </w:t>
      </w:r>
      <w:r w:rsidR="0002659B" w:rsidRPr="001F2251">
        <w:rPr>
          <w:rFonts w:asciiTheme="minorHAnsi" w:hAnsiTheme="minorHAnsi" w:cstheme="minorHAnsi"/>
          <w:sz w:val="20"/>
          <w:szCs w:val="20"/>
        </w:rPr>
        <w:t>4</w:t>
      </w:r>
      <w:r w:rsidRPr="001F2251">
        <w:rPr>
          <w:rFonts w:asciiTheme="minorHAnsi" w:hAnsiTheme="minorHAnsi" w:cstheme="minorHAnsi"/>
          <w:sz w:val="20"/>
          <w:szCs w:val="20"/>
        </w:rPr>
        <w:t xml:space="preserve"> pkt.</w:t>
      </w:r>
    </w:p>
    <w:p w14:paraId="787EC9C1" w14:textId="294C08C8" w:rsidR="001F2251" w:rsidRPr="001F2251" w:rsidRDefault="00386849" w:rsidP="001F2251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nie zaoferuje klauzuli otrzyma – 0 pkt</w:t>
      </w:r>
    </w:p>
    <w:p w14:paraId="330EEA20" w14:textId="53D0327B" w:rsidR="001F2251" w:rsidRPr="001F2251" w:rsidRDefault="001F2251" w:rsidP="001F2251">
      <w:pPr>
        <w:ind w:left="708" w:firstLine="708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1F2251">
        <w:rPr>
          <w:rFonts w:asciiTheme="minorHAnsi" w:hAnsiTheme="minorHAnsi" w:cstheme="minorHAnsi"/>
          <w:b/>
          <w:kern w:val="3"/>
          <w:sz w:val="20"/>
          <w:szCs w:val="20"/>
        </w:rPr>
        <w:t>Klauzula przeoczenia</w:t>
      </w:r>
    </w:p>
    <w:p w14:paraId="649BDCC4" w14:textId="77777777" w:rsidR="00341CFB" w:rsidRPr="001F2251" w:rsidRDefault="00341CFB" w:rsidP="00341CFB">
      <w:pPr>
        <w:pStyle w:val="Legenda"/>
        <w:ind w:left="1440"/>
        <w:jc w:val="both"/>
        <w:rPr>
          <w:rFonts w:asciiTheme="minorHAnsi" w:hAnsiTheme="minorHAnsi" w:cstheme="minorHAnsi"/>
          <w:b w:val="0"/>
          <w:bCs/>
          <w:sz w:val="20"/>
        </w:rPr>
      </w:pPr>
      <w:r w:rsidRPr="001F2251">
        <w:rPr>
          <w:rFonts w:asciiTheme="minorHAnsi" w:hAnsiTheme="minorHAnsi" w:cstheme="minorHAnsi"/>
          <w:b w:val="0"/>
          <w:bCs/>
          <w:sz w:val="20"/>
        </w:rPr>
        <w:t xml:space="preserve">Wykonawca, który zaoferuje klauzulę otrzyma </w:t>
      </w:r>
      <w:r w:rsidR="0002659B" w:rsidRPr="001F2251">
        <w:rPr>
          <w:rFonts w:asciiTheme="minorHAnsi" w:hAnsiTheme="minorHAnsi" w:cstheme="minorHAnsi"/>
          <w:b w:val="0"/>
          <w:bCs/>
          <w:sz w:val="20"/>
        </w:rPr>
        <w:t>4</w:t>
      </w:r>
      <w:r w:rsidRPr="001F2251">
        <w:rPr>
          <w:rFonts w:asciiTheme="minorHAnsi" w:hAnsiTheme="minorHAnsi" w:cstheme="minorHAnsi"/>
          <w:b w:val="0"/>
          <w:bCs/>
          <w:sz w:val="20"/>
        </w:rPr>
        <w:t xml:space="preserve"> pkt.</w:t>
      </w:r>
    </w:p>
    <w:p w14:paraId="4A714795" w14:textId="77777777" w:rsidR="00341CFB" w:rsidRPr="001F2251" w:rsidRDefault="00341CFB" w:rsidP="00341CFB">
      <w:pPr>
        <w:pStyle w:val="Legenda"/>
        <w:ind w:left="1440"/>
        <w:jc w:val="both"/>
        <w:rPr>
          <w:rFonts w:asciiTheme="minorHAnsi" w:hAnsiTheme="minorHAnsi" w:cstheme="minorHAnsi"/>
          <w:b w:val="0"/>
          <w:bCs/>
          <w:sz w:val="20"/>
        </w:rPr>
      </w:pPr>
      <w:r w:rsidRPr="001F2251">
        <w:rPr>
          <w:rFonts w:asciiTheme="minorHAnsi" w:hAnsiTheme="minorHAnsi" w:cstheme="minorHAnsi"/>
          <w:b w:val="0"/>
          <w:bCs/>
          <w:sz w:val="20"/>
        </w:rPr>
        <w:t>Wykonawca, który nie zaoferuje klauzuli otrzyma – 0 pkt</w:t>
      </w:r>
    </w:p>
    <w:p w14:paraId="76D40D0C" w14:textId="6A196BB5" w:rsidR="00386849" w:rsidRPr="001F2251" w:rsidRDefault="000279CD" w:rsidP="000279CD">
      <w:pPr>
        <w:ind w:left="708" w:firstLine="708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1F2251">
        <w:rPr>
          <w:rFonts w:asciiTheme="minorHAnsi" w:hAnsiTheme="minorHAnsi" w:cstheme="minorHAnsi"/>
          <w:b/>
          <w:kern w:val="3"/>
          <w:sz w:val="20"/>
          <w:szCs w:val="20"/>
        </w:rPr>
        <w:t xml:space="preserve">Klauzula </w:t>
      </w:r>
      <w:r w:rsidR="001F2251" w:rsidRPr="001F2251">
        <w:rPr>
          <w:rFonts w:asciiTheme="minorHAnsi" w:hAnsiTheme="minorHAnsi" w:cstheme="minorHAnsi"/>
          <w:b/>
          <w:kern w:val="3"/>
          <w:sz w:val="20"/>
          <w:szCs w:val="20"/>
        </w:rPr>
        <w:t>szkód wynikłych z braku lub niewłaściwego zabezpieczenia</w:t>
      </w:r>
    </w:p>
    <w:p w14:paraId="4005711B" w14:textId="77777777" w:rsidR="000279CD" w:rsidRPr="001F2251" w:rsidRDefault="000279CD" w:rsidP="000279CD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 xml:space="preserve">Wykonawca, który zaoferuje klauzulę otrzyma </w:t>
      </w:r>
      <w:r w:rsidR="0002659B" w:rsidRPr="001F2251">
        <w:rPr>
          <w:rFonts w:asciiTheme="minorHAnsi" w:hAnsiTheme="minorHAnsi" w:cstheme="minorHAnsi"/>
          <w:sz w:val="20"/>
          <w:szCs w:val="20"/>
        </w:rPr>
        <w:t>4</w:t>
      </w:r>
      <w:r w:rsidRPr="001F2251">
        <w:rPr>
          <w:rFonts w:asciiTheme="minorHAnsi" w:hAnsiTheme="minorHAnsi" w:cstheme="minorHAnsi"/>
          <w:sz w:val="20"/>
          <w:szCs w:val="20"/>
        </w:rPr>
        <w:t xml:space="preserve"> pkt.</w:t>
      </w:r>
    </w:p>
    <w:p w14:paraId="2BD0FA71" w14:textId="77777777" w:rsidR="000279CD" w:rsidRPr="001F2251" w:rsidRDefault="000279CD" w:rsidP="000279CD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nie zaoferuje klauzuli otrzyma – 0 pkt</w:t>
      </w:r>
    </w:p>
    <w:p w14:paraId="0B248E88" w14:textId="5E07AE50" w:rsidR="0002659B" w:rsidRPr="001F2251" w:rsidRDefault="0002659B" w:rsidP="0002659B">
      <w:pPr>
        <w:ind w:left="708" w:firstLine="708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1F2251">
        <w:rPr>
          <w:rFonts w:asciiTheme="minorHAnsi" w:hAnsiTheme="minorHAnsi" w:cstheme="minorHAnsi"/>
          <w:b/>
          <w:kern w:val="3"/>
          <w:sz w:val="20"/>
          <w:szCs w:val="20"/>
        </w:rPr>
        <w:t xml:space="preserve">Klauzula </w:t>
      </w:r>
      <w:r w:rsidR="001F2251" w:rsidRPr="001F2251">
        <w:rPr>
          <w:rFonts w:asciiTheme="minorHAnsi" w:hAnsiTheme="minorHAnsi" w:cstheme="minorHAnsi"/>
          <w:b/>
          <w:kern w:val="3"/>
          <w:sz w:val="20"/>
          <w:szCs w:val="20"/>
        </w:rPr>
        <w:t>zniżki za dobry przebieg ubezpieczenia</w:t>
      </w:r>
    </w:p>
    <w:p w14:paraId="147CA3D7" w14:textId="77777777" w:rsidR="0002659B" w:rsidRPr="001F2251" w:rsidRDefault="0002659B" w:rsidP="0002659B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zaoferuje klauzulę otrzyma 4 pkt.</w:t>
      </w:r>
    </w:p>
    <w:p w14:paraId="0CA63DEF" w14:textId="77777777" w:rsidR="0002659B" w:rsidRPr="001F2251" w:rsidRDefault="0002659B" w:rsidP="0002659B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nie zaoferuje klauzuli otrzyma – 0 pkt</w:t>
      </w:r>
    </w:p>
    <w:p w14:paraId="60A2B098" w14:textId="157182A9" w:rsidR="0002659B" w:rsidRPr="001F2251" w:rsidRDefault="0002659B" w:rsidP="0002659B">
      <w:pPr>
        <w:ind w:left="708" w:firstLine="708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1F2251">
        <w:rPr>
          <w:rFonts w:asciiTheme="minorHAnsi" w:hAnsiTheme="minorHAnsi" w:cstheme="minorHAnsi"/>
          <w:b/>
          <w:kern w:val="3"/>
          <w:sz w:val="20"/>
          <w:szCs w:val="20"/>
        </w:rPr>
        <w:t xml:space="preserve">Klauzula </w:t>
      </w:r>
      <w:r w:rsidR="001F2251" w:rsidRPr="001F2251">
        <w:rPr>
          <w:rFonts w:asciiTheme="minorHAnsi" w:hAnsiTheme="minorHAnsi" w:cstheme="minorHAnsi"/>
          <w:b/>
          <w:kern w:val="3"/>
          <w:sz w:val="20"/>
          <w:szCs w:val="20"/>
        </w:rPr>
        <w:t>funduszu prewencyjnego</w:t>
      </w:r>
    </w:p>
    <w:p w14:paraId="5C5DAEF4" w14:textId="77777777" w:rsidR="0002659B" w:rsidRPr="001F2251" w:rsidRDefault="0002659B" w:rsidP="0002659B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zaoferuje klauzulę otrzyma 4 pkt.</w:t>
      </w:r>
    </w:p>
    <w:p w14:paraId="110DAA86" w14:textId="77777777" w:rsidR="0002659B" w:rsidRPr="001F2251" w:rsidRDefault="0002659B" w:rsidP="0002659B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nie zaoferuje klauzuli otrzyma – 0 pkt</w:t>
      </w:r>
    </w:p>
    <w:p w14:paraId="54538F06" w14:textId="77777777" w:rsidR="00386849" w:rsidRPr="00A45148" w:rsidRDefault="00386849" w:rsidP="00386849">
      <w:pPr>
        <w:pStyle w:val="Legenda"/>
        <w:ind w:left="1440"/>
        <w:jc w:val="both"/>
        <w:rPr>
          <w:rFonts w:asciiTheme="minorHAnsi" w:hAnsiTheme="minorHAnsi" w:cstheme="minorHAnsi"/>
          <w:color w:val="FF0000"/>
          <w:sz w:val="20"/>
        </w:rPr>
      </w:pPr>
    </w:p>
    <w:p w14:paraId="24A2C9CD" w14:textId="77777777" w:rsidR="000279CD" w:rsidRPr="001F2251" w:rsidRDefault="000279CD" w:rsidP="000279CD">
      <w:pPr>
        <w:pStyle w:val="Legenda"/>
        <w:numPr>
          <w:ilvl w:val="2"/>
          <w:numId w:val="24"/>
        </w:numPr>
        <w:ind w:hanging="589"/>
        <w:jc w:val="both"/>
        <w:rPr>
          <w:rFonts w:asciiTheme="minorHAnsi" w:hAnsiTheme="minorHAnsi" w:cstheme="minorHAnsi"/>
          <w:sz w:val="20"/>
        </w:rPr>
      </w:pPr>
      <w:r w:rsidRPr="001F2251">
        <w:rPr>
          <w:rFonts w:asciiTheme="minorHAnsi" w:hAnsiTheme="minorHAnsi" w:cstheme="minorHAnsi"/>
          <w:b w:val="0"/>
          <w:bCs/>
          <w:sz w:val="20"/>
        </w:rPr>
        <w:t xml:space="preserve">Sposób przyznawania punktów w kryterium zakres ubezpieczenia – klauzule dla </w:t>
      </w:r>
      <w:r w:rsidRPr="001F2251">
        <w:rPr>
          <w:rFonts w:asciiTheme="minorHAnsi" w:hAnsiTheme="minorHAnsi" w:cstheme="minorHAnsi"/>
          <w:sz w:val="20"/>
        </w:rPr>
        <w:t>CZĘŚCI 2</w:t>
      </w:r>
    </w:p>
    <w:p w14:paraId="1424712D" w14:textId="753E2A97" w:rsidR="000279CD" w:rsidRPr="001F2251" w:rsidRDefault="000279CD" w:rsidP="00265634">
      <w:pPr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1F2251">
        <w:rPr>
          <w:rFonts w:asciiTheme="minorHAnsi" w:hAnsiTheme="minorHAnsi" w:cstheme="minorHAnsi"/>
          <w:b/>
          <w:sz w:val="20"/>
          <w:szCs w:val="20"/>
        </w:rPr>
        <w:t xml:space="preserve">Klauzula </w:t>
      </w:r>
      <w:r w:rsidR="001F2251" w:rsidRPr="001F2251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dedykowanego koordynatora</w:t>
      </w:r>
    </w:p>
    <w:p w14:paraId="55168B8F" w14:textId="77777777" w:rsidR="000279CD" w:rsidRPr="001F2251" w:rsidRDefault="000279CD" w:rsidP="00265634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 xml:space="preserve">Wykonawca, który zaoferuje klauzulę otrzyma </w:t>
      </w:r>
      <w:r w:rsidR="0002659B" w:rsidRPr="001F2251">
        <w:rPr>
          <w:rFonts w:asciiTheme="minorHAnsi" w:hAnsiTheme="minorHAnsi" w:cstheme="minorHAnsi"/>
          <w:sz w:val="20"/>
          <w:szCs w:val="20"/>
        </w:rPr>
        <w:t>4</w:t>
      </w:r>
      <w:r w:rsidRPr="001F2251">
        <w:rPr>
          <w:rFonts w:asciiTheme="minorHAnsi" w:hAnsiTheme="minorHAnsi" w:cstheme="minorHAnsi"/>
          <w:sz w:val="20"/>
          <w:szCs w:val="20"/>
        </w:rPr>
        <w:t xml:space="preserve"> pkt.</w:t>
      </w:r>
    </w:p>
    <w:p w14:paraId="5CF4E056" w14:textId="77777777" w:rsidR="000279CD" w:rsidRPr="001F2251" w:rsidRDefault="000279CD" w:rsidP="00265634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nie zaoferuje klauzuli otrzyma – 0 pkt</w:t>
      </w:r>
    </w:p>
    <w:p w14:paraId="394F38F5" w14:textId="79E3C371" w:rsidR="000279CD" w:rsidRPr="001F2251" w:rsidRDefault="000279CD" w:rsidP="00265634">
      <w:pPr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1F2251">
        <w:rPr>
          <w:rFonts w:asciiTheme="minorHAnsi" w:hAnsiTheme="minorHAnsi" w:cstheme="minorHAnsi"/>
          <w:b/>
          <w:bCs/>
          <w:sz w:val="20"/>
          <w:szCs w:val="20"/>
        </w:rPr>
        <w:t xml:space="preserve">Klauzula </w:t>
      </w:r>
      <w:r w:rsidR="001F2251" w:rsidRPr="001F2251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przeoczenia</w:t>
      </w:r>
    </w:p>
    <w:p w14:paraId="2F48D031" w14:textId="77777777" w:rsidR="000279CD" w:rsidRPr="001F2251" w:rsidRDefault="000279CD" w:rsidP="00265634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 xml:space="preserve">Wykonawca, który zaoferuje klauzulę otrzyma </w:t>
      </w:r>
      <w:r w:rsidR="0002659B" w:rsidRPr="001F2251">
        <w:rPr>
          <w:rFonts w:asciiTheme="minorHAnsi" w:hAnsiTheme="minorHAnsi" w:cstheme="minorHAnsi"/>
          <w:sz w:val="20"/>
          <w:szCs w:val="20"/>
        </w:rPr>
        <w:t>4</w:t>
      </w:r>
      <w:r w:rsidRPr="001F2251">
        <w:rPr>
          <w:rFonts w:asciiTheme="minorHAnsi" w:hAnsiTheme="minorHAnsi" w:cstheme="minorHAnsi"/>
          <w:sz w:val="20"/>
          <w:szCs w:val="20"/>
        </w:rPr>
        <w:t xml:space="preserve"> pkt.</w:t>
      </w:r>
    </w:p>
    <w:p w14:paraId="1767C2B1" w14:textId="77777777" w:rsidR="000279CD" w:rsidRPr="001F2251" w:rsidRDefault="000279CD" w:rsidP="00265634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nie zaoferuje klauzuli otrzyma – 0 pkt</w:t>
      </w:r>
    </w:p>
    <w:p w14:paraId="02A4C072" w14:textId="1E379720" w:rsidR="00341CFB" w:rsidRPr="001F2251" w:rsidRDefault="000279CD" w:rsidP="000279CD">
      <w:pPr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1F2251">
        <w:rPr>
          <w:rFonts w:asciiTheme="minorHAnsi" w:hAnsiTheme="minorHAnsi" w:cstheme="minorHAnsi"/>
          <w:b/>
          <w:bCs/>
          <w:sz w:val="20"/>
          <w:szCs w:val="20"/>
        </w:rPr>
        <w:t xml:space="preserve">Klauzula </w:t>
      </w:r>
      <w:r w:rsidR="001F2251" w:rsidRPr="001F2251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funduszu prewencyjnego</w:t>
      </w:r>
    </w:p>
    <w:p w14:paraId="0577751D" w14:textId="77777777" w:rsidR="000279CD" w:rsidRPr="001F2251" w:rsidRDefault="000279CD" w:rsidP="00265634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 xml:space="preserve">Wykonawca, który zaoferuje klauzulę otrzyma </w:t>
      </w:r>
      <w:r w:rsidR="0002659B" w:rsidRPr="001F2251">
        <w:rPr>
          <w:rFonts w:asciiTheme="minorHAnsi" w:hAnsiTheme="minorHAnsi" w:cstheme="minorHAnsi"/>
          <w:sz w:val="20"/>
          <w:szCs w:val="20"/>
        </w:rPr>
        <w:t>4</w:t>
      </w:r>
      <w:r w:rsidRPr="001F2251">
        <w:rPr>
          <w:rFonts w:asciiTheme="minorHAnsi" w:hAnsiTheme="minorHAnsi" w:cstheme="minorHAnsi"/>
          <w:sz w:val="20"/>
          <w:szCs w:val="20"/>
        </w:rPr>
        <w:t xml:space="preserve"> pkt.</w:t>
      </w:r>
    </w:p>
    <w:p w14:paraId="52D486A5" w14:textId="77777777" w:rsidR="000279CD" w:rsidRPr="001F2251" w:rsidRDefault="000279CD" w:rsidP="00265634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nie zaoferuje klauzuli otrzyma – 0 pkt</w:t>
      </w:r>
    </w:p>
    <w:p w14:paraId="3E3E3FC0" w14:textId="7F0C0F5F" w:rsidR="0002659B" w:rsidRPr="001F2251" w:rsidRDefault="0002659B" w:rsidP="0002659B">
      <w:pPr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1F2251">
        <w:rPr>
          <w:rFonts w:asciiTheme="minorHAnsi" w:hAnsiTheme="minorHAnsi" w:cstheme="minorHAnsi"/>
          <w:b/>
          <w:bCs/>
          <w:sz w:val="20"/>
          <w:szCs w:val="20"/>
        </w:rPr>
        <w:t xml:space="preserve">Klauzula </w:t>
      </w:r>
      <w:r w:rsidR="001F2251" w:rsidRPr="001F2251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awarii, błędu człowieka – z wyższym limitem odpowiedzialności</w:t>
      </w:r>
    </w:p>
    <w:p w14:paraId="75206ECE" w14:textId="77777777" w:rsidR="0002659B" w:rsidRPr="001F2251" w:rsidRDefault="0002659B" w:rsidP="0002659B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zaoferuje klauzulę otrzyma 4 pkt.</w:t>
      </w:r>
    </w:p>
    <w:p w14:paraId="7847CEAB" w14:textId="77777777" w:rsidR="0002659B" w:rsidRPr="001F2251" w:rsidRDefault="0002659B" w:rsidP="0002659B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nie zaoferuje klauzuli otrzyma – 0 pkt</w:t>
      </w:r>
    </w:p>
    <w:p w14:paraId="75D05D72" w14:textId="77777777" w:rsidR="0002659B" w:rsidRPr="001F2251" w:rsidRDefault="0002659B" w:rsidP="0002659B">
      <w:pPr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1F2251">
        <w:rPr>
          <w:rFonts w:asciiTheme="minorHAnsi" w:hAnsiTheme="minorHAnsi" w:cstheme="minorHAnsi"/>
          <w:b/>
          <w:bCs/>
          <w:sz w:val="20"/>
          <w:szCs w:val="20"/>
        </w:rPr>
        <w:t xml:space="preserve">Klauzula zniżki za dobry przebieg ubezpieczenia </w:t>
      </w:r>
    </w:p>
    <w:p w14:paraId="559DCAD6" w14:textId="77777777" w:rsidR="0002659B" w:rsidRPr="001F2251" w:rsidRDefault="0002659B" w:rsidP="0002659B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zaoferuje klauzulę otrzyma 4 pkt.</w:t>
      </w:r>
    </w:p>
    <w:p w14:paraId="217B474A" w14:textId="77777777" w:rsidR="0002659B" w:rsidRPr="001F2251" w:rsidRDefault="0002659B" w:rsidP="0002659B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F2251">
        <w:rPr>
          <w:rFonts w:asciiTheme="minorHAnsi" w:hAnsiTheme="minorHAnsi" w:cstheme="minorHAnsi"/>
          <w:sz w:val="20"/>
          <w:szCs w:val="20"/>
        </w:rPr>
        <w:t>Wykonawca, który nie zaoferuje klauzuli otrzyma – 0 pkt</w:t>
      </w:r>
    </w:p>
    <w:p w14:paraId="116AA9AB" w14:textId="77777777" w:rsidR="0002659B" w:rsidRPr="006963B0" w:rsidRDefault="0002659B" w:rsidP="00265634">
      <w:pPr>
        <w:ind w:left="708" w:firstLine="708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3FBB90C" w14:textId="77777777" w:rsidR="00932098" w:rsidRPr="00A45148" w:rsidRDefault="00932098" w:rsidP="00265634">
      <w:pPr>
        <w:ind w:left="708" w:firstLine="708"/>
        <w:rPr>
          <w:rFonts w:asciiTheme="minorHAnsi" w:hAnsiTheme="minorHAnsi" w:cstheme="minorHAnsi"/>
          <w:color w:val="FF0000"/>
          <w:sz w:val="20"/>
          <w:szCs w:val="20"/>
        </w:rPr>
      </w:pPr>
    </w:p>
    <w:p w14:paraId="2AF6D67B" w14:textId="77777777" w:rsidR="00265634" w:rsidRPr="006963B0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963B0">
        <w:rPr>
          <w:rFonts w:asciiTheme="minorHAnsi" w:hAnsiTheme="minorHAnsi" w:cstheme="minorHAnsi"/>
          <w:b w:val="0"/>
          <w:sz w:val="20"/>
        </w:rPr>
        <w:t>Punkty w poszczególnych kryteriach będą wyliczane z dokładnością do dwóch miejsc po przecinku.</w:t>
      </w:r>
    </w:p>
    <w:p w14:paraId="5A8EED58" w14:textId="77777777" w:rsidR="00265634" w:rsidRPr="006963B0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963B0">
        <w:rPr>
          <w:rFonts w:asciiTheme="minorHAnsi" w:hAnsiTheme="minorHAnsi" w:cstheme="minorHAnsi"/>
          <w:b w:val="0"/>
          <w:sz w:val="20"/>
        </w:rPr>
        <w:t>Ocena końcowa oferty będzie sumą punktów uzyskanych za wszystkie w/w kryteria.</w:t>
      </w:r>
    </w:p>
    <w:p w14:paraId="38343FCE" w14:textId="77777777" w:rsidR="00265634" w:rsidRPr="006963B0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963B0">
        <w:rPr>
          <w:rFonts w:asciiTheme="minorHAnsi" w:hAnsiTheme="minorHAnsi" w:cstheme="minorHAnsi"/>
          <w:b w:val="0"/>
          <w:sz w:val="20"/>
        </w:rPr>
        <w:t>Za najkorzystniejszą ofertę Zamawiający uzna tę ofertę, która nie będzie podlegać odrzuceniu oraz uzyska najwyższą ocenę końcową.</w:t>
      </w:r>
    </w:p>
    <w:p w14:paraId="47809ED2" w14:textId="77777777" w:rsidR="00265634" w:rsidRPr="006963B0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963B0">
        <w:rPr>
          <w:rFonts w:asciiTheme="minorHAnsi" w:hAnsiTheme="minorHAnsi" w:cstheme="minorHAnsi"/>
          <w:b w:val="0"/>
          <w:sz w:val="20"/>
        </w:rPr>
        <w:t xml:space="preserve">Wskazane przez Wykonawcę w Formularzu ofertowym karty produktu, OWU lub inne wzorce umowy będą mieć zastosowanie do zawartej umowy tylko w kwestiach nieuregulowanych w SWZ, a w odniesieniu do zakresu preferowanego w kwestiach nieokreślonych w Formularzu ofertowym. W przypadku sprzeczności treści karty produktu, OWU lub innych wzorców umowy z postanowieniami określonymi w SWZ lub w Formularzu ofertowym strony związane są postanowieniami określonymi w SWZ lub w Formularzu ofertowym. </w:t>
      </w:r>
    </w:p>
    <w:p w14:paraId="2C59C817" w14:textId="77777777" w:rsidR="00265634" w:rsidRPr="006963B0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963B0">
        <w:rPr>
          <w:rFonts w:asciiTheme="minorHAnsi" w:hAnsiTheme="minorHAnsi" w:cstheme="minorHAnsi"/>
          <w:b w:val="0"/>
          <w:sz w:val="20"/>
        </w:rPr>
        <w:t>Karty produktu, OWU lub inne wzorce umowy Wykonawcy nie są częścią oferty, a Zamawiający nie będzie badał ich zgodności z SWZ, nawet jeśli Wykonawca dołączy je do oferty.</w:t>
      </w:r>
    </w:p>
    <w:p w14:paraId="0B5DE01E" w14:textId="77777777" w:rsidR="00265634" w:rsidRPr="00A45148" w:rsidRDefault="00265634" w:rsidP="00265634">
      <w:pPr>
        <w:ind w:left="1416" w:firstLine="2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</w:p>
    <w:p w14:paraId="2B6B967F" w14:textId="77777777" w:rsidR="00BA1DD3" w:rsidRPr="00BB2154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1" w:name="_Toc103068782"/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>Informacje dotyczące trybu otwarcia</w:t>
      </w:r>
      <w:bookmarkEnd w:id="31"/>
      <w:r w:rsidR="00DB6C30" w:rsidRPr="00BB2154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5979576F" w14:textId="3336032F" w:rsidR="00B0232C" w:rsidRPr="0037369A" w:rsidRDefault="00B0232C" w:rsidP="00B9286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2" w:name="_Hlk89934874"/>
      <w:r w:rsidRPr="00BB2154">
        <w:rPr>
          <w:rFonts w:asciiTheme="minorHAnsi" w:hAnsiTheme="minorHAnsi" w:cstheme="minorHAnsi"/>
          <w:sz w:val="22"/>
          <w:szCs w:val="22"/>
        </w:rPr>
        <w:t xml:space="preserve">Otwarcie ofert następuje niezwłocznie po upływie terminu składania ofert, nie później niż </w:t>
      </w:r>
      <w:r w:rsidRPr="0037369A">
        <w:rPr>
          <w:rFonts w:asciiTheme="minorHAnsi" w:hAnsiTheme="minorHAnsi" w:cstheme="minorHAnsi"/>
          <w:sz w:val="22"/>
          <w:szCs w:val="22"/>
        </w:rPr>
        <w:t xml:space="preserve">następnego dnia po dniu, w którym upłynął termin składania ofert tj. </w:t>
      </w:r>
      <w:r w:rsidR="0085177B" w:rsidRPr="0071540E">
        <w:rPr>
          <w:rFonts w:asciiTheme="minorHAnsi" w:hAnsiTheme="minorHAnsi" w:cstheme="minorHAnsi"/>
          <w:sz w:val="22"/>
          <w:szCs w:val="22"/>
        </w:rPr>
        <w:t>1</w:t>
      </w:r>
      <w:r w:rsidR="001F2251" w:rsidRPr="0071540E">
        <w:rPr>
          <w:rFonts w:asciiTheme="minorHAnsi" w:hAnsiTheme="minorHAnsi" w:cstheme="minorHAnsi"/>
          <w:sz w:val="22"/>
          <w:szCs w:val="22"/>
        </w:rPr>
        <w:t>7</w:t>
      </w:r>
      <w:r w:rsidR="0085177B" w:rsidRPr="0071540E">
        <w:rPr>
          <w:rFonts w:asciiTheme="minorHAnsi" w:hAnsiTheme="minorHAnsi" w:cstheme="minorHAnsi"/>
          <w:sz w:val="22"/>
          <w:szCs w:val="22"/>
        </w:rPr>
        <w:t>.</w:t>
      </w:r>
      <w:r w:rsidR="00BB2154" w:rsidRPr="0071540E">
        <w:rPr>
          <w:rFonts w:asciiTheme="minorHAnsi" w:hAnsiTheme="minorHAnsi" w:cstheme="minorHAnsi"/>
          <w:sz w:val="22"/>
          <w:szCs w:val="22"/>
        </w:rPr>
        <w:t>0</w:t>
      </w:r>
      <w:r w:rsidR="001F2251" w:rsidRPr="0071540E">
        <w:rPr>
          <w:rFonts w:asciiTheme="minorHAnsi" w:hAnsiTheme="minorHAnsi" w:cstheme="minorHAnsi"/>
          <w:sz w:val="22"/>
          <w:szCs w:val="22"/>
        </w:rPr>
        <w:t>2</w:t>
      </w:r>
      <w:r w:rsidR="00BB2154" w:rsidRPr="0071540E">
        <w:rPr>
          <w:rFonts w:asciiTheme="minorHAnsi" w:hAnsiTheme="minorHAnsi" w:cstheme="minorHAnsi"/>
          <w:sz w:val="22"/>
          <w:szCs w:val="22"/>
        </w:rPr>
        <w:t>.2023</w:t>
      </w:r>
      <w:r w:rsidR="001C7998" w:rsidRPr="0071540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F1C1A3D" w14:textId="77777777" w:rsidR="00B0232C" w:rsidRPr="00BB2154" w:rsidRDefault="009F4EB6" w:rsidP="00B9286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B0232C" w:rsidRPr="00BB2154">
        <w:rPr>
          <w:rFonts w:asciiTheme="minorHAnsi" w:hAnsiTheme="minorHAnsi" w:cstheme="minorHAnsi"/>
          <w:sz w:val="22"/>
          <w:szCs w:val="22"/>
        </w:rPr>
        <w:t xml:space="preserve"> przypadku awarii tego systemu, która powoduje brak możliwości otwarcia ofert w terminie określonym przez </w:t>
      </w:r>
      <w:r w:rsidRPr="00BB2154">
        <w:rPr>
          <w:rFonts w:asciiTheme="minorHAnsi" w:hAnsiTheme="minorHAnsi" w:cstheme="minorHAnsi"/>
          <w:sz w:val="22"/>
          <w:szCs w:val="22"/>
        </w:rPr>
        <w:t>Z</w:t>
      </w:r>
      <w:r w:rsidR="00B0232C" w:rsidRPr="00BB2154">
        <w:rPr>
          <w:rFonts w:asciiTheme="minorHAnsi" w:hAnsiTheme="minorHAnsi" w:cstheme="minorHAnsi"/>
          <w:sz w:val="22"/>
          <w:szCs w:val="22"/>
        </w:rPr>
        <w:t>amawiającego, otwarcie ofert następuje niezwłocznie po usunięciu awarii.</w:t>
      </w:r>
    </w:p>
    <w:p w14:paraId="142752A1" w14:textId="77777777" w:rsidR="00B0232C" w:rsidRPr="00BB2154" w:rsidRDefault="00B0232C" w:rsidP="00B9286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bookmarkEnd w:id="32"/>
    <w:p w14:paraId="4399B45E" w14:textId="77777777" w:rsidR="00B0232C" w:rsidRPr="00BB2154" w:rsidRDefault="00B0232C" w:rsidP="00B9286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7AA957BB" w14:textId="77777777" w:rsidR="00B0232C" w:rsidRPr="00BB2154" w:rsidRDefault="00B0232C" w:rsidP="00B9286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4D979C1D" w14:textId="77777777" w:rsidR="00B0232C" w:rsidRPr="00BB2154" w:rsidRDefault="00B0232C" w:rsidP="00B9286E">
      <w:pPr>
        <w:numPr>
          <w:ilvl w:val="1"/>
          <w:numId w:val="30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C4CF60D" w14:textId="77777777" w:rsidR="005A013D" w:rsidRPr="00BB2154" w:rsidRDefault="00B0232C" w:rsidP="00B9286E">
      <w:pPr>
        <w:numPr>
          <w:ilvl w:val="1"/>
          <w:numId w:val="30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cenach lub kosztach zawartych w ofertach</w:t>
      </w:r>
      <w:r w:rsidR="005A013D" w:rsidRPr="00BB2154">
        <w:rPr>
          <w:rFonts w:asciiTheme="minorHAnsi" w:hAnsiTheme="minorHAnsi" w:cstheme="minorHAnsi"/>
          <w:sz w:val="22"/>
          <w:szCs w:val="22"/>
        </w:rPr>
        <w:t>.</w:t>
      </w:r>
    </w:p>
    <w:p w14:paraId="3F8831AE" w14:textId="77777777" w:rsidR="00B0232C" w:rsidRPr="00BB2154" w:rsidRDefault="00B0232C" w:rsidP="00B9286E">
      <w:pPr>
        <w:suppressAutoHyphens w:val="0"/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Informacja zostanie opublikowana na stronie postępowania na</w:t>
      </w:r>
      <w:hyperlink r:id="rId37" w:history="1">
        <w:r w:rsidRPr="00BB215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 xml:space="preserve"> platformazakupowa.pl</w:t>
        </w:r>
      </w:hyperlink>
      <w:r w:rsidRPr="00BB2154">
        <w:rPr>
          <w:rFonts w:asciiTheme="minorHAnsi" w:hAnsiTheme="minorHAnsi" w:cstheme="minorHAnsi"/>
          <w:sz w:val="22"/>
          <w:szCs w:val="22"/>
        </w:rPr>
        <w:t xml:space="preserve"> w sekcji ,,Komunikaty” .</w:t>
      </w:r>
    </w:p>
    <w:p w14:paraId="66E6BBB2" w14:textId="77777777" w:rsidR="00B0232C" w:rsidRPr="00BB2154" w:rsidRDefault="00B0232C" w:rsidP="00B9286E">
      <w:pPr>
        <w:shd w:val="clear" w:color="auto" w:fill="FFFFFF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b/>
          <w:sz w:val="22"/>
          <w:szCs w:val="22"/>
        </w:rPr>
        <w:t xml:space="preserve">Uwaga! </w:t>
      </w:r>
      <w:r w:rsidRPr="00BB2154">
        <w:rPr>
          <w:rFonts w:asciiTheme="minorHAnsi" w:hAnsiTheme="minorHAnsi" w:cstheme="minorHAnsi"/>
          <w:sz w:val="22"/>
          <w:szCs w:val="22"/>
        </w:rPr>
        <w:t>Zgodnie z Ustawą PZP</w:t>
      </w:r>
      <w:r w:rsidRPr="00BB2154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3" w:name="_Hlk89934972"/>
      <w:r w:rsidRPr="00BB2154">
        <w:rPr>
          <w:rFonts w:asciiTheme="minorHAnsi" w:hAnsiTheme="minorHAnsi" w:cstheme="minorHAnsi"/>
          <w:b/>
          <w:sz w:val="22"/>
          <w:szCs w:val="22"/>
        </w:rPr>
        <w:t>Zamawiający nie ma obowiązku przeprowadzania jawnej sesji otwarcia ofert</w:t>
      </w:r>
      <w:r w:rsidRPr="00BB2154">
        <w:rPr>
          <w:rFonts w:asciiTheme="minorHAnsi" w:hAnsiTheme="minorHAnsi" w:cstheme="minorHAns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3CBB938D" w14:textId="77777777" w:rsidR="00B30552" w:rsidRPr="00BB2154" w:rsidRDefault="00B30552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4" w:name="_Toc103068783"/>
      <w:bookmarkEnd w:id="33"/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>Termin związania ofertą</w:t>
      </w:r>
      <w:bookmarkEnd w:id="34"/>
    </w:p>
    <w:p w14:paraId="031853AE" w14:textId="108867E3" w:rsidR="00B30552" w:rsidRPr="0085177B" w:rsidRDefault="00B30552" w:rsidP="00B9286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szCs w:val="22"/>
        </w:rPr>
      </w:pPr>
      <w:r w:rsidRPr="0085177B">
        <w:rPr>
          <w:rFonts w:asciiTheme="minorHAnsi" w:hAnsiTheme="minorHAnsi" w:cstheme="minorHAnsi"/>
          <w:szCs w:val="22"/>
        </w:rPr>
        <w:t xml:space="preserve">Wykonawca będzie związany ofertą przez okres </w:t>
      </w:r>
      <w:r w:rsidR="00040ED9" w:rsidRPr="0085177B">
        <w:rPr>
          <w:rFonts w:asciiTheme="minorHAnsi" w:hAnsiTheme="minorHAnsi" w:cstheme="minorHAnsi"/>
          <w:szCs w:val="22"/>
        </w:rPr>
        <w:t>90</w:t>
      </w:r>
      <w:r w:rsidRPr="0085177B">
        <w:rPr>
          <w:rFonts w:asciiTheme="minorHAnsi" w:hAnsiTheme="minorHAnsi" w:cstheme="minorHAnsi"/>
          <w:szCs w:val="22"/>
        </w:rPr>
        <w:t xml:space="preserve"> dni od dnia upływu terminu składania ofert, przy czym pierwszym dniem terminu związania ofertą jest dzień, w którym upływa termin składania ofert, tj. do </w:t>
      </w:r>
      <w:r w:rsidRPr="0071540E">
        <w:rPr>
          <w:rFonts w:asciiTheme="minorHAnsi" w:hAnsiTheme="minorHAnsi" w:cstheme="minorHAnsi"/>
          <w:szCs w:val="22"/>
        </w:rPr>
        <w:t xml:space="preserve">dnia </w:t>
      </w:r>
      <w:r w:rsidR="009E71C4" w:rsidRPr="0071540E">
        <w:rPr>
          <w:rFonts w:asciiTheme="minorHAnsi" w:hAnsiTheme="minorHAnsi" w:cstheme="minorHAnsi"/>
          <w:szCs w:val="22"/>
        </w:rPr>
        <w:t>17</w:t>
      </w:r>
      <w:r w:rsidR="0085177B" w:rsidRPr="0071540E">
        <w:rPr>
          <w:rFonts w:asciiTheme="minorHAnsi" w:hAnsiTheme="minorHAnsi" w:cstheme="minorHAnsi"/>
          <w:szCs w:val="22"/>
        </w:rPr>
        <w:t>.0</w:t>
      </w:r>
      <w:r w:rsidR="009E71C4" w:rsidRPr="0071540E">
        <w:rPr>
          <w:rFonts w:asciiTheme="minorHAnsi" w:hAnsiTheme="minorHAnsi" w:cstheme="minorHAnsi"/>
          <w:szCs w:val="22"/>
        </w:rPr>
        <w:t>5</w:t>
      </w:r>
      <w:r w:rsidR="0085177B" w:rsidRPr="0071540E">
        <w:rPr>
          <w:rFonts w:asciiTheme="minorHAnsi" w:hAnsiTheme="minorHAnsi" w:cstheme="minorHAnsi"/>
          <w:szCs w:val="22"/>
        </w:rPr>
        <w:t>.</w:t>
      </w:r>
      <w:r w:rsidR="00734424" w:rsidRPr="0071540E">
        <w:rPr>
          <w:rFonts w:asciiTheme="minorHAnsi" w:hAnsiTheme="minorHAnsi" w:cstheme="minorHAnsi"/>
          <w:szCs w:val="22"/>
        </w:rPr>
        <w:t>20</w:t>
      </w:r>
      <w:r w:rsidR="00786C2B" w:rsidRPr="0071540E">
        <w:rPr>
          <w:rFonts w:asciiTheme="minorHAnsi" w:hAnsiTheme="minorHAnsi" w:cstheme="minorHAnsi"/>
          <w:szCs w:val="22"/>
        </w:rPr>
        <w:t>2</w:t>
      </w:r>
      <w:r w:rsidR="00BB2154" w:rsidRPr="0071540E">
        <w:rPr>
          <w:rFonts w:asciiTheme="minorHAnsi" w:hAnsiTheme="minorHAnsi" w:cstheme="minorHAnsi"/>
          <w:szCs w:val="22"/>
        </w:rPr>
        <w:t>3</w:t>
      </w:r>
      <w:r w:rsidRPr="0071540E">
        <w:rPr>
          <w:rFonts w:asciiTheme="minorHAnsi" w:hAnsiTheme="minorHAnsi" w:cstheme="minorHAnsi"/>
          <w:szCs w:val="22"/>
        </w:rPr>
        <w:t xml:space="preserve"> r.</w:t>
      </w:r>
    </w:p>
    <w:p w14:paraId="574EEA50" w14:textId="77777777" w:rsidR="00B30552" w:rsidRPr="00BB2154" w:rsidRDefault="00B30552" w:rsidP="00B9286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szCs w:val="22"/>
        </w:rPr>
      </w:pPr>
      <w:r w:rsidRPr="00BB2154">
        <w:rPr>
          <w:rFonts w:asciiTheme="minorHAnsi" w:hAnsiTheme="minorHAnsi" w:cstheme="minorHAnsi"/>
          <w:szCs w:val="22"/>
        </w:rPr>
        <w:t xml:space="preserve">W przypadku gdy wybór najkorzystniejszej oferty nie nastąpi przed upływem terminu związania ofertą wskazanego w </w:t>
      </w:r>
      <w:r w:rsidR="00106655" w:rsidRPr="00BB2154">
        <w:rPr>
          <w:rFonts w:asciiTheme="minorHAnsi" w:hAnsiTheme="minorHAnsi" w:cstheme="minorHAnsi"/>
          <w:szCs w:val="22"/>
        </w:rPr>
        <w:t>pkt</w:t>
      </w:r>
      <w:r w:rsidRPr="00BB2154">
        <w:rPr>
          <w:rFonts w:asciiTheme="minorHAnsi" w:hAnsiTheme="minorHAnsi" w:cstheme="minorHAnsi"/>
          <w:szCs w:val="22"/>
        </w:rPr>
        <w:t xml:space="preserve">. 1, Zamawiający przed upływem terminu związania ofertą zwraca się jednokrotnie do </w:t>
      </w:r>
      <w:r w:rsidR="00655D7D" w:rsidRPr="00BB2154">
        <w:rPr>
          <w:rFonts w:asciiTheme="minorHAnsi" w:hAnsiTheme="minorHAnsi" w:cstheme="minorHAnsi"/>
          <w:szCs w:val="22"/>
        </w:rPr>
        <w:t>W</w:t>
      </w:r>
      <w:r w:rsidRPr="00BB2154">
        <w:rPr>
          <w:rFonts w:asciiTheme="minorHAnsi" w:hAnsiTheme="minorHAnsi" w:cstheme="minorHAnsi"/>
          <w:szCs w:val="22"/>
        </w:rPr>
        <w:t xml:space="preserve">ykonawców o wyrażenie zgody na przedłużenie tego terminu o wskazywany przez niego okres, nie dłuższy niż 60 dni. </w:t>
      </w:r>
      <w:r w:rsidRPr="00BB2154">
        <w:rPr>
          <w:rFonts w:asciiTheme="minorHAnsi" w:hAnsiTheme="minorHAnsi" w:cstheme="minorHAnsi"/>
          <w:szCs w:val="22"/>
        </w:rPr>
        <w:tab/>
      </w:r>
    </w:p>
    <w:p w14:paraId="097FF06F" w14:textId="77777777" w:rsidR="00B30552" w:rsidRPr="00BB2154" w:rsidRDefault="00B30552" w:rsidP="00B9286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szCs w:val="22"/>
        </w:rPr>
      </w:pPr>
      <w:r w:rsidRPr="00BB2154">
        <w:rPr>
          <w:rFonts w:asciiTheme="minorHAnsi" w:hAnsiTheme="minorHAnsi" w:cstheme="minorHAnsi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0C3795FD" w14:textId="77777777" w:rsidR="00BA1DD3" w:rsidRPr="00BB2154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5" w:name="_Toc103068784"/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Zamówienia, o których mowa w art. </w:t>
      </w:r>
      <w:r w:rsidR="00353047" w:rsidRPr="00BB2154">
        <w:rPr>
          <w:rFonts w:asciiTheme="minorHAnsi" w:hAnsiTheme="minorHAnsi" w:cstheme="minorHAnsi"/>
          <w:bCs/>
          <w:i w:val="0"/>
          <w:color w:val="auto"/>
          <w:spacing w:val="20"/>
        </w:rPr>
        <w:t>214</w:t>
      </w:r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ust. </w:t>
      </w:r>
      <w:r w:rsidR="00353047" w:rsidRPr="00BB2154">
        <w:rPr>
          <w:rFonts w:asciiTheme="minorHAnsi" w:hAnsiTheme="minorHAnsi" w:cstheme="minorHAnsi"/>
          <w:bCs/>
          <w:i w:val="0"/>
          <w:color w:val="auto"/>
          <w:spacing w:val="20"/>
        </w:rPr>
        <w:t>1</w:t>
      </w:r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pkt. </w:t>
      </w:r>
      <w:r w:rsidR="00353047" w:rsidRPr="00BB2154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7 </w:t>
      </w:r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>ustawy PZP</w:t>
      </w:r>
      <w:bookmarkEnd w:id="35"/>
    </w:p>
    <w:p w14:paraId="4B81BF36" w14:textId="77777777" w:rsidR="00BA1DD3" w:rsidRPr="00BB2154" w:rsidRDefault="00BA1DD3" w:rsidP="00B9286E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  <w:lang w:eastAsia="pl-PL"/>
        </w:rPr>
        <w:t>Zgodnie</w:t>
      </w:r>
      <w:r w:rsidRPr="00BB2154">
        <w:rPr>
          <w:rFonts w:asciiTheme="minorHAnsi" w:hAnsiTheme="minorHAnsi" w:cstheme="minorHAnsi"/>
          <w:sz w:val="22"/>
          <w:szCs w:val="22"/>
        </w:rPr>
        <w:t xml:space="preserve"> z art. 281 ust. 2 pkt. 11 ustawy PZP Zamawiający przewiduje możliwość udzielenia zamówień w trybie zamówienia z wolnej ręki w okolicznościach określonych w art. 214 ust.1 pkt 7 ustawy PZP. </w:t>
      </w:r>
    </w:p>
    <w:p w14:paraId="4B914C37" w14:textId="77777777" w:rsidR="009C667A" w:rsidRPr="00BB2154" w:rsidRDefault="009C667A" w:rsidP="00B9286E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  <w:lang w:eastAsia="pl-PL"/>
        </w:rPr>
        <w:t>Zamawiający</w:t>
      </w:r>
      <w:r w:rsidRPr="00BB2154">
        <w:rPr>
          <w:rFonts w:asciiTheme="minorHAnsi" w:hAnsiTheme="minorHAnsi" w:cstheme="minorHAnsi"/>
          <w:sz w:val="22"/>
          <w:szCs w:val="22"/>
        </w:rPr>
        <w:t xml:space="preserve"> przewiduje udzielenie zamówień o których mowa w pkt 1. w wysokości:</w:t>
      </w:r>
    </w:p>
    <w:p w14:paraId="2025AC67" w14:textId="77777777" w:rsidR="009C667A" w:rsidRPr="00BB2154" w:rsidRDefault="009C667A" w:rsidP="00B9286E">
      <w:pPr>
        <w:pStyle w:val="punkt"/>
        <w:tabs>
          <w:tab w:val="left" w:pos="284"/>
        </w:tabs>
        <w:suppressAutoHyphens w:val="0"/>
        <w:spacing w:beforeLines="50" w:afterLines="100" w:after="2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5177B">
        <w:rPr>
          <w:rFonts w:asciiTheme="minorHAnsi" w:hAnsiTheme="minorHAnsi" w:cstheme="minorHAnsi"/>
          <w:sz w:val="22"/>
          <w:szCs w:val="22"/>
        </w:rPr>
        <w:t xml:space="preserve">- dla </w:t>
      </w:r>
      <w:r w:rsidR="008B05D4" w:rsidRPr="0085177B">
        <w:rPr>
          <w:rFonts w:asciiTheme="minorHAnsi" w:hAnsiTheme="minorHAnsi" w:cstheme="minorHAnsi"/>
          <w:sz w:val="22"/>
          <w:szCs w:val="22"/>
        </w:rPr>
        <w:t>CZĘŚCI</w:t>
      </w:r>
      <w:r w:rsidRPr="0085177B">
        <w:rPr>
          <w:rFonts w:asciiTheme="minorHAnsi" w:hAnsiTheme="minorHAnsi" w:cstheme="minorHAnsi"/>
          <w:sz w:val="22"/>
          <w:szCs w:val="22"/>
        </w:rPr>
        <w:t xml:space="preserve"> 2 – do </w:t>
      </w:r>
      <w:r w:rsidR="00B71FB1" w:rsidRPr="0085177B">
        <w:rPr>
          <w:rFonts w:asciiTheme="minorHAnsi" w:hAnsiTheme="minorHAnsi" w:cstheme="minorHAnsi"/>
          <w:sz w:val="22"/>
          <w:szCs w:val="22"/>
        </w:rPr>
        <w:t>1</w:t>
      </w:r>
      <w:r w:rsidRPr="0085177B">
        <w:rPr>
          <w:rFonts w:asciiTheme="minorHAnsi" w:hAnsiTheme="minorHAnsi" w:cstheme="minorHAnsi"/>
          <w:sz w:val="22"/>
          <w:szCs w:val="22"/>
        </w:rPr>
        <w:t>0% szacunkowej wartości zamówienia podstawowego.</w:t>
      </w:r>
    </w:p>
    <w:p w14:paraId="6053BDC3" w14:textId="77777777" w:rsidR="009C667A" w:rsidRPr="00BB2154" w:rsidRDefault="009C667A" w:rsidP="00B9286E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BB2154">
        <w:rPr>
          <w:rFonts w:asciiTheme="minorHAnsi" w:hAnsiTheme="minorHAnsi" w:cstheme="minorHAnsi"/>
          <w:sz w:val="22"/>
          <w:szCs w:val="22"/>
          <w:lang w:eastAsia="pl-PL"/>
        </w:rPr>
        <w:t>Warunki udzielenia zamówienia zostały określone w odpowiednim Załączniku nr 3 do SWZ - Wzór umowy.</w:t>
      </w:r>
    </w:p>
    <w:p w14:paraId="07A3D396" w14:textId="77777777" w:rsidR="00BA1DD3" w:rsidRPr="00BB2154" w:rsidRDefault="00BA1DD3" w:rsidP="00B9286E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BB2154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W przypadku zamówienia określonego w pkt. 1 zastosowanie będą mieć składki ustalone dla zamówienia podstawowego.</w:t>
      </w:r>
    </w:p>
    <w:p w14:paraId="32F8CAA1" w14:textId="77777777" w:rsidR="00BA1DD3" w:rsidRPr="00BB2154" w:rsidRDefault="00BA1DD3" w:rsidP="00B9286E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b/>
          <w:smallCaps/>
          <w:spacing w:val="50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  <w:lang w:eastAsia="pl-PL"/>
        </w:rPr>
        <w:t>Inne warunki,</w:t>
      </w:r>
      <w:r w:rsidRPr="00BB2154">
        <w:rPr>
          <w:rFonts w:asciiTheme="minorHAnsi" w:hAnsiTheme="minorHAnsi" w:cstheme="minorHAnsi"/>
          <w:sz w:val="22"/>
          <w:szCs w:val="22"/>
        </w:rPr>
        <w:t xml:space="preserve"> w szczególności zakres ochrony, będą zgodnie z warunkami przyjętej oferty Wykonawcy.</w:t>
      </w:r>
    </w:p>
    <w:p w14:paraId="0D82519E" w14:textId="77777777" w:rsidR="00BA1DD3" w:rsidRPr="00BB2154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6" w:name="_Toc103068785"/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>Wzór umowy i warunki zmiany umowy</w:t>
      </w:r>
      <w:bookmarkEnd w:id="36"/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5B81C6AE" w14:textId="77777777" w:rsidR="00BA1DD3" w:rsidRPr="00BB2154" w:rsidRDefault="00BA1DD3" w:rsidP="00B9286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Istotne warunki umowy w sprawie zamówienia publicznego zostały określone we wzorze umowy, który stanowi Załącznik nr 3</w:t>
      </w:r>
      <w:r w:rsidR="00CA008A" w:rsidRPr="00BB2154">
        <w:rPr>
          <w:rFonts w:asciiTheme="minorHAnsi" w:hAnsiTheme="minorHAnsi" w:cstheme="minorHAnsi"/>
          <w:sz w:val="22"/>
          <w:szCs w:val="22"/>
        </w:rPr>
        <w:t>a i 3b</w:t>
      </w:r>
      <w:r w:rsidRPr="00BB2154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1CAFE877" w14:textId="77777777" w:rsidR="00BA1DD3" w:rsidRPr="00BB2154" w:rsidRDefault="00BA1DD3" w:rsidP="00B9286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Zamawiający przewiduje możliwość zmiany postanowień Umowy, zawartej w wyniku udzielenia niniejszego zamówienia, w zakresie:</w:t>
      </w:r>
    </w:p>
    <w:p w14:paraId="2375DC3F" w14:textId="77777777" w:rsidR="00BA1DD3" w:rsidRPr="00BB2154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 xml:space="preserve">- </w:t>
      </w:r>
      <w:r w:rsidRPr="00BB2154">
        <w:rPr>
          <w:rFonts w:asciiTheme="minorHAnsi" w:hAnsiTheme="minorHAnsi" w:cstheme="minorHAnsi"/>
          <w:sz w:val="22"/>
          <w:szCs w:val="22"/>
        </w:rPr>
        <w:tab/>
        <w:t>przedmiotu zamówienia (przedmiotu i zakresu ubezpieczenia),</w:t>
      </w:r>
    </w:p>
    <w:p w14:paraId="7B8F2D82" w14:textId="77777777" w:rsidR="00BA1DD3" w:rsidRPr="00BB2154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 xml:space="preserve">- </w:t>
      </w:r>
      <w:r w:rsidRPr="00BB2154">
        <w:rPr>
          <w:rFonts w:asciiTheme="minorHAnsi" w:hAnsiTheme="minorHAnsi" w:cstheme="minorHAnsi"/>
          <w:sz w:val="22"/>
          <w:szCs w:val="22"/>
        </w:rPr>
        <w:tab/>
        <w:t>terminu wykonania zamówienia,</w:t>
      </w:r>
    </w:p>
    <w:p w14:paraId="3ED1BF26" w14:textId="77777777" w:rsidR="00BA1DD3" w:rsidRPr="00BB2154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 xml:space="preserve">- </w:t>
      </w:r>
      <w:r w:rsidRPr="00BB2154">
        <w:rPr>
          <w:rFonts w:asciiTheme="minorHAnsi" w:hAnsiTheme="minorHAnsi" w:cstheme="minorHAnsi"/>
          <w:sz w:val="22"/>
          <w:szCs w:val="22"/>
        </w:rPr>
        <w:tab/>
        <w:t>wynagrodzenia Wykonawcy</w:t>
      </w:r>
      <w:r w:rsidR="00ED7177" w:rsidRPr="00BB2154">
        <w:rPr>
          <w:rFonts w:asciiTheme="minorHAnsi" w:hAnsiTheme="minorHAnsi" w:cstheme="minorHAnsi"/>
          <w:sz w:val="22"/>
          <w:szCs w:val="22"/>
        </w:rPr>
        <w:t>,</w:t>
      </w:r>
    </w:p>
    <w:p w14:paraId="0F9EF671" w14:textId="77777777" w:rsidR="00ED7177" w:rsidRPr="00BB2154" w:rsidRDefault="00ED7177" w:rsidP="00ED7177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-  przy zmianach umowy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6060F429" w14:textId="77777777" w:rsidR="00BA1DD3" w:rsidRPr="00BB2154" w:rsidRDefault="00BA1DD3" w:rsidP="00B9286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Do okoliczności, po wystąpieniu których Zamawiający przewiduje możliwość wprowadzenia zmiany należą:</w:t>
      </w:r>
    </w:p>
    <w:p w14:paraId="0283C20F" w14:textId="77777777" w:rsidR="00BA1DD3" w:rsidRPr="00BB2154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 xml:space="preserve">- </w:t>
      </w:r>
      <w:r w:rsidRPr="00BB2154">
        <w:rPr>
          <w:rFonts w:asciiTheme="minorHAnsi" w:hAnsiTheme="minorHAnsi" w:cstheme="minorHAnsi"/>
          <w:sz w:val="22"/>
          <w:szCs w:val="22"/>
        </w:rPr>
        <w:tab/>
        <w:t>zmiana obowiązujących przepisów prawa powodującą konieczność dostosowania do nich warunków umowy,</w:t>
      </w:r>
    </w:p>
    <w:p w14:paraId="13B861EA" w14:textId="77777777" w:rsidR="00BA1DD3" w:rsidRPr="00BB2154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-    zmiany korzystne dla Zamawiającego/Ubezpieczającego/Ubezpieczonego.</w:t>
      </w:r>
    </w:p>
    <w:p w14:paraId="239104C9" w14:textId="77777777" w:rsidR="00BA1DD3" w:rsidRPr="00BB2154" w:rsidRDefault="00BA1DD3" w:rsidP="00B9286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Zmiany postanowień umowy muszą być dokonane na piśmie. Wystąpienie którejkolwiek z wymienionych okoliczności nie stanowi zobowiązania Stron do wprowadzenia zmiany.</w:t>
      </w:r>
    </w:p>
    <w:p w14:paraId="0D715509" w14:textId="77777777" w:rsidR="00BA1DD3" w:rsidRPr="00BB2154" w:rsidRDefault="00BA1DD3" w:rsidP="00B9286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Inne zmiany umowy są możliwe tylko w okolicznościach określonych w art. 454 i 455 ustawy PZP.</w:t>
      </w:r>
    </w:p>
    <w:p w14:paraId="4FD7EEB8" w14:textId="77777777" w:rsidR="00BA1DD3" w:rsidRPr="00BB2154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7" w:name="_Toc103068786"/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>Środki ochrony prawnej przysługujące Wykonawcom</w:t>
      </w:r>
      <w:bookmarkEnd w:id="37"/>
      <w:r w:rsidRPr="00BB2154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29EDE861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154">
        <w:rPr>
          <w:rFonts w:asciiTheme="minorHAnsi" w:hAnsiTheme="minorHAnsi" w:cstheme="minorHAnsi"/>
          <w:sz w:val="22"/>
          <w:szCs w:val="22"/>
        </w:rPr>
        <w:t xml:space="preserve">Środki ochrony prawnej określone w niniejszym dziale przysługują </w:t>
      </w:r>
      <w:r w:rsidR="00282090" w:rsidRPr="00BB2154">
        <w:rPr>
          <w:rFonts w:asciiTheme="minorHAnsi" w:hAnsiTheme="minorHAnsi" w:cstheme="minorHAnsi"/>
          <w:sz w:val="22"/>
          <w:szCs w:val="22"/>
        </w:rPr>
        <w:t>W</w:t>
      </w:r>
      <w:r w:rsidRPr="00BB2154">
        <w:rPr>
          <w:rFonts w:asciiTheme="minorHAnsi" w:hAnsiTheme="minorHAnsi" w:cstheme="minorHAnsi"/>
          <w:sz w:val="22"/>
          <w:szCs w:val="22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997EA9" w:rsidRPr="00BB2154">
        <w:rPr>
          <w:rFonts w:asciiTheme="minorHAnsi" w:hAnsiTheme="minorHAnsi" w:cstheme="minorHAnsi"/>
          <w:sz w:val="22"/>
          <w:szCs w:val="22"/>
        </w:rPr>
        <w:t>Z</w:t>
      </w:r>
      <w:r w:rsidRPr="00BB2154">
        <w:rPr>
          <w:rFonts w:asciiTheme="minorHAnsi" w:hAnsiTheme="minorHAnsi" w:cstheme="minorHAnsi"/>
          <w:sz w:val="22"/>
          <w:szCs w:val="22"/>
        </w:rPr>
        <w:t>amawiającego przepisów ustawy PZP</w:t>
      </w:r>
      <w:r w:rsidR="00040ED9" w:rsidRPr="00BB2154">
        <w:rPr>
          <w:rFonts w:asciiTheme="minorHAnsi" w:hAnsiTheme="minorHAnsi" w:cstheme="minorHAnsi"/>
          <w:sz w:val="22"/>
          <w:szCs w:val="22"/>
        </w:rPr>
        <w:t>.</w:t>
      </w:r>
      <w:r w:rsidRPr="00BB21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89B6B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2A6F2AF8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Odwołanie przysługuje na:</w:t>
      </w:r>
    </w:p>
    <w:p w14:paraId="05D0306F" w14:textId="77777777" w:rsidR="00783330" w:rsidRPr="00BB2154" w:rsidRDefault="00783330" w:rsidP="00B9286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1EDEB89D" w14:textId="77777777" w:rsidR="00783330" w:rsidRPr="00BB2154" w:rsidRDefault="00783330" w:rsidP="00B9286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lastRenderedPageBreak/>
        <w:t xml:space="preserve">zaniechanie czynności w postępowaniu o udzielenie zamówienia do której </w:t>
      </w:r>
      <w:r w:rsidR="00997EA9" w:rsidRPr="00BB2154">
        <w:rPr>
          <w:rFonts w:asciiTheme="minorHAnsi" w:hAnsiTheme="minorHAnsi" w:cstheme="minorHAnsi"/>
          <w:sz w:val="22"/>
          <w:szCs w:val="22"/>
        </w:rPr>
        <w:t>Z</w:t>
      </w:r>
      <w:r w:rsidRPr="00BB2154">
        <w:rPr>
          <w:rFonts w:asciiTheme="minorHAnsi" w:hAnsiTheme="minorHAnsi" w:cstheme="minorHAnsi"/>
          <w:sz w:val="22"/>
          <w:szCs w:val="22"/>
        </w:rPr>
        <w:t>amawiający był obowiązany na podstawie ustawy;</w:t>
      </w:r>
    </w:p>
    <w:p w14:paraId="615D31E7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 xml:space="preserve">Odwołanie wnosi się do Prezesa Izby. Odwołujący przekazuje kopię odwołania </w:t>
      </w:r>
      <w:r w:rsidR="00997EA9" w:rsidRPr="00BB2154">
        <w:rPr>
          <w:rFonts w:asciiTheme="minorHAnsi" w:hAnsiTheme="minorHAnsi" w:cstheme="minorHAnsi"/>
          <w:sz w:val="22"/>
          <w:szCs w:val="22"/>
        </w:rPr>
        <w:t>Z</w:t>
      </w:r>
      <w:r w:rsidRPr="00BB2154">
        <w:rPr>
          <w:rFonts w:asciiTheme="minorHAnsi" w:hAnsiTheme="minorHAnsi" w:cstheme="minorHAnsi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14:paraId="4F506713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Odwołanie wobec treści ogłoszenia lub treści SWZ wnosi się w terminie</w:t>
      </w:r>
      <w:r w:rsidR="00DE7742" w:rsidRPr="00BB2154">
        <w:rPr>
          <w:rFonts w:asciiTheme="minorHAnsi" w:hAnsiTheme="minorHAnsi" w:cstheme="minorHAnsi"/>
          <w:sz w:val="22"/>
          <w:szCs w:val="22"/>
        </w:rPr>
        <w:t xml:space="preserve"> </w:t>
      </w:r>
      <w:r w:rsidR="00040ED9" w:rsidRPr="00BB2154">
        <w:rPr>
          <w:rFonts w:asciiTheme="minorHAnsi" w:hAnsiTheme="minorHAnsi" w:cstheme="minorHAnsi"/>
          <w:sz w:val="22"/>
          <w:szCs w:val="22"/>
        </w:rPr>
        <w:t>10</w:t>
      </w:r>
      <w:r w:rsidRPr="00BB2154">
        <w:rPr>
          <w:rFonts w:asciiTheme="minorHAnsi" w:hAnsiTheme="minorHAnsi" w:cstheme="minorHAnsi"/>
          <w:sz w:val="22"/>
          <w:szCs w:val="22"/>
        </w:rPr>
        <w:t xml:space="preserve"> dni od dnia zamieszczenia ogłoszenia w </w:t>
      </w:r>
      <w:r w:rsidR="00DE7742" w:rsidRPr="00BB2154">
        <w:rPr>
          <w:rFonts w:asciiTheme="minorHAnsi" w:hAnsiTheme="minorHAnsi" w:cstheme="minorHAnsi"/>
          <w:sz w:val="22"/>
          <w:szCs w:val="22"/>
        </w:rPr>
        <w:t>Dzienniku Urzędowym Unii Europejskiej</w:t>
      </w:r>
      <w:r w:rsidRPr="00BB2154">
        <w:rPr>
          <w:rFonts w:asciiTheme="minorHAnsi" w:hAnsiTheme="minorHAnsi" w:cstheme="minorHAnsi"/>
          <w:sz w:val="22"/>
          <w:szCs w:val="22"/>
        </w:rPr>
        <w:t xml:space="preserve"> lub treści SWZ na stronie internetowej.</w:t>
      </w:r>
    </w:p>
    <w:p w14:paraId="5A8F1CEA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Odwołanie wnosi się w terminie:</w:t>
      </w:r>
    </w:p>
    <w:p w14:paraId="3F55351E" w14:textId="77777777" w:rsidR="00783330" w:rsidRPr="00BB2154" w:rsidRDefault="00040ED9" w:rsidP="00B9286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 xml:space="preserve">10 </w:t>
      </w:r>
      <w:r w:rsidR="00783330" w:rsidRPr="00BB2154">
        <w:rPr>
          <w:rFonts w:asciiTheme="minorHAnsi" w:hAnsiTheme="minorHAnsi" w:cstheme="minorHAnsi"/>
          <w:sz w:val="22"/>
          <w:szCs w:val="22"/>
        </w:rPr>
        <w:t xml:space="preserve">dni od dnia przekazania informacji o czynności </w:t>
      </w:r>
      <w:r w:rsidR="00997EA9" w:rsidRPr="00BB2154">
        <w:rPr>
          <w:rFonts w:asciiTheme="minorHAnsi" w:hAnsiTheme="minorHAnsi" w:cstheme="minorHAnsi"/>
          <w:sz w:val="22"/>
          <w:szCs w:val="22"/>
        </w:rPr>
        <w:t>Z</w:t>
      </w:r>
      <w:r w:rsidR="00783330" w:rsidRPr="00BB215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42E3A042" w14:textId="77777777" w:rsidR="00783330" w:rsidRPr="00BB2154" w:rsidRDefault="00783330" w:rsidP="00B9286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1</w:t>
      </w:r>
      <w:r w:rsidR="00040ED9" w:rsidRPr="00BB2154">
        <w:rPr>
          <w:rFonts w:asciiTheme="minorHAnsi" w:hAnsiTheme="minorHAnsi" w:cstheme="minorHAnsi"/>
          <w:sz w:val="22"/>
          <w:szCs w:val="22"/>
        </w:rPr>
        <w:t>5</w:t>
      </w:r>
      <w:r w:rsidRPr="00BB2154">
        <w:rPr>
          <w:rFonts w:asciiTheme="minorHAnsi" w:hAnsiTheme="minorHAnsi" w:cstheme="minorHAnsi"/>
          <w:sz w:val="22"/>
          <w:szCs w:val="22"/>
        </w:rPr>
        <w:t xml:space="preserve"> dni od dnia przekazania informacji o czynności </w:t>
      </w:r>
      <w:r w:rsidR="00997EA9" w:rsidRPr="00BB2154">
        <w:rPr>
          <w:rFonts w:asciiTheme="minorHAnsi" w:hAnsiTheme="minorHAnsi" w:cstheme="minorHAnsi"/>
          <w:sz w:val="22"/>
          <w:szCs w:val="22"/>
        </w:rPr>
        <w:t>Z</w:t>
      </w:r>
      <w:r w:rsidRPr="00BB215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3187CE15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 xml:space="preserve">Odwołanie w przypadkach innych niż określone w pkt 5 i 6 wnosi się w terminie </w:t>
      </w:r>
      <w:r w:rsidR="00040ED9" w:rsidRPr="00BB2154">
        <w:rPr>
          <w:rFonts w:asciiTheme="minorHAnsi" w:hAnsiTheme="minorHAnsi" w:cstheme="minorHAnsi"/>
          <w:sz w:val="22"/>
          <w:szCs w:val="22"/>
        </w:rPr>
        <w:t>10</w:t>
      </w:r>
      <w:r w:rsidRPr="00BB2154">
        <w:rPr>
          <w:rFonts w:asciiTheme="minorHAnsi" w:hAnsiTheme="minorHAnsi" w:cstheme="minorHAnsi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</w:p>
    <w:p w14:paraId="41F9C7C2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14:paraId="267125EF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DC90E1A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Skargę wnosi się do Sądu Okręgowego w Warszawie - sądu zamówień publicznych, zwanego dalej "sądem zamówień publicznych".</w:t>
      </w:r>
    </w:p>
    <w:p w14:paraId="052ED1D7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034E923" w14:textId="77777777" w:rsidR="00783330" w:rsidRPr="00BB2154" w:rsidRDefault="00783330" w:rsidP="00B9286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154">
        <w:rPr>
          <w:rFonts w:asciiTheme="minorHAnsi" w:hAnsiTheme="minorHAnsi" w:cstheme="minorHAnsi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38E0E138" w14:textId="77777777" w:rsidR="005C3A5C" w:rsidRPr="00613175" w:rsidRDefault="00BA1DD3" w:rsidP="00B9286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8" w:name="_Toc103068787"/>
      <w:r w:rsidRPr="00613175">
        <w:rPr>
          <w:rFonts w:asciiTheme="minorHAnsi" w:hAnsiTheme="minorHAnsi" w:cstheme="minorHAnsi"/>
          <w:bCs/>
          <w:i w:val="0"/>
          <w:color w:val="auto"/>
          <w:spacing w:val="20"/>
        </w:rPr>
        <w:t>Wymagania dotyczące wadium oraz zabezpieczenia należytego</w:t>
      </w:r>
      <w:bookmarkEnd w:id="38"/>
      <w:r w:rsidRPr="00613175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262D04C7" w14:textId="77777777" w:rsidR="00BA1DD3" w:rsidRPr="00613175" w:rsidRDefault="00BA1DD3" w:rsidP="00B9286E">
      <w:pPr>
        <w:pStyle w:val="Nagwek1"/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9" w:name="_Toc103068788"/>
      <w:r w:rsidRPr="00613175">
        <w:rPr>
          <w:rFonts w:asciiTheme="minorHAnsi" w:hAnsiTheme="minorHAnsi" w:cstheme="minorHAnsi"/>
          <w:bCs/>
          <w:i w:val="0"/>
          <w:color w:val="auto"/>
          <w:spacing w:val="20"/>
        </w:rPr>
        <w:t>wykonania umowy</w:t>
      </w:r>
      <w:bookmarkEnd w:id="39"/>
    </w:p>
    <w:p w14:paraId="281CFB32" w14:textId="77777777" w:rsidR="00C24310" w:rsidRPr="00613175" w:rsidRDefault="00040ED9" w:rsidP="00B9286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0" w:name="_Hlk89935289"/>
      <w:r w:rsidRPr="00613175">
        <w:rPr>
          <w:rFonts w:asciiTheme="minorHAnsi" w:hAnsiTheme="minorHAnsi" w:cstheme="minorHAnsi"/>
          <w:bCs/>
          <w:sz w:val="22"/>
          <w:szCs w:val="22"/>
        </w:rPr>
        <w:t xml:space="preserve">Wykonawca zobowiązany jest do </w:t>
      </w:r>
      <w:r w:rsidR="00B42B0A" w:rsidRPr="00613175">
        <w:rPr>
          <w:rFonts w:asciiTheme="minorHAnsi" w:hAnsiTheme="minorHAnsi" w:cstheme="minorHAnsi"/>
          <w:bCs/>
          <w:sz w:val="22"/>
          <w:szCs w:val="22"/>
        </w:rPr>
        <w:t>wniesienia</w:t>
      </w:r>
      <w:r w:rsidRPr="00613175">
        <w:rPr>
          <w:rFonts w:asciiTheme="minorHAnsi" w:hAnsiTheme="minorHAnsi" w:cstheme="minorHAnsi"/>
          <w:bCs/>
          <w:sz w:val="22"/>
          <w:szCs w:val="22"/>
        </w:rPr>
        <w:t xml:space="preserve"> wadium w wysokości: </w:t>
      </w:r>
    </w:p>
    <w:p w14:paraId="7ADD69C7" w14:textId="3D2A08C9" w:rsidR="00C24310" w:rsidRPr="0071540E" w:rsidRDefault="00C24310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540E">
        <w:rPr>
          <w:rFonts w:asciiTheme="minorHAnsi" w:hAnsiTheme="minorHAnsi" w:cstheme="minorHAnsi"/>
          <w:bCs/>
          <w:sz w:val="22"/>
          <w:szCs w:val="22"/>
        </w:rPr>
        <w:t xml:space="preserve">dla CZĘŚCI 1 </w:t>
      </w:r>
      <w:r w:rsidR="0085177B" w:rsidRPr="0071540E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71540E" w:rsidRPr="0071540E">
        <w:rPr>
          <w:rFonts w:asciiTheme="minorHAnsi" w:hAnsiTheme="minorHAnsi" w:cstheme="minorHAnsi"/>
          <w:bCs/>
          <w:sz w:val="22"/>
          <w:szCs w:val="22"/>
        </w:rPr>
        <w:t>20 920</w:t>
      </w:r>
      <w:r w:rsidR="0085177B" w:rsidRPr="0071540E">
        <w:rPr>
          <w:rFonts w:asciiTheme="minorHAnsi" w:hAnsiTheme="minorHAnsi" w:cstheme="minorHAnsi"/>
          <w:bCs/>
          <w:sz w:val="22"/>
          <w:szCs w:val="22"/>
        </w:rPr>
        <w:t>,00</w:t>
      </w:r>
      <w:r w:rsidR="009F6B7A" w:rsidRPr="007154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540E">
        <w:rPr>
          <w:rFonts w:asciiTheme="minorHAnsi" w:hAnsiTheme="minorHAnsi" w:cstheme="minorHAnsi"/>
          <w:bCs/>
          <w:sz w:val="22"/>
          <w:szCs w:val="22"/>
        </w:rPr>
        <w:t>zł (</w:t>
      </w:r>
      <w:r w:rsidR="0085177B" w:rsidRPr="007154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40E" w:rsidRPr="0071540E">
        <w:rPr>
          <w:rFonts w:asciiTheme="minorHAnsi" w:hAnsiTheme="minorHAnsi" w:cstheme="minorHAnsi"/>
          <w:bCs/>
          <w:sz w:val="22"/>
          <w:szCs w:val="22"/>
        </w:rPr>
        <w:t xml:space="preserve">dwadzieścia </w:t>
      </w:r>
      <w:r w:rsidR="0085177B" w:rsidRPr="0071540E">
        <w:rPr>
          <w:rFonts w:asciiTheme="minorHAnsi" w:hAnsiTheme="minorHAnsi" w:cstheme="minorHAnsi"/>
          <w:bCs/>
          <w:sz w:val="22"/>
          <w:szCs w:val="22"/>
        </w:rPr>
        <w:t xml:space="preserve">tysięcy </w:t>
      </w:r>
      <w:r w:rsidR="0071540E" w:rsidRPr="0071540E">
        <w:rPr>
          <w:rFonts w:asciiTheme="minorHAnsi" w:hAnsiTheme="minorHAnsi" w:cstheme="minorHAnsi"/>
          <w:bCs/>
          <w:sz w:val="22"/>
          <w:szCs w:val="22"/>
        </w:rPr>
        <w:t xml:space="preserve">dziewięćset dwadzieścia </w:t>
      </w:r>
      <w:r w:rsidR="009F6B7A" w:rsidRPr="0071540E">
        <w:rPr>
          <w:rFonts w:asciiTheme="minorHAnsi" w:hAnsiTheme="minorHAnsi" w:cstheme="minorHAnsi"/>
          <w:bCs/>
          <w:sz w:val="22"/>
          <w:szCs w:val="22"/>
        </w:rPr>
        <w:t>złotych</w:t>
      </w:r>
      <w:r w:rsidRPr="0071540E">
        <w:rPr>
          <w:rFonts w:asciiTheme="minorHAnsi" w:hAnsiTheme="minorHAnsi" w:cstheme="minorHAnsi"/>
          <w:bCs/>
          <w:sz w:val="22"/>
          <w:szCs w:val="22"/>
        </w:rPr>
        <w:t xml:space="preserve"> 0/00)</w:t>
      </w:r>
    </w:p>
    <w:p w14:paraId="1B2FF57A" w14:textId="705CB4A9" w:rsidR="00C24310" w:rsidRPr="00955F55" w:rsidRDefault="00C24310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F55">
        <w:rPr>
          <w:rFonts w:asciiTheme="minorHAnsi" w:hAnsiTheme="minorHAnsi" w:cstheme="minorHAnsi"/>
          <w:bCs/>
          <w:sz w:val="22"/>
          <w:szCs w:val="22"/>
        </w:rPr>
        <w:lastRenderedPageBreak/>
        <w:t>dla CZĘŚCI 2</w:t>
      </w:r>
      <w:r w:rsidR="00AC6554" w:rsidRPr="00955F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6B7A" w:rsidRPr="00955F55">
        <w:rPr>
          <w:rFonts w:asciiTheme="minorHAnsi" w:hAnsiTheme="minorHAnsi" w:cstheme="minorHAnsi"/>
          <w:bCs/>
          <w:sz w:val="22"/>
          <w:szCs w:val="22"/>
        </w:rPr>
        <w:t>–</w:t>
      </w:r>
      <w:r w:rsidRPr="00955F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40E" w:rsidRPr="00955F55">
        <w:rPr>
          <w:rFonts w:asciiTheme="minorHAnsi" w:hAnsiTheme="minorHAnsi" w:cstheme="minorHAnsi"/>
          <w:bCs/>
          <w:sz w:val="22"/>
          <w:szCs w:val="22"/>
        </w:rPr>
        <w:t>4 2</w:t>
      </w:r>
      <w:r w:rsidR="0085177B" w:rsidRPr="00955F55">
        <w:rPr>
          <w:rFonts w:asciiTheme="minorHAnsi" w:hAnsiTheme="minorHAnsi" w:cstheme="minorHAnsi"/>
          <w:bCs/>
          <w:sz w:val="22"/>
          <w:szCs w:val="22"/>
        </w:rPr>
        <w:t>0</w:t>
      </w:r>
      <w:r w:rsidR="0071540E" w:rsidRPr="00955F55">
        <w:rPr>
          <w:rFonts w:asciiTheme="minorHAnsi" w:hAnsiTheme="minorHAnsi" w:cstheme="minorHAnsi"/>
          <w:bCs/>
          <w:sz w:val="22"/>
          <w:szCs w:val="22"/>
        </w:rPr>
        <w:t>9</w:t>
      </w:r>
      <w:r w:rsidR="0085177B" w:rsidRPr="00955F55">
        <w:rPr>
          <w:rFonts w:asciiTheme="minorHAnsi" w:hAnsiTheme="minorHAnsi" w:cstheme="minorHAnsi"/>
          <w:bCs/>
          <w:sz w:val="22"/>
          <w:szCs w:val="22"/>
        </w:rPr>
        <w:t>,00</w:t>
      </w:r>
      <w:r w:rsidRPr="00955F55">
        <w:rPr>
          <w:rFonts w:asciiTheme="minorHAnsi" w:hAnsiTheme="minorHAnsi" w:cstheme="minorHAnsi"/>
          <w:bCs/>
          <w:sz w:val="22"/>
          <w:szCs w:val="22"/>
        </w:rPr>
        <w:t xml:space="preserve"> zł (</w:t>
      </w:r>
      <w:r w:rsidR="0085177B" w:rsidRPr="00955F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40E" w:rsidRPr="00955F55">
        <w:rPr>
          <w:rFonts w:asciiTheme="minorHAnsi" w:hAnsiTheme="minorHAnsi" w:cstheme="minorHAnsi"/>
          <w:bCs/>
          <w:sz w:val="22"/>
          <w:szCs w:val="22"/>
        </w:rPr>
        <w:t xml:space="preserve">cztery </w:t>
      </w:r>
      <w:r w:rsidR="0085177B" w:rsidRPr="00955F55">
        <w:rPr>
          <w:rFonts w:asciiTheme="minorHAnsi" w:hAnsiTheme="minorHAnsi" w:cstheme="minorHAnsi"/>
          <w:bCs/>
          <w:sz w:val="22"/>
          <w:szCs w:val="22"/>
        </w:rPr>
        <w:t xml:space="preserve">tysiące </w:t>
      </w:r>
      <w:r w:rsidR="0071540E" w:rsidRPr="00955F55">
        <w:rPr>
          <w:rFonts w:asciiTheme="minorHAnsi" w:hAnsiTheme="minorHAnsi" w:cstheme="minorHAnsi"/>
          <w:bCs/>
          <w:sz w:val="22"/>
          <w:szCs w:val="22"/>
        </w:rPr>
        <w:t>dwieście dziewięć</w:t>
      </w:r>
      <w:r w:rsidR="0085177B" w:rsidRPr="00955F55">
        <w:rPr>
          <w:rFonts w:asciiTheme="minorHAnsi" w:hAnsiTheme="minorHAnsi" w:cstheme="minorHAnsi"/>
          <w:bCs/>
          <w:sz w:val="22"/>
          <w:szCs w:val="22"/>
        </w:rPr>
        <w:t xml:space="preserve"> złotych</w:t>
      </w:r>
      <w:r w:rsidRPr="00955F55">
        <w:rPr>
          <w:rFonts w:asciiTheme="minorHAnsi" w:hAnsiTheme="minorHAnsi" w:cstheme="minorHAnsi"/>
          <w:bCs/>
          <w:sz w:val="22"/>
          <w:szCs w:val="22"/>
        </w:rPr>
        <w:t xml:space="preserve"> 0/00)</w:t>
      </w:r>
    </w:p>
    <w:bookmarkEnd w:id="40"/>
    <w:p w14:paraId="19E8F84E" w14:textId="77777777" w:rsidR="00040ED9" w:rsidRPr="00613175" w:rsidRDefault="00040ED9" w:rsidP="00B9286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>Wadium wnosi się przed upływem terminu składania ofert i utrzymuje nieprzerwanie do dnia upływu terminu związania ofertą, z wyjątkiem przypadków, o których mowa w art. 98 ust. 1 pkt 2 i 3 oraz ust. 2</w:t>
      </w:r>
      <w:r w:rsidR="00C24310" w:rsidRPr="00613175">
        <w:rPr>
          <w:rFonts w:asciiTheme="minorHAnsi" w:hAnsiTheme="minorHAnsi" w:cstheme="minorHAnsi"/>
          <w:bCs/>
          <w:sz w:val="22"/>
          <w:szCs w:val="22"/>
        </w:rPr>
        <w:t xml:space="preserve"> ustawy PZP.</w:t>
      </w:r>
    </w:p>
    <w:p w14:paraId="198A778B" w14:textId="77777777" w:rsidR="00C24310" w:rsidRPr="00613175" w:rsidRDefault="00040ED9" w:rsidP="00B9286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>Wadium może być wnoszone według wyboru Wykonawcy w jednej lub kilku następujących formach:</w:t>
      </w:r>
    </w:p>
    <w:p w14:paraId="7018D39A" w14:textId="77777777" w:rsidR="005A013D" w:rsidRPr="00613175" w:rsidRDefault="005A013D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040ED9" w:rsidRPr="00613175">
        <w:rPr>
          <w:rFonts w:asciiTheme="minorHAnsi" w:hAnsiTheme="minorHAnsi" w:cstheme="minorHAnsi"/>
          <w:b/>
          <w:sz w:val="22"/>
          <w:szCs w:val="22"/>
        </w:rPr>
        <w:t>pieniądzu</w:t>
      </w:r>
      <w:r w:rsidR="00040ED9" w:rsidRPr="00613175">
        <w:rPr>
          <w:rFonts w:asciiTheme="minorHAnsi" w:hAnsiTheme="minorHAnsi" w:cstheme="minorHAnsi"/>
          <w:bCs/>
          <w:sz w:val="22"/>
          <w:szCs w:val="22"/>
        </w:rPr>
        <w:t>;</w:t>
      </w:r>
      <w:r w:rsidRPr="00613175">
        <w:rPr>
          <w:rFonts w:asciiTheme="minorHAnsi" w:hAnsiTheme="minorHAnsi" w:cstheme="minorHAnsi"/>
          <w:bCs/>
          <w:sz w:val="22"/>
          <w:szCs w:val="22"/>
        </w:rPr>
        <w:t xml:space="preserve"> należy wnieść przelewem na konto:  </w:t>
      </w:r>
    </w:p>
    <w:p w14:paraId="037ABF6C" w14:textId="77777777" w:rsidR="00AC6554" w:rsidRPr="00613175" w:rsidRDefault="00AC6554" w:rsidP="00B9286E">
      <w:pPr>
        <w:pStyle w:val="Akapitzlist"/>
        <w:suppressAutoHyphens w:val="0"/>
        <w:spacing w:beforeLines="50" w:before="120" w:afterLines="100" w:after="240"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3175">
        <w:rPr>
          <w:rFonts w:asciiTheme="minorHAnsi" w:hAnsiTheme="minorHAnsi" w:cstheme="minorHAnsi"/>
          <w:b/>
          <w:sz w:val="22"/>
          <w:szCs w:val="22"/>
        </w:rPr>
        <w:t xml:space="preserve">rachunek bankowy Zamawiającego, wskazany w Rozdziale I, z dopiskiem "Wadium - nr postępowania </w:t>
      </w:r>
      <w:r w:rsidR="00CA008A" w:rsidRPr="00613175">
        <w:rPr>
          <w:rFonts w:asciiTheme="minorHAnsi" w:hAnsiTheme="minorHAnsi" w:cstheme="minorHAnsi"/>
          <w:b/>
          <w:bCs/>
          <w:sz w:val="22"/>
          <w:szCs w:val="22"/>
        </w:rPr>
        <w:t>……………….</w:t>
      </w:r>
      <w:r w:rsidR="00734424" w:rsidRPr="006131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0A9E" w:rsidRPr="00613175">
        <w:rPr>
          <w:rFonts w:asciiTheme="minorHAnsi" w:hAnsiTheme="minorHAnsi" w:cstheme="minorHAnsi"/>
          <w:b/>
          <w:bCs/>
          <w:sz w:val="22"/>
          <w:szCs w:val="22"/>
        </w:rPr>
        <w:t>dl</w:t>
      </w:r>
      <w:r w:rsidRPr="00613175">
        <w:rPr>
          <w:rFonts w:asciiTheme="minorHAnsi" w:hAnsiTheme="minorHAnsi" w:cstheme="minorHAnsi"/>
          <w:b/>
          <w:sz w:val="22"/>
          <w:szCs w:val="22"/>
        </w:rPr>
        <w:t>a CZĘŚCI ………………….</w:t>
      </w:r>
    </w:p>
    <w:p w14:paraId="170E4B1C" w14:textId="77777777" w:rsidR="005A013D" w:rsidRPr="00613175" w:rsidRDefault="005A013D" w:rsidP="00B9286E">
      <w:pPr>
        <w:suppressAutoHyphens w:val="0"/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/>
          <w:sz w:val="22"/>
          <w:szCs w:val="22"/>
        </w:rPr>
        <w:t>UWAGA:</w:t>
      </w:r>
      <w:r w:rsidRPr="00613175">
        <w:rPr>
          <w:rFonts w:asciiTheme="minorHAnsi" w:hAnsiTheme="minorHAnsi" w:cstheme="minorHAnsi"/>
          <w:bCs/>
          <w:sz w:val="22"/>
          <w:szCs w:val="22"/>
        </w:rPr>
        <w:t xml:space="preserve"> Za termin wniesienia wadium w formie pieniężnej zostanie przyjęty termin uznania rachunku Zamawiającego.</w:t>
      </w:r>
    </w:p>
    <w:p w14:paraId="1A641F7B" w14:textId="77777777" w:rsidR="00C24310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>gwarancjach bankowych;</w:t>
      </w:r>
    </w:p>
    <w:p w14:paraId="0E186EE7" w14:textId="77777777" w:rsidR="00040ED9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>gwarancjach ubezpieczeniowych;</w:t>
      </w:r>
    </w:p>
    <w:p w14:paraId="5A6356C1" w14:textId="77777777" w:rsidR="00040ED9" w:rsidRPr="00613175" w:rsidRDefault="005A013D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040ED9" w:rsidRPr="00613175">
        <w:rPr>
          <w:rFonts w:asciiTheme="minorHAnsi" w:hAnsiTheme="minorHAnsi" w:cstheme="minorHAnsi"/>
          <w:bCs/>
          <w:sz w:val="22"/>
          <w:szCs w:val="22"/>
        </w:rPr>
        <w:t>poręczeniach udzielanych przez podmioty, o których mowa w art. 6b ust. 5 pkt 2 ustawy z dnia 9 listopada 2000 r. o utworzeniu Polskiej Agencji Rozwoju Przedsiębiorczości (Dz. U. z 2020 r. poz. 299).</w:t>
      </w:r>
    </w:p>
    <w:p w14:paraId="300404DA" w14:textId="77777777" w:rsidR="00040ED9" w:rsidRPr="00613175" w:rsidRDefault="00040ED9" w:rsidP="00B9286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3175">
        <w:rPr>
          <w:rFonts w:asciiTheme="minorHAnsi" w:hAnsiTheme="minorHAnsi" w:cstheme="minorHAnsi"/>
          <w:b/>
          <w:sz w:val="22"/>
          <w:szCs w:val="22"/>
        </w:rPr>
        <w:t>Wadium wnoszone w formie poręczeń lub gwarancji musi spełniać co najmniej poniższe wymagania:</w:t>
      </w:r>
    </w:p>
    <w:p w14:paraId="253AF7C3" w14:textId="77777777" w:rsidR="00C24310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 xml:space="preserve">musi obejmować odpowiedzialność za wszystkie przypadki powodujące utratę wadium przez Wykonawcę określone w </w:t>
      </w:r>
      <w:r w:rsidR="00C24310" w:rsidRPr="00613175">
        <w:rPr>
          <w:rFonts w:asciiTheme="minorHAnsi" w:hAnsiTheme="minorHAnsi" w:cstheme="minorHAnsi"/>
          <w:bCs/>
          <w:sz w:val="22"/>
          <w:szCs w:val="22"/>
        </w:rPr>
        <w:t>ustawie PZP</w:t>
      </w:r>
      <w:r w:rsidRPr="00613175">
        <w:rPr>
          <w:rFonts w:asciiTheme="minorHAnsi" w:hAnsiTheme="minorHAnsi" w:cstheme="minorHAnsi"/>
          <w:bCs/>
          <w:sz w:val="22"/>
          <w:szCs w:val="22"/>
        </w:rPr>
        <w:t>, bez potwierdzania tych okoliczności;</w:t>
      </w:r>
    </w:p>
    <w:p w14:paraId="623FC223" w14:textId="77777777" w:rsidR="00C24310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>z jej treści powinno jednoznacznej wynikać zobowiązanie gwaranta do zapłaty całej kwoty wadium;</w:t>
      </w:r>
    </w:p>
    <w:p w14:paraId="4307B1CD" w14:textId="77777777" w:rsidR="00C24310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>powinno być nieodwołalne i bezwarunkowe oraz płatne na pierwsze żądanie;</w:t>
      </w:r>
    </w:p>
    <w:p w14:paraId="193CCD55" w14:textId="77777777" w:rsidR="00C24310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4C9DF0C6" w14:textId="77777777" w:rsidR="00C24310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>w treści poręczenia lub gwarancji powinna znaleźć się nazwa oraz numer przedmiotowego postępowania;</w:t>
      </w:r>
    </w:p>
    <w:p w14:paraId="622AACED" w14:textId="128E2BF8" w:rsidR="00230712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 xml:space="preserve">beneficjentem poręczenia lub gwarancji jest: </w:t>
      </w:r>
      <w:r w:rsidR="00765239">
        <w:rPr>
          <w:rFonts w:asciiTheme="minorHAnsi" w:hAnsiTheme="minorHAnsi" w:cstheme="minorHAnsi"/>
          <w:bCs/>
          <w:sz w:val="22"/>
          <w:szCs w:val="22"/>
        </w:rPr>
        <w:t>Instytut Psychiatrii i Neurologii w Warszawie</w:t>
      </w:r>
    </w:p>
    <w:p w14:paraId="1A38E780" w14:textId="77777777" w:rsidR="00C24310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 xml:space="preserve">w przypadku Wykonawców wspólnie ubiegających się o udzielenie zamówienia (art. 58 </w:t>
      </w:r>
      <w:r w:rsidR="00C24310" w:rsidRPr="00613175">
        <w:rPr>
          <w:rFonts w:asciiTheme="minorHAnsi" w:hAnsiTheme="minorHAnsi" w:cstheme="minorHAnsi"/>
          <w:bCs/>
          <w:sz w:val="22"/>
          <w:szCs w:val="22"/>
        </w:rPr>
        <w:t>ustawy PZP</w:t>
      </w:r>
      <w:r w:rsidRPr="00613175">
        <w:rPr>
          <w:rFonts w:asciiTheme="minorHAnsi" w:hAnsiTheme="minorHAnsi" w:cstheme="minorHAnsi"/>
          <w:bCs/>
          <w:sz w:val="22"/>
          <w:szCs w:val="22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1415E674" w14:textId="77777777" w:rsidR="00040ED9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317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musi zostać złożone w </w:t>
      </w:r>
      <w:r w:rsidR="00F9309A" w:rsidRPr="00613175">
        <w:rPr>
          <w:rFonts w:asciiTheme="minorHAnsi" w:hAnsiTheme="minorHAnsi" w:cstheme="minorHAnsi"/>
          <w:b/>
          <w:sz w:val="22"/>
          <w:szCs w:val="22"/>
        </w:rPr>
        <w:t>formie</w:t>
      </w:r>
      <w:r w:rsidRPr="00613175">
        <w:rPr>
          <w:rFonts w:asciiTheme="minorHAnsi" w:hAnsiTheme="minorHAnsi" w:cstheme="minorHAnsi"/>
          <w:b/>
          <w:sz w:val="22"/>
          <w:szCs w:val="22"/>
        </w:rPr>
        <w:t xml:space="preserve"> elektronicznej, opatrzone kwalifikowanym podpisem</w:t>
      </w:r>
      <w:r w:rsidRPr="006131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3175">
        <w:rPr>
          <w:rFonts w:asciiTheme="minorHAnsi" w:hAnsiTheme="minorHAnsi" w:cstheme="minorHAnsi"/>
          <w:b/>
          <w:sz w:val="22"/>
          <w:szCs w:val="22"/>
        </w:rPr>
        <w:t>elektronicznym przez wystawcę poręczenia lub gwarancji.</w:t>
      </w:r>
    </w:p>
    <w:p w14:paraId="2736B886" w14:textId="77777777" w:rsidR="00C24310" w:rsidRPr="00613175" w:rsidRDefault="00040ED9" w:rsidP="00B9286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3175">
        <w:rPr>
          <w:rFonts w:asciiTheme="minorHAnsi" w:hAnsiTheme="minorHAnsi" w:cstheme="minorHAnsi"/>
          <w:b/>
          <w:sz w:val="22"/>
          <w:szCs w:val="22"/>
        </w:rPr>
        <w:t>W przypadku wniesienia wadium w formie:</w:t>
      </w:r>
    </w:p>
    <w:p w14:paraId="7951B1FC" w14:textId="77777777" w:rsidR="00C24310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3175">
        <w:rPr>
          <w:rFonts w:asciiTheme="minorHAnsi" w:hAnsiTheme="minorHAnsi" w:cstheme="minorHAnsi"/>
          <w:b/>
          <w:sz w:val="22"/>
          <w:szCs w:val="22"/>
        </w:rPr>
        <w:t>pieniężnej - zaleca się, by dowód dokonania przelewu został dołączony do oferty;</w:t>
      </w:r>
    </w:p>
    <w:p w14:paraId="4E26116C" w14:textId="77777777" w:rsidR="00040ED9" w:rsidRPr="00613175" w:rsidRDefault="00040ED9" w:rsidP="00B9286E">
      <w:pPr>
        <w:numPr>
          <w:ilvl w:val="1"/>
          <w:numId w:val="12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/>
          <w:sz w:val="22"/>
          <w:szCs w:val="22"/>
        </w:rPr>
        <w:t>poręczeń lub gwarancji - wymaga się, by oryginał dokumentu został złożony wraz z ofertą</w:t>
      </w:r>
      <w:r w:rsidRPr="0061317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774643" w14:textId="77777777" w:rsidR="00040ED9" w:rsidRPr="00613175" w:rsidRDefault="00040ED9" w:rsidP="00B9286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 xml:space="preserve">Oferta </w:t>
      </w:r>
      <w:r w:rsidR="00C24310" w:rsidRPr="00613175">
        <w:rPr>
          <w:rFonts w:asciiTheme="minorHAnsi" w:hAnsiTheme="minorHAnsi" w:cstheme="minorHAnsi"/>
          <w:bCs/>
          <w:sz w:val="22"/>
          <w:szCs w:val="22"/>
        </w:rPr>
        <w:t>W</w:t>
      </w:r>
      <w:r w:rsidRPr="00613175">
        <w:rPr>
          <w:rFonts w:asciiTheme="minorHAnsi" w:hAnsiTheme="minorHAnsi" w:cstheme="minorHAnsi"/>
          <w:bCs/>
          <w:sz w:val="22"/>
          <w:szCs w:val="22"/>
        </w:rPr>
        <w:t xml:space="preserve">ykonawcy, który nie wniesie wadium lub wniesie w sposób nieprawidłowy lub nie utrzyma wadium nieprzerwanie do upływu terminu związania ofertą lub złoży wniosek o zwrot wadium w przypadku, o którym mowa w art. 98 ust. 2 pkt 3 </w:t>
      </w:r>
      <w:r w:rsidR="00C24310" w:rsidRPr="00613175">
        <w:rPr>
          <w:rFonts w:asciiTheme="minorHAnsi" w:hAnsiTheme="minorHAnsi" w:cstheme="minorHAnsi"/>
          <w:bCs/>
          <w:sz w:val="22"/>
          <w:szCs w:val="22"/>
        </w:rPr>
        <w:t>ustawy PZP</w:t>
      </w:r>
      <w:r w:rsidRPr="00613175">
        <w:rPr>
          <w:rFonts w:asciiTheme="minorHAnsi" w:hAnsiTheme="minorHAnsi" w:cstheme="minorHAnsi"/>
          <w:bCs/>
          <w:sz w:val="22"/>
          <w:szCs w:val="22"/>
        </w:rPr>
        <w:t xml:space="preserve"> zostanie odrzucona.</w:t>
      </w:r>
    </w:p>
    <w:p w14:paraId="6BCF2CA3" w14:textId="77777777" w:rsidR="00BA1DD3" w:rsidRPr="00613175" w:rsidRDefault="00040ED9" w:rsidP="00B9286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 xml:space="preserve">Zasady zwrotu oraz okoliczności zatrzymania wadium określa </w:t>
      </w:r>
      <w:r w:rsidR="00C24310" w:rsidRPr="00613175">
        <w:rPr>
          <w:rFonts w:asciiTheme="minorHAnsi" w:hAnsiTheme="minorHAnsi" w:cstheme="minorHAnsi"/>
          <w:bCs/>
          <w:sz w:val="22"/>
          <w:szCs w:val="22"/>
        </w:rPr>
        <w:t>ustawa PZP</w:t>
      </w:r>
      <w:r w:rsidR="00D44F2A" w:rsidRPr="0061317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5F0612E" w14:textId="77777777" w:rsidR="00125C59" w:rsidRPr="00613175" w:rsidRDefault="00125C59" w:rsidP="00B9286E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3175">
        <w:rPr>
          <w:rFonts w:asciiTheme="minorHAnsi" w:hAnsiTheme="minorHAnsi" w:cstheme="minorHAnsi"/>
          <w:bCs/>
          <w:sz w:val="22"/>
          <w:szCs w:val="22"/>
        </w:rPr>
        <w:t>Zamawiający nie wymaga wniesienia zabezpieczenia należytego wykonania umowy.</w:t>
      </w:r>
    </w:p>
    <w:p w14:paraId="71CCCDD7" w14:textId="77777777" w:rsidR="00BA1DD3" w:rsidRPr="00613175" w:rsidRDefault="00BA1DD3" w:rsidP="00B9286E">
      <w:pPr>
        <w:pStyle w:val="Nagwek1"/>
        <w:numPr>
          <w:ilvl w:val="0"/>
          <w:numId w:val="39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1" w:name="_Toc103068789"/>
      <w:r w:rsidRPr="00613175">
        <w:rPr>
          <w:rFonts w:asciiTheme="minorHAnsi" w:hAnsiTheme="minorHAnsi" w:cstheme="minorHAnsi"/>
          <w:bCs/>
          <w:i w:val="0"/>
          <w:color w:val="auto"/>
          <w:spacing w:val="20"/>
        </w:rPr>
        <w:t>Informacje dotyczące walut obcych</w:t>
      </w:r>
      <w:bookmarkEnd w:id="41"/>
      <w:r w:rsidRPr="00613175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5901B0C8" w14:textId="77777777" w:rsidR="00BA1DD3" w:rsidRPr="00613175" w:rsidRDefault="00BA1DD3" w:rsidP="00B9286E">
      <w:pPr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30E7D647" w14:textId="77777777" w:rsidR="00BA1DD3" w:rsidRPr="00613175" w:rsidRDefault="00BA1DD3" w:rsidP="00B9286E">
      <w:pPr>
        <w:pStyle w:val="Nagwek1"/>
        <w:numPr>
          <w:ilvl w:val="0"/>
          <w:numId w:val="39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2" w:name="_Toc103068790"/>
      <w:r w:rsidRPr="00613175">
        <w:rPr>
          <w:rFonts w:asciiTheme="minorHAnsi" w:hAnsiTheme="minorHAnsi" w:cstheme="minorHAnsi"/>
          <w:bCs/>
          <w:i w:val="0"/>
          <w:color w:val="auto"/>
          <w:spacing w:val="20"/>
        </w:rPr>
        <w:t>Informacje o formalnościach, jakie powinny zostać dopełnione po wyborze oferty w celu zawarcia umowy w sprawie zamówienia publicznego</w:t>
      </w:r>
      <w:bookmarkEnd w:id="42"/>
    </w:p>
    <w:p w14:paraId="491431AB" w14:textId="77777777" w:rsidR="008B54FE" w:rsidRPr="00613175" w:rsidRDefault="008B54FE" w:rsidP="00B9286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Wybrany Wykonawca jest zobowiązany do zawarcia umowy w sprawie zamówienia publicznego na warunkach określonych we Wzorze Umowy, stanowiącym odpowiedni Załącznik nr 3</w:t>
      </w:r>
      <w:r w:rsidR="00CA008A" w:rsidRPr="00613175">
        <w:rPr>
          <w:rFonts w:asciiTheme="minorHAnsi" w:hAnsiTheme="minorHAnsi" w:cstheme="minorHAnsi"/>
          <w:sz w:val="22"/>
          <w:szCs w:val="22"/>
        </w:rPr>
        <w:t>a, 3b</w:t>
      </w:r>
      <w:r w:rsidRPr="00613175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26C238BA" w14:textId="77777777" w:rsidR="008B54FE" w:rsidRPr="00613175" w:rsidRDefault="008B54FE" w:rsidP="00B9286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Zakres świadczenia Wykonawcy wynikający z umowy jest tożsamy z jego zobowiązaniem zawartym w ofercie.</w:t>
      </w:r>
    </w:p>
    <w:p w14:paraId="0406F59D" w14:textId="77777777" w:rsidR="008B6FDE" w:rsidRPr="00613175" w:rsidRDefault="008B6FDE" w:rsidP="00B9286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W przypadku wyboru oferty złożonej przez Wykonawców wspólnie ubiegających się o udzielenie zamówienia</w:t>
      </w:r>
      <w:r w:rsidR="00D44F2A" w:rsidRPr="00613175">
        <w:rPr>
          <w:rFonts w:asciiTheme="minorHAnsi" w:hAnsiTheme="minorHAnsi" w:cstheme="minorHAnsi"/>
          <w:sz w:val="22"/>
          <w:szCs w:val="22"/>
        </w:rPr>
        <w:t>,</w:t>
      </w:r>
      <w:r w:rsidRPr="00613175">
        <w:rPr>
          <w:rFonts w:asciiTheme="minorHAnsi" w:hAnsiTheme="minorHAnsi" w:cstheme="minorHAnsi"/>
          <w:sz w:val="22"/>
          <w:szCs w:val="22"/>
        </w:rPr>
        <w:t xml:space="preserve"> Zamawiający zastrzega sobie prawo żądania przed zawarciem umowy w sprawie zamówienia publicznego</w:t>
      </w:r>
      <w:r w:rsidR="00D44F2A" w:rsidRPr="00613175">
        <w:rPr>
          <w:rFonts w:asciiTheme="minorHAnsi" w:hAnsiTheme="minorHAnsi" w:cstheme="minorHAnsi"/>
          <w:sz w:val="22"/>
          <w:szCs w:val="22"/>
        </w:rPr>
        <w:t>,</w:t>
      </w:r>
      <w:r w:rsidRPr="00613175">
        <w:rPr>
          <w:rFonts w:asciiTheme="minorHAnsi" w:hAnsiTheme="minorHAnsi" w:cstheme="minorHAnsi"/>
          <w:sz w:val="22"/>
          <w:szCs w:val="22"/>
        </w:rPr>
        <w:t xml:space="preserve"> umowy regulującej współpracę tych Wykonawców.</w:t>
      </w:r>
    </w:p>
    <w:p w14:paraId="1A094ACD" w14:textId="77777777" w:rsidR="008B6FDE" w:rsidRPr="00613175" w:rsidRDefault="008B6FDE" w:rsidP="00B9286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Wykonawca będzie zobowiązany do podpisania umowy w miejscu i terminie wskazanym przez Zamawiającego.</w:t>
      </w:r>
    </w:p>
    <w:p w14:paraId="718747E0" w14:textId="77777777" w:rsidR="00BA1DD3" w:rsidRPr="00613175" w:rsidRDefault="00BA1DD3" w:rsidP="00B9286E">
      <w:pPr>
        <w:pStyle w:val="Nagwek1"/>
        <w:numPr>
          <w:ilvl w:val="0"/>
          <w:numId w:val="39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3" w:name="_Toc103068791"/>
      <w:r w:rsidRPr="00613175">
        <w:rPr>
          <w:rFonts w:asciiTheme="minorHAnsi" w:hAnsiTheme="minorHAnsi" w:cstheme="minorHAnsi"/>
          <w:bCs/>
          <w:i w:val="0"/>
          <w:color w:val="auto"/>
          <w:spacing w:val="20"/>
        </w:rPr>
        <w:t>Obowiązki Informacyjne wynikające z RODO</w:t>
      </w:r>
      <w:bookmarkEnd w:id="43"/>
    </w:p>
    <w:p w14:paraId="6DDD5F6C" w14:textId="77777777" w:rsidR="008B54FE" w:rsidRPr="00613175" w:rsidRDefault="008B54FE" w:rsidP="00B9286E">
      <w:pPr>
        <w:numPr>
          <w:ilvl w:val="0"/>
          <w:numId w:val="27"/>
        </w:numPr>
        <w:suppressAutoHyphens w:val="0"/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</w:t>
      </w:r>
      <w:r w:rsidR="00B25210" w:rsidRPr="00613175">
        <w:rPr>
          <w:rFonts w:asciiTheme="minorHAnsi" w:hAnsiTheme="minorHAnsi" w:cstheme="minorHAnsi"/>
          <w:sz w:val="22"/>
          <w:szCs w:val="22"/>
        </w:rPr>
        <w:t>) informuje, że</w:t>
      </w:r>
      <w:r w:rsidR="00CF3932" w:rsidRPr="00613175">
        <w:rPr>
          <w:rFonts w:asciiTheme="minorHAnsi" w:hAnsiTheme="minorHAnsi" w:cstheme="minorHAnsi"/>
          <w:sz w:val="22"/>
          <w:szCs w:val="22"/>
        </w:rPr>
        <w:t>:</w:t>
      </w:r>
    </w:p>
    <w:p w14:paraId="60A2A699" w14:textId="2150174F" w:rsidR="00613175" w:rsidRPr="00613175" w:rsidRDefault="00CF3932" w:rsidP="00B9286E">
      <w:pPr>
        <w:pStyle w:val="Akapitzlist"/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 xml:space="preserve">administratorem Pana/Pani danych osobowych jest </w:t>
      </w:r>
      <w:r w:rsidR="00765239">
        <w:rPr>
          <w:rFonts w:asciiTheme="minorHAnsi" w:hAnsiTheme="minorHAnsi" w:cstheme="minorHAnsi"/>
          <w:sz w:val="22"/>
          <w:szCs w:val="22"/>
        </w:rPr>
        <w:t>Instytut Psychiatrii i Neurologii w Warszawie</w:t>
      </w:r>
    </w:p>
    <w:p w14:paraId="5ADE18DE" w14:textId="33891F27" w:rsidR="008B54FE" w:rsidRPr="00613175" w:rsidRDefault="008B54FE" w:rsidP="00B9286E">
      <w:pPr>
        <w:pStyle w:val="Akapitzlist"/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lastRenderedPageBreak/>
        <w:t xml:space="preserve">administrator wyznaczył Inspektora Danych Osobowych, z którym można się kontaktować pod </w:t>
      </w:r>
      <w:r w:rsidRPr="00955F55">
        <w:rPr>
          <w:rFonts w:asciiTheme="minorHAnsi" w:hAnsiTheme="minorHAnsi" w:cstheme="minorHAnsi"/>
          <w:sz w:val="22"/>
          <w:szCs w:val="22"/>
        </w:rPr>
        <w:t>adresem e-mail</w:t>
      </w:r>
      <w:r w:rsidR="00E80A9E" w:rsidRPr="00955F55">
        <w:rPr>
          <w:rFonts w:asciiTheme="minorHAnsi" w:hAnsiTheme="minorHAnsi" w:cstheme="minorHAnsi"/>
          <w:sz w:val="22"/>
          <w:szCs w:val="22"/>
        </w:rPr>
        <w:t>:</w:t>
      </w:r>
      <w:r w:rsidR="00765239" w:rsidRPr="00955F55">
        <w:rPr>
          <w:rFonts w:asciiTheme="minorHAnsi" w:hAnsiTheme="minorHAnsi" w:cstheme="minorHAnsi"/>
          <w:sz w:val="22"/>
          <w:szCs w:val="22"/>
        </w:rPr>
        <w:t xml:space="preserve"> </w:t>
      </w:r>
      <w:r w:rsidR="00955F55" w:rsidRPr="00955F55">
        <w:rPr>
          <w:rFonts w:asciiTheme="minorHAnsi" w:hAnsiTheme="minorHAnsi" w:cstheme="minorHAnsi"/>
          <w:sz w:val="22"/>
          <w:szCs w:val="22"/>
        </w:rPr>
        <w:t>iod@ipin.edu.pl</w:t>
      </w:r>
    </w:p>
    <w:p w14:paraId="156CDBF6" w14:textId="77777777" w:rsidR="008B54FE" w:rsidRPr="00613175" w:rsidRDefault="008B54FE" w:rsidP="00B9286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0C3F21A5" w14:textId="77777777" w:rsidR="008B54FE" w:rsidRPr="00613175" w:rsidRDefault="008B54FE" w:rsidP="00B9286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74 ustawy PZP</w:t>
      </w:r>
    </w:p>
    <w:p w14:paraId="6CFA7009" w14:textId="77777777" w:rsidR="008B54FE" w:rsidRPr="00613175" w:rsidRDefault="008B54FE" w:rsidP="00B9286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EA8F2D8" w14:textId="77777777" w:rsidR="008B54FE" w:rsidRPr="00613175" w:rsidRDefault="008B54FE" w:rsidP="00B9286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12791FC3" w14:textId="77777777" w:rsidR="008B54FE" w:rsidRPr="00613175" w:rsidRDefault="008B54FE" w:rsidP="00B9286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RODO.</w:t>
      </w:r>
    </w:p>
    <w:p w14:paraId="4BC446C5" w14:textId="77777777" w:rsidR="008B54FE" w:rsidRPr="00613175" w:rsidRDefault="008B54FE" w:rsidP="00B9286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posiada Pani/Pan:</w:t>
      </w:r>
    </w:p>
    <w:p w14:paraId="43DBBF9E" w14:textId="77777777" w:rsidR="008B54FE" w:rsidRPr="00613175" w:rsidRDefault="008B54FE" w:rsidP="00B9286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052F83F" w14:textId="77777777" w:rsidR="008B54FE" w:rsidRPr="00613175" w:rsidRDefault="008B54FE" w:rsidP="00B9286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 (</w:t>
      </w:r>
      <w:r w:rsidRPr="00613175">
        <w:rPr>
          <w:rFonts w:asciiTheme="minorHAnsi" w:hAnsiTheme="minorHAnsi" w:cstheme="minorHAnsi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13175">
        <w:rPr>
          <w:rFonts w:asciiTheme="minorHAnsi" w:hAnsiTheme="minorHAnsi" w:cstheme="minorHAnsi"/>
          <w:sz w:val="22"/>
          <w:szCs w:val="22"/>
        </w:rPr>
        <w:t>);</w:t>
      </w:r>
    </w:p>
    <w:p w14:paraId="6A0A7FA5" w14:textId="77777777" w:rsidR="008B54FE" w:rsidRPr="00613175" w:rsidRDefault="008B54FE" w:rsidP="00B9286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613175">
        <w:rPr>
          <w:rFonts w:asciiTheme="minorHAnsi" w:hAnsiTheme="minorHAnsi" w:cstheme="minorHAns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13175">
        <w:rPr>
          <w:rFonts w:asciiTheme="minorHAnsi" w:hAnsiTheme="minorHAnsi" w:cstheme="minorHAnsi"/>
          <w:sz w:val="22"/>
          <w:szCs w:val="22"/>
        </w:rPr>
        <w:t>);</w:t>
      </w:r>
    </w:p>
    <w:p w14:paraId="2FCFD953" w14:textId="77777777" w:rsidR="008B54FE" w:rsidRPr="00613175" w:rsidRDefault="008B54FE" w:rsidP="00B9286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613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3D10CB5" w14:textId="77777777" w:rsidR="008B54FE" w:rsidRPr="00613175" w:rsidRDefault="008B54FE" w:rsidP="00B9286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lastRenderedPageBreak/>
        <w:t>nie przysługuje Pani/Panu:</w:t>
      </w:r>
    </w:p>
    <w:p w14:paraId="15E16781" w14:textId="77777777" w:rsidR="008B54FE" w:rsidRPr="00613175" w:rsidRDefault="008B54FE" w:rsidP="00B9286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034C7AFC" w14:textId="77777777" w:rsidR="008B54FE" w:rsidRPr="00613175" w:rsidRDefault="008B54FE" w:rsidP="00B9286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816D516" w14:textId="77777777" w:rsidR="008B54FE" w:rsidRPr="00613175" w:rsidRDefault="008B54FE" w:rsidP="00B9286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EF98809" w14:textId="77777777" w:rsidR="008B54FE" w:rsidRPr="00613175" w:rsidRDefault="008B54FE" w:rsidP="00FF0188">
      <w:pPr>
        <w:numPr>
          <w:ilvl w:val="1"/>
          <w:numId w:val="27"/>
        </w:numPr>
        <w:suppressAutoHyphens w:val="0"/>
        <w:spacing w:beforeLines="77" w:before="184" w:afterLines="120" w:after="288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613175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8B54FE" w:rsidRPr="00613175" w:rsidSect="00B96E57">
      <w:headerReference w:type="default" r:id="rId38"/>
      <w:footerReference w:type="default" r:id="rId39"/>
      <w:footerReference w:type="first" r:id="rId40"/>
      <w:pgSz w:w="11905" w:h="16837"/>
      <w:pgMar w:top="1418" w:right="1134" w:bottom="1134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37FF" w14:textId="77777777" w:rsidR="00BC341B" w:rsidRDefault="00BC341B" w:rsidP="00BA1DD3">
      <w:r>
        <w:separator/>
      </w:r>
    </w:p>
  </w:endnote>
  <w:endnote w:type="continuationSeparator" w:id="0">
    <w:p w14:paraId="36EC530B" w14:textId="77777777" w:rsidR="00BC341B" w:rsidRDefault="00BC341B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3D87" w14:textId="77777777" w:rsidR="00240125" w:rsidRPr="00D3043C" w:rsidRDefault="00FF0188" w:rsidP="00B96E57">
    <w:pPr>
      <w:pStyle w:val="Stopka"/>
      <w:framePr w:wrap="around" w:vAnchor="text" w:hAnchor="page" w:x="10807" w:y="4"/>
      <w:rPr>
        <w:rStyle w:val="Numerstrony"/>
        <w:rFonts w:ascii="Calibri" w:hAnsi="Calibri"/>
        <w:sz w:val="20"/>
      </w:rPr>
    </w:pPr>
    <w:r w:rsidRPr="00D3043C">
      <w:rPr>
        <w:rStyle w:val="Numerstrony"/>
        <w:rFonts w:ascii="Calibri" w:hAnsi="Calibri"/>
        <w:sz w:val="20"/>
      </w:rPr>
      <w:fldChar w:fldCharType="begin"/>
    </w:r>
    <w:r w:rsidR="00240125" w:rsidRPr="00D3043C">
      <w:rPr>
        <w:rStyle w:val="Numerstrony"/>
        <w:rFonts w:ascii="Calibri" w:hAnsi="Calibri"/>
        <w:sz w:val="20"/>
      </w:rPr>
      <w:instrText xml:space="preserve">PAGE  </w:instrText>
    </w:r>
    <w:r w:rsidRPr="00D3043C">
      <w:rPr>
        <w:rStyle w:val="Numerstrony"/>
        <w:rFonts w:ascii="Calibri" w:hAnsi="Calibri"/>
        <w:sz w:val="20"/>
      </w:rPr>
      <w:fldChar w:fldCharType="separate"/>
    </w:r>
    <w:r w:rsidR="00B9286E">
      <w:rPr>
        <w:rStyle w:val="Numerstrony"/>
        <w:rFonts w:ascii="Calibri" w:hAnsi="Calibri"/>
        <w:noProof/>
        <w:sz w:val="20"/>
      </w:rPr>
      <w:t>2</w:t>
    </w:r>
    <w:r w:rsidRPr="00D3043C">
      <w:rPr>
        <w:rStyle w:val="Numerstrony"/>
        <w:rFonts w:ascii="Calibri" w:hAnsi="Calibri"/>
        <w:sz w:val="20"/>
      </w:rPr>
      <w:fldChar w:fldCharType="end"/>
    </w:r>
  </w:p>
  <w:p w14:paraId="02B346BA" w14:textId="77777777" w:rsidR="00240125" w:rsidRPr="001F5552" w:rsidRDefault="00240125" w:rsidP="00B96E57">
    <w:pPr>
      <w:pStyle w:val="Stop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Calibri" w:hAnsi="Calibri" w:cs="Calibri"/>
        <w:color w:val="404040"/>
        <w:sz w:val="16"/>
        <w:szCs w:val="16"/>
      </w:rPr>
    </w:pPr>
    <w:r w:rsidRPr="001F5552">
      <w:rPr>
        <w:rFonts w:ascii="Calibri" w:hAnsi="Calibri" w:cs="Calibri"/>
        <w:color w:val="404040"/>
        <w:sz w:val="16"/>
        <w:szCs w:val="16"/>
      </w:rPr>
      <w:tab/>
    </w:r>
  </w:p>
  <w:p w14:paraId="32AD0984" w14:textId="77777777" w:rsidR="00240125" w:rsidRPr="00506324" w:rsidRDefault="00240125" w:rsidP="00B96E57">
    <w:pPr>
      <w:jc w:val="both"/>
      <w:rPr>
        <w:rFonts w:ascii="Calibri" w:hAnsi="Calibri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51513"/>
      <w:docPartObj>
        <w:docPartGallery w:val="Page Numbers (Bottom of Page)"/>
        <w:docPartUnique/>
      </w:docPartObj>
    </w:sdtPr>
    <w:sdtEndPr/>
    <w:sdtContent>
      <w:p w14:paraId="0A790FF2" w14:textId="77777777" w:rsidR="00240125" w:rsidRDefault="00FF0188">
        <w:pPr>
          <w:pStyle w:val="Stopka"/>
          <w:jc w:val="right"/>
        </w:pPr>
        <w:r>
          <w:fldChar w:fldCharType="begin"/>
        </w:r>
        <w:r w:rsidR="00240125">
          <w:instrText>PAGE   \* MERGEFORMAT</w:instrText>
        </w:r>
        <w:r>
          <w:fldChar w:fldCharType="separate"/>
        </w:r>
        <w:r w:rsidR="00B9286E" w:rsidRPr="00B9286E">
          <w:rPr>
            <w:noProof/>
          </w:rPr>
          <w:t>1</w:t>
        </w:r>
        <w:r>
          <w:fldChar w:fldCharType="end"/>
        </w:r>
      </w:p>
    </w:sdtContent>
  </w:sdt>
  <w:p w14:paraId="6165800B" w14:textId="77777777" w:rsidR="00240125" w:rsidRDefault="00240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B2AE" w14:textId="77777777" w:rsidR="00BC341B" w:rsidRDefault="00BC341B" w:rsidP="00BA1DD3">
      <w:r>
        <w:separator/>
      </w:r>
    </w:p>
  </w:footnote>
  <w:footnote w:type="continuationSeparator" w:id="0">
    <w:p w14:paraId="666A877C" w14:textId="77777777" w:rsidR="00BC341B" w:rsidRDefault="00BC341B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4120" w14:textId="77777777" w:rsidR="00240125" w:rsidRPr="0071540E" w:rsidRDefault="00240125" w:rsidP="00430BDE">
    <w:pPr>
      <w:pStyle w:val="Bezodstpw"/>
      <w:tabs>
        <w:tab w:val="right" w:pos="9356"/>
      </w:tabs>
      <w:rPr>
        <w:rFonts w:ascii="Calibri" w:hAnsi="Calibri"/>
        <w:b/>
        <w:bCs/>
        <w:color w:val="0D0D0D"/>
        <w:sz w:val="16"/>
        <w:szCs w:val="16"/>
      </w:rPr>
    </w:pPr>
    <w:r>
      <w:rPr>
        <w:rFonts w:ascii="Calibri" w:hAnsi="Calibri"/>
        <w:bCs/>
        <w:color w:val="0D0D0D"/>
        <w:sz w:val="16"/>
        <w:szCs w:val="16"/>
      </w:rPr>
      <w:tab/>
    </w:r>
    <w:r w:rsidRPr="0071540E">
      <w:rPr>
        <w:rFonts w:ascii="Calibri" w:hAnsi="Calibri" w:cs="Arial"/>
        <w:color w:val="0D0D0D"/>
        <w:sz w:val="16"/>
        <w:szCs w:val="16"/>
      </w:rPr>
      <w:t>Specyfikacja Warunków Zamówienia</w:t>
    </w:r>
  </w:p>
  <w:p w14:paraId="1C504D68" w14:textId="385777AF" w:rsidR="00240125" w:rsidRPr="00430BDE" w:rsidRDefault="00240125" w:rsidP="00B96E57">
    <w:pPr>
      <w:pStyle w:val="Bezodstpw"/>
      <w:rPr>
        <w:rFonts w:ascii="Calibri" w:hAnsi="Calibri"/>
        <w:color w:val="0D0D0D"/>
        <w:sz w:val="14"/>
        <w:szCs w:val="14"/>
      </w:rPr>
    </w:pPr>
    <w:r w:rsidRPr="0071540E">
      <w:rPr>
        <w:rFonts w:ascii="Calibri" w:hAnsi="Calibri"/>
        <w:color w:val="0D0D0D"/>
        <w:sz w:val="14"/>
        <w:szCs w:val="14"/>
      </w:rPr>
      <w:t xml:space="preserve">Znak sprawy:  </w:t>
    </w:r>
    <w:r w:rsidR="0071540E" w:rsidRPr="0071540E">
      <w:rPr>
        <w:rFonts w:asciiTheme="minorHAnsi" w:hAnsiTheme="minorHAnsi" w:cstheme="minorHAnsi"/>
        <w:sz w:val="18"/>
        <w:szCs w:val="18"/>
      </w:rPr>
      <w:t>01/ZP</w:t>
    </w:r>
    <w:r w:rsidR="00B200F2" w:rsidRPr="0071540E">
      <w:rPr>
        <w:rFonts w:asciiTheme="minorHAnsi" w:hAnsiTheme="minorHAnsi" w:cstheme="minorHAnsi"/>
        <w:sz w:val="18"/>
        <w:szCs w:val="18"/>
      </w:rPr>
      <w:t>/202</w:t>
    </w:r>
    <w:r w:rsidR="001F2251" w:rsidRPr="0071540E">
      <w:rPr>
        <w:rFonts w:asciiTheme="minorHAnsi" w:hAnsiTheme="minorHAnsi" w:cstheme="minorHAnsi"/>
        <w:sz w:val="18"/>
        <w:szCs w:val="18"/>
      </w:rPr>
      <w:t>3</w:t>
    </w:r>
  </w:p>
  <w:p w14:paraId="4FB64E05" w14:textId="77777777" w:rsidR="00240125" w:rsidRPr="00E868AE" w:rsidRDefault="00240125" w:rsidP="00B96E57">
    <w:pPr>
      <w:pStyle w:val="Bezodstpw"/>
      <w:rPr>
        <w:rFonts w:ascii="Calibri" w:hAnsi="Calibri"/>
        <w:b/>
        <w:color w:val="404040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9"/>
    <w:multiLevelType w:val="multilevel"/>
    <w:tmpl w:val="4D7E5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</w:abstractNum>
  <w:abstractNum w:abstractNumId="5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0359BC"/>
    <w:multiLevelType w:val="multilevel"/>
    <w:tmpl w:val="0B564C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D71AD3"/>
    <w:multiLevelType w:val="hybridMultilevel"/>
    <w:tmpl w:val="F47E3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24F8B"/>
    <w:multiLevelType w:val="hybridMultilevel"/>
    <w:tmpl w:val="CE563398"/>
    <w:lvl w:ilvl="0" w:tplc="AFE8C800">
      <w:start w:val="1"/>
      <w:numFmt w:val="upperRoman"/>
      <w:lvlText w:val="%1."/>
      <w:lvlJc w:val="righ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3E95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30B3958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F5D786C"/>
    <w:multiLevelType w:val="multilevel"/>
    <w:tmpl w:val="A91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0A637A3"/>
    <w:multiLevelType w:val="hybridMultilevel"/>
    <w:tmpl w:val="8A1E2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F0D19"/>
    <w:multiLevelType w:val="hybridMultilevel"/>
    <w:tmpl w:val="CB808AE6"/>
    <w:lvl w:ilvl="0" w:tplc="CAE4031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C2D87"/>
    <w:multiLevelType w:val="hybridMultilevel"/>
    <w:tmpl w:val="E730C994"/>
    <w:lvl w:ilvl="0" w:tplc="D41253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613474"/>
    <w:multiLevelType w:val="hybridMultilevel"/>
    <w:tmpl w:val="46BAA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21279"/>
    <w:multiLevelType w:val="hybridMultilevel"/>
    <w:tmpl w:val="A1E45A6A"/>
    <w:lvl w:ilvl="0" w:tplc="2E72135C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  <w:bCs/>
        <w:color w:val="0D0D0D"/>
      </w:rPr>
    </w:lvl>
    <w:lvl w:ilvl="1" w:tplc="C0145BFA">
      <w:start w:val="1"/>
      <w:numFmt w:val="decimal"/>
      <w:lvlText w:val="%2)"/>
      <w:lvlJc w:val="left"/>
      <w:pPr>
        <w:tabs>
          <w:tab w:val="num" w:pos="5475"/>
        </w:tabs>
        <w:ind w:left="547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329A0D6D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0" w15:restartNumberingAfterBreak="0">
    <w:nsid w:val="32CD3087"/>
    <w:multiLevelType w:val="hybridMultilevel"/>
    <w:tmpl w:val="DFE6F660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C1CAB"/>
    <w:multiLevelType w:val="hybridMultilevel"/>
    <w:tmpl w:val="281AF982"/>
    <w:lvl w:ilvl="0" w:tplc="18C22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D567C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3" w15:restartNumberingAfterBreak="0">
    <w:nsid w:val="3E383742"/>
    <w:multiLevelType w:val="hybridMultilevel"/>
    <w:tmpl w:val="856628C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3A37AD1"/>
    <w:multiLevelType w:val="multilevel"/>
    <w:tmpl w:val="28A8264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401232A"/>
    <w:multiLevelType w:val="multilevel"/>
    <w:tmpl w:val="B2944F9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 w15:restartNumberingAfterBreak="0">
    <w:nsid w:val="44C4658F"/>
    <w:multiLevelType w:val="multilevel"/>
    <w:tmpl w:val="0010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40" w:firstLine="0"/>
      </w:pPr>
    </w:lvl>
    <w:lvl w:ilvl="2">
      <w:start w:val="1"/>
      <w:numFmt w:val="none"/>
      <w:suff w:val="nothing"/>
      <w:lvlText w:val=""/>
      <w:lvlJc w:val="left"/>
      <w:pPr>
        <w:ind w:left="-340" w:firstLine="0"/>
      </w:pPr>
    </w:lvl>
    <w:lvl w:ilvl="3">
      <w:start w:val="1"/>
      <w:numFmt w:val="none"/>
      <w:suff w:val="nothing"/>
      <w:lvlText w:val=""/>
      <w:lvlJc w:val="left"/>
      <w:pPr>
        <w:ind w:left="-340" w:firstLine="0"/>
      </w:pPr>
    </w:lvl>
    <w:lvl w:ilvl="4">
      <w:start w:val="1"/>
      <w:numFmt w:val="none"/>
      <w:suff w:val="nothing"/>
      <w:lvlText w:val=""/>
      <w:lvlJc w:val="left"/>
      <w:pPr>
        <w:ind w:left="-340" w:firstLine="0"/>
      </w:pPr>
    </w:lvl>
    <w:lvl w:ilvl="5">
      <w:start w:val="1"/>
      <w:numFmt w:val="none"/>
      <w:suff w:val="nothing"/>
      <w:lvlText w:val=""/>
      <w:lvlJc w:val="left"/>
      <w:pPr>
        <w:ind w:left="-340" w:firstLine="0"/>
      </w:pPr>
    </w:lvl>
    <w:lvl w:ilvl="6">
      <w:start w:val="1"/>
      <w:numFmt w:val="none"/>
      <w:suff w:val="nothing"/>
      <w:lvlText w:val=""/>
      <w:lvlJc w:val="left"/>
      <w:pPr>
        <w:ind w:left="-340" w:firstLine="0"/>
      </w:pPr>
    </w:lvl>
    <w:lvl w:ilvl="7">
      <w:start w:val="1"/>
      <w:numFmt w:val="none"/>
      <w:suff w:val="nothing"/>
      <w:lvlText w:val=""/>
      <w:lvlJc w:val="left"/>
      <w:pPr>
        <w:ind w:left="-340" w:firstLine="0"/>
      </w:pPr>
    </w:lvl>
    <w:lvl w:ilvl="8">
      <w:start w:val="1"/>
      <w:numFmt w:val="decimal"/>
      <w:lvlText w:val="%9."/>
      <w:lvlJc w:val="left"/>
      <w:pPr>
        <w:tabs>
          <w:tab w:val="num" w:pos="20"/>
        </w:tabs>
        <w:ind w:left="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</w:abstractNum>
  <w:abstractNum w:abstractNumId="27" w15:restartNumberingAfterBreak="0">
    <w:nsid w:val="4F524161"/>
    <w:multiLevelType w:val="multilevel"/>
    <w:tmpl w:val="A84AB66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540509CE"/>
    <w:multiLevelType w:val="multilevel"/>
    <w:tmpl w:val="63426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 w:val="0"/>
        <w:bCs w:val="0"/>
        <w:sz w:val="20"/>
        <w:szCs w:val="20"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9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D26699"/>
    <w:multiLevelType w:val="hybridMultilevel"/>
    <w:tmpl w:val="71648F3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72C4A"/>
    <w:multiLevelType w:val="multilevel"/>
    <w:tmpl w:val="0638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3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1407D"/>
    <w:multiLevelType w:val="multilevel"/>
    <w:tmpl w:val="03E0E710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5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6" w15:restartNumberingAfterBreak="0">
    <w:nsid w:val="64BD6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614669A"/>
    <w:multiLevelType w:val="hybridMultilevel"/>
    <w:tmpl w:val="6CD8178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C6A69"/>
    <w:multiLevelType w:val="multilevel"/>
    <w:tmpl w:val="3EC68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564" w:hanging="720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13C5214"/>
    <w:multiLevelType w:val="multilevel"/>
    <w:tmpl w:val="3CD877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77BE0172"/>
    <w:multiLevelType w:val="multilevel"/>
    <w:tmpl w:val="CE6EFD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41" w15:restartNumberingAfterBreak="0">
    <w:nsid w:val="791D0F73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A6F4E0D"/>
    <w:multiLevelType w:val="multilevel"/>
    <w:tmpl w:val="DECE4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C3F4158"/>
    <w:multiLevelType w:val="multilevel"/>
    <w:tmpl w:val="0B0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D0D0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250F07"/>
    <w:multiLevelType w:val="multilevel"/>
    <w:tmpl w:val="D35AB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D0D0D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3759">
    <w:abstractNumId w:val="0"/>
  </w:num>
  <w:num w:numId="2" w16cid:durableId="749698337">
    <w:abstractNumId w:val="1"/>
  </w:num>
  <w:num w:numId="3" w16cid:durableId="633877668">
    <w:abstractNumId w:val="3"/>
  </w:num>
  <w:num w:numId="4" w16cid:durableId="1404720081">
    <w:abstractNumId w:val="4"/>
  </w:num>
  <w:num w:numId="5" w16cid:durableId="1953660680">
    <w:abstractNumId w:val="5"/>
  </w:num>
  <w:num w:numId="6" w16cid:durableId="1459225815">
    <w:abstractNumId w:val="18"/>
  </w:num>
  <w:num w:numId="7" w16cid:durableId="1197699767">
    <w:abstractNumId w:val="43"/>
  </w:num>
  <w:num w:numId="8" w16cid:durableId="2096393706">
    <w:abstractNumId w:val="34"/>
  </w:num>
  <w:num w:numId="9" w16cid:durableId="539782807">
    <w:abstractNumId w:val="2"/>
  </w:num>
  <w:num w:numId="10" w16cid:durableId="155731383">
    <w:abstractNumId w:val="33"/>
  </w:num>
  <w:num w:numId="11" w16cid:durableId="606041288">
    <w:abstractNumId w:val="29"/>
  </w:num>
  <w:num w:numId="12" w16cid:durableId="1001859506">
    <w:abstractNumId w:val="44"/>
  </w:num>
  <w:num w:numId="13" w16cid:durableId="1550650549">
    <w:abstractNumId w:val="11"/>
  </w:num>
  <w:num w:numId="14" w16cid:durableId="642081926">
    <w:abstractNumId w:val="26"/>
  </w:num>
  <w:num w:numId="15" w16cid:durableId="2108108938">
    <w:abstractNumId w:val="21"/>
  </w:num>
  <w:num w:numId="16" w16cid:durableId="561335245">
    <w:abstractNumId w:val="10"/>
  </w:num>
  <w:num w:numId="17" w16cid:durableId="1528983828">
    <w:abstractNumId w:val="9"/>
  </w:num>
  <w:num w:numId="18" w16cid:durableId="593169461">
    <w:abstractNumId w:val="40"/>
  </w:num>
  <w:num w:numId="19" w16cid:durableId="21086230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7214101">
    <w:abstractNumId w:val="35"/>
  </w:num>
  <w:num w:numId="21" w16cid:durableId="1922257393">
    <w:abstractNumId w:val="15"/>
  </w:num>
  <w:num w:numId="22" w16cid:durableId="507334672">
    <w:abstractNumId w:val="6"/>
  </w:num>
  <w:num w:numId="23" w16cid:durableId="1110661433">
    <w:abstractNumId w:val="31"/>
  </w:num>
  <w:num w:numId="24" w16cid:durableId="1369260701">
    <w:abstractNumId w:val="32"/>
  </w:num>
  <w:num w:numId="25" w16cid:durableId="293677574">
    <w:abstractNumId w:val="22"/>
  </w:num>
  <w:num w:numId="26" w16cid:durableId="891042345">
    <w:abstractNumId w:val="24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7235519">
    <w:abstractNumId w:val="28"/>
  </w:num>
  <w:num w:numId="28" w16cid:durableId="13284338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971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9014138">
    <w:abstractNumId w:val="36"/>
  </w:num>
  <w:num w:numId="31" w16cid:durableId="1417896547">
    <w:abstractNumId w:val="42"/>
  </w:num>
  <w:num w:numId="32" w16cid:durableId="677460172">
    <w:abstractNumId w:val="8"/>
  </w:num>
  <w:num w:numId="33" w16cid:durableId="1376613209">
    <w:abstractNumId w:val="23"/>
  </w:num>
  <w:num w:numId="34" w16cid:durableId="16685117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7781048">
    <w:abstractNumId w:val="33"/>
  </w:num>
  <w:num w:numId="36" w16cid:durableId="536894842">
    <w:abstractNumId w:val="30"/>
    <w:lvlOverride w:ilvl="0">
      <w:startOverride w:val="1"/>
    </w:lvlOverride>
  </w:num>
  <w:num w:numId="37" w16cid:durableId="980696445">
    <w:abstractNumId w:val="38"/>
  </w:num>
  <w:num w:numId="38" w16cid:durableId="1758401649">
    <w:abstractNumId w:val="41"/>
  </w:num>
  <w:num w:numId="39" w16cid:durableId="81613327">
    <w:abstractNumId w:val="13"/>
  </w:num>
  <w:num w:numId="40" w16cid:durableId="2087915368">
    <w:abstractNumId w:val="12"/>
  </w:num>
  <w:num w:numId="41" w16cid:durableId="1932201101">
    <w:abstractNumId w:val="7"/>
  </w:num>
  <w:num w:numId="42" w16cid:durableId="747770343">
    <w:abstractNumId w:val="16"/>
  </w:num>
  <w:num w:numId="43" w16cid:durableId="1169951530">
    <w:abstractNumId w:val="14"/>
  </w:num>
  <w:num w:numId="44" w16cid:durableId="1928921969">
    <w:abstractNumId w:val="14"/>
    <w:lvlOverride w:ilvl="0">
      <w:startOverride w:val="1"/>
    </w:lvlOverride>
  </w:num>
  <w:num w:numId="45" w16cid:durableId="363218656">
    <w:abstractNumId w:val="19"/>
  </w:num>
  <w:num w:numId="46" w16cid:durableId="793332736">
    <w:abstractNumId w:val="20"/>
  </w:num>
  <w:num w:numId="47" w16cid:durableId="92611178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3"/>
    <w:rsid w:val="0001226B"/>
    <w:rsid w:val="00012524"/>
    <w:rsid w:val="00016611"/>
    <w:rsid w:val="00017802"/>
    <w:rsid w:val="00021F23"/>
    <w:rsid w:val="0002659B"/>
    <w:rsid w:val="000279CD"/>
    <w:rsid w:val="0003391D"/>
    <w:rsid w:val="00040AAB"/>
    <w:rsid w:val="00040ED9"/>
    <w:rsid w:val="00042341"/>
    <w:rsid w:val="00047AD2"/>
    <w:rsid w:val="00051D03"/>
    <w:rsid w:val="00071021"/>
    <w:rsid w:val="00071E1B"/>
    <w:rsid w:val="000729C8"/>
    <w:rsid w:val="0007451B"/>
    <w:rsid w:val="00087075"/>
    <w:rsid w:val="0009359D"/>
    <w:rsid w:val="000A3A17"/>
    <w:rsid w:val="000A7407"/>
    <w:rsid w:val="000B3D83"/>
    <w:rsid w:val="000C1F5E"/>
    <w:rsid w:val="000C497F"/>
    <w:rsid w:val="000C6C25"/>
    <w:rsid w:val="000E7334"/>
    <w:rsid w:val="000F03EA"/>
    <w:rsid w:val="000F47E9"/>
    <w:rsid w:val="000F6283"/>
    <w:rsid w:val="000F75FB"/>
    <w:rsid w:val="00101397"/>
    <w:rsid w:val="00103737"/>
    <w:rsid w:val="00106655"/>
    <w:rsid w:val="00117FBD"/>
    <w:rsid w:val="00121A53"/>
    <w:rsid w:val="001223C8"/>
    <w:rsid w:val="00125C59"/>
    <w:rsid w:val="00145C51"/>
    <w:rsid w:val="00153876"/>
    <w:rsid w:val="00162718"/>
    <w:rsid w:val="00173A6D"/>
    <w:rsid w:val="001769E5"/>
    <w:rsid w:val="00185E7A"/>
    <w:rsid w:val="00194729"/>
    <w:rsid w:val="001957EA"/>
    <w:rsid w:val="001A047D"/>
    <w:rsid w:val="001A15D8"/>
    <w:rsid w:val="001A1926"/>
    <w:rsid w:val="001A4378"/>
    <w:rsid w:val="001B571B"/>
    <w:rsid w:val="001C09BD"/>
    <w:rsid w:val="001C4C99"/>
    <w:rsid w:val="001C7998"/>
    <w:rsid w:val="001D3D3F"/>
    <w:rsid w:val="001D58A2"/>
    <w:rsid w:val="001D5DE5"/>
    <w:rsid w:val="001D613B"/>
    <w:rsid w:val="001D7112"/>
    <w:rsid w:val="001E091F"/>
    <w:rsid w:val="001E6A70"/>
    <w:rsid w:val="001F2251"/>
    <w:rsid w:val="0020793A"/>
    <w:rsid w:val="0021528F"/>
    <w:rsid w:val="00216EAD"/>
    <w:rsid w:val="00217D7C"/>
    <w:rsid w:val="00220E29"/>
    <w:rsid w:val="0022321E"/>
    <w:rsid w:val="00223FD0"/>
    <w:rsid w:val="00226554"/>
    <w:rsid w:val="00230712"/>
    <w:rsid w:val="00231420"/>
    <w:rsid w:val="00240125"/>
    <w:rsid w:val="00251884"/>
    <w:rsid w:val="0025696F"/>
    <w:rsid w:val="00265634"/>
    <w:rsid w:val="00276CED"/>
    <w:rsid w:val="00277BDF"/>
    <w:rsid w:val="00282090"/>
    <w:rsid w:val="002A2C62"/>
    <w:rsid w:val="002A43B5"/>
    <w:rsid w:val="002A50B1"/>
    <w:rsid w:val="002B0F80"/>
    <w:rsid w:val="002B5EC3"/>
    <w:rsid w:val="002B6C06"/>
    <w:rsid w:val="002B7F99"/>
    <w:rsid w:val="002D6BB0"/>
    <w:rsid w:val="002F6002"/>
    <w:rsid w:val="002F6B36"/>
    <w:rsid w:val="002F7F97"/>
    <w:rsid w:val="003043C1"/>
    <w:rsid w:val="00307616"/>
    <w:rsid w:val="0031399F"/>
    <w:rsid w:val="00320B67"/>
    <w:rsid w:val="003258CA"/>
    <w:rsid w:val="0033237E"/>
    <w:rsid w:val="003357A4"/>
    <w:rsid w:val="003412AF"/>
    <w:rsid w:val="00341CFB"/>
    <w:rsid w:val="00346BD5"/>
    <w:rsid w:val="0034793A"/>
    <w:rsid w:val="00353047"/>
    <w:rsid w:val="0036199A"/>
    <w:rsid w:val="0037069A"/>
    <w:rsid w:val="0037369A"/>
    <w:rsid w:val="00374F31"/>
    <w:rsid w:val="00374F55"/>
    <w:rsid w:val="003764CE"/>
    <w:rsid w:val="00377679"/>
    <w:rsid w:val="00381C4E"/>
    <w:rsid w:val="00383DE8"/>
    <w:rsid w:val="00384CB8"/>
    <w:rsid w:val="00386849"/>
    <w:rsid w:val="003905A5"/>
    <w:rsid w:val="003A04DB"/>
    <w:rsid w:val="003B052E"/>
    <w:rsid w:val="003B077E"/>
    <w:rsid w:val="003B7224"/>
    <w:rsid w:val="003C3949"/>
    <w:rsid w:val="003C6416"/>
    <w:rsid w:val="003D202B"/>
    <w:rsid w:val="003E38D9"/>
    <w:rsid w:val="003E5509"/>
    <w:rsid w:val="003E6379"/>
    <w:rsid w:val="003F1DCF"/>
    <w:rsid w:val="004005D3"/>
    <w:rsid w:val="004074AA"/>
    <w:rsid w:val="004121DF"/>
    <w:rsid w:val="0042407F"/>
    <w:rsid w:val="00426E76"/>
    <w:rsid w:val="004304DD"/>
    <w:rsid w:val="00430BDE"/>
    <w:rsid w:val="0044069A"/>
    <w:rsid w:val="00443556"/>
    <w:rsid w:val="00445D2F"/>
    <w:rsid w:val="00445D67"/>
    <w:rsid w:val="00450887"/>
    <w:rsid w:val="00456983"/>
    <w:rsid w:val="00460437"/>
    <w:rsid w:val="0046279D"/>
    <w:rsid w:val="004679B9"/>
    <w:rsid w:val="004765D2"/>
    <w:rsid w:val="00481C03"/>
    <w:rsid w:val="00481C64"/>
    <w:rsid w:val="00482DC2"/>
    <w:rsid w:val="004851ED"/>
    <w:rsid w:val="004853E2"/>
    <w:rsid w:val="00491974"/>
    <w:rsid w:val="0049231D"/>
    <w:rsid w:val="00492334"/>
    <w:rsid w:val="004A1D3D"/>
    <w:rsid w:val="004A39AF"/>
    <w:rsid w:val="004A6F16"/>
    <w:rsid w:val="004B1DC3"/>
    <w:rsid w:val="004B2E5A"/>
    <w:rsid w:val="004B557E"/>
    <w:rsid w:val="004B630B"/>
    <w:rsid w:val="004B64F4"/>
    <w:rsid w:val="004C10F8"/>
    <w:rsid w:val="004D1216"/>
    <w:rsid w:val="004D2FDC"/>
    <w:rsid w:val="004E4338"/>
    <w:rsid w:val="004E4D7B"/>
    <w:rsid w:val="004E7BFE"/>
    <w:rsid w:val="004F74A2"/>
    <w:rsid w:val="004F75CC"/>
    <w:rsid w:val="00504E9D"/>
    <w:rsid w:val="00505590"/>
    <w:rsid w:val="00514E4C"/>
    <w:rsid w:val="00527900"/>
    <w:rsid w:val="005552C8"/>
    <w:rsid w:val="005576C2"/>
    <w:rsid w:val="005651D8"/>
    <w:rsid w:val="0056688F"/>
    <w:rsid w:val="005721DA"/>
    <w:rsid w:val="00573EE1"/>
    <w:rsid w:val="00574E8A"/>
    <w:rsid w:val="00577077"/>
    <w:rsid w:val="0058163D"/>
    <w:rsid w:val="00583518"/>
    <w:rsid w:val="005904A3"/>
    <w:rsid w:val="005953DD"/>
    <w:rsid w:val="005A013D"/>
    <w:rsid w:val="005A5FA8"/>
    <w:rsid w:val="005A7D5D"/>
    <w:rsid w:val="005B352C"/>
    <w:rsid w:val="005B3AF9"/>
    <w:rsid w:val="005B6770"/>
    <w:rsid w:val="005C31DB"/>
    <w:rsid w:val="005C3A5C"/>
    <w:rsid w:val="005C50D3"/>
    <w:rsid w:val="005C58B2"/>
    <w:rsid w:val="005E38FB"/>
    <w:rsid w:val="0060788E"/>
    <w:rsid w:val="00613175"/>
    <w:rsid w:val="0061382C"/>
    <w:rsid w:val="00613C5B"/>
    <w:rsid w:val="0062245D"/>
    <w:rsid w:val="00624912"/>
    <w:rsid w:val="00625EAE"/>
    <w:rsid w:val="00630CB9"/>
    <w:rsid w:val="0063309D"/>
    <w:rsid w:val="00642AEB"/>
    <w:rsid w:val="00645731"/>
    <w:rsid w:val="00645B3C"/>
    <w:rsid w:val="00655D7D"/>
    <w:rsid w:val="00665984"/>
    <w:rsid w:val="0066793F"/>
    <w:rsid w:val="00685166"/>
    <w:rsid w:val="0068577A"/>
    <w:rsid w:val="006963B0"/>
    <w:rsid w:val="006A62CC"/>
    <w:rsid w:val="006A707B"/>
    <w:rsid w:val="006B5C4E"/>
    <w:rsid w:val="006C0F0F"/>
    <w:rsid w:val="006C2B18"/>
    <w:rsid w:val="006C65D1"/>
    <w:rsid w:val="006C6F14"/>
    <w:rsid w:val="006E2184"/>
    <w:rsid w:val="006E3BD2"/>
    <w:rsid w:val="006E5971"/>
    <w:rsid w:val="006F380F"/>
    <w:rsid w:val="007019D7"/>
    <w:rsid w:val="00702BB4"/>
    <w:rsid w:val="0071540E"/>
    <w:rsid w:val="00727D12"/>
    <w:rsid w:val="00731F33"/>
    <w:rsid w:val="00734424"/>
    <w:rsid w:val="00735145"/>
    <w:rsid w:val="00744A69"/>
    <w:rsid w:val="00746519"/>
    <w:rsid w:val="00746578"/>
    <w:rsid w:val="00755234"/>
    <w:rsid w:val="00763CE2"/>
    <w:rsid w:val="007644CC"/>
    <w:rsid w:val="00765239"/>
    <w:rsid w:val="00766E6A"/>
    <w:rsid w:val="007730AF"/>
    <w:rsid w:val="00780F76"/>
    <w:rsid w:val="00783330"/>
    <w:rsid w:val="00786C2B"/>
    <w:rsid w:val="00787A92"/>
    <w:rsid w:val="0079095A"/>
    <w:rsid w:val="00792A38"/>
    <w:rsid w:val="007B1206"/>
    <w:rsid w:val="007B49C4"/>
    <w:rsid w:val="007B70B8"/>
    <w:rsid w:val="007C492E"/>
    <w:rsid w:val="007D53E0"/>
    <w:rsid w:val="007D5DE8"/>
    <w:rsid w:val="007E15DE"/>
    <w:rsid w:val="007E2587"/>
    <w:rsid w:val="007E38AF"/>
    <w:rsid w:val="007E5F54"/>
    <w:rsid w:val="007F1E2F"/>
    <w:rsid w:val="00802A47"/>
    <w:rsid w:val="00804C6F"/>
    <w:rsid w:val="00822394"/>
    <w:rsid w:val="0083295F"/>
    <w:rsid w:val="00833A2E"/>
    <w:rsid w:val="00837829"/>
    <w:rsid w:val="0084477A"/>
    <w:rsid w:val="0085177B"/>
    <w:rsid w:val="00854F1F"/>
    <w:rsid w:val="008552E6"/>
    <w:rsid w:val="008638F2"/>
    <w:rsid w:val="00865E6F"/>
    <w:rsid w:val="00870E37"/>
    <w:rsid w:val="00880A28"/>
    <w:rsid w:val="008811EA"/>
    <w:rsid w:val="0088175D"/>
    <w:rsid w:val="00881B5C"/>
    <w:rsid w:val="0088333E"/>
    <w:rsid w:val="00886E99"/>
    <w:rsid w:val="008874BB"/>
    <w:rsid w:val="008919D7"/>
    <w:rsid w:val="008A1AB6"/>
    <w:rsid w:val="008B05D4"/>
    <w:rsid w:val="008B1C33"/>
    <w:rsid w:val="008B49C8"/>
    <w:rsid w:val="008B54FE"/>
    <w:rsid w:val="008B6FDE"/>
    <w:rsid w:val="008C226C"/>
    <w:rsid w:val="008D1155"/>
    <w:rsid w:val="008D5AE4"/>
    <w:rsid w:val="008E48D7"/>
    <w:rsid w:val="008F434B"/>
    <w:rsid w:val="008F7022"/>
    <w:rsid w:val="00903A95"/>
    <w:rsid w:val="009129C7"/>
    <w:rsid w:val="00913103"/>
    <w:rsid w:val="00914EA9"/>
    <w:rsid w:val="009200ED"/>
    <w:rsid w:val="009252F4"/>
    <w:rsid w:val="009310D6"/>
    <w:rsid w:val="00932098"/>
    <w:rsid w:val="00933872"/>
    <w:rsid w:val="009338B2"/>
    <w:rsid w:val="00935675"/>
    <w:rsid w:val="009373C3"/>
    <w:rsid w:val="00940977"/>
    <w:rsid w:val="00947C25"/>
    <w:rsid w:val="00955F55"/>
    <w:rsid w:val="00956E79"/>
    <w:rsid w:val="0095786F"/>
    <w:rsid w:val="00963BFC"/>
    <w:rsid w:val="0096415D"/>
    <w:rsid w:val="00971B07"/>
    <w:rsid w:val="00972010"/>
    <w:rsid w:val="00975B96"/>
    <w:rsid w:val="00976373"/>
    <w:rsid w:val="009801BC"/>
    <w:rsid w:val="00982A80"/>
    <w:rsid w:val="009848C9"/>
    <w:rsid w:val="00985CAB"/>
    <w:rsid w:val="00992257"/>
    <w:rsid w:val="00997EA9"/>
    <w:rsid w:val="009B05DB"/>
    <w:rsid w:val="009B19B8"/>
    <w:rsid w:val="009C2E99"/>
    <w:rsid w:val="009C3CCA"/>
    <w:rsid w:val="009C667A"/>
    <w:rsid w:val="009D03DE"/>
    <w:rsid w:val="009D4C65"/>
    <w:rsid w:val="009D6376"/>
    <w:rsid w:val="009E6A2B"/>
    <w:rsid w:val="009E71C4"/>
    <w:rsid w:val="009F025F"/>
    <w:rsid w:val="009F4EB6"/>
    <w:rsid w:val="009F654D"/>
    <w:rsid w:val="009F6B7A"/>
    <w:rsid w:val="00A10F5A"/>
    <w:rsid w:val="00A171C5"/>
    <w:rsid w:val="00A25E8E"/>
    <w:rsid w:val="00A26E4E"/>
    <w:rsid w:val="00A42BDF"/>
    <w:rsid w:val="00A45148"/>
    <w:rsid w:val="00A454D9"/>
    <w:rsid w:val="00A70DA2"/>
    <w:rsid w:val="00A711E8"/>
    <w:rsid w:val="00A74248"/>
    <w:rsid w:val="00A82EA1"/>
    <w:rsid w:val="00A83977"/>
    <w:rsid w:val="00A848C0"/>
    <w:rsid w:val="00A870BD"/>
    <w:rsid w:val="00A92D28"/>
    <w:rsid w:val="00A957C6"/>
    <w:rsid w:val="00AA56A0"/>
    <w:rsid w:val="00AB2104"/>
    <w:rsid w:val="00AB248F"/>
    <w:rsid w:val="00AB392D"/>
    <w:rsid w:val="00AC085B"/>
    <w:rsid w:val="00AC1C0A"/>
    <w:rsid w:val="00AC1CE1"/>
    <w:rsid w:val="00AC6554"/>
    <w:rsid w:val="00AD4763"/>
    <w:rsid w:val="00AD735E"/>
    <w:rsid w:val="00AE690B"/>
    <w:rsid w:val="00B0232C"/>
    <w:rsid w:val="00B200F2"/>
    <w:rsid w:val="00B25210"/>
    <w:rsid w:val="00B30552"/>
    <w:rsid w:val="00B429B1"/>
    <w:rsid w:val="00B42B0A"/>
    <w:rsid w:val="00B4312F"/>
    <w:rsid w:val="00B50160"/>
    <w:rsid w:val="00B5365D"/>
    <w:rsid w:val="00B552A2"/>
    <w:rsid w:val="00B6156E"/>
    <w:rsid w:val="00B6260A"/>
    <w:rsid w:val="00B66F09"/>
    <w:rsid w:val="00B71FB1"/>
    <w:rsid w:val="00B74C06"/>
    <w:rsid w:val="00B75343"/>
    <w:rsid w:val="00B875D4"/>
    <w:rsid w:val="00B8764E"/>
    <w:rsid w:val="00B91147"/>
    <w:rsid w:val="00B9286E"/>
    <w:rsid w:val="00B95F35"/>
    <w:rsid w:val="00B96E57"/>
    <w:rsid w:val="00BA0E2A"/>
    <w:rsid w:val="00BA1DD3"/>
    <w:rsid w:val="00BB2154"/>
    <w:rsid w:val="00BB32B4"/>
    <w:rsid w:val="00BB772D"/>
    <w:rsid w:val="00BC0817"/>
    <w:rsid w:val="00BC341B"/>
    <w:rsid w:val="00BC6BFA"/>
    <w:rsid w:val="00BC739B"/>
    <w:rsid w:val="00BD6F0B"/>
    <w:rsid w:val="00BD7029"/>
    <w:rsid w:val="00BD7F64"/>
    <w:rsid w:val="00BF455D"/>
    <w:rsid w:val="00BF70FB"/>
    <w:rsid w:val="00C00CC7"/>
    <w:rsid w:val="00C00D40"/>
    <w:rsid w:val="00C04C2F"/>
    <w:rsid w:val="00C06005"/>
    <w:rsid w:val="00C12355"/>
    <w:rsid w:val="00C207AC"/>
    <w:rsid w:val="00C20FA2"/>
    <w:rsid w:val="00C22BDF"/>
    <w:rsid w:val="00C23189"/>
    <w:rsid w:val="00C235FF"/>
    <w:rsid w:val="00C24310"/>
    <w:rsid w:val="00C46F09"/>
    <w:rsid w:val="00C5099F"/>
    <w:rsid w:val="00C53628"/>
    <w:rsid w:val="00C53B85"/>
    <w:rsid w:val="00C5457F"/>
    <w:rsid w:val="00C55771"/>
    <w:rsid w:val="00C5590B"/>
    <w:rsid w:val="00C85741"/>
    <w:rsid w:val="00CA008A"/>
    <w:rsid w:val="00CA5797"/>
    <w:rsid w:val="00CA5F09"/>
    <w:rsid w:val="00CB1667"/>
    <w:rsid w:val="00CB3E8A"/>
    <w:rsid w:val="00CB545F"/>
    <w:rsid w:val="00CC0FDF"/>
    <w:rsid w:val="00CC578B"/>
    <w:rsid w:val="00CC6204"/>
    <w:rsid w:val="00CD17B2"/>
    <w:rsid w:val="00CD2D78"/>
    <w:rsid w:val="00CD527E"/>
    <w:rsid w:val="00CD7E0F"/>
    <w:rsid w:val="00CF3932"/>
    <w:rsid w:val="00D004C6"/>
    <w:rsid w:val="00D00C6C"/>
    <w:rsid w:val="00D05CE7"/>
    <w:rsid w:val="00D20184"/>
    <w:rsid w:val="00D24463"/>
    <w:rsid w:val="00D268BF"/>
    <w:rsid w:val="00D3723B"/>
    <w:rsid w:val="00D3734E"/>
    <w:rsid w:val="00D37F61"/>
    <w:rsid w:val="00D42CE0"/>
    <w:rsid w:val="00D44EA6"/>
    <w:rsid w:val="00D44F2A"/>
    <w:rsid w:val="00D54FEE"/>
    <w:rsid w:val="00D60F44"/>
    <w:rsid w:val="00D656FA"/>
    <w:rsid w:val="00D65A08"/>
    <w:rsid w:val="00D734C8"/>
    <w:rsid w:val="00D7523C"/>
    <w:rsid w:val="00D83155"/>
    <w:rsid w:val="00D83398"/>
    <w:rsid w:val="00D85416"/>
    <w:rsid w:val="00DA1D36"/>
    <w:rsid w:val="00DA1E3F"/>
    <w:rsid w:val="00DA32AE"/>
    <w:rsid w:val="00DA415F"/>
    <w:rsid w:val="00DB16A3"/>
    <w:rsid w:val="00DB1862"/>
    <w:rsid w:val="00DB6C30"/>
    <w:rsid w:val="00DC3EF1"/>
    <w:rsid w:val="00DC530B"/>
    <w:rsid w:val="00DE0F5D"/>
    <w:rsid w:val="00DE577B"/>
    <w:rsid w:val="00DE6AD5"/>
    <w:rsid w:val="00DE7742"/>
    <w:rsid w:val="00DE77B5"/>
    <w:rsid w:val="00DF3D1A"/>
    <w:rsid w:val="00E00820"/>
    <w:rsid w:val="00E03E2F"/>
    <w:rsid w:val="00E110A2"/>
    <w:rsid w:val="00E13275"/>
    <w:rsid w:val="00E1335C"/>
    <w:rsid w:val="00E24EF0"/>
    <w:rsid w:val="00E30738"/>
    <w:rsid w:val="00E359A3"/>
    <w:rsid w:val="00E4441E"/>
    <w:rsid w:val="00E50D58"/>
    <w:rsid w:val="00E52DD4"/>
    <w:rsid w:val="00E5429C"/>
    <w:rsid w:val="00E55D11"/>
    <w:rsid w:val="00E57538"/>
    <w:rsid w:val="00E61D01"/>
    <w:rsid w:val="00E7459E"/>
    <w:rsid w:val="00E77C6D"/>
    <w:rsid w:val="00E8071E"/>
    <w:rsid w:val="00E80A9E"/>
    <w:rsid w:val="00E83BAC"/>
    <w:rsid w:val="00E852B1"/>
    <w:rsid w:val="00E87CA3"/>
    <w:rsid w:val="00E919F7"/>
    <w:rsid w:val="00E93777"/>
    <w:rsid w:val="00EA3E4A"/>
    <w:rsid w:val="00EA664B"/>
    <w:rsid w:val="00EA6DAB"/>
    <w:rsid w:val="00EC5346"/>
    <w:rsid w:val="00EC77EC"/>
    <w:rsid w:val="00ED34FE"/>
    <w:rsid w:val="00ED7177"/>
    <w:rsid w:val="00EE6D58"/>
    <w:rsid w:val="00EF0A77"/>
    <w:rsid w:val="00EF3239"/>
    <w:rsid w:val="00EF32AE"/>
    <w:rsid w:val="00EF75C1"/>
    <w:rsid w:val="00F2393D"/>
    <w:rsid w:val="00F25B3A"/>
    <w:rsid w:val="00F31DB2"/>
    <w:rsid w:val="00F360C5"/>
    <w:rsid w:val="00F4261B"/>
    <w:rsid w:val="00F43616"/>
    <w:rsid w:val="00F50AD3"/>
    <w:rsid w:val="00F520A7"/>
    <w:rsid w:val="00F54117"/>
    <w:rsid w:val="00F61006"/>
    <w:rsid w:val="00F66E00"/>
    <w:rsid w:val="00F7106B"/>
    <w:rsid w:val="00F71DE5"/>
    <w:rsid w:val="00F82353"/>
    <w:rsid w:val="00F9309A"/>
    <w:rsid w:val="00F959E7"/>
    <w:rsid w:val="00FA56C3"/>
    <w:rsid w:val="00FB520B"/>
    <w:rsid w:val="00FD2D39"/>
    <w:rsid w:val="00FD46C1"/>
    <w:rsid w:val="00FE61DD"/>
    <w:rsid w:val="00FE76A1"/>
    <w:rsid w:val="00FE7824"/>
    <w:rsid w:val="00FF0188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87FB"/>
  <w15:docId w15:val="{6A90F3F2-5146-4DBA-B5DF-C3A3CBC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D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A1DD3"/>
    <w:pPr>
      <w:keepNext/>
      <w:numPr>
        <w:ilvl w:val="1"/>
        <w:numId w:val="1"/>
      </w:numPr>
      <w:jc w:val="both"/>
      <w:outlineLvl w:val="1"/>
    </w:pPr>
    <w:rPr>
      <w:rFonts w:ascii="Book Antiqua" w:hAnsi="Book Antiqua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5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eastAsia="ar-SA"/>
    </w:rPr>
  </w:style>
  <w:style w:type="character" w:customStyle="1" w:styleId="Nagwek2Znak">
    <w:name w:val="Nagłówek 2 Znak"/>
    <w:basedOn w:val="Domylnaczcionkaakapitu"/>
    <w:link w:val="Nagwek2"/>
    <w:rsid w:val="00BA1DD3"/>
    <w:rPr>
      <w:rFonts w:ascii="Book Antiqua" w:eastAsia="Times New Roman" w:hAnsi="Book Antiqua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D7112"/>
    <w:pPr>
      <w:shd w:val="clear" w:color="auto" w:fill="FFFFFF" w:themeFill="background1"/>
      <w:tabs>
        <w:tab w:val="left" w:pos="851"/>
        <w:tab w:val="right" w:leader="dot" w:pos="9343"/>
      </w:tabs>
      <w:spacing w:after="100"/>
      <w:ind w:left="709" w:hanging="709"/>
    </w:pPr>
    <w:rPr>
      <w:rFonts w:ascii="Calibri" w:hAnsi="Calibri" w:cstheme="minorHAnsi"/>
      <w:bCs/>
      <w:i/>
      <w:iCs/>
      <w:noProof/>
      <w:spacing w:val="20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Tiret0">
    <w:name w:val="Tiret 0"/>
    <w:basedOn w:val="Normalny"/>
    <w:rsid w:val="00ED34FE"/>
    <w:pPr>
      <w:numPr>
        <w:numId w:val="36"/>
      </w:numPr>
      <w:suppressAutoHyphens w:val="0"/>
      <w:spacing w:before="120" w:after="120"/>
      <w:jc w:val="both"/>
    </w:pPr>
    <w:rPr>
      <w:rFonts w:eastAsiaTheme="minorEastAsia"/>
      <w:szCs w:val="22"/>
      <w:lang w:eastAsia="en-GB"/>
    </w:rPr>
  </w:style>
  <w:style w:type="character" w:customStyle="1" w:styleId="WW8Num2z2">
    <w:name w:val="WW8Num2z2"/>
    <w:rsid w:val="000E733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58CA"/>
    <w:rPr>
      <w:color w:val="605E5C"/>
      <w:shd w:val="clear" w:color="auto" w:fill="E1DFDD"/>
    </w:rPr>
  </w:style>
  <w:style w:type="paragraph" w:customStyle="1" w:styleId="Standard">
    <w:name w:val="Standard"/>
    <w:rsid w:val="00E1335C"/>
    <w:pPr>
      <w:suppressAutoHyphens/>
      <w:autoSpaceDN w:val="0"/>
      <w:spacing w:after="0" w:line="240" w:lineRule="auto"/>
      <w:ind w:left="1276" w:hanging="851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C3CCA"/>
    <w:pPr>
      <w:ind w:firstLine="720"/>
    </w:pPr>
    <w:rPr>
      <w:szCs w:val="20"/>
    </w:rPr>
  </w:style>
  <w:style w:type="character" w:customStyle="1" w:styleId="title-text">
    <w:name w:val="title-text"/>
    <w:basedOn w:val="Domylnaczcionkaakapitu"/>
    <w:rsid w:val="00B9286E"/>
  </w:style>
  <w:style w:type="character" w:styleId="Nierozpoznanawzmianka">
    <w:name w:val="Unresolved Mention"/>
    <w:basedOn w:val="Domylnaczcionkaakapitu"/>
    <w:uiPriority w:val="99"/>
    <w:semiHidden/>
    <w:unhideWhenUsed/>
    <w:rsid w:val="003C6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224582800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tama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tel:224582500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hyperlink" Target="tel:224582800" TargetMode="External"/><Relationship Id="rId3" Type="http://schemas.openxmlformats.org/officeDocument/2006/relationships/styles" Target="styles.xml"/><Relationship Id="rId12" Type="http://schemas.openxmlformats.org/officeDocument/2006/relationships/hyperlink" Target="tel:224582500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B664-9860-4396-A4B6-2A40D298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9246</Words>
  <Characters>55480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Merydian  BDU SA</dc:creator>
  <cp:lastModifiedBy>Tamal</cp:lastModifiedBy>
  <cp:revision>2</cp:revision>
  <cp:lastPrinted>2021-03-04T06:34:00Z</cp:lastPrinted>
  <dcterms:created xsi:type="dcterms:W3CDTF">2023-01-09T08:03:00Z</dcterms:created>
  <dcterms:modified xsi:type="dcterms:W3CDTF">2023-01-09T08:03:00Z</dcterms:modified>
</cp:coreProperties>
</file>