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40A1" w14:textId="77777777" w:rsidR="002F13F2" w:rsidRPr="008B275C" w:rsidRDefault="002F13F2" w:rsidP="00093DD9">
      <w:pPr>
        <w:spacing w:line="276" w:lineRule="auto"/>
        <w:rPr>
          <w:rFonts w:asciiTheme="minorHAnsi" w:eastAsia="Times New Roman" w:hAnsiTheme="minorHAnsi" w:cs="Times New Roman"/>
          <w:b/>
          <w:iCs/>
          <w:color w:val="auto"/>
        </w:rPr>
      </w:pPr>
    </w:p>
    <w:p w14:paraId="3B9352E8" w14:textId="386A1006" w:rsidR="007915BC" w:rsidRPr="008B275C" w:rsidRDefault="006C1374" w:rsidP="00403F84">
      <w:pPr>
        <w:pStyle w:val="Nagwek1"/>
        <w:rPr>
          <w:rFonts w:asciiTheme="minorHAnsi" w:eastAsia="Times New Roman" w:hAnsiTheme="minorHAnsi"/>
          <w:b/>
          <w:szCs w:val="24"/>
        </w:rPr>
      </w:pPr>
      <w:r w:rsidRPr="008B275C">
        <w:rPr>
          <w:rFonts w:asciiTheme="minorHAnsi" w:eastAsia="Times New Roman" w:hAnsiTheme="minorHAnsi"/>
          <w:b/>
          <w:szCs w:val="24"/>
        </w:rPr>
        <w:t xml:space="preserve">Załącznik nr </w:t>
      </w:r>
      <w:r w:rsidR="00C90995" w:rsidRPr="008B275C">
        <w:rPr>
          <w:rFonts w:asciiTheme="minorHAnsi" w:eastAsia="Times New Roman" w:hAnsiTheme="minorHAnsi"/>
          <w:b/>
          <w:szCs w:val="24"/>
        </w:rPr>
        <w:t>1</w:t>
      </w:r>
      <w:r w:rsidR="002B6E09" w:rsidRPr="008B275C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8B275C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8B275C" w:rsidRDefault="00093DD9" w:rsidP="00403F84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8B275C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8B275C" w:rsidRDefault="00093DD9" w:rsidP="00093DD9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8B275C" w14:paraId="2FE8994D" w14:textId="77777777" w:rsidTr="0026724C">
        <w:tc>
          <w:tcPr>
            <w:tcW w:w="5096" w:type="dxa"/>
          </w:tcPr>
          <w:p w14:paraId="70905263" w14:textId="272DFDAF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8B275C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5A9E3BBD" w14:textId="77777777" w:rsidTr="0026724C">
        <w:tc>
          <w:tcPr>
            <w:tcW w:w="5096" w:type="dxa"/>
          </w:tcPr>
          <w:p w14:paraId="094DE5EF" w14:textId="58D08FA1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8B275C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65FA3124" w14:textId="77777777" w:rsidTr="0026724C">
        <w:tc>
          <w:tcPr>
            <w:tcW w:w="5096" w:type="dxa"/>
          </w:tcPr>
          <w:p w14:paraId="0366A492" w14:textId="4880A8D6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8B275C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46E18A2F" w14:textId="77777777" w:rsidTr="0026724C">
        <w:tc>
          <w:tcPr>
            <w:tcW w:w="5096" w:type="dxa"/>
          </w:tcPr>
          <w:p w14:paraId="4A3C2DA2" w14:textId="771A8D72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8B275C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3BA1A5C2" w14:textId="77777777" w:rsidTr="0026724C">
        <w:tc>
          <w:tcPr>
            <w:tcW w:w="5096" w:type="dxa"/>
          </w:tcPr>
          <w:p w14:paraId="557F0A70" w14:textId="5422E83B" w:rsidR="00403F84" w:rsidRPr="008B275C" w:rsidRDefault="00403F84" w:rsidP="00403F84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8B275C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8B275C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8B275C" w14:paraId="27BDC286" w14:textId="77777777" w:rsidTr="0026724C">
        <w:tc>
          <w:tcPr>
            <w:tcW w:w="5096" w:type="dxa"/>
          </w:tcPr>
          <w:p w14:paraId="4360E422" w14:textId="767DF29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8B275C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8B275C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8B275C" w:rsidRDefault="00403F84" w:rsidP="00093DD9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8B275C" w:rsidRDefault="00093DD9" w:rsidP="00093DD9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8B275C">
        <w:rPr>
          <w:rFonts w:asciiTheme="minorHAnsi" w:hAnsiTheme="minorHAnsi"/>
          <w:lang w:eastAsia="pl-PL"/>
        </w:rPr>
        <w:t>Czy wykonawca to mikro-/mały/średni przedsiębiorca</w:t>
      </w:r>
      <w:r w:rsidRPr="008B275C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8B275C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77777777" w:rsidR="00093DD9" w:rsidRPr="008B275C" w:rsidRDefault="00093DD9" w:rsidP="00093DD9">
      <w:pPr>
        <w:spacing w:line="276" w:lineRule="auto"/>
        <w:rPr>
          <w:rFonts w:asciiTheme="minorHAnsi" w:hAnsiTheme="minorHAnsi"/>
          <w:b/>
          <w:i/>
          <w:lang w:eastAsia="pl-PL"/>
        </w:rPr>
      </w:pPr>
      <w:r w:rsidRPr="008B275C">
        <w:rPr>
          <w:rFonts w:asciiTheme="minorHAnsi" w:hAnsiTheme="minorHAnsi"/>
          <w:b/>
          <w:i/>
          <w:lang w:eastAsia="pl-PL"/>
        </w:rPr>
        <w:t>(* niepotrzebne skreślić)</w:t>
      </w:r>
    </w:p>
    <w:p w14:paraId="13C5A8BA" w14:textId="77777777" w:rsidR="007915BC" w:rsidRPr="008B275C" w:rsidRDefault="007915BC" w:rsidP="008B3E76">
      <w:pPr>
        <w:spacing w:before="240" w:after="240"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275C">
        <w:rPr>
          <w:rFonts w:asciiTheme="minorHAnsi" w:eastAsia="Times New Roman" w:hAnsiTheme="minorHAnsi" w:cs="Times New Roman"/>
          <w:b/>
          <w:color w:val="auto"/>
        </w:rPr>
        <w:t>Gmina Sulejów</w:t>
      </w:r>
      <w:r w:rsidR="00D33371" w:rsidRPr="008B275C">
        <w:rPr>
          <w:rFonts w:asciiTheme="minorHAnsi" w:eastAsia="Times New Roman" w:hAnsiTheme="minorHAnsi" w:cs="Times New Roman"/>
          <w:b/>
          <w:color w:val="auto"/>
        </w:rPr>
        <w:br/>
      </w:r>
      <w:r w:rsidRPr="008B275C">
        <w:rPr>
          <w:rFonts w:asciiTheme="minorHAnsi" w:eastAsia="Times New Roman" w:hAnsiTheme="minorHAnsi" w:cs="Times New Roman"/>
          <w:b/>
          <w:color w:val="auto"/>
        </w:rPr>
        <w:t>ul. Konecka 42</w:t>
      </w:r>
      <w:r w:rsidR="00D33371" w:rsidRPr="008B275C">
        <w:rPr>
          <w:rFonts w:asciiTheme="minorHAnsi" w:eastAsia="Times New Roman" w:hAnsiTheme="minorHAnsi" w:cs="Times New Roman"/>
          <w:b/>
          <w:color w:val="auto"/>
        </w:rPr>
        <w:br/>
      </w:r>
      <w:r w:rsidRPr="008B275C">
        <w:rPr>
          <w:rFonts w:asciiTheme="minorHAnsi" w:eastAsia="Times New Roman" w:hAnsiTheme="minorHAnsi" w:cs="Times New Roman"/>
          <w:b/>
          <w:color w:val="auto"/>
        </w:rPr>
        <w:t>97-330 Sulejów</w:t>
      </w:r>
    </w:p>
    <w:p w14:paraId="16909112" w14:textId="02BADE76" w:rsidR="003A7D9F" w:rsidRPr="008B275C" w:rsidRDefault="003A7D9F" w:rsidP="003A7D9F">
      <w:pPr>
        <w:spacing w:line="276" w:lineRule="auto"/>
        <w:rPr>
          <w:rFonts w:asciiTheme="minorHAnsi" w:hAnsiTheme="minorHAnsi"/>
          <w:b/>
          <w:noProof/>
        </w:rPr>
      </w:pPr>
      <w:r w:rsidRPr="008B275C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403F84" w:rsidRPr="008B275C">
        <w:rPr>
          <w:rFonts w:asciiTheme="minorHAnsi" w:hAnsiTheme="minorHAnsi"/>
          <w:b/>
          <w:noProof/>
        </w:rPr>
        <w:t>Wyłapywanie i hotelowanie (utrzymywanie) bezdomnych zwierząt z terenu Gminy Sulejów w schronisku dla bezdomnych zwierząt</w:t>
      </w:r>
      <w:r w:rsidR="00FB03C2">
        <w:rPr>
          <w:rFonts w:asciiTheme="minorHAnsi" w:hAnsiTheme="minorHAnsi"/>
          <w:b/>
          <w:noProof/>
        </w:rPr>
        <w:t xml:space="preserve"> w 2024</w:t>
      </w:r>
      <w:r w:rsidR="00E8219C" w:rsidRPr="008B275C">
        <w:rPr>
          <w:rFonts w:asciiTheme="minorHAnsi" w:hAnsiTheme="minorHAnsi"/>
          <w:b/>
          <w:noProof/>
        </w:rPr>
        <w:t xml:space="preserve"> roku</w:t>
      </w:r>
      <w:r w:rsidR="00403F84" w:rsidRPr="008B275C">
        <w:rPr>
          <w:rFonts w:asciiTheme="minorHAnsi" w:hAnsiTheme="minorHAnsi"/>
          <w:b/>
          <w:noProof/>
        </w:rPr>
        <w:t xml:space="preserve"> </w:t>
      </w:r>
      <w:r w:rsidRPr="008B275C">
        <w:rPr>
          <w:rFonts w:asciiTheme="minorHAnsi" w:hAnsiTheme="minorHAnsi" w:cs="Times New Roman"/>
          <w:bCs/>
        </w:rPr>
        <w:t>o</w:t>
      </w:r>
      <w:r w:rsidRPr="008B275C">
        <w:rPr>
          <w:rFonts w:asciiTheme="minorHAnsi" w:eastAsia="Times New Roman" w:hAnsiTheme="minorHAnsi" w:cs="Times New Roman"/>
          <w:color w:val="auto"/>
        </w:rPr>
        <w:t>ferujemy wykonanie przedmiotu zamówienia na następujących zasadach:</w:t>
      </w:r>
      <w:r w:rsidRPr="008B275C">
        <w:rPr>
          <w:rFonts w:asciiTheme="minorHAnsi" w:eastAsia="Times New Roman" w:hAnsiTheme="minorHAnsi" w:cs="Times New Roman"/>
          <w:b/>
          <w:color w:val="auto"/>
        </w:rPr>
        <w:t xml:space="preserve"> </w:t>
      </w:r>
    </w:p>
    <w:p w14:paraId="2620AEE8" w14:textId="11F8341D" w:rsidR="007A382E" w:rsidRDefault="003A7D9F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  <w:r w:rsidRPr="008B275C">
        <w:rPr>
          <w:rFonts w:asciiTheme="minorHAnsi" w:eastAsia="Times New Roman" w:hAnsiTheme="minorHAnsi" w:cs="Times New Roman"/>
          <w:b/>
          <w:color w:val="auto"/>
        </w:rPr>
        <w:t>Kryterium nr I: Cena</w:t>
      </w:r>
    </w:p>
    <w:p w14:paraId="55F50DBD" w14:textId="77777777" w:rsidR="00FB03C2" w:rsidRPr="008B275C" w:rsidRDefault="00FB03C2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EE2C535" w14:textId="77777777" w:rsidR="007A382E" w:rsidRPr="008B275C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p w14:paraId="6CB474AB" w14:textId="77777777" w:rsidR="007A382E" w:rsidRPr="008B275C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4143" w:type="dxa"/>
        <w:jc w:val="center"/>
        <w:tblLayout w:type="fixed"/>
        <w:tblLook w:val="01E0" w:firstRow="1" w:lastRow="1" w:firstColumn="1" w:lastColumn="1" w:noHBand="0" w:noVBand="0"/>
        <w:tblCaption w:val="Wykaz cen za poszczególne usługi"/>
        <w:tblDescription w:val="Tabela zawiera wykaz usług do wykonania przez Wykonawcę oraz miejsce na wskazanie cen netto, podatku VAT w %, cen brutto, średniorocznej ilości zwierząt, ilości dni oraz wartośći brutto dla danych pozycji oraz całej oferty. "/>
      </w:tblPr>
      <w:tblGrid>
        <w:gridCol w:w="783"/>
        <w:gridCol w:w="4457"/>
        <w:gridCol w:w="1559"/>
        <w:gridCol w:w="851"/>
        <w:gridCol w:w="1134"/>
        <w:gridCol w:w="850"/>
        <w:gridCol w:w="1418"/>
        <w:gridCol w:w="709"/>
        <w:gridCol w:w="2382"/>
      </w:tblGrid>
      <w:tr w:rsidR="008B275C" w:rsidRPr="008B275C" w14:paraId="752139D3" w14:textId="77777777" w:rsidTr="00FB03C2">
        <w:trPr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1E2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lastRenderedPageBreak/>
              <w:t>Lp.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9072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3AFC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99A9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Cena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A024" w14:textId="2FBD67DF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Stawka podatku VAT w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450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 xml:space="preserve">Cena brutto w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25BC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Średnio-roczna ilość zwierząt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5A84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Ilość dni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CCA" w14:textId="77777777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Wartość brutto w zł</w:t>
            </w:r>
          </w:p>
          <w:p w14:paraId="025AEC20" w14:textId="5F7DED3D" w:rsidR="007A382E" w:rsidRPr="008B275C" w:rsidRDefault="007A382E" w:rsidP="008B275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 xml:space="preserve">(kol. </w:t>
            </w:r>
            <w:r w:rsidR="00B318F4" w:rsidRPr="008B275C">
              <w:rPr>
                <w:rFonts w:asciiTheme="minorHAnsi" w:hAnsiTheme="minorHAnsi" w:cs="Times New Roman"/>
                <w:color w:val="auto"/>
                <w:lang w:eastAsia="pl-PL"/>
              </w:rPr>
              <w:t>6</w:t>
            </w: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 xml:space="preserve"> x kol. 7 x </w:t>
            </w:r>
            <w:proofErr w:type="gramStart"/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kol.8 jeśli</w:t>
            </w:r>
            <w:proofErr w:type="gramEnd"/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 xml:space="preserve"> dotyczy)</w:t>
            </w:r>
          </w:p>
        </w:tc>
      </w:tr>
      <w:tr w:rsidR="008B275C" w:rsidRPr="0026724C" w14:paraId="3CCCE155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852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3527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7F5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B416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0EB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171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CD20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0CA1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6BAE" w14:textId="77777777" w:rsidR="007A382E" w:rsidRPr="0026724C" w:rsidRDefault="007A382E" w:rsidP="0026724C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26724C">
              <w:rPr>
                <w:rFonts w:asciiTheme="minorHAnsi" w:hAnsiTheme="minorHAnsi" w:cs="Times New Roman"/>
                <w:color w:val="auto"/>
                <w:lang w:eastAsia="pl-PL"/>
              </w:rPr>
              <w:t>9</w:t>
            </w:r>
          </w:p>
        </w:tc>
      </w:tr>
      <w:tr w:rsidR="00FB03C2" w:rsidRPr="008B275C" w14:paraId="11934244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BAB" w14:textId="77777777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D508" w14:textId="42247B5C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 xml:space="preserve">Wyjazd zespołu interwencyjnego tj. wyłapania i /lub odbioru zwierzęcia oraz transport w obie strony (od schroniska do miejsca wskazanego na terenie Gminy Sulejów), bez względu na ilość wyłapanych i /lub odebranych zwierząt w ramach danego wyjazdu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49A6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 wyjazd</w:t>
            </w:r>
          </w:p>
          <w:p w14:paraId="091F14E3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  <w:p w14:paraId="5C16A28B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140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2D86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4F77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3D47" w14:textId="73752796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DB5" w14:textId="7A0442CA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EC4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</w:tr>
      <w:tr w:rsidR="00FB03C2" w:rsidRPr="008B275C" w14:paraId="38078A9D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51B" w14:textId="77777777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4D0" w14:textId="13B2CBB2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 xml:space="preserve">15 - dniowa kwarantanna zwierzęcia w schronisku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8789" w14:textId="3BBE26D0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 kwarantanna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08C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32B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66F6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A01" w14:textId="264352D3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BA7" w14:textId="7FEFD3C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D7E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</w:tr>
      <w:tr w:rsidR="00FB03C2" w:rsidRPr="008B275C" w14:paraId="753DD181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996" w14:textId="77777777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2D15" w14:textId="45637E12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Sterylizacja/kastracja zwierzęcia po 15 dniowej kwarantannie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44E" w14:textId="30DAF755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 zabieg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F0D6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5D0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35FC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D1F" w14:textId="0B5284CA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070E" w14:textId="25CEE5FC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826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</w:tr>
      <w:tr w:rsidR="00FB03C2" w:rsidRPr="008B275C" w14:paraId="206AB0A7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AB0" w14:textId="77777777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045" w14:textId="455BAB29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Pobyt zwierzęcia w schronisku poniżej 20 dni po kwarantannie (cena za rozpoczętą dobę pobytu zwierzęcia w schronisku)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CB35" w14:textId="78D65428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 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890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EAA6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E74D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5EB2" w14:textId="0ABEBBAB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B7D1" w14:textId="6E374D7C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F02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</w:tr>
      <w:tr w:rsidR="00FB03C2" w:rsidRPr="008B275C" w14:paraId="12C7AA95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0BD" w14:textId="77777777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3BC" w14:textId="716B930A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Chipowanie zwierzęcia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B4E" w14:textId="3823C149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 xml:space="preserve">1 </w:t>
            </w:r>
            <w:proofErr w:type="spellStart"/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chipowanie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082C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261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A506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374" w14:textId="733C26BD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EAD" w14:textId="54EA0F62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BE8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</w:tr>
      <w:tr w:rsidR="00FB03C2" w:rsidRPr="008B275C" w14:paraId="0281FB9D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B8E" w14:textId="77777777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D9F" w14:textId="34D466A5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Pobyt zwierzęcia w schronisku powyżej 20 dni po kwarantannie (cena za rozpoczętą dobę pobytu zwierzęcia w schronisku)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7BB" w14:textId="6F5C2B56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 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8E7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2D5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3911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2C65" w14:textId="5768EE5F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1C33" w14:textId="236554D8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D84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</w:tr>
      <w:tr w:rsidR="00FB03C2" w:rsidRPr="008B275C" w14:paraId="68EB7DDB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76D9" w14:textId="77777777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13F" w14:textId="74A2C8CD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Zwierzęta przebywające w schronisku po podpisaniu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345" w14:textId="70962CB8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 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F8D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3C2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AE1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7E3" w14:textId="12EF1FFB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A9E" w14:textId="7CD5AD3A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365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923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</w:tr>
      <w:tr w:rsidR="00FB03C2" w:rsidRPr="008B275C" w14:paraId="42930C5F" w14:textId="77777777" w:rsidTr="00FB03C2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8F7" w14:textId="77777777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color w:val="auto"/>
                <w:lang w:eastAsia="pl-PL"/>
              </w:rP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1F9E" w14:textId="017D340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Eutanazja zwierzęcia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99B" w14:textId="5D8F2466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1 eutanazja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48A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8C0B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9C6" w14:textId="77777777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195" w14:textId="20314374" w:rsidR="00FB03C2" w:rsidRPr="008B275C" w:rsidRDefault="00FB03C2" w:rsidP="00FB03C2">
            <w:pPr>
              <w:jc w:val="right"/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652" w14:textId="0F1DF205" w:rsidR="00FB03C2" w:rsidRPr="008B275C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FB03C2">
              <w:rPr>
                <w:rFonts w:asciiTheme="minorHAnsi" w:hAnsiTheme="minorHAnsi" w:cs="Times New Roman"/>
                <w:color w:val="auto"/>
                <w:lang w:eastAsia="pl-PL"/>
              </w:rPr>
              <w:t>X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5C9" w14:textId="77777777" w:rsidR="00FB03C2" w:rsidRPr="00FB03C2" w:rsidRDefault="00FB03C2" w:rsidP="00FB03C2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</w:p>
        </w:tc>
      </w:tr>
      <w:tr w:rsidR="007A382E" w:rsidRPr="008B275C" w14:paraId="7BE53486" w14:textId="77777777" w:rsidTr="008B275C">
        <w:trPr>
          <w:trHeight w:val="487"/>
          <w:jc w:val="center"/>
        </w:trPr>
        <w:tc>
          <w:tcPr>
            <w:tcW w:w="11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F70A" w14:textId="578A12B0" w:rsidR="007A382E" w:rsidRPr="008B275C" w:rsidRDefault="007A382E" w:rsidP="0026724C">
            <w:pPr>
              <w:rPr>
                <w:rFonts w:asciiTheme="minorHAnsi" w:hAnsiTheme="minorHAnsi" w:cs="Times New Roman"/>
                <w:color w:val="auto"/>
                <w:lang w:eastAsia="pl-PL"/>
              </w:rPr>
            </w:pPr>
            <w:r w:rsidRPr="008B275C">
              <w:rPr>
                <w:rFonts w:asciiTheme="minorHAnsi" w:hAnsiTheme="minorHAnsi" w:cs="Times New Roman"/>
                <w:b/>
                <w:color w:val="auto"/>
                <w:lang w:eastAsia="pl-PL"/>
              </w:rPr>
              <w:t xml:space="preserve">RAZEM (pkt 1+pkt 2+pkt 3+ pkt </w:t>
            </w:r>
            <w:r w:rsidR="00E8219C" w:rsidRPr="008B275C">
              <w:rPr>
                <w:rFonts w:asciiTheme="minorHAnsi" w:hAnsiTheme="minorHAnsi" w:cs="Times New Roman"/>
                <w:b/>
                <w:color w:val="auto"/>
                <w:lang w:eastAsia="pl-PL"/>
              </w:rPr>
              <w:t>4+pkt 5+pkt 6+pkt 7+pkt 8</w:t>
            </w:r>
            <w:r w:rsidRPr="008B275C">
              <w:rPr>
                <w:rFonts w:asciiTheme="minorHAnsi" w:hAnsiTheme="minorHAnsi" w:cs="Times New Roman"/>
                <w:b/>
                <w:color w:val="auto"/>
                <w:lang w:eastAsia="pl-PL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645" w14:textId="77777777" w:rsidR="007A382E" w:rsidRPr="008B275C" w:rsidRDefault="007A382E" w:rsidP="008A0E53">
            <w:pPr>
              <w:jc w:val="center"/>
              <w:rPr>
                <w:rFonts w:asciiTheme="minorHAnsi" w:hAnsiTheme="minorHAnsi" w:cs="Times New Roman"/>
                <w:b/>
                <w:color w:val="auto"/>
                <w:lang w:eastAsia="pl-PL"/>
              </w:rPr>
            </w:pPr>
          </w:p>
        </w:tc>
      </w:tr>
    </w:tbl>
    <w:p w14:paraId="3CF4C536" w14:textId="77777777" w:rsidR="00403F84" w:rsidRPr="008B275C" w:rsidRDefault="00403F84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p w14:paraId="24DB2649" w14:textId="3F9F0055" w:rsidR="007A382E" w:rsidRPr="008B275C" w:rsidRDefault="007A382E" w:rsidP="007A382E">
      <w:pPr>
        <w:pStyle w:val="Akapitzlist"/>
        <w:snapToGrid w:val="0"/>
        <w:ind w:left="66"/>
        <w:rPr>
          <w:rFonts w:asciiTheme="minorHAnsi" w:hAnsiTheme="minorHAnsi"/>
          <w:b/>
          <w:sz w:val="24"/>
          <w:szCs w:val="24"/>
        </w:rPr>
      </w:pPr>
      <w:r w:rsidRPr="008B275C">
        <w:rPr>
          <w:rFonts w:asciiTheme="minorHAnsi" w:hAnsiTheme="minorHAnsi"/>
          <w:b/>
          <w:sz w:val="24"/>
          <w:szCs w:val="24"/>
        </w:rPr>
        <w:t xml:space="preserve">Kryterium nr II: </w:t>
      </w:r>
      <w:r w:rsidR="001D023E" w:rsidRPr="001D023E">
        <w:rPr>
          <w:rFonts w:asciiTheme="minorHAnsi" w:hAnsiTheme="minorHAnsi"/>
          <w:b/>
          <w:sz w:val="24"/>
          <w:szCs w:val="24"/>
        </w:rPr>
        <w:t>Procent adopcji w stosunku do ilości wyłapanych zwierząt</w:t>
      </w:r>
    </w:p>
    <w:p w14:paraId="2D133361" w14:textId="1C0B1160" w:rsidR="007A382E" w:rsidRPr="008B275C" w:rsidRDefault="001D023E" w:rsidP="00184FD8">
      <w:pPr>
        <w:pStyle w:val="Akapitzlist"/>
        <w:snapToGrid w:val="0"/>
        <w:ind w:left="66"/>
        <w:rPr>
          <w:rFonts w:asciiTheme="minorHAnsi" w:hAnsiTheme="minorHAnsi"/>
          <w:sz w:val="24"/>
          <w:szCs w:val="24"/>
        </w:rPr>
      </w:pPr>
      <w:r w:rsidRPr="001D023E">
        <w:rPr>
          <w:rFonts w:asciiTheme="minorHAnsi" w:hAnsiTheme="minorHAnsi"/>
          <w:sz w:val="24"/>
          <w:szCs w:val="24"/>
        </w:rPr>
        <w:t xml:space="preserve">Procent adopcji w stosunku do ilości wyłapanych zwierząt </w:t>
      </w:r>
      <w:r w:rsidR="007A382E" w:rsidRPr="008B275C">
        <w:rPr>
          <w:rFonts w:asciiTheme="minorHAnsi" w:hAnsiTheme="minorHAnsi"/>
          <w:sz w:val="24"/>
          <w:szCs w:val="24"/>
        </w:rPr>
        <w:t>(określony na podstawie stosunku średniej liczby zwierząt oddanych do adopcji w ciągu roku do średniej liczby zwierząt przyjętyc</w:t>
      </w:r>
      <w:r w:rsidR="00184FD8" w:rsidRPr="008B275C">
        <w:rPr>
          <w:rFonts w:asciiTheme="minorHAnsi" w:hAnsiTheme="minorHAnsi"/>
          <w:sz w:val="24"/>
          <w:szCs w:val="24"/>
        </w:rPr>
        <w:t xml:space="preserve">h do schroniska w ciągu roku x </w:t>
      </w:r>
      <w:r w:rsidR="007A382E" w:rsidRPr="008B275C">
        <w:rPr>
          <w:rFonts w:asciiTheme="minorHAnsi" w:hAnsiTheme="minorHAnsi"/>
          <w:sz w:val="24"/>
          <w:szCs w:val="24"/>
        </w:rPr>
        <w:t>100) wynosi ………….%</w:t>
      </w:r>
    </w:p>
    <w:p w14:paraId="44D8F825" w14:textId="52B4739D" w:rsidR="00E55FBE" w:rsidRPr="008B275C" w:rsidRDefault="00E55FBE" w:rsidP="00184FD8">
      <w:pPr>
        <w:pStyle w:val="Akapitzlist"/>
        <w:snapToGrid w:val="0"/>
        <w:ind w:left="66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wyliczony</w:t>
      </w:r>
      <w:proofErr w:type="gramEnd"/>
      <w:r w:rsidRPr="008B275C">
        <w:rPr>
          <w:rFonts w:asciiTheme="minorHAnsi" w:hAnsiTheme="minorHAnsi"/>
          <w:sz w:val="24"/>
          <w:szCs w:val="24"/>
        </w:rPr>
        <w:t xml:space="preserve"> na podstawie następujących danych: </w:t>
      </w:r>
    </w:p>
    <w:p w14:paraId="2F6EC2EC" w14:textId="77777777" w:rsidR="00C25FEA" w:rsidRPr="008B275C" w:rsidRDefault="00C25FEA" w:rsidP="00184FD8">
      <w:pPr>
        <w:pStyle w:val="Akapitzlist"/>
        <w:snapToGrid w:val="0"/>
        <w:ind w:left="66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Liczba zwierząt oddanych do adopcji w latach 2019-2021"/>
        <w:tblDescription w:val="Tabela zawiera dane do wypełnienia na temat ilości zwierząt oddanych do adopcji w 2019 roku, 2020 roku, 2021 roku"/>
      </w:tblPr>
      <w:tblGrid>
        <w:gridCol w:w="4749"/>
        <w:gridCol w:w="3067"/>
      </w:tblGrid>
      <w:tr w:rsidR="00E55FBE" w:rsidRPr="008B275C" w14:paraId="29D24AE2" w14:textId="77777777" w:rsidTr="0026724C">
        <w:tc>
          <w:tcPr>
            <w:tcW w:w="4749" w:type="dxa"/>
          </w:tcPr>
          <w:p w14:paraId="6518BD5E" w14:textId="716E7CBD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sz w:val="24"/>
                <w:szCs w:val="24"/>
              </w:rPr>
              <w:t xml:space="preserve"> zw</w:t>
            </w:r>
            <w:r w:rsidR="00FB03C2">
              <w:rPr>
                <w:rFonts w:asciiTheme="minorHAnsi" w:hAnsiTheme="minorHAnsi"/>
                <w:sz w:val="24"/>
                <w:szCs w:val="24"/>
              </w:rPr>
              <w:t>ierząt oddanych do adopcji w 2020</w:t>
            </w:r>
          </w:p>
        </w:tc>
        <w:tc>
          <w:tcPr>
            <w:tcW w:w="3067" w:type="dxa"/>
          </w:tcPr>
          <w:p w14:paraId="0125AA4D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5FBE" w:rsidRPr="008B275C" w14:paraId="17DD7D0B" w14:textId="77777777" w:rsidTr="0026724C">
        <w:tc>
          <w:tcPr>
            <w:tcW w:w="4749" w:type="dxa"/>
          </w:tcPr>
          <w:p w14:paraId="038F92A4" w14:textId="6C52B610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sz w:val="24"/>
                <w:szCs w:val="24"/>
              </w:rPr>
              <w:t xml:space="preserve"> zwierząt oddanych do adopcji w 202</w:t>
            </w:r>
            <w:r w:rsidR="00FB03C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14:paraId="35F940D5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5FBE" w:rsidRPr="008B275C" w14:paraId="43FDD6EC" w14:textId="77777777" w:rsidTr="0026724C">
        <w:tc>
          <w:tcPr>
            <w:tcW w:w="4749" w:type="dxa"/>
          </w:tcPr>
          <w:p w14:paraId="2712C4CC" w14:textId="1F7A463D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 xml:space="preserve"> zwierząt oddanych do adopcji w 202</w:t>
            </w:r>
            <w:r w:rsidR="00FB03C2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14:paraId="1614899F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38AA9B" w14:textId="77777777" w:rsidR="00C25FEA" w:rsidRPr="008B275C" w:rsidRDefault="00C25FEA" w:rsidP="00184FD8">
      <w:pPr>
        <w:pStyle w:val="Akapitzlist"/>
        <w:snapToGrid w:val="0"/>
        <w:ind w:left="66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Caption w:val="Liczba zwierząt przyjętych do schroniska w latach 2019-2021"/>
        <w:tblDescription w:val="Tabela zawiera dane do wypełnienia na temat ilości zwierząt przyjętych do schroniska w 2019 roku, 2020 roku, 2021 roku"/>
      </w:tblPr>
      <w:tblGrid>
        <w:gridCol w:w="4749"/>
        <w:gridCol w:w="3118"/>
      </w:tblGrid>
      <w:tr w:rsidR="00E55FBE" w:rsidRPr="008B275C" w14:paraId="24DB6B2C" w14:textId="77777777" w:rsidTr="0026724C">
        <w:tc>
          <w:tcPr>
            <w:tcW w:w="4749" w:type="dxa"/>
          </w:tcPr>
          <w:p w14:paraId="6BBAC37E" w14:textId="19748527" w:rsidR="00E55FBE" w:rsidRPr="008B275C" w:rsidRDefault="00E55FBE" w:rsidP="00FB03C2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sz w:val="24"/>
                <w:szCs w:val="24"/>
              </w:rPr>
              <w:t xml:space="preserve"> zwierzą</w:t>
            </w:r>
            <w:r w:rsidR="00FB03C2">
              <w:rPr>
                <w:rFonts w:asciiTheme="minorHAnsi" w:hAnsiTheme="minorHAnsi"/>
                <w:sz w:val="24"/>
                <w:szCs w:val="24"/>
              </w:rPr>
              <w:t>t przyjętych do schroniska w 2020</w:t>
            </w:r>
            <w:r w:rsidRPr="008B275C">
              <w:rPr>
                <w:rFonts w:asciiTheme="minorHAnsi" w:hAnsiTheme="minorHAnsi"/>
                <w:sz w:val="24"/>
                <w:szCs w:val="24"/>
              </w:rPr>
              <w:t xml:space="preserve"> r. </w:t>
            </w:r>
          </w:p>
        </w:tc>
        <w:tc>
          <w:tcPr>
            <w:tcW w:w="3118" w:type="dxa"/>
          </w:tcPr>
          <w:p w14:paraId="76EAB2D4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5FBE" w:rsidRPr="008B275C" w14:paraId="04AFA6A4" w14:textId="77777777" w:rsidTr="0026724C">
        <w:tc>
          <w:tcPr>
            <w:tcW w:w="4749" w:type="dxa"/>
          </w:tcPr>
          <w:p w14:paraId="10AB5014" w14:textId="504607FC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 xml:space="preserve"> zwierząt</w:t>
            </w:r>
            <w:r w:rsidR="00FB03C2">
              <w:rPr>
                <w:rFonts w:asciiTheme="minorHAnsi" w:hAnsiTheme="minorHAnsi"/>
                <w:bCs/>
                <w:sz w:val="24"/>
                <w:szCs w:val="24"/>
              </w:rPr>
              <w:t xml:space="preserve"> przyjętych do schroniska w 2021</w:t>
            </w:r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</w:tcPr>
          <w:p w14:paraId="172BC19F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5FBE" w:rsidRPr="008B275C" w14:paraId="49BC1F48" w14:textId="77777777" w:rsidTr="0026724C">
        <w:tc>
          <w:tcPr>
            <w:tcW w:w="4749" w:type="dxa"/>
          </w:tcPr>
          <w:p w14:paraId="619885B1" w14:textId="747CFDEB" w:rsidR="00E55FBE" w:rsidRPr="008B275C" w:rsidRDefault="00E55FBE" w:rsidP="00FB03C2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>liczba</w:t>
            </w:r>
            <w:proofErr w:type="gramEnd"/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 xml:space="preserve"> zwierząt przyjętych do schroniska w 202</w:t>
            </w:r>
            <w:r w:rsidR="00FB03C2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8B275C">
              <w:rPr>
                <w:rFonts w:asciiTheme="minorHAnsi" w:hAnsiTheme="minorHAns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</w:tcPr>
          <w:p w14:paraId="334DC645" w14:textId="77777777" w:rsidR="00E55FBE" w:rsidRPr="008B275C" w:rsidRDefault="00E55FBE" w:rsidP="00184FD8">
            <w:pPr>
              <w:pStyle w:val="Akapitzlist"/>
              <w:snapToGri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75C4B29" w14:textId="0F137C05" w:rsidR="00D93A62" w:rsidRPr="008B275C" w:rsidRDefault="007A382E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8B275C">
        <w:rPr>
          <w:rFonts w:asciiTheme="minorHAnsi" w:hAnsiTheme="minorHAnsi" w:cs="Times New Roman"/>
        </w:rPr>
        <w:t>O</w:t>
      </w:r>
      <w:r w:rsidR="00D93A62" w:rsidRPr="008B275C">
        <w:rPr>
          <w:rFonts w:asciiTheme="minorHAnsi" w:hAnsiTheme="minorHAnsi" w:cs="Times New Roman"/>
        </w:rPr>
        <w:t>świadczamy, że:</w:t>
      </w:r>
    </w:p>
    <w:p w14:paraId="2ABC6E24" w14:textId="77777777" w:rsidR="00765BDD" w:rsidRPr="008B275C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p</w:t>
      </w:r>
      <w:r w:rsidR="00765BDD" w:rsidRPr="008B275C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8B275C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8B275C">
        <w:rPr>
          <w:rFonts w:asciiTheme="minorHAnsi" w:hAnsiTheme="minorHAnsi"/>
          <w:sz w:val="24"/>
          <w:szCs w:val="24"/>
        </w:rPr>
        <w:t>erminie wskazanym w treści SWZ</w:t>
      </w:r>
      <w:r w:rsidR="00641FF4" w:rsidRPr="008B275C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8B275C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8B275C">
        <w:rPr>
          <w:rFonts w:asciiTheme="minorHAnsi" w:hAnsiTheme="minorHAnsi"/>
          <w:sz w:val="24"/>
          <w:szCs w:val="24"/>
        </w:rPr>
        <w:t xml:space="preserve"> się ze specyfikacją </w:t>
      </w:r>
      <w:r w:rsidRPr="008B275C">
        <w:rPr>
          <w:rFonts w:asciiTheme="minorHAnsi" w:hAnsiTheme="minorHAnsi"/>
          <w:sz w:val="24"/>
          <w:szCs w:val="24"/>
        </w:rPr>
        <w:t xml:space="preserve">warunków </w:t>
      </w:r>
      <w:r w:rsidR="006F31E4" w:rsidRPr="008B275C">
        <w:rPr>
          <w:rFonts w:asciiTheme="minorHAnsi" w:hAnsiTheme="minorHAnsi"/>
          <w:sz w:val="24"/>
          <w:szCs w:val="24"/>
        </w:rPr>
        <w:t>zamówienia i</w:t>
      </w:r>
      <w:r w:rsidRPr="008B275C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8B275C">
        <w:rPr>
          <w:rFonts w:asciiTheme="minorHAnsi" w:hAnsiTheme="minorHAnsi"/>
          <w:sz w:val="24"/>
          <w:szCs w:val="24"/>
        </w:rPr>
        <w:t>nich</w:t>
      </w:r>
      <w:r w:rsidRPr="008B275C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8B275C">
        <w:rPr>
          <w:rFonts w:asciiTheme="minorHAnsi" w:hAnsiTheme="minorHAnsi"/>
          <w:sz w:val="24"/>
          <w:szCs w:val="24"/>
        </w:rPr>
        <w:t>łaściwego wykonania zamówienia</w:t>
      </w:r>
      <w:r w:rsidR="00641FF4" w:rsidRPr="008B275C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8B275C" w:rsidRDefault="004E47B2" w:rsidP="006F31E4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8B275C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8B275C">
        <w:rPr>
          <w:rFonts w:asciiTheme="minorHAnsi" w:hAnsiTheme="minorHAnsi"/>
          <w:sz w:val="24"/>
          <w:szCs w:val="24"/>
        </w:rPr>
        <w:t>zamówienia zgodnie z treścią S</w:t>
      </w:r>
      <w:r w:rsidRPr="008B275C">
        <w:rPr>
          <w:rFonts w:asciiTheme="minorHAnsi" w:hAnsiTheme="minorHAnsi"/>
          <w:sz w:val="24"/>
          <w:szCs w:val="24"/>
        </w:rPr>
        <w:t>WZ, wyj</w:t>
      </w:r>
      <w:r w:rsidR="00E45E32" w:rsidRPr="008B275C">
        <w:rPr>
          <w:rFonts w:asciiTheme="minorHAnsi" w:hAnsiTheme="minorHAnsi"/>
          <w:sz w:val="24"/>
          <w:szCs w:val="24"/>
        </w:rPr>
        <w:t>aśnień do S</w:t>
      </w:r>
      <w:r w:rsidR="00641FF4" w:rsidRPr="008B275C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8B275C">
        <w:rPr>
          <w:rFonts w:asciiTheme="minorHAnsi" w:hAnsiTheme="minorHAnsi"/>
          <w:sz w:val="24"/>
          <w:szCs w:val="24"/>
        </w:rPr>
        <w:t>modyfikacji</w:t>
      </w:r>
      <w:r w:rsidR="006F31E4" w:rsidRPr="008B275C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8B275C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8B275C" w:rsidRDefault="003E4982" w:rsidP="00157357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zawarte</w:t>
      </w:r>
      <w:proofErr w:type="gramEnd"/>
      <w:r w:rsidRPr="008B275C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8B275C">
        <w:rPr>
          <w:rFonts w:asciiTheme="minorHAnsi" w:hAnsiTheme="minorHAnsi"/>
          <w:sz w:val="24"/>
          <w:szCs w:val="24"/>
        </w:rPr>
        <w:t xml:space="preserve">nie </w:t>
      </w:r>
      <w:r w:rsidR="00641FF4" w:rsidRPr="008B275C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8B275C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8B275C">
        <w:rPr>
          <w:rFonts w:asciiTheme="minorHAnsi" w:hAnsiTheme="minorHAnsi"/>
          <w:sz w:val="24"/>
          <w:szCs w:val="24"/>
        </w:rPr>
        <w:t>u</w:t>
      </w:r>
      <w:r w:rsidR="00E500B7" w:rsidRPr="008B275C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8B275C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8B275C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8B275C">
        <w:rPr>
          <w:rFonts w:asciiTheme="minorHAnsi" w:hAnsiTheme="minorHAnsi"/>
          <w:sz w:val="24"/>
          <w:szCs w:val="24"/>
        </w:rPr>
        <w:t>warunków zamówienia</w:t>
      </w:r>
      <w:r w:rsidR="00641FF4" w:rsidRPr="008B275C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8B275C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8B275C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8B275C">
        <w:rPr>
          <w:rFonts w:asciiTheme="minorHAnsi" w:hAnsiTheme="minorHAnsi" w:cs="Times New Roman"/>
        </w:rPr>
        <w:t>zamówienia (jeśli</w:t>
      </w:r>
      <w:proofErr w:type="gramEnd"/>
      <w:r w:rsidRPr="008B275C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8B275C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8B275C" w14:paraId="5153F5E7" w14:textId="77777777" w:rsidTr="007A382E">
        <w:tc>
          <w:tcPr>
            <w:tcW w:w="522" w:type="dxa"/>
          </w:tcPr>
          <w:p w14:paraId="36AD61A4" w14:textId="77777777" w:rsidR="00D93A62" w:rsidRPr="008B275C" w:rsidRDefault="006428AC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8B275C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8B275C" w:rsidRDefault="00D93A62" w:rsidP="003B5414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8B275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8B275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8B275C" w:rsidRDefault="00D93A62" w:rsidP="003B5414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8B275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8B275C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8B275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8B275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8B275C" w14:paraId="5D75E429" w14:textId="77777777" w:rsidTr="007A382E">
        <w:tc>
          <w:tcPr>
            <w:tcW w:w="522" w:type="dxa"/>
          </w:tcPr>
          <w:p w14:paraId="1D0D7D7B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8B275C" w14:paraId="502A817A" w14:textId="77777777" w:rsidTr="007A382E">
        <w:tc>
          <w:tcPr>
            <w:tcW w:w="522" w:type="dxa"/>
          </w:tcPr>
          <w:p w14:paraId="0EBEF355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8B275C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8B275C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</w:t>
      </w:r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lastRenderedPageBreak/>
        <w:t xml:space="preserve">nic innego, Zamawiający </w:t>
      </w:r>
      <w:proofErr w:type="gramStart"/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8B275C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8B275C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8B275C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8B275C">
        <w:rPr>
          <w:rFonts w:asciiTheme="minorHAnsi" w:hAnsiTheme="minorHAnsi" w:cs="Times New Roman"/>
        </w:rPr>
        <w:t xml:space="preserve"> Oświadczam</w:t>
      </w:r>
      <w:r w:rsidR="00110AE4" w:rsidRPr="008B275C">
        <w:rPr>
          <w:rFonts w:asciiTheme="minorHAnsi" w:hAnsiTheme="minorHAnsi" w:cs="Times New Roman"/>
        </w:rPr>
        <w:t>y, że wypełniliśmy</w:t>
      </w:r>
      <w:r w:rsidRPr="008B275C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8B275C">
        <w:rPr>
          <w:rFonts w:asciiTheme="minorHAnsi" w:hAnsiTheme="minorHAnsi" w:cs="Times New Roman"/>
        </w:rPr>
        <w:t>RODO</w:t>
      </w:r>
      <w:r w:rsidRPr="008B275C">
        <w:rPr>
          <w:rFonts w:asciiTheme="minorHAnsi" w:hAnsiTheme="minorHAnsi" w:cs="Times New Roman"/>
        </w:rPr>
        <w:footnoteReference w:id="2"/>
      </w:r>
      <w:r w:rsidRPr="008B275C">
        <w:rPr>
          <w:rFonts w:asciiTheme="minorHAnsi" w:hAnsiTheme="minorHAnsi" w:cs="Times New Roman"/>
        </w:rPr>
        <w:t xml:space="preserve">  wobec</w:t>
      </w:r>
      <w:proofErr w:type="gramEnd"/>
      <w:r w:rsidRPr="008B275C">
        <w:rPr>
          <w:rFonts w:asciiTheme="minorHAnsi" w:hAnsiTheme="minorHAnsi" w:cs="Times New Roman"/>
        </w:rPr>
        <w:t xml:space="preserve"> osób fizycznych, od których dane osobowe bezpo</w:t>
      </w:r>
      <w:r w:rsidR="00110AE4" w:rsidRPr="008B275C">
        <w:rPr>
          <w:rFonts w:asciiTheme="minorHAnsi" w:hAnsiTheme="minorHAnsi" w:cs="Times New Roman"/>
        </w:rPr>
        <w:t>średnio lub pośrednio pozyskaliśmy</w:t>
      </w:r>
      <w:r w:rsidRPr="008B275C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8B275C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8B275C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8B275C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8B275C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8B275C" w:rsidRDefault="00110AE4" w:rsidP="00093DD9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8B275C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45333EB1" w14:textId="3010A7C8" w:rsidR="008B275C" w:rsidRPr="00FA537C" w:rsidRDefault="008126C2" w:rsidP="00C458B7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FA537C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8B275C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FA537C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59F8DCD9" w14:textId="77777777" w:rsidR="008B275C" w:rsidRDefault="008B275C" w:rsidP="008B275C">
      <w:pPr>
        <w:keepLines/>
        <w:numPr>
          <w:ilvl w:val="0"/>
          <w:numId w:val="20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3B3D54C9" w14:textId="77777777" w:rsidR="008B275C" w:rsidRDefault="008B275C" w:rsidP="008B275C">
      <w:pPr>
        <w:keepLines/>
        <w:numPr>
          <w:ilvl w:val="0"/>
          <w:numId w:val="20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528B0129" w14:textId="1F8C4977" w:rsidR="008B275C" w:rsidRPr="00016513" w:rsidRDefault="008B275C" w:rsidP="00016513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i stawka podatku od towarów lub usług wynosi, ……%.</w:t>
      </w:r>
    </w:p>
    <w:p w14:paraId="52FAC2EA" w14:textId="77777777" w:rsidR="00FB03C2" w:rsidRPr="00050869" w:rsidRDefault="00FB03C2" w:rsidP="00FB03C2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bookmarkStart w:id="0" w:name="_GoBack"/>
      <w:bookmarkEnd w:id="0"/>
      <w:r w:rsidRPr="00F649B5">
        <w:rPr>
          <w:rFonts w:asciiTheme="minorHAnsi" w:eastAsia="Calibri" w:hAnsiTheme="minorHAnsi" w:cs="Times New Roman"/>
          <w:bCs/>
          <w:color w:val="auto"/>
          <w:lang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FB03C2" w:rsidRPr="00050869" w14:paraId="7F65F78A" w14:textId="77777777" w:rsidTr="00976CEC">
        <w:tc>
          <w:tcPr>
            <w:tcW w:w="534" w:type="dxa"/>
            <w:vMerge w:val="restart"/>
          </w:tcPr>
          <w:p w14:paraId="79146C1D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1F847DF6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38E10FB9" w14:textId="77777777" w:rsidR="00FB03C2" w:rsidRPr="00050869" w:rsidRDefault="00FB03C2" w:rsidP="00976CEC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2D24FF61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FB03C2" w:rsidRPr="00050869" w14:paraId="135F91C0" w14:textId="77777777" w:rsidTr="00976CEC">
        <w:tc>
          <w:tcPr>
            <w:tcW w:w="534" w:type="dxa"/>
            <w:vMerge/>
          </w:tcPr>
          <w:p w14:paraId="05D65808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0AFBD7CB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A9232A7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55AE1B71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FB03C2" w:rsidRPr="00050869" w14:paraId="709D94C1" w14:textId="77777777" w:rsidTr="00976CEC">
        <w:tc>
          <w:tcPr>
            <w:tcW w:w="534" w:type="dxa"/>
          </w:tcPr>
          <w:p w14:paraId="5467221B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39437DC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82FA26D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6770F95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B03C2" w:rsidRPr="00050869" w14:paraId="2C3FD10E" w14:textId="77777777" w:rsidTr="00976CEC">
        <w:tc>
          <w:tcPr>
            <w:tcW w:w="534" w:type="dxa"/>
          </w:tcPr>
          <w:p w14:paraId="686090D8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5BA19B7D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1D6EF43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DA5C9EA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FB03C2" w:rsidRPr="00050869" w14:paraId="2B03D239" w14:textId="77777777" w:rsidTr="00976CEC">
        <w:tc>
          <w:tcPr>
            <w:tcW w:w="534" w:type="dxa"/>
          </w:tcPr>
          <w:p w14:paraId="2743BEA9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6CF61230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724AF81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156DA947" w14:textId="77777777" w:rsidR="00FB03C2" w:rsidRPr="00050869" w:rsidRDefault="00FB03C2" w:rsidP="00976CEC">
            <w:pPr>
              <w:pStyle w:val="Lista"/>
              <w:widowControl/>
              <w:tabs>
                <w:tab w:val="left" w:pos="284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4CA4AED8" w14:textId="77777777" w:rsidR="00FB03C2" w:rsidRPr="00050869" w:rsidRDefault="00FB03C2" w:rsidP="00FB03C2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64D48203" w14:textId="77777777" w:rsidR="00FB03C2" w:rsidRPr="00F649B5" w:rsidRDefault="00FB03C2" w:rsidP="00FB03C2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poufności –  art</w:t>
      </w:r>
      <w:proofErr w:type="gramEnd"/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 11 ust. 2 ustawy z dnia 16 kwietnia 1993 r. o zwalcza</w:t>
      </w:r>
      <w:r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niu nieuczciwej konkurencji</w:t>
      </w: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.</w:t>
      </w:r>
    </w:p>
    <w:p w14:paraId="478C9C5C" w14:textId="77777777" w:rsidR="00FB03C2" w:rsidRPr="00F649B5" w:rsidRDefault="00FB03C2" w:rsidP="00FB03C2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Cs/>
          <w:color w:val="auto"/>
          <w:lang w:eastAsia="pl-PL" w:bidi="ar-SA"/>
        </w:rPr>
      </w:pPr>
      <w:r w:rsidRPr="00F649B5">
        <w:rPr>
          <w:rFonts w:asciiTheme="minorHAnsi" w:eastAsia="Times New Roman" w:hAnsiTheme="minorHAnsi" w:cs="Times New Roman"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63EB1DE4" w14:textId="77777777" w:rsidR="00FB03C2" w:rsidRDefault="00FB03C2" w:rsidP="00FB03C2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</w:p>
    <w:p w14:paraId="371475A2" w14:textId="157AD455" w:rsidR="00E848E0" w:rsidRPr="008B275C" w:rsidRDefault="00831A68" w:rsidP="008B275C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8B275C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8B275C">
        <w:rPr>
          <w:rFonts w:asciiTheme="minorHAnsi" w:hAnsiTheme="minorHAnsi" w:cs="Times New Roman"/>
          <w:i/>
        </w:rPr>
        <w:t>wypełnić jeśli</w:t>
      </w:r>
      <w:proofErr w:type="gramEnd"/>
      <w:r w:rsidRPr="008B275C">
        <w:rPr>
          <w:rFonts w:asciiTheme="minorHAnsi" w:hAnsiTheme="minorHAnsi" w:cs="Times New Roman"/>
          <w:i/>
        </w:rPr>
        <w:t xml:space="preserve"> dotyczy</w:t>
      </w:r>
      <w:r w:rsidRPr="008B275C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8B275C" w:rsidRDefault="00D93A62" w:rsidP="00D33371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8B275C" w:rsidRDefault="007E58E9" w:rsidP="00093DD9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8B275C">
        <w:rPr>
          <w:rFonts w:asciiTheme="minorHAnsi" w:hAnsiTheme="minorHAnsi" w:cs="Times New Roman"/>
          <w:b/>
        </w:rPr>
        <w:t>Uwaga: Ofertę składa się, pod rygorem nieważ</w:t>
      </w:r>
      <w:r w:rsidR="00AD4E91" w:rsidRPr="008B275C">
        <w:rPr>
          <w:rFonts w:asciiTheme="minorHAnsi" w:hAnsiTheme="minorHAnsi" w:cs="Times New Roman"/>
          <w:b/>
        </w:rPr>
        <w:t xml:space="preserve">ności, w formie elektronicznej </w:t>
      </w:r>
      <w:r w:rsidR="00731592" w:rsidRPr="008B275C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8B275C">
        <w:rPr>
          <w:rFonts w:asciiTheme="minorHAnsi" w:hAnsiTheme="minorHAnsi" w:cs="Times New Roman"/>
          <w:b/>
        </w:rPr>
        <w:t xml:space="preserve">lub </w:t>
      </w:r>
      <w:r w:rsidRPr="008B275C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8B275C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8B275C" w:rsidSect="00403F84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16513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626A"/>
    <w:rsid w:val="00177E12"/>
    <w:rsid w:val="00184FD8"/>
    <w:rsid w:val="001A5519"/>
    <w:rsid w:val="001B6D38"/>
    <w:rsid w:val="001B6DA2"/>
    <w:rsid w:val="001C5508"/>
    <w:rsid w:val="001D023E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6724C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0A8F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76A05"/>
    <w:rsid w:val="00397E60"/>
    <w:rsid w:val="003A5520"/>
    <w:rsid w:val="003A7D9F"/>
    <w:rsid w:val="003B5414"/>
    <w:rsid w:val="003C4F77"/>
    <w:rsid w:val="003E282A"/>
    <w:rsid w:val="003E4982"/>
    <w:rsid w:val="00403F84"/>
    <w:rsid w:val="00431AC2"/>
    <w:rsid w:val="00461C73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097A"/>
    <w:rsid w:val="005356F1"/>
    <w:rsid w:val="00544D2B"/>
    <w:rsid w:val="005460C1"/>
    <w:rsid w:val="00551E09"/>
    <w:rsid w:val="005607D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73A0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275C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18F4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C0772B"/>
    <w:rsid w:val="00C101D9"/>
    <w:rsid w:val="00C178CA"/>
    <w:rsid w:val="00C25FEA"/>
    <w:rsid w:val="00C43EF5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55FBE"/>
    <w:rsid w:val="00E6183B"/>
    <w:rsid w:val="00E643A9"/>
    <w:rsid w:val="00E6541F"/>
    <w:rsid w:val="00E66A4D"/>
    <w:rsid w:val="00E71604"/>
    <w:rsid w:val="00E81BD6"/>
    <w:rsid w:val="00E8219C"/>
    <w:rsid w:val="00E848E0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A537C"/>
    <w:rsid w:val="00FB02EE"/>
    <w:rsid w:val="00FB03C2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CA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8877-104C-4CB4-B8AB-9CF078ED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926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 Sulejow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Izabela Dróżdż</dc:creator>
  <cp:lastModifiedBy>Izabela ID. Dróżdż</cp:lastModifiedBy>
  <cp:revision>12</cp:revision>
  <cp:lastPrinted>2022-11-08T09:56:00Z</cp:lastPrinted>
  <dcterms:created xsi:type="dcterms:W3CDTF">2022-11-07T06:42:00Z</dcterms:created>
  <dcterms:modified xsi:type="dcterms:W3CDTF">2023-11-30T13:47:00Z</dcterms:modified>
</cp:coreProperties>
</file>