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E4B530" w14:textId="77777777" w:rsidR="00EE68CD" w:rsidRPr="00C6050C" w:rsidRDefault="00EE68CD" w:rsidP="00EE68CD">
      <w:pPr>
        <w:spacing w:before="120"/>
        <w:jc w:val="both"/>
        <w:rPr>
          <w:rFonts w:ascii="Arial" w:hAnsi="Arial" w:cs="Arial"/>
          <w:bCs/>
        </w:rPr>
      </w:pPr>
      <w:r w:rsidRPr="00C6050C">
        <w:rPr>
          <w:rFonts w:ascii="Arial" w:hAnsi="Arial" w:cs="Arial"/>
          <w:bCs/>
        </w:rPr>
        <w:t>______________________</w:t>
      </w:r>
    </w:p>
    <w:p w14:paraId="7B07EC7E" w14:textId="77777777" w:rsidR="00EE68CD" w:rsidRPr="00C6050C" w:rsidRDefault="00EE68CD" w:rsidP="00EE68CD">
      <w:pPr>
        <w:spacing w:before="120"/>
        <w:jc w:val="both"/>
        <w:rPr>
          <w:rFonts w:ascii="Arial" w:hAnsi="Arial" w:cs="Arial"/>
          <w:bCs/>
        </w:rPr>
      </w:pPr>
      <w:r w:rsidRPr="00C6050C">
        <w:rPr>
          <w:rFonts w:ascii="Arial" w:hAnsi="Arial" w:cs="Arial"/>
          <w:bCs/>
        </w:rPr>
        <w:t>______________________</w:t>
      </w:r>
    </w:p>
    <w:p w14:paraId="7A0899DA" w14:textId="77777777" w:rsidR="00EE68CD" w:rsidRPr="00C6050C" w:rsidRDefault="00EE68CD" w:rsidP="00EE68CD">
      <w:pPr>
        <w:spacing w:before="120"/>
        <w:jc w:val="both"/>
        <w:rPr>
          <w:rFonts w:ascii="Arial" w:hAnsi="Arial" w:cs="Arial"/>
          <w:bCs/>
        </w:rPr>
      </w:pPr>
      <w:r w:rsidRPr="00C6050C">
        <w:rPr>
          <w:rFonts w:ascii="Arial" w:hAnsi="Arial" w:cs="Arial"/>
          <w:bCs/>
        </w:rPr>
        <w:t>______________________</w:t>
      </w:r>
    </w:p>
    <w:p w14:paraId="3703389B" w14:textId="77777777" w:rsidR="00EE68CD" w:rsidRPr="00C6050C" w:rsidRDefault="00EE68CD" w:rsidP="00EE68CD">
      <w:pPr>
        <w:spacing w:before="120"/>
        <w:jc w:val="both"/>
        <w:rPr>
          <w:rFonts w:ascii="Arial" w:hAnsi="Arial" w:cs="Arial"/>
          <w:bCs/>
        </w:rPr>
      </w:pPr>
      <w:r w:rsidRPr="00C6050C">
        <w:rPr>
          <w:rFonts w:ascii="Arial" w:hAnsi="Arial" w:cs="Arial"/>
          <w:bCs/>
        </w:rPr>
        <w:t>(Nazwa i adres wykonawcy)</w:t>
      </w:r>
    </w:p>
    <w:p w14:paraId="119F6841" w14:textId="2D9B795A" w:rsidR="00EE68CD" w:rsidRDefault="00EE68CD" w:rsidP="00EE68CD">
      <w:pPr>
        <w:spacing w:before="120"/>
        <w:jc w:val="right"/>
        <w:rPr>
          <w:rFonts w:ascii="Arial" w:hAnsi="Arial" w:cs="Arial"/>
          <w:bCs/>
        </w:rPr>
      </w:pPr>
      <w:r w:rsidRPr="00C6050C">
        <w:rPr>
          <w:rFonts w:ascii="Arial" w:hAnsi="Arial" w:cs="Arial"/>
          <w:bCs/>
        </w:rPr>
        <w:t>___________________, dnia ___________ r.</w:t>
      </w:r>
    </w:p>
    <w:p w14:paraId="408B38C4" w14:textId="77777777" w:rsidR="00C6050C" w:rsidRPr="00C6050C" w:rsidRDefault="00C6050C" w:rsidP="00EE68CD">
      <w:pPr>
        <w:spacing w:before="120"/>
        <w:jc w:val="right"/>
        <w:rPr>
          <w:rFonts w:ascii="Arial" w:hAnsi="Arial" w:cs="Arial"/>
          <w:bCs/>
        </w:rPr>
      </w:pPr>
    </w:p>
    <w:p w14:paraId="178B3972" w14:textId="77777777" w:rsidR="00510733" w:rsidRPr="00C6050C" w:rsidRDefault="00510733" w:rsidP="00305B6D">
      <w:pPr>
        <w:spacing w:after="0"/>
        <w:jc w:val="center"/>
        <w:rPr>
          <w:rFonts w:ascii="Arial" w:hAnsi="Arial" w:cs="Arial"/>
          <w:b/>
          <w:bCs/>
        </w:rPr>
      </w:pPr>
    </w:p>
    <w:p w14:paraId="09E078D6" w14:textId="7217D675" w:rsidR="00B2571A" w:rsidRPr="00C6050C" w:rsidRDefault="00B2571A" w:rsidP="00305B6D">
      <w:pPr>
        <w:spacing w:after="0"/>
        <w:jc w:val="center"/>
        <w:rPr>
          <w:rFonts w:ascii="Arial" w:hAnsi="Arial" w:cs="Arial"/>
          <w:b/>
          <w:bCs/>
        </w:rPr>
      </w:pPr>
      <w:r w:rsidRPr="00C6050C">
        <w:rPr>
          <w:rFonts w:ascii="Arial" w:hAnsi="Arial" w:cs="Arial"/>
          <w:b/>
          <w:bCs/>
        </w:rPr>
        <w:t xml:space="preserve">Oświadczenie </w:t>
      </w:r>
    </w:p>
    <w:p w14:paraId="4CE20E20" w14:textId="005C1686" w:rsidR="00091131" w:rsidRPr="00C6050C" w:rsidRDefault="00C6050C" w:rsidP="00305B6D">
      <w:pPr>
        <w:spacing w:after="0"/>
        <w:jc w:val="center"/>
        <w:rPr>
          <w:rFonts w:ascii="Arial" w:hAnsi="Arial" w:cs="Arial"/>
          <w:b/>
          <w:bCs/>
        </w:rPr>
      </w:pPr>
      <w:r w:rsidRPr="00C6050C">
        <w:rPr>
          <w:rFonts w:ascii="Arial" w:hAnsi="Arial" w:cs="Arial"/>
          <w:b/>
          <w:bCs/>
        </w:rPr>
        <w:t xml:space="preserve">Wykonawcy o braku podstaw wykluczenia o których mowa w art. 5k rozporządzenia rady UE </w:t>
      </w:r>
      <w:r w:rsidR="00B062EF" w:rsidRPr="00B062EF">
        <w:rPr>
          <w:rFonts w:ascii="Arial" w:hAnsi="Arial" w:cs="Arial"/>
          <w:b/>
          <w:bCs/>
        </w:rPr>
        <w:t>833/2014</w:t>
      </w:r>
      <w:r w:rsidR="00B062EF">
        <w:rPr>
          <w:rFonts w:ascii="Arial" w:hAnsi="Arial" w:cs="Arial"/>
          <w:b/>
          <w:bCs/>
        </w:rPr>
        <w:t xml:space="preserve"> </w:t>
      </w:r>
    </w:p>
    <w:p w14:paraId="38E6DAAC" w14:textId="53279677" w:rsidR="00B2571A" w:rsidRPr="00C6050C" w:rsidRDefault="00B2571A" w:rsidP="00B2571A">
      <w:pPr>
        <w:jc w:val="center"/>
        <w:rPr>
          <w:rFonts w:ascii="Arial" w:hAnsi="Arial" w:cs="Arial"/>
          <w:b/>
          <w:bCs/>
        </w:rPr>
      </w:pPr>
    </w:p>
    <w:p w14:paraId="70BFC3A1" w14:textId="6F48F091" w:rsidR="00EE68CD" w:rsidRDefault="00EE68CD" w:rsidP="00C6050C">
      <w:pPr>
        <w:spacing w:after="0"/>
        <w:jc w:val="both"/>
        <w:rPr>
          <w:rFonts w:ascii="Arial" w:hAnsi="Arial" w:cs="Arial"/>
          <w:lang w:eastAsia="pl-PL"/>
        </w:rPr>
      </w:pPr>
      <w:r w:rsidRPr="00C6050C">
        <w:rPr>
          <w:rFonts w:ascii="Arial" w:hAnsi="Arial" w:cs="Arial"/>
          <w:lang w:eastAsia="pl-PL"/>
        </w:rPr>
        <w:t xml:space="preserve">W związku ze złożeniem oferty w postępowaniu o udzielenie zamówienia publicznego prowadzonym w trybie przetargu nieograniczonego </w:t>
      </w:r>
      <w:r w:rsidRPr="00C6050C">
        <w:rPr>
          <w:rFonts w:ascii="Arial" w:hAnsi="Arial" w:cs="Arial"/>
          <w:bCs/>
          <w:lang w:eastAsia="pl-PL"/>
        </w:rPr>
        <w:t>na</w:t>
      </w:r>
      <w:r w:rsidRPr="00C6050C">
        <w:rPr>
          <w:rFonts w:ascii="Arial" w:hAnsi="Arial" w:cs="Arial"/>
          <w:b/>
          <w:lang w:eastAsia="pl-PL"/>
        </w:rPr>
        <w:t xml:space="preserve"> </w:t>
      </w:r>
      <w:r w:rsidRPr="00C6050C">
        <w:rPr>
          <w:rFonts w:ascii="Arial" w:hAnsi="Arial" w:cs="Arial"/>
          <w:lang w:eastAsia="pl-PL"/>
        </w:rPr>
        <w:t>zamówienie:</w:t>
      </w:r>
    </w:p>
    <w:p w14:paraId="5C41CACF" w14:textId="77777777" w:rsidR="00C6050C" w:rsidRPr="00C6050C" w:rsidRDefault="00C6050C" w:rsidP="00C6050C">
      <w:pPr>
        <w:spacing w:after="0"/>
        <w:jc w:val="both"/>
        <w:rPr>
          <w:rFonts w:ascii="Arial" w:hAnsi="Arial" w:cs="Arial"/>
          <w:b/>
          <w:lang w:eastAsia="pl-PL"/>
        </w:rPr>
      </w:pPr>
    </w:p>
    <w:p w14:paraId="5EAB8C13" w14:textId="77777777" w:rsidR="002E4DB3" w:rsidRDefault="002E4DB3" w:rsidP="002E4DB3">
      <w:pPr>
        <w:spacing w:before="148" w:line="276" w:lineRule="auto"/>
        <w:jc w:val="both"/>
        <w:rPr>
          <w:rFonts w:ascii="Arial" w:hAnsi="Arial" w:cs="Arial"/>
          <w:b/>
        </w:rPr>
      </w:pPr>
      <w:r w:rsidRPr="005E1099">
        <w:rPr>
          <w:rFonts w:ascii="Arial" w:hAnsi="Arial" w:cs="Arial"/>
          <w:b/>
        </w:rPr>
        <w:t>„</w:t>
      </w:r>
      <w:r w:rsidRPr="00E255EF">
        <w:rPr>
          <w:rFonts w:ascii="Arial" w:hAnsi="Arial" w:cs="Arial"/>
          <w:b/>
        </w:rPr>
        <w:t xml:space="preserve">Pełnienie obowiązków Inspektora Nadzoru dla robót budowlanych pn.: Budowa gospodarczego obiektu budowlanego przeznaczonego na cele gospodarki leśnej - wieża dla nietoperzy wraz z zimowiskiem na dz. ew. nr 462 obręb </w:t>
      </w:r>
      <w:proofErr w:type="spellStart"/>
      <w:r w:rsidRPr="00E255EF">
        <w:rPr>
          <w:rFonts w:ascii="Arial" w:hAnsi="Arial" w:cs="Arial"/>
          <w:b/>
        </w:rPr>
        <w:t>Pogorzany</w:t>
      </w:r>
      <w:proofErr w:type="spellEnd"/>
      <w:r w:rsidRPr="005E1099">
        <w:rPr>
          <w:rFonts w:ascii="Arial" w:hAnsi="Arial" w:cs="Arial"/>
          <w:b/>
        </w:rPr>
        <w:t>”</w:t>
      </w:r>
    </w:p>
    <w:p w14:paraId="76298EF7" w14:textId="77777777" w:rsidR="002E4DB3" w:rsidRDefault="002E4DB3" w:rsidP="002E4DB3">
      <w:pPr>
        <w:widowControl w:val="0"/>
        <w:autoSpaceDE w:val="0"/>
        <w:spacing w:line="276" w:lineRule="auto"/>
        <w:ind w:right="71"/>
        <w:jc w:val="both"/>
        <w:rPr>
          <w:rFonts w:ascii="Arial" w:hAnsi="Arial" w:cs="Arial"/>
          <w:i/>
        </w:rPr>
      </w:pPr>
      <w:r w:rsidRPr="00E255EF">
        <w:rPr>
          <w:rFonts w:ascii="Arial" w:hAnsi="Arial" w:cs="Arial"/>
          <w:i/>
        </w:rPr>
        <w:t>Zamówienie realizowane jest i finansowane w ramach projektu LIFE PODKOWIEC PLUS: powrót do lasu - ochrona siedlisk rozrodczych nietoperzy w ujęciu całościowym</w:t>
      </w:r>
      <w:r>
        <w:rPr>
          <w:rFonts w:ascii="Arial" w:hAnsi="Arial" w:cs="Arial"/>
          <w:i/>
        </w:rPr>
        <w:t xml:space="preserve"> </w:t>
      </w:r>
      <w:r w:rsidRPr="00E255EF">
        <w:rPr>
          <w:rFonts w:ascii="Arial" w:hAnsi="Arial" w:cs="Arial"/>
          <w:i/>
        </w:rPr>
        <w:t>(nr LIFE20 NAT/PL/001427)</w:t>
      </w:r>
      <w:r>
        <w:rPr>
          <w:rFonts w:ascii="Arial" w:hAnsi="Arial" w:cs="Arial"/>
          <w:i/>
        </w:rPr>
        <w:t>.</w:t>
      </w:r>
    </w:p>
    <w:p w14:paraId="33D3C7FA" w14:textId="77777777" w:rsidR="002E4DB3" w:rsidRDefault="002E4DB3" w:rsidP="00C6050C">
      <w:pPr>
        <w:tabs>
          <w:tab w:val="left" w:leader="dot" w:pos="9072"/>
        </w:tabs>
        <w:spacing w:after="0"/>
        <w:jc w:val="both"/>
        <w:rPr>
          <w:rFonts w:ascii="Arial" w:hAnsi="Arial" w:cs="Arial"/>
          <w:b/>
        </w:rPr>
      </w:pPr>
    </w:p>
    <w:p w14:paraId="2896B42F" w14:textId="7E80F213" w:rsidR="00E57C04" w:rsidRDefault="006A1177" w:rsidP="00C6050C">
      <w:pPr>
        <w:tabs>
          <w:tab w:val="left" w:leader="dot" w:pos="9072"/>
        </w:tabs>
        <w:spacing w:after="0"/>
        <w:jc w:val="both"/>
        <w:rPr>
          <w:rFonts w:ascii="Arial" w:hAnsi="Arial" w:cs="Arial"/>
          <w:bCs/>
          <w:lang w:eastAsia="pl-PL"/>
        </w:rPr>
      </w:pPr>
      <w:r>
        <w:rPr>
          <w:rFonts w:ascii="Arial" w:hAnsi="Arial" w:cs="Arial"/>
          <w:b/>
        </w:rPr>
        <w:t xml:space="preserve"> </w:t>
      </w:r>
      <w:r w:rsidR="00EE68CD" w:rsidRPr="00C6050C">
        <w:rPr>
          <w:rFonts w:ascii="Arial" w:hAnsi="Arial" w:cs="Arial"/>
          <w:bCs/>
          <w:lang w:eastAsia="pl-PL"/>
        </w:rPr>
        <w:t xml:space="preserve">realizowane na terenie Nadleśnictwa Limanowa, </w:t>
      </w:r>
      <w:r w:rsidR="00C6050C" w:rsidRPr="00C6050C">
        <w:rPr>
          <w:rFonts w:ascii="Arial" w:hAnsi="Arial" w:cs="Arial"/>
          <w:bCs/>
          <w:lang w:eastAsia="pl-PL"/>
        </w:rPr>
        <w:t xml:space="preserve">oświadczam że w stosunku do wykonawcy: </w:t>
      </w:r>
    </w:p>
    <w:p w14:paraId="66249403" w14:textId="77777777" w:rsidR="00553BBA" w:rsidRPr="00C6050C" w:rsidRDefault="00553BBA" w:rsidP="00C6050C">
      <w:pPr>
        <w:tabs>
          <w:tab w:val="left" w:leader="dot" w:pos="9072"/>
        </w:tabs>
        <w:spacing w:after="0"/>
        <w:jc w:val="both"/>
        <w:rPr>
          <w:rFonts w:ascii="Arial" w:eastAsia="Arial" w:hAnsi="Arial" w:cs="Arial"/>
          <w:lang w:eastAsia="pl-PL"/>
        </w:rPr>
      </w:pPr>
    </w:p>
    <w:p w14:paraId="0D30BDFD" w14:textId="09D9D54D" w:rsidR="00EE68CD" w:rsidRDefault="00C6050C" w:rsidP="00C6050C">
      <w:pPr>
        <w:tabs>
          <w:tab w:val="left" w:leader="dot" w:pos="9072"/>
        </w:tabs>
        <w:spacing w:after="0"/>
        <w:jc w:val="both"/>
        <w:rPr>
          <w:rFonts w:ascii="Arial" w:hAnsi="Arial" w:cs="Arial"/>
          <w:lang w:eastAsia="pl-PL"/>
        </w:rPr>
      </w:pPr>
      <w:r w:rsidRPr="00C6050C">
        <w:rPr>
          <w:rFonts w:ascii="Arial" w:hAnsi="Arial" w:cs="Arial"/>
          <w:lang w:eastAsia="pl-PL"/>
        </w:rPr>
        <w:t xml:space="preserve">……………………………………………………………… </w:t>
      </w:r>
    </w:p>
    <w:p w14:paraId="04D8A14D" w14:textId="77777777" w:rsidR="00553BBA" w:rsidRPr="00C6050C" w:rsidRDefault="00553BBA" w:rsidP="00C6050C">
      <w:pPr>
        <w:tabs>
          <w:tab w:val="left" w:leader="dot" w:pos="9072"/>
        </w:tabs>
        <w:spacing w:after="0"/>
        <w:jc w:val="both"/>
        <w:rPr>
          <w:rFonts w:ascii="Arial" w:hAnsi="Arial" w:cs="Arial"/>
          <w:lang w:eastAsia="pl-PL"/>
        </w:rPr>
      </w:pPr>
    </w:p>
    <w:p w14:paraId="28CA1F57" w14:textId="2594A875" w:rsidR="00B2571A" w:rsidRDefault="00C6050C" w:rsidP="00C6050C">
      <w:pPr>
        <w:spacing w:after="0"/>
        <w:jc w:val="both"/>
        <w:rPr>
          <w:rFonts w:ascii="Arial" w:hAnsi="Arial" w:cs="Arial"/>
        </w:rPr>
      </w:pPr>
      <w:r w:rsidRPr="00553BBA">
        <w:rPr>
          <w:rFonts w:ascii="Arial" w:hAnsi="Arial" w:cs="Arial"/>
          <w:u w:val="single"/>
        </w:rPr>
        <w:t>Nie zachodzą podstawy wykluczenia</w:t>
      </w:r>
      <w:r w:rsidRPr="00C6050C">
        <w:rPr>
          <w:rFonts w:ascii="Arial" w:hAnsi="Arial" w:cs="Arial"/>
        </w:rPr>
        <w:t xml:space="preserve"> o których mowa w art. 5k rozporządzenia rady UE </w:t>
      </w:r>
      <w:r w:rsidR="00B062EF" w:rsidRPr="00B062EF">
        <w:rPr>
          <w:rFonts w:ascii="Arial" w:hAnsi="Arial" w:cs="Arial"/>
        </w:rPr>
        <w:t>833/2014</w:t>
      </w:r>
      <w:r w:rsidRPr="00C6050C">
        <w:rPr>
          <w:rFonts w:ascii="Arial" w:hAnsi="Arial" w:cs="Arial"/>
        </w:rPr>
        <w:t>:</w:t>
      </w:r>
      <w:r w:rsidR="002B1455">
        <w:rPr>
          <w:rFonts w:ascii="Arial" w:hAnsi="Arial" w:cs="Arial"/>
        </w:rPr>
        <w:t xml:space="preserve"> </w:t>
      </w:r>
    </w:p>
    <w:p w14:paraId="4AA9D5A9" w14:textId="77777777" w:rsidR="00C6050C" w:rsidRPr="00C6050C" w:rsidRDefault="00C6050C" w:rsidP="00C6050C">
      <w:pPr>
        <w:spacing w:after="0"/>
        <w:jc w:val="both"/>
        <w:rPr>
          <w:rFonts w:ascii="Arial" w:hAnsi="Arial" w:cs="Arial"/>
        </w:rPr>
      </w:pPr>
    </w:p>
    <w:p w14:paraId="00527085" w14:textId="1DC0DC33" w:rsidR="00C6050C" w:rsidRPr="00C6050C" w:rsidRDefault="00C6050C" w:rsidP="00C6050C">
      <w:pPr>
        <w:pStyle w:val="Akapitzlist"/>
        <w:numPr>
          <w:ilvl w:val="0"/>
          <w:numId w:val="5"/>
        </w:numPr>
        <w:spacing w:after="0"/>
        <w:ind w:left="284" w:hanging="284"/>
        <w:jc w:val="both"/>
        <w:rPr>
          <w:rFonts w:ascii="Arial" w:hAnsi="Arial" w:cs="Arial"/>
        </w:rPr>
      </w:pPr>
      <w:r w:rsidRPr="00C6050C">
        <w:rPr>
          <w:rFonts w:ascii="Arial" w:hAnsi="Arial" w:cs="Arial"/>
        </w:rPr>
        <w:t>Zakazuje się udzielania lub dalszego wykonywania wszelkich zamówień publicznych lub koncesji objętych zakresem dyrektyw w sprawie zamówień publicznych, a także zakresem art. 10 ust. 1, 3, ust. 6 lit. a)-e), ust. 8, 9 i 10, art. 11, 12, 13 i 14 dyrektywy 2014/23/UE, art. 7 i 8, art. 10 lit. b)-f) i lit. h)-j) dyrektywy 2014/24/UE, art. 18, art. 21 lit. b)-e) i lit. g)-i), art. 29 i 30 dyrektywy 2014/25/UE oraz art. 13 lit. a)-d), lit. f)-h) i lit. j) dyrektywy 2009/81/WE na rzecz lub z udziałem:</w:t>
      </w:r>
    </w:p>
    <w:p w14:paraId="4FD55C0B" w14:textId="77777777" w:rsidR="00C6050C" w:rsidRDefault="00C6050C" w:rsidP="00C6050C">
      <w:pPr>
        <w:spacing w:after="0"/>
        <w:ind w:left="284"/>
        <w:jc w:val="both"/>
        <w:rPr>
          <w:rFonts w:ascii="Arial" w:hAnsi="Arial" w:cs="Arial"/>
        </w:rPr>
      </w:pPr>
      <w:r w:rsidRPr="00C6050C">
        <w:rPr>
          <w:rFonts w:ascii="Arial" w:hAnsi="Arial" w:cs="Arial"/>
        </w:rPr>
        <w:t>a) obywateli rosyjskich lub osób fizycznych lub prawnych, podmiotów lub organów z siedzibą w Rosji;</w:t>
      </w:r>
    </w:p>
    <w:p w14:paraId="1E9386E3" w14:textId="4738F62D" w:rsidR="00C6050C" w:rsidRDefault="00C6050C" w:rsidP="00C6050C">
      <w:pPr>
        <w:spacing w:after="0"/>
        <w:ind w:left="284"/>
        <w:jc w:val="both"/>
        <w:rPr>
          <w:rFonts w:ascii="Arial" w:hAnsi="Arial" w:cs="Arial"/>
        </w:rPr>
      </w:pPr>
      <w:r w:rsidRPr="00C6050C">
        <w:rPr>
          <w:rFonts w:ascii="Arial" w:hAnsi="Arial" w:cs="Arial"/>
        </w:rPr>
        <w:t>b) osób prawnych, podmiotów lub organów, do których prawa własności bezpośrednio lub pośrednio w ponad 50 % należą do podmiotu, o którym mowa w lit. a) niniejszego ustępu; lub</w:t>
      </w:r>
      <w:r w:rsidRPr="00C6050C">
        <w:rPr>
          <w:rFonts w:ascii="Arial" w:hAnsi="Arial" w:cs="Arial"/>
        </w:rPr>
        <w:br/>
        <w:t xml:space="preserve">c) osób fizycznych lub prawnych, podmiotów lub organów działających w imieniu lub pod </w:t>
      </w:r>
      <w:r w:rsidRPr="00C6050C">
        <w:rPr>
          <w:rFonts w:ascii="Arial" w:hAnsi="Arial" w:cs="Arial"/>
        </w:rPr>
        <w:lastRenderedPageBreak/>
        <w:t>kierunkiem podmiotu, o którym mowa w lit. a) lub b) niniejszego ustępu,</w:t>
      </w:r>
      <w:r w:rsidRPr="00C6050C">
        <w:rPr>
          <w:rFonts w:ascii="Arial" w:hAnsi="Arial" w:cs="Arial"/>
        </w:rPr>
        <w:br/>
        <w:t>w tym podwykonawców, dostawców lub podmiotów, na których zdolności polega się w rozumieniu dyrektyw w sprawie zamówień publicznych, w przypadku gdy przypada na nich ponad 10 % wartości zamówienia.</w:t>
      </w:r>
    </w:p>
    <w:p w14:paraId="5A675ECB" w14:textId="4C69FC09" w:rsidR="00C6050C" w:rsidRPr="00C6050C" w:rsidRDefault="00C6050C" w:rsidP="00C6050C">
      <w:pPr>
        <w:pStyle w:val="Akapitzlist"/>
        <w:numPr>
          <w:ilvl w:val="0"/>
          <w:numId w:val="5"/>
        </w:numPr>
        <w:spacing w:after="0"/>
        <w:ind w:left="284" w:hanging="284"/>
        <w:jc w:val="both"/>
        <w:rPr>
          <w:rFonts w:ascii="Arial" w:hAnsi="Arial" w:cs="Arial"/>
        </w:rPr>
      </w:pPr>
      <w:r w:rsidRPr="00C6050C">
        <w:rPr>
          <w:rFonts w:ascii="Arial" w:hAnsi="Arial" w:cs="Arial"/>
        </w:rPr>
        <w:t>Na zasadzie odstępstwa od ust. 1 właściwe organy mogą zezwolić na udzielenie i dalsze wykonywanie zamówień, których przedmiotem jest:</w:t>
      </w:r>
    </w:p>
    <w:p w14:paraId="1B11DB0D" w14:textId="4AAC77A6" w:rsidR="00C6050C" w:rsidRDefault="00C6050C" w:rsidP="00C6050C">
      <w:pPr>
        <w:spacing w:after="0"/>
        <w:ind w:left="284"/>
        <w:jc w:val="both"/>
        <w:rPr>
          <w:rFonts w:ascii="Arial" w:hAnsi="Arial" w:cs="Arial"/>
        </w:rPr>
      </w:pPr>
      <w:r w:rsidRPr="00C6050C">
        <w:rPr>
          <w:rFonts w:ascii="Arial" w:hAnsi="Arial" w:cs="Arial"/>
        </w:rPr>
        <w:t>a) eksploatacja, utrzymanie, likwidacja potencjału jądrowego do zastosowań cywilnych, i gospodarowanie odpadami promieniotwórczymi pochodzącymi z tego potencjału, zaopatrzenie go w paliwo, ponowne przetwarzanie paliwa i zapewnienie jego bezpieczeństwa, oraz kontynuacja projektowania, budowy i oddania do eksploatacji potrzebne do ukończenia cywilnych obiektów jądrowych, a także dostawa prekursorów do wytwarzania medycznych radioizotopów i na potrzeby podobnych zastosowań medycznych, technologii krytycznych na potrzeby monitorowania promieniowania środowiskowego, jak również współpraca w dziedzinie cywilnego wykorzystania energii jądrowej, w szczególności w dziedzinie badań i rozwoju;</w:t>
      </w:r>
      <w:r w:rsidRPr="00C6050C">
        <w:rPr>
          <w:rFonts w:ascii="Arial" w:hAnsi="Arial" w:cs="Arial"/>
        </w:rPr>
        <w:br/>
        <w:t>b) współpraca międzyrządowa w ramach programów kosmicznych;</w:t>
      </w:r>
    </w:p>
    <w:p w14:paraId="4B4CABBF" w14:textId="170D33DA" w:rsidR="00C6050C" w:rsidRDefault="00C6050C" w:rsidP="00C6050C">
      <w:pPr>
        <w:spacing w:after="0"/>
        <w:ind w:left="284"/>
        <w:jc w:val="both"/>
        <w:rPr>
          <w:rFonts w:ascii="Arial" w:hAnsi="Arial" w:cs="Arial"/>
        </w:rPr>
      </w:pPr>
      <w:r w:rsidRPr="00C6050C">
        <w:rPr>
          <w:rFonts w:ascii="Arial" w:hAnsi="Arial" w:cs="Arial"/>
        </w:rPr>
        <w:t>c) dostarczanie absolutnie niezbędnych towarów lub świadczenie absolutnie niezbędnych usług, które mogą być dostarczane lub świadczone wyłącznie przez osoby, o których mowa w ust. 1, lub których dostarczenie lub świadczenie w wystarczającej ilości lub w wystarczającym wymiarze mogą zapewnić wyłącznie osoby, o których mowa w ust. 1;</w:t>
      </w:r>
    </w:p>
    <w:p w14:paraId="3C1C1511" w14:textId="5765A99C" w:rsidR="00C6050C" w:rsidRDefault="00C6050C" w:rsidP="00C6050C">
      <w:pPr>
        <w:spacing w:after="0"/>
        <w:ind w:left="284"/>
        <w:jc w:val="both"/>
        <w:rPr>
          <w:rFonts w:ascii="Arial" w:hAnsi="Arial" w:cs="Arial"/>
        </w:rPr>
      </w:pPr>
      <w:r w:rsidRPr="00C6050C">
        <w:rPr>
          <w:rFonts w:ascii="Arial" w:hAnsi="Arial" w:cs="Arial"/>
        </w:rPr>
        <w:t>d) funkcjonowanie przedstawicielstw dyplomatycznych i konsularnych Unii i państw członkowskich w Rosji, w tym delegatur, ambasad i misji, lub organizacji międzynarodowych w Rosji korzystających z immunitetów zgodnie z prawem międzynarodowym;</w:t>
      </w:r>
      <w:r w:rsidRPr="00C6050C">
        <w:rPr>
          <w:rFonts w:ascii="Arial" w:hAnsi="Arial" w:cs="Arial"/>
        </w:rPr>
        <w:br/>
        <w:t>e) zakup, przywóz lub transport gazu ziemnego i ropy naftowej, w tym produktów rafinacji ropy naftowej, a także tytanu, aluminium, miedzi, niklu, palladu i rudy żelaza z Rosji lub przez Rosję do Unii; lub</w:t>
      </w:r>
    </w:p>
    <w:p w14:paraId="6D0BB20C" w14:textId="1C610525" w:rsidR="00C6050C" w:rsidRDefault="00C6050C" w:rsidP="00C6050C">
      <w:pPr>
        <w:spacing w:after="0"/>
        <w:ind w:left="284"/>
        <w:jc w:val="both"/>
        <w:rPr>
          <w:rFonts w:ascii="Arial" w:hAnsi="Arial" w:cs="Arial"/>
        </w:rPr>
      </w:pPr>
      <w:r w:rsidRPr="00C6050C">
        <w:rPr>
          <w:rFonts w:ascii="Arial" w:hAnsi="Arial" w:cs="Arial"/>
        </w:rPr>
        <w:t>f) zakup, przywóz lub transport do Unii węgla oraz innych stałych paliw kopalnych, wymienionych w załączniku XXII, do dnia 10 sierpnia 2022 r.</w:t>
      </w:r>
    </w:p>
    <w:p w14:paraId="32C54211" w14:textId="2C6FF37B" w:rsidR="00C6050C" w:rsidRPr="00C6050C" w:rsidRDefault="00C6050C" w:rsidP="00C6050C">
      <w:pPr>
        <w:pStyle w:val="Akapitzlist"/>
        <w:numPr>
          <w:ilvl w:val="0"/>
          <w:numId w:val="5"/>
        </w:numPr>
        <w:spacing w:after="0"/>
        <w:ind w:left="284"/>
        <w:jc w:val="both"/>
        <w:rPr>
          <w:rFonts w:ascii="Arial" w:hAnsi="Arial" w:cs="Arial"/>
        </w:rPr>
      </w:pPr>
      <w:r w:rsidRPr="00C6050C">
        <w:rPr>
          <w:rFonts w:ascii="Arial" w:hAnsi="Arial" w:cs="Arial"/>
        </w:rPr>
        <w:t>Zainteresowane państwo członkowskie informuje pozostałe państwa członkowskie oraz Komisję o każdym zezwoleniu udzielonym na podstawie niniejszego artykułu w terminie dwóch tygodni od udzielenia zezwolenia.</w:t>
      </w:r>
    </w:p>
    <w:p w14:paraId="558EE00D" w14:textId="5A3B0725" w:rsidR="00C6050C" w:rsidRPr="00C6050C" w:rsidRDefault="00C6050C" w:rsidP="00C6050C">
      <w:pPr>
        <w:pStyle w:val="Akapitzlist"/>
        <w:numPr>
          <w:ilvl w:val="0"/>
          <w:numId w:val="5"/>
        </w:numPr>
        <w:spacing w:after="0"/>
        <w:ind w:left="284"/>
        <w:jc w:val="both"/>
        <w:rPr>
          <w:rFonts w:ascii="Arial" w:hAnsi="Arial" w:cs="Arial"/>
        </w:rPr>
      </w:pPr>
      <w:r w:rsidRPr="00C6050C">
        <w:rPr>
          <w:rFonts w:ascii="Arial" w:hAnsi="Arial" w:cs="Arial"/>
        </w:rPr>
        <w:t>Zakazy ustanowione w ust. 1 nie mają zastosowania do wykonywania do dnia 10 października 2022 r. umów zawartych przed dniem 9 kwietnia 2022 r.</w:t>
      </w:r>
      <w:r w:rsidRPr="00C6050C">
        <w:rPr>
          <w:rFonts w:ascii="Arial" w:hAnsi="Arial" w:cs="Arial"/>
        </w:rPr>
        <w:br/>
      </w:r>
    </w:p>
    <w:p w14:paraId="3AC27F1F" w14:textId="384BCB61" w:rsidR="00FF2260" w:rsidRDefault="00FF2260" w:rsidP="00FF2260">
      <w:pPr>
        <w:rPr>
          <w:rFonts w:ascii="Arial" w:hAnsi="Arial" w:cs="Arial"/>
        </w:rPr>
      </w:pPr>
    </w:p>
    <w:p w14:paraId="4EC60CA6" w14:textId="1EE00FED" w:rsidR="00C6050C" w:rsidRDefault="00C6050C" w:rsidP="00FF2260">
      <w:pPr>
        <w:rPr>
          <w:rFonts w:ascii="Arial" w:hAnsi="Arial" w:cs="Arial"/>
        </w:rPr>
      </w:pPr>
    </w:p>
    <w:p w14:paraId="14CFC5DA" w14:textId="01E5EC01" w:rsidR="00C6050C" w:rsidRDefault="00C6050C" w:rsidP="00FF2260">
      <w:pPr>
        <w:rPr>
          <w:rFonts w:ascii="Arial" w:hAnsi="Arial" w:cs="Arial"/>
        </w:rPr>
      </w:pPr>
    </w:p>
    <w:p w14:paraId="6C9B917E" w14:textId="27297248" w:rsidR="00C6050C" w:rsidRDefault="00C6050C" w:rsidP="00FF2260">
      <w:pPr>
        <w:rPr>
          <w:rFonts w:ascii="Arial" w:hAnsi="Arial" w:cs="Arial"/>
        </w:rPr>
      </w:pPr>
    </w:p>
    <w:p w14:paraId="7C120719" w14:textId="5AA74D35" w:rsidR="00C6050C" w:rsidRDefault="00C6050C" w:rsidP="00FF2260">
      <w:pPr>
        <w:rPr>
          <w:rFonts w:ascii="Arial" w:hAnsi="Arial" w:cs="Arial"/>
        </w:rPr>
      </w:pPr>
    </w:p>
    <w:p w14:paraId="5F49BF4C" w14:textId="2B3CA6AB" w:rsidR="00C6050C" w:rsidRDefault="00C6050C" w:rsidP="00FF2260">
      <w:pPr>
        <w:rPr>
          <w:rFonts w:ascii="Arial" w:hAnsi="Arial" w:cs="Arial"/>
        </w:rPr>
      </w:pPr>
    </w:p>
    <w:p w14:paraId="50D2C2B7" w14:textId="4084C318" w:rsidR="00C6050C" w:rsidRDefault="00C6050C" w:rsidP="00FF2260">
      <w:pPr>
        <w:rPr>
          <w:rFonts w:ascii="Arial" w:hAnsi="Arial" w:cs="Arial"/>
        </w:rPr>
      </w:pPr>
    </w:p>
    <w:p w14:paraId="403D36AD" w14:textId="07676537" w:rsidR="00C6050C" w:rsidRDefault="00C6050C" w:rsidP="00FF2260">
      <w:pPr>
        <w:rPr>
          <w:rFonts w:ascii="Arial" w:hAnsi="Arial" w:cs="Arial"/>
        </w:rPr>
      </w:pPr>
    </w:p>
    <w:p w14:paraId="24A2A4B5" w14:textId="0E95704D" w:rsidR="00C6050C" w:rsidRDefault="00C6050C" w:rsidP="00FF2260">
      <w:pPr>
        <w:rPr>
          <w:rFonts w:ascii="Arial" w:hAnsi="Arial" w:cs="Arial"/>
        </w:rPr>
      </w:pPr>
    </w:p>
    <w:p w14:paraId="72EB7A4D" w14:textId="31F59618" w:rsidR="00C6050C" w:rsidRPr="00C6050C" w:rsidRDefault="00C6050C" w:rsidP="00FF2260">
      <w:pPr>
        <w:rPr>
          <w:rFonts w:ascii="Arial" w:hAnsi="Arial" w:cs="Arial"/>
        </w:rPr>
      </w:pPr>
    </w:p>
    <w:p w14:paraId="1D9BE904" w14:textId="77777777" w:rsidR="00C6050C" w:rsidRPr="00C6050C" w:rsidRDefault="00C6050C" w:rsidP="00C6050C">
      <w:pPr>
        <w:rPr>
          <w:rFonts w:ascii="Arial" w:hAnsi="Arial" w:cs="Arial"/>
        </w:rPr>
      </w:pPr>
    </w:p>
    <w:p w14:paraId="5E9BE710" w14:textId="054405B7" w:rsidR="00510733" w:rsidRPr="00C6050C" w:rsidRDefault="00510733" w:rsidP="00C6050C">
      <w:pPr>
        <w:rPr>
          <w:rFonts w:ascii="Arial" w:hAnsi="Arial" w:cs="Arial"/>
          <w:i/>
          <w:iCs/>
        </w:rPr>
      </w:pPr>
      <w:r w:rsidRPr="00C6050C">
        <w:rPr>
          <w:rFonts w:ascii="Arial" w:hAnsi="Arial" w:cs="Arial"/>
        </w:rPr>
        <w:tab/>
      </w:r>
      <w:r w:rsidRPr="00C6050C">
        <w:rPr>
          <w:rFonts w:ascii="Arial" w:hAnsi="Arial" w:cs="Arial"/>
        </w:rPr>
        <w:tab/>
      </w:r>
      <w:r w:rsidRPr="00C6050C">
        <w:rPr>
          <w:rFonts w:ascii="Arial" w:hAnsi="Arial" w:cs="Arial"/>
        </w:rPr>
        <w:tab/>
      </w:r>
      <w:r w:rsidRPr="00C6050C">
        <w:rPr>
          <w:rFonts w:ascii="Arial" w:hAnsi="Arial" w:cs="Arial"/>
        </w:rPr>
        <w:tab/>
      </w:r>
      <w:r w:rsidRPr="00C6050C">
        <w:rPr>
          <w:rFonts w:ascii="Arial" w:hAnsi="Arial" w:cs="Arial"/>
        </w:rPr>
        <w:tab/>
      </w:r>
      <w:r w:rsidRPr="00C6050C">
        <w:rPr>
          <w:rFonts w:ascii="Arial" w:hAnsi="Arial" w:cs="Arial"/>
        </w:rPr>
        <w:tab/>
      </w:r>
      <w:r w:rsidRPr="00C6050C">
        <w:rPr>
          <w:rFonts w:ascii="Arial" w:hAnsi="Arial" w:cs="Arial"/>
        </w:rPr>
        <w:tab/>
      </w:r>
    </w:p>
    <w:p w14:paraId="188401B5" w14:textId="5476AAEA" w:rsidR="00FF2260" w:rsidRPr="007B25B8" w:rsidRDefault="00C6050C" w:rsidP="007B25B8">
      <w:pPr>
        <w:rPr>
          <w:rFonts w:ascii="Arial" w:hAnsi="Arial" w:cs="Arial"/>
          <w:i/>
        </w:rPr>
      </w:pPr>
      <w:r w:rsidRPr="007B25B8">
        <w:rPr>
          <w:rFonts w:ascii="Arial" w:hAnsi="Arial" w:cs="Arial"/>
          <w:i/>
        </w:rPr>
        <w:t xml:space="preserve">*Dokument należy podpisać </w:t>
      </w:r>
      <w:r w:rsidR="007B25B8" w:rsidRPr="007B25B8">
        <w:rPr>
          <w:rFonts w:ascii="Arial" w:hAnsi="Arial" w:cs="Arial"/>
          <w:i/>
        </w:rPr>
        <w:t>kwalifikowanym podpisem elektronicznym</w:t>
      </w:r>
      <w:r w:rsidR="007B25B8">
        <w:rPr>
          <w:rFonts w:ascii="Arial" w:hAnsi="Arial" w:cs="Arial"/>
          <w:i/>
        </w:rPr>
        <w:t xml:space="preserve">, </w:t>
      </w:r>
      <w:r w:rsidR="007B25B8" w:rsidRPr="007B25B8">
        <w:rPr>
          <w:rFonts w:ascii="Arial" w:hAnsi="Arial" w:cs="Arial"/>
          <w:i/>
        </w:rPr>
        <w:t>podpisem zaufanym</w:t>
      </w:r>
      <w:r w:rsidR="007B25B8">
        <w:rPr>
          <w:rFonts w:ascii="Arial" w:hAnsi="Arial" w:cs="Arial"/>
          <w:i/>
        </w:rPr>
        <w:t>,</w:t>
      </w:r>
      <w:r w:rsidR="007B25B8" w:rsidRPr="007B25B8">
        <w:rPr>
          <w:rFonts w:ascii="Arial" w:hAnsi="Arial" w:cs="Arial"/>
          <w:i/>
        </w:rPr>
        <w:t xml:space="preserve"> lub podpisem osobistym</w:t>
      </w:r>
    </w:p>
    <w:sectPr w:rsidR="00FF2260" w:rsidRPr="007B25B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30D3E2" w14:textId="77777777" w:rsidR="00A91464" w:rsidRDefault="00A91464" w:rsidP="00FF2260">
      <w:pPr>
        <w:spacing w:after="0" w:line="240" w:lineRule="auto"/>
      </w:pPr>
      <w:r>
        <w:separator/>
      </w:r>
    </w:p>
  </w:endnote>
  <w:endnote w:type="continuationSeparator" w:id="0">
    <w:p w14:paraId="6D828504" w14:textId="77777777" w:rsidR="00A91464" w:rsidRDefault="00A91464" w:rsidP="00FF2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D358BD" w14:textId="483A7112" w:rsidR="00EE68CD" w:rsidRDefault="00EE68CD" w:rsidP="00EE68CD">
    <w:pPr>
      <w:pStyle w:val="Stopka"/>
      <w:tabs>
        <w:tab w:val="left" w:pos="4125"/>
        <w:tab w:val="right" w:pos="9356"/>
      </w:tabs>
      <w:rPr>
        <w:rFonts w:ascii="Cambria" w:hAnsi="Cambria"/>
      </w:rPr>
    </w:pPr>
    <w:r>
      <w:rPr>
        <w:rFonts w:ascii="Cambria" w:hAnsi="Cambria"/>
      </w:rPr>
      <w:tab/>
    </w:r>
    <w:r>
      <w:rPr>
        <w:rFonts w:ascii="Cambria" w:hAnsi="Cambria"/>
      </w:rPr>
      <w:tab/>
    </w:r>
  </w:p>
  <w:p w14:paraId="7FB64F05" w14:textId="17E6B366" w:rsidR="00EE68CD" w:rsidRDefault="002E4DB3">
    <w:pPr>
      <w:pStyle w:val="Stopka"/>
    </w:pPr>
    <w:r>
      <w:rPr>
        <w:noProof/>
      </w:rPr>
      <w:drawing>
        <wp:inline distT="0" distB="0" distL="0" distR="0" wp14:anchorId="33F35B20" wp14:editId="0F2EF7D7">
          <wp:extent cx="5619115" cy="933450"/>
          <wp:effectExtent l="0" t="0" r="635" b="0"/>
          <wp:docPr id="208128486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115" cy="933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0B907D" w14:textId="77777777" w:rsidR="00A91464" w:rsidRDefault="00A91464" w:rsidP="00FF2260">
      <w:pPr>
        <w:spacing w:after="0" w:line="240" w:lineRule="auto"/>
      </w:pPr>
      <w:r>
        <w:separator/>
      </w:r>
    </w:p>
  </w:footnote>
  <w:footnote w:type="continuationSeparator" w:id="0">
    <w:p w14:paraId="529E1C90" w14:textId="77777777" w:rsidR="00A91464" w:rsidRDefault="00A91464" w:rsidP="00FF2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6099AC" w14:textId="225F762F" w:rsidR="00EE68CD" w:rsidRPr="006148AC" w:rsidRDefault="00EE68CD" w:rsidP="00EE68CD">
    <w:pPr>
      <w:widowControl w:val="0"/>
      <w:tabs>
        <w:tab w:val="center" w:pos="4536"/>
        <w:tab w:val="right" w:pos="9072"/>
      </w:tabs>
      <w:rPr>
        <w:rFonts w:ascii="Arial" w:eastAsia="Arial" w:hAnsi="Arial" w:cs="Arial"/>
        <w:bCs/>
      </w:rPr>
    </w:pPr>
    <w:r w:rsidRPr="006148AC">
      <w:rPr>
        <w:rFonts w:ascii="Arial" w:eastAsia="Arial" w:hAnsi="Arial" w:cs="Arial"/>
        <w:bCs/>
      </w:rPr>
      <w:t xml:space="preserve">Zn. </w:t>
    </w:r>
    <w:proofErr w:type="spellStart"/>
    <w:r w:rsidRPr="006148AC">
      <w:rPr>
        <w:rFonts w:ascii="Arial" w:eastAsia="Arial" w:hAnsi="Arial" w:cs="Arial"/>
        <w:bCs/>
      </w:rPr>
      <w:t>spr</w:t>
    </w:r>
    <w:proofErr w:type="spellEnd"/>
    <w:r w:rsidRPr="006148AC">
      <w:rPr>
        <w:rFonts w:ascii="Arial" w:eastAsia="Arial" w:hAnsi="Arial" w:cs="Arial"/>
        <w:bCs/>
      </w:rPr>
      <w:t xml:space="preserve">.: </w:t>
    </w:r>
    <w:r w:rsidR="00E8718A">
      <w:rPr>
        <w:rFonts w:ascii="Arial" w:eastAsia="Arial" w:hAnsi="Arial" w:cs="Arial"/>
        <w:bCs/>
      </w:rPr>
      <w:t>SA.270.1.</w:t>
    </w:r>
    <w:r w:rsidR="002E4DB3">
      <w:rPr>
        <w:rFonts w:ascii="Arial" w:eastAsia="Arial" w:hAnsi="Arial" w:cs="Arial"/>
        <w:bCs/>
      </w:rPr>
      <w:t>4</w:t>
    </w:r>
    <w:r w:rsidR="004D3124">
      <w:rPr>
        <w:rFonts w:ascii="Arial" w:eastAsia="Arial" w:hAnsi="Arial" w:cs="Arial"/>
        <w:bCs/>
      </w:rPr>
      <w:t>.202</w:t>
    </w:r>
    <w:r w:rsidR="002E4DB3">
      <w:rPr>
        <w:rFonts w:ascii="Arial" w:eastAsia="Arial" w:hAnsi="Arial" w:cs="Arial"/>
        <w:bCs/>
      </w:rPr>
      <w:t>5</w:t>
    </w:r>
    <w:r w:rsidRPr="006148AC">
      <w:rPr>
        <w:rFonts w:ascii="Arial" w:eastAsia="Arial" w:hAnsi="Arial" w:cs="Arial"/>
        <w:b/>
        <w:bCs/>
      </w:rPr>
      <w:t xml:space="preserve">                                        </w:t>
    </w:r>
    <w:r w:rsidRPr="006148AC">
      <w:rPr>
        <w:rFonts w:ascii="Arial" w:eastAsia="Arial" w:hAnsi="Arial" w:cs="Arial"/>
        <w:b/>
        <w:bCs/>
      </w:rPr>
      <w:tab/>
    </w:r>
    <w:r w:rsidRPr="006148AC">
      <w:rPr>
        <w:rFonts w:ascii="Arial" w:eastAsia="Arial" w:hAnsi="Arial" w:cs="Arial"/>
        <w:bCs/>
      </w:rPr>
      <w:t xml:space="preserve">Załącznik nr </w:t>
    </w:r>
    <w:r w:rsidR="008D3E3B">
      <w:rPr>
        <w:rFonts w:ascii="Arial" w:eastAsia="Arial" w:hAnsi="Arial" w:cs="Arial"/>
        <w:bCs/>
      </w:rPr>
      <w:t>8</w:t>
    </w:r>
    <w:r>
      <w:rPr>
        <w:rFonts w:ascii="Arial" w:eastAsia="Arial" w:hAnsi="Arial" w:cs="Arial"/>
        <w:bCs/>
      </w:rPr>
      <w:t xml:space="preserve"> do S</w:t>
    </w:r>
    <w:r w:rsidRPr="006148AC">
      <w:rPr>
        <w:rFonts w:ascii="Arial" w:eastAsia="Arial" w:hAnsi="Arial" w:cs="Arial"/>
        <w:bCs/>
      </w:rPr>
      <w:t>WZ</w:t>
    </w:r>
  </w:p>
  <w:p w14:paraId="263B6DB1" w14:textId="77777777" w:rsidR="00EE68CD" w:rsidRPr="00EE68CD" w:rsidRDefault="00EE68CD" w:rsidP="00EE68C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C5AFC"/>
    <w:multiLevelType w:val="hybridMultilevel"/>
    <w:tmpl w:val="019E44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72EA2"/>
    <w:multiLevelType w:val="hybridMultilevel"/>
    <w:tmpl w:val="0B921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C21BDD"/>
    <w:multiLevelType w:val="hybridMultilevel"/>
    <w:tmpl w:val="0F9E9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9E0D84"/>
    <w:multiLevelType w:val="hybridMultilevel"/>
    <w:tmpl w:val="FE161A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7537D5"/>
    <w:multiLevelType w:val="hybridMultilevel"/>
    <w:tmpl w:val="89645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7388915">
    <w:abstractNumId w:val="2"/>
  </w:num>
  <w:num w:numId="2" w16cid:durableId="1938517918">
    <w:abstractNumId w:val="5"/>
  </w:num>
  <w:num w:numId="3" w16cid:durableId="544295709">
    <w:abstractNumId w:val="1"/>
  </w:num>
  <w:num w:numId="4" w16cid:durableId="292710948">
    <w:abstractNumId w:val="3"/>
  </w:num>
  <w:num w:numId="5" w16cid:durableId="1341464463">
    <w:abstractNumId w:val="4"/>
  </w:num>
  <w:num w:numId="6" w16cid:durableId="1599021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71A"/>
    <w:rsid w:val="00091131"/>
    <w:rsid w:val="000B17CF"/>
    <w:rsid w:val="00137753"/>
    <w:rsid w:val="00141705"/>
    <w:rsid w:val="001905C0"/>
    <w:rsid w:val="001C2C19"/>
    <w:rsid w:val="001F0DDA"/>
    <w:rsid w:val="002374D1"/>
    <w:rsid w:val="002807F5"/>
    <w:rsid w:val="002A0FD3"/>
    <w:rsid w:val="002B1455"/>
    <w:rsid w:val="002E4DB3"/>
    <w:rsid w:val="00305B6D"/>
    <w:rsid w:val="00321B46"/>
    <w:rsid w:val="00360CCC"/>
    <w:rsid w:val="0039208E"/>
    <w:rsid w:val="003E4329"/>
    <w:rsid w:val="00420299"/>
    <w:rsid w:val="00426B69"/>
    <w:rsid w:val="004D3124"/>
    <w:rsid w:val="00510733"/>
    <w:rsid w:val="00527457"/>
    <w:rsid w:val="00533A9D"/>
    <w:rsid w:val="00537BB9"/>
    <w:rsid w:val="0054568C"/>
    <w:rsid w:val="00553BBA"/>
    <w:rsid w:val="00564BA9"/>
    <w:rsid w:val="00575F0D"/>
    <w:rsid w:val="00611CAF"/>
    <w:rsid w:val="00643CB2"/>
    <w:rsid w:val="006546F2"/>
    <w:rsid w:val="00683E94"/>
    <w:rsid w:val="006A1177"/>
    <w:rsid w:val="007B25B8"/>
    <w:rsid w:val="00815D72"/>
    <w:rsid w:val="00856F70"/>
    <w:rsid w:val="008D3E3B"/>
    <w:rsid w:val="009B3340"/>
    <w:rsid w:val="009F372D"/>
    <w:rsid w:val="00A56F47"/>
    <w:rsid w:val="00A91464"/>
    <w:rsid w:val="00A9569C"/>
    <w:rsid w:val="00B04C08"/>
    <w:rsid w:val="00B062EF"/>
    <w:rsid w:val="00B11A1A"/>
    <w:rsid w:val="00B11B3B"/>
    <w:rsid w:val="00B2571A"/>
    <w:rsid w:val="00BB23B2"/>
    <w:rsid w:val="00BB3225"/>
    <w:rsid w:val="00C6050C"/>
    <w:rsid w:val="00C815A0"/>
    <w:rsid w:val="00C860B6"/>
    <w:rsid w:val="00D30F5C"/>
    <w:rsid w:val="00D6598A"/>
    <w:rsid w:val="00DA6633"/>
    <w:rsid w:val="00DD2D30"/>
    <w:rsid w:val="00E57C04"/>
    <w:rsid w:val="00E7598B"/>
    <w:rsid w:val="00E8718A"/>
    <w:rsid w:val="00EA2E59"/>
    <w:rsid w:val="00EB01C5"/>
    <w:rsid w:val="00EE68CD"/>
    <w:rsid w:val="00F040E7"/>
    <w:rsid w:val="00F47EA6"/>
    <w:rsid w:val="00F678C8"/>
    <w:rsid w:val="00F96CBB"/>
    <w:rsid w:val="00FA7453"/>
    <w:rsid w:val="00FF2260"/>
    <w:rsid w:val="00FF441C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DE2A22"/>
  <w15:chartTrackingRefBased/>
  <w15:docId w15:val="{6F0D343E-DEC6-4B8F-8913-54F47F9CE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5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57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2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2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26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7453"/>
  </w:style>
  <w:style w:type="paragraph" w:styleId="Stopka">
    <w:name w:val="footer"/>
    <w:basedOn w:val="Normalny"/>
    <w:link w:val="Stopka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4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87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A62FC6-ADF0-4878-B798-FD4D9B4F3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633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Laszczyński</dc:creator>
  <cp:keywords/>
  <dc:description/>
  <cp:lastModifiedBy>Miłosz Mucha (Nadl. Limanowa)</cp:lastModifiedBy>
  <cp:revision>28</cp:revision>
  <cp:lastPrinted>2021-02-25T19:58:00Z</cp:lastPrinted>
  <dcterms:created xsi:type="dcterms:W3CDTF">2021-04-02T07:44:00Z</dcterms:created>
  <dcterms:modified xsi:type="dcterms:W3CDTF">2025-05-09T09:06:00Z</dcterms:modified>
</cp:coreProperties>
</file>