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EF9C" w14:textId="77777777" w:rsidR="00CF7215" w:rsidRPr="00CF7215" w:rsidRDefault="00CF7215" w:rsidP="00CF7215">
      <w:pPr>
        <w:widowControl w:val="0"/>
        <w:spacing w:after="0" w:line="240" w:lineRule="auto"/>
        <w:jc w:val="right"/>
        <w:rPr>
          <w:rFonts w:eastAsia="Times New Roman" w:cs="Times New Roman"/>
          <w:b/>
          <w:color w:val="000000"/>
        </w:rPr>
      </w:pPr>
    </w:p>
    <w:p w14:paraId="20D00D10" w14:textId="77777777" w:rsidR="00CF7215" w:rsidRPr="00CF7215" w:rsidRDefault="00CF7215" w:rsidP="00CF7215">
      <w:pPr>
        <w:widowControl w:val="0"/>
        <w:spacing w:after="0" w:line="240" w:lineRule="auto"/>
        <w:jc w:val="right"/>
        <w:rPr>
          <w:rFonts w:eastAsia="Times New Roman" w:cs="Times New Roman"/>
          <w:b/>
          <w:color w:val="000000"/>
        </w:rPr>
      </w:pPr>
    </w:p>
    <w:p w14:paraId="6891ED09" w14:textId="77777777" w:rsidR="00CF7215" w:rsidRPr="00CF7215" w:rsidRDefault="00CF7215" w:rsidP="00CF7215">
      <w:pPr>
        <w:widowControl w:val="0"/>
        <w:spacing w:after="0" w:line="240" w:lineRule="auto"/>
        <w:jc w:val="right"/>
        <w:rPr>
          <w:rFonts w:eastAsia="Times New Roman" w:cs="Times New Roman"/>
          <w:b/>
          <w:color w:val="000000"/>
        </w:rPr>
      </w:pPr>
      <w:r w:rsidRPr="00CF7215">
        <w:rPr>
          <w:rFonts w:eastAsia="Times New Roman" w:cs="Times New Roman"/>
          <w:b/>
          <w:color w:val="000000"/>
        </w:rPr>
        <w:t>Załącznik nr 1</w:t>
      </w:r>
    </w:p>
    <w:p w14:paraId="413F6463" w14:textId="256A6E46" w:rsidR="00CF7215" w:rsidRPr="00CF7215" w:rsidRDefault="00CF7215" w:rsidP="00CF7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</w:rPr>
      </w:pPr>
      <w:r w:rsidRPr="00CF7215">
        <w:rPr>
          <w:rFonts w:eastAsia="Times New Roman" w:cs="Times New Roman"/>
          <w:b/>
          <w:color w:val="000000"/>
        </w:rPr>
        <w:t xml:space="preserve">Zam. </w:t>
      </w:r>
      <w:r w:rsidR="00BB12BA">
        <w:rPr>
          <w:rFonts w:eastAsia="Times New Roman" w:cs="Times New Roman"/>
          <w:b/>
          <w:color w:val="000000"/>
        </w:rPr>
        <w:t>35</w:t>
      </w:r>
      <w:r w:rsidRPr="00CF7215">
        <w:rPr>
          <w:rFonts w:eastAsia="Times New Roman" w:cs="Times New Roman"/>
          <w:b/>
          <w:color w:val="000000"/>
        </w:rPr>
        <w:t>/2023/TP/</w:t>
      </w:r>
      <w:r w:rsidR="00DB2DD5">
        <w:rPr>
          <w:rFonts w:eastAsia="Times New Roman" w:cs="Times New Roman"/>
          <w:b/>
          <w:color w:val="000000"/>
        </w:rPr>
        <w:t>IRS</w:t>
      </w:r>
    </w:p>
    <w:p w14:paraId="37FAF5F1" w14:textId="77777777" w:rsidR="00CF7215" w:rsidRPr="00CF7215" w:rsidRDefault="00CF7215" w:rsidP="00CF7215">
      <w:pPr>
        <w:widowControl w:val="0"/>
        <w:spacing w:after="0" w:line="240" w:lineRule="auto"/>
        <w:rPr>
          <w:rFonts w:eastAsia="Times New Roman" w:cs="Times New Roman"/>
          <w:color w:val="000000"/>
        </w:rPr>
      </w:pPr>
    </w:p>
    <w:p w14:paraId="31B9FF6F" w14:textId="77777777" w:rsidR="00CF7215" w:rsidRPr="00CF7215" w:rsidRDefault="00CF7215" w:rsidP="00CF7215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</w:rPr>
      </w:pPr>
    </w:p>
    <w:p w14:paraId="478919D8" w14:textId="77777777" w:rsidR="00CF7215" w:rsidRPr="00CF7215" w:rsidRDefault="00CF7215" w:rsidP="00CF7215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</w:rPr>
      </w:pPr>
      <w:r w:rsidRPr="00CF7215">
        <w:rPr>
          <w:rFonts w:eastAsia="Times New Roman" w:cs="Times New Roman"/>
          <w:b/>
          <w:color w:val="000000"/>
        </w:rPr>
        <w:t>Opis przedmiotu zamówienia</w:t>
      </w:r>
    </w:p>
    <w:p w14:paraId="71B1491C" w14:textId="77777777" w:rsidR="00CF7215" w:rsidRPr="00CF7215" w:rsidRDefault="00CF7215" w:rsidP="00CF7215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</w:rPr>
      </w:pPr>
    </w:p>
    <w:p w14:paraId="394EA89D" w14:textId="77777777" w:rsidR="00CF7215" w:rsidRPr="00CF7215" w:rsidRDefault="00CF7215" w:rsidP="00CF7215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</w:rPr>
      </w:pPr>
    </w:p>
    <w:p w14:paraId="19A7692D" w14:textId="11D4B065" w:rsidR="00CF7215" w:rsidRPr="00CF7215" w:rsidRDefault="00CF7215" w:rsidP="00CF721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Times New Roman"/>
          <w:b/>
          <w:i/>
          <w:color w:val="000000"/>
          <w:lang w:eastAsia="en-US"/>
        </w:rPr>
      </w:pPr>
      <w:r w:rsidRPr="00CF7215">
        <w:rPr>
          <w:rFonts w:cs="Times New Roman"/>
          <w:b/>
          <w:color w:val="000000"/>
          <w:lang w:eastAsia="en-US"/>
        </w:rPr>
        <w:t xml:space="preserve">Tytuł zamówienia: </w:t>
      </w:r>
      <w:r w:rsidR="00BB12BA" w:rsidRPr="00BB12BA">
        <w:rPr>
          <w:rFonts w:cs="Times New Roman"/>
          <w:b/>
          <w:i/>
          <w:color w:val="000000"/>
          <w:lang w:eastAsia="en-US"/>
        </w:rPr>
        <w:t>Świadczenie usługi hotelarsko-gastronomicznej i wynajem sali konferencyjnej podczas XXVII Krajowej Konferencji Rybackich Użytkowników Jezior, Rzek i Zbiorników Zaporowych organizowanej przez Instytut Rybactwa Śródlądowego im. Stanisława Sakowicza – PIB</w:t>
      </w:r>
      <w:r w:rsidRPr="00CF7215">
        <w:rPr>
          <w:rFonts w:cs="Times New Roman"/>
          <w:b/>
          <w:i/>
          <w:color w:val="000000"/>
          <w:lang w:eastAsia="en-US"/>
        </w:rPr>
        <w:t>.</w:t>
      </w:r>
    </w:p>
    <w:p w14:paraId="467AAA88" w14:textId="77777777" w:rsidR="00CF7215" w:rsidRPr="00CF7215" w:rsidRDefault="00CF7215" w:rsidP="00CF721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i/>
          <w:color w:val="000000"/>
          <w:lang w:eastAsia="en-US"/>
        </w:rPr>
      </w:pPr>
    </w:p>
    <w:p w14:paraId="6AECEC4F" w14:textId="1EE0AE16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i/>
          <w:lang w:eastAsia="en-US"/>
        </w:rPr>
      </w:pPr>
      <w:r w:rsidRPr="00CF7215">
        <w:rPr>
          <w:b/>
          <w:color w:val="000000"/>
          <w:lang w:eastAsia="en-US"/>
        </w:rPr>
        <w:t>Termin planowanej konferencji</w:t>
      </w:r>
      <w:r w:rsidRPr="00CF7215">
        <w:rPr>
          <w:b/>
          <w:lang w:eastAsia="en-US"/>
        </w:rPr>
        <w:t xml:space="preserve">: </w:t>
      </w:r>
      <w:r w:rsidR="00BB12BA" w:rsidRPr="00BB12BA">
        <w:rPr>
          <w:lang w:eastAsia="en-US"/>
        </w:rPr>
        <w:t>od</w:t>
      </w:r>
      <w:r w:rsidR="00BB12BA">
        <w:rPr>
          <w:lang w:eastAsia="en-US"/>
        </w:rPr>
        <w:t xml:space="preserve"> godziny 9:00 dnia</w:t>
      </w:r>
      <w:r w:rsidR="00BB12BA" w:rsidRPr="00BB12BA">
        <w:rPr>
          <w:lang w:eastAsia="en-US"/>
        </w:rPr>
        <w:t xml:space="preserve"> 11</w:t>
      </w:r>
      <w:r w:rsidR="00BB12BA">
        <w:rPr>
          <w:lang w:eastAsia="en-US"/>
        </w:rPr>
        <w:t>.</w:t>
      </w:r>
      <w:r w:rsidR="00BB12BA" w:rsidRPr="00BB12BA">
        <w:rPr>
          <w:lang w:eastAsia="en-US"/>
        </w:rPr>
        <w:t>10</w:t>
      </w:r>
      <w:r w:rsidR="00BB12BA">
        <w:rPr>
          <w:lang w:eastAsia="en-US"/>
        </w:rPr>
        <w:t>.</w:t>
      </w:r>
      <w:r w:rsidR="00BB12BA" w:rsidRPr="00BB12BA">
        <w:rPr>
          <w:lang w:eastAsia="en-US"/>
        </w:rPr>
        <w:t>2023 do</w:t>
      </w:r>
      <w:r w:rsidR="00BB12BA">
        <w:rPr>
          <w:lang w:eastAsia="en-US"/>
        </w:rPr>
        <w:t xml:space="preserve"> godziny 13:00 dnia</w:t>
      </w:r>
      <w:r w:rsidR="00BB12BA" w:rsidRPr="00BB12BA">
        <w:rPr>
          <w:lang w:eastAsia="en-US"/>
        </w:rPr>
        <w:t xml:space="preserve"> 13</w:t>
      </w:r>
      <w:r w:rsidR="00BB12BA">
        <w:rPr>
          <w:lang w:eastAsia="en-US"/>
        </w:rPr>
        <w:t>.</w:t>
      </w:r>
      <w:r w:rsidR="00BB12BA" w:rsidRPr="00BB12BA">
        <w:rPr>
          <w:lang w:eastAsia="en-US"/>
        </w:rPr>
        <w:t>10</w:t>
      </w:r>
      <w:r w:rsidR="00BB12BA">
        <w:rPr>
          <w:lang w:eastAsia="en-US"/>
        </w:rPr>
        <w:t>.</w:t>
      </w:r>
      <w:r w:rsidR="00BB12BA" w:rsidRPr="00BB12BA">
        <w:rPr>
          <w:lang w:eastAsia="en-US"/>
        </w:rPr>
        <w:t>2023</w:t>
      </w:r>
      <w:r w:rsidR="004D6932">
        <w:rPr>
          <w:lang w:eastAsia="en-US"/>
        </w:rPr>
        <w:t>.</w:t>
      </w:r>
    </w:p>
    <w:p w14:paraId="1E3288CA" w14:textId="454C658D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i/>
          <w:lang w:eastAsia="en-US"/>
        </w:rPr>
      </w:pPr>
      <w:r w:rsidRPr="00CF7215">
        <w:rPr>
          <w:rFonts w:eastAsia="Times New Roman"/>
          <w:b/>
          <w:iCs/>
          <w:spacing w:val="5"/>
          <w:kern w:val="28"/>
          <w:lang w:eastAsia="en-US"/>
        </w:rPr>
        <w:t>Miejsce:</w:t>
      </w:r>
      <w:r w:rsidRPr="00CF7215">
        <w:rPr>
          <w:rFonts w:eastAsia="Times New Roman"/>
          <w:bCs/>
          <w:iCs/>
          <w:spacing w:val="5"/>
          <w:kern w:val="28"/>
          <w:lang w:eastAsia="en-US"/>
        </w:rPr>
        <w:t xml:space="preserve"> </w:t>
      </w:r>
      <w:r w:rsidR="00BB12BA" w:rsidRPr="00BB12BA">
        <w:rPr>
          <w:rFonts w:eastAsia="Times New Roman"/>
          <w:bCs/>
          <w:iCs/>
          <w:spacing w:val="5"/>
          <w:kern w:val="28"/>
          <w:lang w:eastAsia="en-US"/>
        </w:rPr>
        <w:t>województwo warmińsko-mazurskie, powiat mrągowski</w:t>
      </w:r>
      <w:r w:rsidRPr="00CF7215">
        <w:rPr>
          <w:rFonts w:eastAsia="Times New Roman"/>
          <w:bCs/>
          <w:iCs/>
          <w:spacing w:val="5"/>
          <w:kern w:val="28"/>
          <w:lang w:eastAsia="en-US"/>
        </w:rPr>
        <w:t>.</w:t>
      </w:r>
      <w:r w:rsidR="00BB12BA">
        <w:rPr>
          <w:rFonts w:eastAsia="Times New Roman"/>
          <w:bCs/>
          <w:iCs/>
          <w:spacing w:val="5"/>
          <w:kern w:val="28"/>
          <w:lang w:eastAsia="en-US"/>
        </w:rPr>
        <w:t xml:space="preserve"> O</w:t>
      </w:r>
      <w:r w:rsidR="00BB12BA" w:rsidRPr="00BB12BA">
        <w:rPr>
          <w:rFonts w:eastAsia="Times New Roman"/>
          <w:bCs/>
          <w:iCs/>
          <w:spacing w:val="5"/>
          <w:kern w:val="28"/>
          <w:lang w:eastAsia="en-US"/>
        </w:rPr>
        <w:t xml:space="preserve">biekt położony w odległości </w:t>
      </w:r>
      <w:r w:rsidR="00BB12BA" w:rsidRPr="00BB12BA">
        <w:rPr>
          <w:rFonts w:eastAsia="Times New Roman"/>
          <w:b/>
          <w:iCs/>
          <w:spacing w:val="5"/>
          <w:kern w:val="28"/>
          <w:lang w:eastAsia="en-US"/>
        </w:rPr>
        <w:t>do 1 km</w:t>
      </w:r>
      <w:r w:rsidR="00BB12BA" w:rsidRPr="00BB12BA">
        <w:rPr>
          <w:rFonts w:eastAsia="Times New Roman"/>
          <w:bCs/>
          <w:iCs/>
          <w:spacing w:val="5"/>
          <w:kern w:val="28"/>
          <w:lang w:eastAsia="en-US"/>
        </w:rPr>
        <w:t xml:space="preserve"> od obiektu wodnego (rzeki lub jeziora)</w:t>
      </w:r>
      <w:r w:rsidR="004D6932">
        <w:rPr>
          <w:rFonts w:eastAsia="Times New Roman"/>
          <w:bCs/>
          <w:iCs/>
          <w:spacing w:val="5"/>
          <w:kern w:val="28"/>
          <w:lang w:eastAsia="en-US"/>
        </w:rPr>
        <w:t>.</w:t>
      </w:r>
    </w:p>
    <w:p w14:paraId="13B66B0D" w14:textId="3C5A1FB5" w:rsidR="00CF7215" w:rsidRPr="00CF7215" w:rsidRDefault="00CF721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eastAsia="Times New Roman"/>
          <w:b/>
          <w:iCs/>
          <w:color w:val="000000"/>
          <w:spacing w:val="5"/>
          <w:kern w:val="28"/>
          <w:lang w:eastAsia="en-US"/>
        </w:rPr>
        <w:t>Standard zakwaterowania</w:t>
      </w: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: </w:t>
      </w:r>
      <w:r w:rsidR="00BB12BA" w:rsidRPr="00BB12BA">
        <w:rPr>
          <w:rFonts w:eastAsia="Times New Roman"/>
          <w:bCs/>
          <w:iCs/>
          <w:color w:val="000000"/>
          <w:spacing w:val="5"/>
          <w:kern w:val="28"/>
          <w:lang w:eastAsia="en-US"/>
        </w:rPr>
        <w:t>hotele spełniające standard</w:t>
      </w:r>
      <w:r w:rsidR="004D6932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 obiektów</w:t>
      </w:r>
      <w:r w:rsidR="00BB12BA" w:rsidRPr="00BB12BA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 co najmniej trzygwiazdkowych </w:t>
      </w:r>
      <w:r w:rsidR="004D6932">
        <w:rPr>
          <w:rFonts w:eastAsia="Times New Roman"/>
          <w:bCs/>
          <w:iCs/>
          <w:color w:val="000000"/>
          <w:spacing w:val="5"/>
          <w:kern w:val="28"/>
          <w:lang w:eastAsia="en-US"/>
        </w:rPr>
        <w:t>(</w:t>
      </w:r>
      <w:r w:rsidR="00BB12BA" w:rsidRPr="00BB12BA">
        <w:rPr>
          <w:rFonts w:eastAsia="Times New Roman"/>
          <w:bCs/>
          <w:iCs/>
          <w:color w:val="000000"/>
          <w:spacing w:val="5"/>
          <w:kern w:val="28"/>
          <w:lang w:eastAsia="en-US"/>
        </w:rPr>
        <w:t>według Rozporządzenia Ministra Gospodarki i Pracy z dnia 19 sierpnia 2004 roku w sprawie obiektów hotelarskich i innych obiektów, w których świadczone są usługi hotelarskie (Dz. U. z 2006 roku Nr 22, poz. 169) oraz Rozporządzenie Ministra Sportu i Turystyki zmieniające rozporządzenie w sprawie obiektów hotelarskich i innych obiektów, w których są świadczone usługi hotelarskie (Dz. U. z 2017r. poz. 2166 ), zapewniające noclegi i wyżywienie dla 120 uczestników</w:t>
      </w: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>.</w:t>
      </w:r>
    </w:p>
    <w:p w14:paraId="58359801" w14:textId="3D0BA99A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i/>
          <w:color w:val="000000"/>
          <w:lang w:eastAsia="en-US"/>
        </w:rPr>
      </w:pPr>
      <w:r w:rsidRPr="00CF7215">
        <w:rPr>
          <w:rFonts w:eastAsia="Times New Roman" w:cs="Times New Roman"/>
          <w:b/>
          <w:spacing w:val="5"/>
          <w:kern w:val="28"/>
          <w:lang w:eastAsia="en-US"/>
        </w:rPr>
        <w:t xml:space="preserve">Wymagane zakwaterowanie: </w:t>
      </w:r>
      <w:r w:rsidRPr="00CF7215">
        <w:rPr>
          <w:rFonts w:eastAsia="Times New Roman" w:cs="Times New Roman"/>
          <w:spacing w:val="5"/>
          <w:kern w:val="28"/>
          <w:lang w:eastAsia="en-US"/>
        </w:rPr>
        <w:t xml:space="preserve">dwa noclegi dla </w:t>
      </w:r>
      <w:r w:rsidR="004D6932">
        <w:rPr>
          <w:rFonts w:eastAsia="Times New Roman" w:cs="Times New Roman"/>
          <w:spacing w:val="5"/>
          <w:kern w:val="28"/>
          <w:lang w:eastAsia="en-US"/>
        </w:rPr>
        <w:t>120</w:t>
      </w:r>
      <w:r w:rsidRPr="00CF7215">
        <w:rPr>
          <w:rFonts w:eastAsia="Times New Roman" w:cs="Times New Roman"/>
          <w:spacing w:val="5"/>
          <w:kern w:val="28"/>
          <w:lang w:eastAsia="en-US"/>
        </w:rPr>
        <w:t xml:space="preserve"> osób, w pokojach 1- lub 2-osobowych z łazienką (w tym: co najmniej </w:t>
      </w:r>
      <w:r w:rsidR="004D6932">
        <w:rPr>
          <w:rFonts w:eastAsia="Times New Roman" w:cs="Times New Roman"/>
          <w:spacing w:val="5"/>
          <w:kern w:val="28"/>
          <w:lang w:eastAsia="en-US"/>
        </w:rPr>
        <w:t>8</w:t>
      </w:r>
      <w:r w:rsidRPr="00CF7215">
        <w:rPr>
          <w:rFonts w:eastAsia="Times New Roman" w:cs="Times New Roman"/>
          <w:spacing w:val="5"/>
          <w:kern w:val="28"/>
          <w:lang w:eastAsia="en-US"/>
        </w:rPr>
        <w:t xml:space="preserve"> poko</w:t>
      </w:r>
      <w:r w:rsidR="004D6932">
        <w:rPr>
          <w:rFonts w:eastAsia="Times New Roman" w:cs="Times New Roman"/>
          <w:spacing w:val="5"/>
          <w:kern w:val="28"/>
          <w:lang w:eastAsia="en-US"/>
        </w:rPr>
        <w:t>i</w:t>
      </w:r>
      <w:r w:rsidRPr="00CF7215">
        <w:rPr>
          <w:rFonts w:eastAsia="Times New Roman" w:cs="Times New Roman"/>
          <w:spacing w:val="5"/>
          <w:kern w:val="28"/>
          <w:lang w:eastAsia="en-US"/>
        </w:rPr>
        <w:t xml:space="preserve"> 1-osobowych). </w:t>
      </w:r>
    </w:p>
    <w:p w14:paraId="1A479B7A" w14:textId="79EDD291" w:rsidR="00CF7215" w:rsidRPr="004D6932" w:rsidRDefault="00CF7215" w:rsidP="006A10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i/>
          <w:color w:val="000000"/>
          <w:lang w:eastAsia="en-US"/>
        </w:rPr>
      </w:pPr>
      <w:r w:rsidRPr="00CF7215">
        <w:rPr>
          <w:rFonts w:eastAsia="Times New Roman" w:cs="Times New Roman"/>
          <w:b/>
          <w:bCs/>
          <w:iCs/>
          <w:spacing w:val="5"/>
          <w:kern w:val="28"/>
          <w:lang w:eastAsia="en-US"/>
        </w:rPr>
        <w:t xml:space="preserve">Wyżywienie dla </w:t>
      </w:r>
      <w:r w:rsidR="004D6932">
        <w:rPr>
          <w:rFonts w:eastAsia="Times New Roman" w:cs="Times New Roman"/>
          <w:b/>
          <w:bCs/>
          <w:iCs/>
          <w:spacing w:val="5"/>
          <w:kern w:val="28"/>
          <w:lang w:eastAsia="en-US"/>
        </w:rPr>
        <w:t>12</w:t>
      </w:r>
      <w:r w:rsidRPr="00CF7215">
        <w:rPr>
          <w:rFonts w:eastAsia="Times New Roman" w:cs="Times New Roman"/>
          <w:b/>
          <w:bCs/>
          <w:iCs/>
          <w:spacing w:val="5"/>
          <w:kern w:val="28"/>
          <w:lang w:eastAsia="en-US"/>
        </w:rPr>
        <w:t xml:space="preserve">0 osób, </w:t>
      </w:r>
      <w:r w:rsidR="0085493C">
        <w:rPr>
          <w:rFonts w:eastAsia="Times New Roman" w:cs="Times New Roman"/>
          <w:b/>
          <w:bCs/>
          <w:iCs/>
          <w:spacing w:val="5"/>
          <w:kern w:val="28"/>
          <w:lang w:eastAsia="en-US"/>
        </w:rPr>
        <w:t>składające się z:</w:t>
      </w:r>
    </w:p>
    <w:p w14:paraId="4824507E" w14:textId="77777777" w:rsidR="00CF7215" w:rsidRPr="00CF7215" w:rsidRDefault="00CF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lang w:eastAsia="en-US"/>
        </w:rPr>
      </w:pPr>
      <w:bookmarkStart w:id="0" w:name="_Hlk100042332"/>
    </w:p>
    <w:p w14:paraId="3430BBF4" w14:textId="77777777" w:rsidR="00CF7215" w:rsidRPr="00CF7215" w:rsidRDefault="00CF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lang w:eastAsia="en-US"/>
        </w:rPr>
      </w:pPr>
    </w:p>
    <w:p w14:paraId="4CA752BC" w14:textId="77777777" w:rsidR="00CF7215" w:rsidRPr="00CF7215" w:rsidRDefault="00CF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lang w:eastAsia="en-US"/>
        </w:rPr>
      </w:pPr>
    </w:p>
    <w:p w14:paraId="4A1DE0FF" w14:textId="77777777" w:rsidR="00CF7215" w:rsidRPr="00CF7215" w:rsidRDefault="00CF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lang w:eastAsia="en-US"/>
        </w:rPr>
      </w:pPr>
    </w:p>
    <w:p w14:paraId="774D6349" w14:textId="77777777" w:rsidR="00CF7215" w:rsidRPr="00CF7215" w:rsidRDefault="00CF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lang w:eastAsia="en-US"/>
        </w:rPr>
      </w:pPr>
    </w:p>
    <w:p w14:paraId="5D590046" w14:textId="3CA28D58" w:rsidR="00CF7215" w:rsidRPr="00FE49ED" w:rsidRDefault="004D6932" w:rsidP="006A109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lang w:eastAsia="en-US"/>
        </w:rPr>
      </w:pPr>
      <w:r w:rsidRPr="00FE49ED">
        <w:rPr>
          <w:rFonts w:asciiTheme="minorHAnsi" w:hAnsiTheme="minorHAnsi" w:cstheme="minorHAnsi"/>
          <w:bCs/>
          <w:iCs/>
          <w:color w:val="000000"/>
          <w:lang w:eastAsia="en-US"/>
        </w:rPr>
        <w:t>2 śniadania w dniach 12-10-2023  i 13-10-2023 – zestaw  śniadaniowy powinien zawierać co najmniej 2 dania gorące (za zestaw śniadaniowy zamawiający rozumie podanie:</w:t>
      </w:r>
      <w:r w:rsidR="00FE49ED" w:rsidRPr="00FE49ED">
        <w:rPr>
          <w:rFonts w:asciiTheme="minorHAnsi" w:hAnsiTheme="minorHAnsi" w:cstheme="minorHAnsi"/>
          <w:bCs/>
          <w:iCs/>
          <w:color w:val="000000"/>
          <w:lang w:eastAsia="en-US"/>
        </w:rPr>
        <w:t xml:space="preserve"> co najmniej 2 dań gorących,</w:t>
      </w:r>
      <w:r w:rsidRPr="00FE49ED">
        <w:rPr>
          <w:rFonts w:asciiTheme="minorHAnsi" w:hAnsiTheme="minorHAnsi" w:cstheme="minorHAnsi"/>
          <w:bCs/>
          <w:iCs/>
          <w:color w:val="000000"/>
          <w:lang w:eastAsia="en-US"/>
        </w:rPr>
        <w:t xml:space="preserve"> pieczywa, masła, co najmniej dwóch  rodzajów wędlin, nabiału, herbaty i kawy wraz z dodatkami, tj. cukier, mleko, cytryna</w:t>
      </w:r>
      <w:r w:rsidR="006A1093" w:rsidRPr="00FE49ED">
        <w:rPr>
          <w:rFonts w:asciiTheme="minorHAnsi" w:hAnsiTheme="minorHAnsi" w:cstheme="minorHAnsi"/>
          <w:bCs/>
          <w:iCs/>
          <w:lang w:eastAsia="en-US"/>
        </w:rPr>
        <w:t>;</w:t>
      </w:r>
    </w:p>
    <w:p w14:paraId="61FFA606" w14:textId="20A7B82A" w:rsidR="00CF7215" w:rsidRPr="00FE49ED" w:rsidRDefault="004D6932" w:rsidP="006A109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lang w:eastAsia="en-US"/>
        </w:rPr>
      </w:pPr>
      <w:r w:rsidRPr="00FE49ED">
        <w:rPr>
          <w:rFonts w:asciiTheme="minorHAnsi" w:hAnsiTheme="minorHAnsi" w:cstheme="minorHAnsi"/>
          <w:bCs/>
          <w:iCs/>
          <w:color w:val="000000"/>
          <w:lang w:eastAsia="en-US"/>
        </w:rPr>
        <w:t>2 obiady w formie bufetu w dniach 11-10-2023 i 12-10-2023 – każdy obiad powinien zawierać co najmniej dwa zestawy dań obiadowych do wyboru dla uczestników konferencji (za zestaw obiadowy zamawiający rozumie zestaw dwóch wariantach zawierający: zupę, danie główne, surówkę i napój)</w:t>
      </w:r>
      <w:r w:rsidR="006A1093" w:rsidRPr="00FE49ED">
        <w:rPr>
          <w:rFonts w:asciiTheme="minorHAnsi" w:hAnsiTheme="minorHAnsi" w:cstheme="minorHAnsi"/>
          <w:bCs/>
          <w:iCs/>
          <w:lang w:eastAsia="en-US"/>
        </w:rPr>
        <w:t>;</w:t>
      </w:r>
    </w:p>
    <w:p w14:paraId="05F88348" w14:textId="5A51439E" w:rsidR="00CF7215" w:rsidRPr="00FE49ED" w:rsidRDefault="00CF7215" w:rsidP="006A109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lang w:eastAsia="en-US"/>
        </w:rPr>
      </w:pPr>
      <w:r w:rsidRPr="00FE49ED">
        <w:rPr>
          <w:rFonts w:asciiTheme="minorHAnsi" w:hAnsiTheme="minorHAnsi" w:cstheme="minorHAnsi"/>
          <w:bCs/>
          <w:iCs/>
          <w:lang w:eastAsia="en-US"/>
        </w:rPr>
        <w:t xml:space="preserve"> </w:t>
      </w:r>
      <w:r w:rsidR="004D6932" w:rsidRPr="00FE49ED">
        <w:rPr>
          <w:rFonts w:asciiTheme="minorHAnsi" w:hAnsiTheme="minorHAnsi" w:cstheme="minorHAnsi"/>
          <w:bCs/>
          <w:iCs/>
          <w:color w:val="000000"/>
          <w:lang w:eastAsia="en-US"/>
        </w:rPr>
        <w:t>Przerwy kawowe w dniach 11-10-2023 i 12-10-2023. W trakcie planowanych przerw w sesjach plenarnych konferencji. Wymagane podanie kawy, herbaty, wody mineralnej gazowanej i nie gazowanej, soków owocowych oraz ciast i ciasteczek (minimum dwóch rodzajów);</w:t>
      </w:r>
    </w:p>
    <w:p w14:paraId="22C416CA" w14:textId="11B22F4A" w:rsidR="00CF7215" w:rsidRPr="00FE49ED" w:rsidRDefault="004D6932" w:rsidP="006A109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lang w:eastAsia="en-US"/>
        </w:rPr>
      </w:pPr>
      <w:r w:rsidRPr="00FE49ED">
        <w:rPr>
          <w:rFonts w:asciiTheme="minorHAnsi" w:hAnsiTheme="minorHAnsi" w:cstheme="minorHAnsi"/>
          <w:bCs/>
          <w:iCs/>
          <w:color w:val="000000"/>
          <w:lang w:eastAsia="en-US"/>
        </w:rPr>
        <w:t>Uroczystą kolację z obsługą kelnerską w formie bufetu w dniu 11-10-2022  zestaw kolacyjny zawierający przekąski zimne i ciepłe (minimum 2 różne), danie gorące (minimum 2 różne), sałatki (minimum 2 rodzaje), napoje ciepłe i zimne, deser;</w:t>
      </w:r>
    </w:p>
    <w:p w14:paraId="57AB1A13" w14:textId="06C0991E" w:rsidR="00CF7215" w:rsidRPr="00FE49ED" w:rsidRDefault="004D693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lang w:eastAsia="en-US"/>
        </w:rPr>
      </w:pPr>
      <w:r w:rsidRPr="00FE49ED">
        <w:rPr>
          <w:rFonts w:asciiTheme="minorHAnsi" w:hAnsiTheme="minorHAnsi" w:cstheme="minorHAnsi"/>
          <w:bCs/>
          <w:iCs/>
          <w:color w:val="000000"/>
          <w:lang w:eastAsia="en-US"/>
        </w:rPr>
        <w:t>Kolację w formie bufetu w dniu 12-10-2022 – kolacja powinna zawierać co najmniej dwa zestawy dań o do wyboru dla uczestników konferencji</w:t>
      </w:r>
      <w:r w:rsidRPr="00FE49ED">
        <w:rPr>
          <w:rFonts w:asciiTheme="minorHAnsi" w:hAnsiTheme="minorHAnsi" w:cstheme="minorHAnsi"/>
          <w:bCs/>
          <w:iCs/>
          <w:lang w:eastAsia="en-US"/>
        </w:rPr>
        <w:t>.</w:t>
      </w:r>
    </w:p>
    <w:p w14:paraId="5A142ACF" w14:textId="2F968F7D" w:rsidR="00CF7215" w:rsidRPr="00F86116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spacing w:val="5"/>
          <w:kern w:val="28"/>
          <w:lang w:eastAsia="en-US"/>
        </w:rPr>
      </w:pPr>
      <w:r w:rsidRPr="00F86116">
        <w:rPr>
          <w:rFonts w:eastAsia="Times New Roman"/>
          <w:bCs/>
          <w:iCs/>
          <w:spacing w:val="5"/>
          <w:kern w:val="28"/>
          <w:lang w:eastAsia="en-US"/>
        </w:rPr>
        <w:t xml:space="preserve">Zamawiający wymaga przesłania do dnia zawarcia umowy </w:t>
      </w:r>
      <w:r w:rsidR="00F86116" w:rsidRPr="00F86116">
        <w:rPr>
          <w:rFonts w:eastAsia="Times New Roman"/>
          <w:b/>
          <w:iCs/>
          <w:spacing w:val="5"/>
          <w:kern w:val="28"/>
          <w:lang w:eastAsia="en-US"/>
        </w:rPr>
        <w:t>2</w:t>
      </w:r>
      <w:r w:rsidRPr="00F86116">
        <w:rPr>
          <w:rFonts w:eastAsia="Times New Roman"/>
          <w:b/>
          <w:iCs/>
          <w:spacing w:val="5"/>
          <w:kern w:val="28"/>
          <w:lang w:eastAsia="en-US"/>
        </w:rPr>
        <w:t xml:space="preserve"> propozycji menu</w:t>
      </w:r>
      <w:r w:rsidRPr="00F86116">
        <w:rPr>
          <w:rFonts w:eastAsia="Times New Roman"/>
          <w:bCs/>
          <w:iCs/>
          <w:spacing w:val="5"/>
          <w:kern w:val="28"/>
          <w:lang w:eastAsia="en-US"/>
        </w:rPr>
        <w:t xml:space="preserve"> z których wybrane menu będzie stanowiło załącznik do umowy.</w:t>
      </w:r>
    </w:p>
    <w:p w14:paraId="24090FAB" w14:textId="0B792B79" w:rsidR="00F86116" w:rsidRPr="00F86116" w:rsidRDefault="00F86116" w:rsidP="00F86116">
      <w:pPr>
        <w:pStyle w:val="Akapitzlist"/>
        <w:numPr>
          <w:ilvl w:val="0"/>
          <w:numId w:val="3"/>
        </w:numPr>
        <w:spacing w:line="240" w:lineRule="auto"/>
        <w:rPr>
          <w:rFonts w:ascii="Calibri" w:hAnsi="Calibri" w:cs="Calibri"/>
          <w:bCs/>
          <w:iCs/>
          <w:spacing w:val="5"/>
          <w:kern w:val="28"/>
          <w:lang w:eastAsia="en-US"/>
        </w:rPr>
      </w:pPr>
      <w:r w:rsidRPr="00F86116">
        <w:rPr>
          <w:rFonts w:ascii="Calibri" w:hAnsi="Calibri" w:cs="Calibri"/>
          <w:bCs/>
          <w:iCs/>
          <w:spacing w:val="5"/>
          <w:kern w:val="28"/>
          <w:lang w:eastAsia="en-US"/>
        </w:rPr>
        <w:t xml:space="preserve">Zamawiający wymaga aby cena za 1 uczestnika uwzględniała </w:t>
      </w:r>
      <w:r w:rsidRPr="00F86116">
        <w:rPr>
          <w:rFonts w:ascii="Calibri" w:hAnsi="Calibri" w:cs="Calibri"/>
          <w:b/>
          <w:iCs/>
          <w:spacing w:val="5"/>
          <w:kern w:val="28"/>
          <w:lang w:eastAsia="en-US"/>
        </w:rPr>
        <w:t>oprawę muzyczną w postaci muzyki na żywo.</w:t>
      </w:r>
      <w:r w:rsidRPr="00F86116">
        <w:rPr>
          <w:rFonts w:ascii="Calibri" w:hAnsi="Calibri" w:cs="Calibri"/>
          <w:bCs/>
          <w:iCs/>
          <w:spacing w:val="5"/>
          <w:kern w:val="28"/>
          <w:lang w:eastAsia="en-US"/>
        </w:rPr>
        <w:t xml:space="preserve"> </w:t>
      </w:r>
    </w:p>
    <w:bookmarkEnd w:id="0"/>
    <w:p w14:paraId="52BB3438" w14:textId="6F68DFC0" w:rsidR="00CF7215" w:rsidRPr="00CF7215" w:rsidRDefault="00CF7215" w:rsidP="00F861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Sala konferencyjna na potrzeby obrad plenarnych – </w:t>
      </w:r>
      <w:r w:rsidR="00FE49ED" w:rsidRPr="00FE49ED">
        <w:rPr>
          <w:rFonts w:eastAsia="Times New Roman"/>
          <w:bCs/>
          <w:iCs/>
          <w:color w:val="000000"/>
          <w:spacing w:val="5"/>
          <w:kern w:val="28"/>
          <w:lang w:eastAsia="en-US"/>
        </w:rPr>
        <w:t>dostępna w dniach  11-10-2023 i 12-10-2023  w godzinach 9:00-18:00, mieszcząca minimum 120 osób</w:t>
      </w: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>.</w:t>
      </w:r>
    </w:p>
    <w:p w14:paraId="72CF2D32" w14:textId="77777777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cs="Times New Roman"/>
          <w:color w:val="000000"/>
          <w:lang w:eastAsia="en-US"/>
        </w:rPr>
        <w:lastRenderedPageBreak/>
        <w:t xml:space="preserve">Zamawiający wymaga, by </w:t>
      </w:r>
      <w:r w:rsidRPr="00CF7215">
        <w:rPr>
          <w:rFonts w:cs="Times New Roman"/>
          <w:b/>
          <w:color w:val="000000"/>
          <w:lang w:eastAsia="en-US"/>
        </w:rPr>
        <w:t>usługa hotelarska, gastronomiczna i konferencyjna</w:t>
      </w:r>
      <w:r w:rsidRPr="00CF7215">
        <w:rPr>
          <w:rFonts w:cs="Times New Roman"/>
          <w:color w:val="000000"/>
          <w:lang w:eastAsia="en-US"/>
        </w:rPr>
        <w:t xml:space="preserve"> </w:t>
      </w:r>
      <w:r w:rsidRPr="00CF7215">
        <w:rPr>
          <w:rFonts w:cs="Times New Roman"/>
          <w:b/>
          <w:color w:val="000000"/>
          <w:lang w:eastAsia="en-US"/>
        </w:rPr>
        <w:t>świadczona była na terenie jednego obiektu konferencyjno-hotelowego</w:t>
      </w:r>
      <w:r w:rsidRPr="00CF7215">
        <w:rPr>
          <w:rFonts w:cs="Times New Roman"/>
          <w:color w:val="000000"/>
          <w:lang w:eastAsia="en-US"/>
        </w:rPr>
        <w:t>, definiowanego w niniejszym postępowaniu jako odrębny budynek lub wydzielona część budynku stanowiąca funkcjonalnie całość, lub zespół budynków wraz z infrastrukturą towarzyszącą stanowiące funkcjonalnie całość.</w:t>
      </w:r>
    </w:p>
    <w:p w14:paraId="1105C3BD" w14:textId="1733F925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Wyposażenie sali konferencyjnej: </w:t>
      </w:r>
      <w:r w:rsidR="00FE49ED" w:rsidRPr="00FE49ED">
        <w:rPr>
          <w:rFonts w:eastAsia="Times New Roman"/>
          <w:bCs/>
          <w:iCs/>
          <w:color w:val="000000"/>
          <w:spacing w:val="5"/>
          <w:kern w:val="28"/>
          <w:lang w:eastAsia="en-US"/>
        </w:rPr>
        <w:t>klimatyzacja, projektor multimedialny, odtwarzacz DVD, ekran, nagłośnienie sali, zaciemnienie sali, obsługa techniczna, wifi</w:t>
      </w: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>.</w:t>
      </w:r>
    </w:p>
    <w:p w14:paraId="2532E4C8" w14:textId="06D86B51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Zapewniony bezpłatny parking dla minimum </w:t>
      </w:r>
      <w:r w:rsidR="00FE49ED">
        <w:rPr>
          <w:rFonts w:eastAsia="Times New Roman"/>
          <w:b/>
          <w:bCs/>
          <w:iCs/>
          <w:spacing w:val="5"/>
          <w:kern w:val="28"/>
          <w:lang w:eastAsia="en-US"/>
        </w:rPr>
        <w:t>6</w:t>
      </w:r>
      <w:r w:rsidRPr="00CF7215">
        <w:rPr>
          <w:rFonts w:eastAsia="Times New Roman"/>
          <w:b/>
          <w:bCs/>
          <w:iCs/>
          <w:spacing w:val="5"/>
          <w:kern w:val="28"/>
          <w:lang w:eastAsia="en-US"/>
        </w:rPr>
        <w:t>0</w:t>
      </w: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 samochodów osobowych.</w:t>
      </w:r>
    </w:p>
    <w:p w14:paraId="052FD9F8" w14:textId="77777777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>Ostateczne rozliczenie kosztów ww. usług będzie dokonane na podstawie faktycznej liczby uczestników, biorących udział w konferencji.</w:t>
      </w:r>
    </w:p>
    <w:p w14:paraId="17C9BCEA" w14:textId="4DE7BE0E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cs="Times New Roman"/>
          <w:color w:val="000000"/>
          <w:lang w:eastAsia="en-US"/>
        </w:rPr>
        <w:t xml:space="preserve">Wskazana powyżej liczba uczestników </w:t>
      </w:r>
      <w:r w:rsidRPr="00F86116">
        <w:rPr>
          <w:rFonts w:cs="Times New Roman"/>
          <w:b/>
          <w:bCs/>
          <w:color w:val="000000"/>
          <w:lang w:eastAsia="en-US"/>
        </w:rPr>
        <w:t xml:space="preserve">tj. </w:t>
      </w:r>
      <w:r w:rsidR="00FE49ED" w:rsidRPr="00F86116">
        <w:rPr>
          <w:rFonts w:cs="Times New Roman"/>
          <w:b/>
          <w:bCs/>
          <w:color w:val="000000"/>
          <w:lang w:eastAsia="en-US"/>
        </w:rPr>
        <w:t>12</w:t>
      </w:r>
      <w:r w:rsidRPr="00F86116">
        <w:rPr>
          <w:rFonts w:cs="Times New Roman"/>
          <w:b/>
          <w:bCs/>
          <w:color w:val="000000"/>
          <w:lang w:eastAsia="en-US"/>
        </w:rPr>
        <w:t>0</w:t>
      </w:r>
      <w:r w:rsidRPr="00CF7215">
        <w:rPr>
          <w:rFonts w:cs="Times New Roman"/>
          <w:color w:val="000000"/>
          <w:lang w:eastAsia="en-US"/>
        </w:rPr>
        <w:t xml:space="preserve"> stanowi tylko i wyłącznie potencjalnie zapotrzebowanie Zamawiającego i nie stanowi zobowiązania Zamawiającego do realizacji usługi w wyżej wymienionym wymiarze w zakresie ilości uczestników. Zamawiający zastrzega sobie możliwość zmiany liczby uczestników, niemniej jednak szacuje iż przedmiotowa usługa zostanie </w:t>
      </w:r>
      <w:r w:rsidRPr="005F07AE">
        <w:rPr>
          <w:rFonts w:cs="Times New Roman"/>
          <w:lang w:eastAsia="en-US"/>
        </w:rPr>
        <w:t xml:space="preserve">wykonana w </w:t>
      </w:r>
      <w:r w:rsidR="005F07AE" w:rsidRPr="00F86116">
        <w:rPr>
          <w:rFonts w:cs="Times New Roman"/>
          <w:b/>
          <w:bCs/>
          <w:lang w:eastAsia="en-US"/>
        </w:rPr>
        <w:t>75</w:t>
      </w:r>
      <w:r w:rsidRPr="00F86116">
        <w:rPr>
          <w:rFonts w:cs="Times New Roman"/>
          <w:b/>
          <w:bCs/>
          <w:lang w:eastAsia="en-US"/>
        </w:rPr>
        <w:t>%</w:t>
      </w:r>
      <w:r w:rsidRPr="005F07AE">
        <w:rPr>
          <w:rFonts w:cs="Times New Roman"/>
          <w:lang w:eastAsia="en-US"/>
        </w:rPr>
        <w:t>.</w:t>
      </w:r>
    </w:p>
    <w:p w14:paraId="31610ADD" w14:textId="4BEB0099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cs="Times New Roman"/>
          <w:color w:val="000000"/>
          <w:lang w:eastAsia="en-US"/>
        </w:rPr>
        <w:t xml:space="preserve">Wobec powyższego Zamawiający dokona wyboru najkorzystniejszej oferty w oparciu o cenę jednostkową tj. koszt </w:t>
      </w:r>
      <w:r w:rsidR="00DD741E">
        <w:rPr>
          <w:rFonts w:cs="Times New Roman"/>
          <w:color w:val="000000"/>
          <w:lang w:eastAsia="en-US"/>
        </w:rPr>
        <w:t>dla jednego uczestnika za udział w całej konferencji obliczony zgodnie ze wszystkimi wymaganiami Zamawiaj</w:t>
      </w:r>
      <w:r w:rsidR="005C1734">
        <w:rPr>
          <w:rFonts w:cs="Times New Roman"/>
          <w:color w:val="000000"/>
          <w:lang w:eastAsia="en-US"/>
        </w:rPr>
        <w:t>ą</w:t>
      </w:r>
      <w:r w:rsidR="00DD741E">
        <w:rPr>
          <w:rFonts w:cs="Times New Roman"/>
          <w:color w:val="000000"/>
          <w:lang w:eastAsia="en-US"/>
        </w:rPr>
        <w:t>cego</w:t>
      </w:r>
      <w:r w:rsidRPr="00CF7215">
        <w:rPr>
          <w:rFonts w:cs="Times New Roman"/>
          <w:color w:val="000000"/>
          <w:lang w:eastAsia="en-US"/>
        </w:rPr>
        <w:t>. Ostateczne rozliczenie kosztów przedmiotowej usługi będzie dokonane na podstawie faktycznej liczby uczestników, biorących udział w konferencji.</w:t>
      </w:r>
    </w:p>
    <w:p w14:paraId="72EAA06A" w14:textId="77777777" w:rsidR="00CF7215" w:rsidRPr="00CF7215" w:rsidRDefault="00CF7215" w:rsidP="00CF7215">
      <w:pPr>
        <w:widowControl w:val="0"/>
        <w:suppressAutoHyphens/>
        <w:spacing w:after="0" w:line="240" w:lineRule="auto"/>
        <w:rPr>
          <w:b/>
          <w:color w:val="000000"/>
          <w:lang w:eastAsia="en-US"/>
        </w:rPr>
      </w:pPr>
    </w:p>
    <w:p w14:paraId="2E19046F" w14:textId="77777777" w:rsidR="00CF7215" w:rsidRPr="00CF7215" w:rsidRDefault="00CF7215" w:rsidP="00CF7215">
      <w:pPr>
        <w:widowControl w:val="0"/>
        <w:tabs>
          <w:tab w:val="left" w:pos="285"/>
        </w:tabs>
        <w:spacing w:after="0" w:line="240" w:lineRule="auto"/>
        <w:jc w:val="both"/>
        <w:rPr>
          <w:rFonts w:eastAsia="Times New Roman" w:cs="Times New Roman"/>
        </w:rPr>
      </w:pPr>
    </w:p>
    <w:p w14:paraId="10CBEEF8" w14:textId="77777777" w:rsidR="00CF7215" w:rsidRPr="00CF7215" w:rsidRDefault="00CF7215" w:rsidP="00CF7215">
      <w:pPr>
        <w:widowControl w:val="0"/>
        <w:tabs>
          <w:tab w:val="left" w:pos="285"/>
        </w:tabs>
        <w:spacing w:after="0" w:line="240" w:lineRule="auto"/>
        <w:jc w:val="both"/>
        <w:rPr>
          <w:rFonts w:eastAsia="Times New Roman" w:cs="Times New Roman"/>
        </w:rPr>
      </w:pPr>
    </w:p>
    <w:p w14:paraId="7A9B4EFF" w14:textId="77777777" w:rsidR="00CF7215" w:rsidRPr="00CF7215" w:rsidRDefault="00CF7215" w:rsidP="00CF7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000000"/>
          <w:lang w:eastAsia="en-US"/>
        </w:rPr>
      </w:pPr>
    </w:p>
    <w:p w14:paraId="3332819A" w14:textId="77777777" w:rsidR="00CF7215" w:rsidRPr="00CF7215" w:rsidRDefault="00CF7215" w:rsidP="00CF7215">
      <w:pPr>
        <w:widowControl w:val="0"/>
        <w:tabs>
          <w:tab w:val="left" w:pos="285"/>
        </w:tabs>
        <w:spacing w:after="0" w:line="240" w:lineRule="auto"/>
        <w:jc w:val="right"/>
        <w:rPr>
          <w:rFonts w:eastAsia="Times New Roman" w:cs="Times New Roman"/>
        </w:rPr>
      </w:pPr>
      <w:r w:rsidRPr="00CF7215">
        <w:rPr>
          <w:rFonts w:eastAsia="Times New Roman" w:cs="Times New Roman"/>
        </w:rPr>
        <w:t xml:space="preserve">………………………………………………………………..     </w:t>
      </w:r>
    </w:p>
    <w:p w14:paraId="33A2B941" w14:textId="590191BF" w:rsidR="00CF7215" w:rsidRPr="00CF7215" w:rsidRDefault="00CF7215" w:rsidP="00CF7215">
      <w:pPr>
        <w:widowControl w:val="0"/>
        <w:tabs>
          <w:tab w:val="left" w:pos="285"/>
        </w:tabs>
        <w:spacing w:after="0" w:line="240" w:lineRule="auto"/>
        <w:jc w:val="right"/>
        <w:rPr>
          <w:rFonts w:eastAsia="Times New Roman" w:cs="Times New Roman"/>
        </w:rPr>
      </w:pPr>
      <w:r w:rsidRPr="00CF7215">
        <w:rPr>
          <w:rFonts w:eastAsia="Times New Roman" w:cs="Times New Roman"/>
        </w:rPr>
        <w:t xml:space="preserve">                                                          Podpis Wykonawcy zgodnie</w:t>
      </w:r>
      <w:r w:rsidR="005F07AE">
        <w:rPr>
          <w:rFonts w:eastAsia="Times New Roman" w:cs="Times New Roman"/>
        </w:rPr>
        <w:t xml:space="preserve"> z</w:t>
      </w:r>
      <w:r w:rsidRPr="00CF7215">
        <w:rPr>
          <w:rFonts w:eastAsia="Times New Roman" w:cs="Times New Roman"/>
        </w:rPr>
        <w:t xml:space="preserve"> zapisami SWZ</w:t>
      </w:r>
    </w:p>
    <w:p w14:paraId="4D710F1B" w14:textId="0316EEE2" w:rsidR="00073F6B" w:rsidRPr="00CF7215" w:rsidRDefault="00073F6B" w:rsidP="00CF7215"/>
    <w:sectPr w:rsidR="00073F6B" w:rsidRPr="00CF7215" w:rsidSect="007B7D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3727" w14:textId="77777777" w:rsidR="00D77732" w:rsidRDefault="00D77732">
      <w:r>
        <w:separator/>
      </w:r>
    </w:p>
  </w:endnote>
  <w:endnote w:type="continuationSeparator" w:id="0">
    <w:p w14:paraId="54EB6654" w14:textId="77777777" w:rsidR="00D77732" w:rsidRDefault="00D7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BFF9" w14:textId="77777777" w:rsidR="00D77732" w:rsidRDefault="00D77732">
      <w:r>
        <w:separator/>
      </w:r>
    </w:p>
  </w:footnote>
  <w:footnote w:type="continuationSeparator" w:id="0">
    <w:p w14:paraId="26F4871D" w14:textId="77777777" w:rsidR="00D77732" w:rsidRDefault="00D7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5FC"/>
    <w:multiLevelType w:val="multilevel"/>
    <w:tmpl w:val="CB84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549B185C"/>
    <w:multiLevelType w:val="hybridMultilevel"/>
    <w:tmpl w:val="92ECE15E"/>
    <w:lvl w:ilvl="0" w:tplc="51C426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0808486">
    <w:abstractNumId w:val="1"/>
  </w:num>
  <w:num w:numId="2" w16cid:durableId="565579247">
    <w:abstractNumId w:val="3"/>
  </w:num>
  <w:num w:numId="3" w16cid:durableId="944534962">
    <w:abstractNumId w:val="2"/>
  </w:num>
  <w:num w:numId="4" w16cid:durableId="183776317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2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07CAA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2AEC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5F4D"/>
    <w:rsid w:val="002D65F0"/>
    <w:rsid w:val="002D6E06"/>
    <w:rsid w:val="002E0564"/>
    <w:rsid w:val="002E1C09"/>
    <w:rsid w:val="002E2056"/>
    <w:rsid w:val="002E279E"/>
    <w:rsid w:val="002E3729"/>
    <w:rsid w:val="002E3B5A"/>
    <w:rsid w:val="002E572C"/>
    <w:rsid w:val="002E64B0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20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32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4C3B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46D6"/>
    <w:rsid w:val="00565338"/>
    <w:rsid w:val="00566195"/>
    <w:rsid w:val="005663A8"/>
    <w:rsid w:val="00567409"/>
    <w:rsid w:val="00567500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1734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07AE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4643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093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684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493C"/>
    <w:rsid w:val="00856B51"/>
    <w:rsid w:val="00856ECA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031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12BA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4649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78C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4457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215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584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77732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2DD5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41E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59E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DEA"/>
    <w:rsid w:val="00EC1FF2"/>
    <w:rsid w:val="00EC2B62"/>
    <w:rsid w:val="00EC2DB0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86E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79D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116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9ED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5493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2615-4935-4E05-B583-BD7D3A3A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151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4493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16</cp:revision>
  <cp:lastPrinted>2022-08-16T10:31:00Z</cp:lastPrinted>
  <dcterms:created xsi:type="dcterms:W3CDTF">2023-04-03T11:24:00Z</dcterms:created>
  <dcterms:modified xsi:type="dcterms:W3CDTF">2023-07-17T08:10:00Z</dcterms:modified>
</cp:coreProperties>
</file>