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E273FE">
      <w:pPr>
        <w:jc w:val="center"/>
        <w:rPr>
          <w:b/>
          <w:sz w:val="26"/>
          <w:szCs w:val="26"/>
        </w:rPr>
      </w:pPr>
      <w:r>
        <w:rPr>
          <w:b/>
        </w:rPr>
        <w:t>Komenda Miejska Państwowej Straży Pożarnej w Rybniku</w:t>
      </w:r>
      <w:r w:rsidR="00F64283"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01224">
        <w:rPr>
          <w:rFonts w:ascii="Arial" w:hAnsi="Arial" w:cs="Arial"/>
          <w:sz w:val="20"/>
          <w:szCs w:val="20"/>
        </w:rPr>
        <w:t xml:space="preserve">t.j. </w:t>
      </w:r>
      <w:r w:rsidRPr="007C2D39">
        <w:rPr>
          <w:rFonts w:ascii="Arial" w:hAnsi="Arial" w:cs="Arial"/>
          <w:sz w:val="20"/>
          <w:szCs w:val="20"/>
        </w:rPr>
        <w:t>Dz.U. z 202</w:t>
      </w:r>
      <w:r w:rsidR="00301224">
        <w:rPr>
          <w:rFonts w:ascii="Arial" w:hAnsi="Arial" w:cs="Arial"/>
          <w:sz w:val="20"/>
          <w:szCs w:val="20"/>
        </w:rPr>
        <w:t>2</w:t>
      </w:r>
      <w:r w:rsidRPr="007C2D39">
        <w:rPr>
          <w:rFonts w:ascii="Arial" w:hAnsi="Arial" w:cs="Arial"/>
          <w:sz w:val="20"/>
          <w:szCs w:val="20"/>
        </w:rPr>
        <w:t xml:space="preserve"> r., poz. </w:t>
      </w:r>
      <w:r w:rsidR="00301224">
        <w:rPr>
          <w:rFonts w:ascii="Arial" w:hAnsi="Arial" w:cs="Arial"/>
          <w:sz w:val="20"/>
          <w:szCs w:val="20"/>
        </w:rPr>
        <w:t>1710 ze zm.</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E273FE">
        <w:rPr>
          <w:b/>
          <w:bCs/>
        </w:rPr>
        <w:t xml:space="preserve">Dostawa lekkiego samochodu operacyjnego </w:t>
      </w:r>
      <w:r w:rsidR="00074E8B">
        <w:rPr>
          <w:b/>
          <w:bCs/>
        </w:rPr>
        <w:t xml:space="preserve">typu SUV </w:t>
      </w:r>
      <w:r w:rsidR="00E273FE">
        <w:rPr>
          <w:b/>
          <w:bCs/>
        </w:rPr>
        <w:t>dla KM PSP w Rybniku”</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r w:rsidRPr="007C2D39">
        <w:t xml:space="preserve">Nr postępowania: </w:t>
      </w:r>
      <w:r w:rsidR="00E273FE">
        <w:rPr>
          <w:sz w:val="20"/>
          <w:szCs w:val="20"/>
        </w:rPr>
        <w:t>M</w:t>
      </w:r>
      <w:r w:rsidR="006A76B4" w:rsidRPr="004B5E69">
        <w:rPr>
          <w:sz w:val="20"/>
          <w:szCs w:val="20"/>
        </w:rPr>
        <w:t>T</w:t>
      </w:r>
      <w:r w:rsidR="003934D2" w:rsidRPr="004B5E69">
        <w:rPr>
          <w:sz w:val="20"/>
          <w:szCs w:val="20"/>
        </w:rPr>
        <w:t>.</w:t>
      </w:r>
      <w:r w:rsidR="003934D2" w:rsidRPr="007D6328">
        <w:rPr>
          <w:sz w:val="20"/>
          <w:szCs w:val="20"/>
        </w:rPr>
        <w:t>2370.</w:t>
      </w:r>
      <w:r w:rsidR="00074E8B">
        <w:rPr>
          <w:sz w:val="20"/>
          <w:szCs w:val="20"/>
        </w:rPr>
        <w:t>2</w:t>
      </w:r>
      <w:r w:rsidR="00D15A72" w:rsidRPr="007D6328">
        <w:rPr>
          <w:sz w:val="20"/>
          <w:szCs w:val="20"/>
        </w:rPr>
        <w:t>.202</w:t>
      </w:r>
      <w:r w:rsidR="00E273FE">
        <w:rPr>
          <w:sz w:val="20"/>
          <w:szCs w:val="20"/>
        </w:rPr>
        <w:t>3</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Komendant Miejski</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Państwowej Straży Pożarnej</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w Rybniku</w:t>
      </w:r>
    </w:p>
    <w:p w:rsidR="005B356F" w:rsidRPr="007C2D39" w:rsidRDefault="00E273FE" w:rsidP="00E273FE">
      <w:pPr>
        <w:ind w:left="4253"/>
      </w:pPr>
      <w:r w:rsidRPr="00E273FE">
        <w:rPr>
          <w:rFonts w:eastAsia="Calibri"/>
          <w:sz w:val="20"/>
          <w:szCs w:val="20"/>
          <w:lang w:eastAsia="en-US"/>
        </w:rPr>
        <w:t>st. bryg. mgr inż. Wojciech Kruczek</w:t>
      </w:r>
    </w:p>
    <w:p w:rsidR="006A76B4" w:rsidRPr="007C2D39" w:rsidRDefault="006A76B4" w:rsidP="00E273FE">
      <w:pPr>
        <w:ind w:left="4111"/>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E273FE">
      <w:pPr>
        <w:jc w:val="center"/>
        <w:rPr>
          <w:b/>
        </w:rPr>
      </w:pPr>
      <w:r>
        <w:rPr>
          <w:b/>
        </w:rPr>
        <w:t>LUTY</w:t>
      </w:r>
      <w:r w:rsidR="00A54A23">
        <w:rPr>
          <w:b/>
        </w:rPr>
        <w:t xml:space="preserve"> </w:t>
      </w:r>
      <w:r w:rsidR="00826882" w:rsidRPr="007C2D39">
        <w:rPr>
          <w:b/>
        </w:rPr>
        <w:t xml:space="preserve"> </w:t>
      </w:r>
      <w:r>
        <w:rPr>
          <w:b/>
        </w:rPr>
        <w:t>2023</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26170E">
          <w:pPr>
            <w:pStyle w:val="Spistreci2"/>
            <w:tabs>
              <w:tab w:val="right" w:leader="dot" w:pos="9061"/>
            </w:tabs>
            <w:rPr>
              <w:rFonts w:asciiTheme="minorHAnsi" w:eastAsiaTheme="minorEastAsia" w:hAnsiTheme="minorHAnsi" w:cstheme="minorBidi"/>
              <w:noProof/>
            </w:rPr>
          </w:pPr>
          <w:r>
            <w:fldChar w:fldCharType="begin"/>
          </w:r>
          <w:r w:rsidR="00AB6B40">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4B5E69">
              <w:rPr>
                <w:noProof/>
                <w:webHidden/>
              </w:rPr>
              <w:t>3</w:t>
            </w:r>
            <w:r>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26170E">
              <w:rPr>
                <w:noProof/>
                <w:webHidden/>
              </w:rPr>
              <w:fldChar w:fldCharType="begin"/>
            </w:r>
            <w:r w:rsidR="003A1EB5">
              <w:rPr>
                <w:noProof/>
                <w:webHidden/>
              </w:rPr>
              <w:instrText xml:space="preserve"> PAGEREF _Toc84457194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26170E">
              <w:rPr>
                <w:noProof/>
                <w:webHidden/>
              </w:rPr>
              <w:fldChar w:fldCharType="begin"/>
            </w:r>
            <w:r w:rsidR="003A1EB5">
              <w:rPr>
                <w:noProof/>
                <w:webHidden/>
              </w:rPr>
              <w:instrText xml:space="preserve"> PAGEREF _Toc84457195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26170E">
              <w:rPr>
                <w:noProof/>
                <w:webHidden/>
              </w:rPr>
              <w:fldChar w:fldCharType="begin"/>
            </w:r>
            <w:r w:rsidR="003A1EB5">
              <w:rPr>
                <w:noProof/>
                <w:webHidden/>
              </w:rPr>
              <w:instrText xml:space="preserve"> PAGEREF _Toc84457196 \h </w:instrText>
            </w:r>
            <w:r w:rsidR="0026170E">
              <w:rPr>
                <w:noProof/>
                <w:webHidden/>
              </w:rPr>
            </w:r>
            <w:r w:rsidR="0026170E">
              <w:rPr>
                <w:noProof/>
                <w:webHidden/>
              </w:rPr>
              <w:fldChar w:fldCharType="separate"/>
            </w:r>
            <w:r w:rsidR="004B5E69">
              <w:rPr>
                <w:noProof/>
                <w:webHidden/>
              </w:rPr>
              <w:t>4</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26170E">
              <w:rPr>
                <w:noProof/>
                <w:webHidden/>
              </w:rPr>
              <w:fldChar w:fldCharType="begin"/>
            </w:r>
            <w:r w:rsidR="003A1EB5">
              <w:rPr>
                <w:noProof/>
                <w:webHidden/>
              </w:rPr>
              <w:instrText xml:space="preserve"> PAGEREF _Toc84457197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26170E">
              <w:rPr>
                <w:noProof/>
                <w:webHidden/>
              </w:rPr>
              <w:fldChar w:fldCharType="begin"/>
            </w:r>
            <w:r w:rsidR="003A1EB5">
              <w:rPr>
                <w:noProof/>
                <w:webHidden/>
              </w:rPr>
              <w:instrText xml:space="preserve"> PAGEREF _Toc84457198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26170E">
              <w:rPr>
                <w:noProof/>
                <w:webHidden/>
              </w:rPr>
              <w:fldChar w:fldCharType="begin"/>
            </w:r>
            <w:r w:rsidR="003A1EB5">
              <w:rPr>
                <w:noProof/>
                <w:webHidden/>
              </w:rPr>
              <w:instrText xml:space="preserve"> PAGEREF _Toc84457199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26170E">
              <w:rPr>
                <w:noProof/>
                <w:webHidden/>
              </w:rPr>
              <w:fldChar w:fldCharType="begin"/>
            </w:r>
            <w:r w:rsidR="003A1EB5">
              <w:rPr>
                <w:noProof/>
                <w:webHidden/>
              </w:rPr>
              <w:instrText xml:space="preserve"> PAGEREF _Toc84457200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26170E">
              <w:rPr>
                <w:noProof/>
                <w:webHidden/>
              </w:rPr>
              <w:fldChar w:fldCharType="begin"/>
            </w:r>
            <w:r w:rsidR="003A1EB5">
              <w:rPr>
                <w:noProof/>
                <w:webHidden/>
              </w:rPr>
              <w:instrText xml:space="preserve"> PAGEREF _Toc84457201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26170E">
              <w:rPr>
                <w:noProof/>
                <w:webHidden/>
              </w:rPr>
              <w:fldChar w:fldCharType="begin"/>
            </w:r>
            <w:r w:rsidR="003A1EB5">
              <w:rPr>
                <w:noProof/>
                <w:webHidden/>
              </w:rPr>
              <w:instrText xml:space="preserve"> PAGEREF _Toc84457202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26170E">
              <w:rPr>
                <w:noProof/>
                <w:webHidden/>
              </w:rPr>
              <w:fldChar w:fldCharType="begin"/>
            </w:r>
            <w:r w:rsidR="003A1EB5">
              <w:rPr>
                <w:noProof/>
                <w:webHidden/>
              </w:rPr>
              <w:instrText xml:space="preserve"> PAGEREF _Toc84457203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26170E">
              <w:rPr>
                <w:noProof/>
                <w:webHidden/>
              </w:rPr>
              <w:fldChar w:fldCharType="begin"/>
            </w:r>
            <w:r w:rsidR="003A1EB5">
              <w:rPr>
                <w:noProof/>
                <w:webHidden/>
              </w:rPr>
              <w:instrText xml:space="preserve"> PAGEREF _Toc84457204 \h </w:instrText>
            </w:r>
            <w:r w:rsidR="0026170E">
              <w:rPr>
                <w:noProof/>
                <w:webHidden/>
              </w:rPr>
            </w:r>
            <w:r w:rsidR="0026170E">
              <w:rPr>
                <w:noProof/>
                <w:webHidden/>
              </w:rPr>
              <w:fldChar w:fldCharType="separate"/>
            </w:r>
            <w:r w:rsidR="004B5E69">
              <w:rPr>
                <w:noProof/>
                <w:webHidden/>
              </w:rPr>
              <w:t>12</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26170E">
              <w:rPr>
                <w:noProof/>
                <w:webHidden/>
              </w:rPr>
              <w:fldChar w:fldCharType="begin"/>
            </w:r>
            <w:r w:rsidR="003A1EB5">
              <w:rPr>
                <w:noProof/>
                <w:webHidden/>
              </w:rPr>
              <w:instrText xml:space="preserve"> PAGEREF _Toc84457205 \h </w:instrText>
            </w:r>
            <w:r w:rsidR="0026170E">
              <w:rPr>
                <w:noProof/>
                <w:webHidden/>
              </w:rPr>
            </w:r>
            <w:r w:rsidR="0026170E">
              <w:rPr>
                <w:noProof/>
                <w:webHidden/>
              </w:rPr>
              <w:fldChar w:fldCharType="separate"/>
            </w:r>
            <w:r w:rsidR="004B5E69">
              <w:rPr>
                <w:noProof/>
                <w:webHidden/>
              </w:rPr>
              <w:t>15</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26170E">
              <w:rPr>
                <w:noProof/>
                <w:webHidden/>
              </w:rPr>
              <w:fldChar w:fldCharType="begin"/>
            </w:r>
            <w:r w:rsidR="003A1EB5">
              <w:rPr>
                <w:noProof/>
                <w:webHidden/>
              </w:rPr>
              <w:instrText xml:space="preserve"> PAGEREF _Toc84457206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26170E">
              <w:rPr>
                <w:noProof/>
                <w:webHidden/>
              </w:rPr>
              <w:fldChar w:fldCharType="begin"/>
            </w:r>
            <w:r w:rsidR="003A1EB5">
              <w:rPr>
                <w:noProof/>
                <w:webHidden/>
              </w:rPr>
              <w:instrText xml:space="preserve"> PAGEREF _Toc84457207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26170E">
              <w:rPr>
                <w:noProof/>
                <w:webHidden/>
              </w:rPr>
              <w:fldChar w:fldCharType="begin"/>
            </w:r>
            <w:r w:rsidR="003A1EB5">
              <w:rPr>
                <w:noProof/>
                <w:webHidden/>
              </w:rPr>
              <w:instrText xml:space="preserve"> PAGEREF _Toc84457208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26170E">
              <w:rPr>
                <w:noProof/>
                <w:webHidden/>
              </w:rPr>
              <w:fldChar w:fldCharType="begin"/>
            </w:r>
            <w:r w:rsidR="003A1EB5">
              <w:rPr>
                <w:noProof/>
                <w:webHidden/>
              </w:rPr>
              <w:instrText xml:space="preserve"> PAGEREF _Toc84457209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26170E">
              <w:rPr>
                <w:noProof/>
                <w:webHidden/>
              </w:rPr>
              <w:fldChar w:fldCharType="begin"/>
            </w:r>
            <w:r w:rsidR="003A1EB5">
              <w:rPr>
                <w:noProof/>
                <w:webHidden/>
              </w:rPr>
              <w:instrText xml:space="preserve"> PAGEREF _Toc84457210 \h </w:instrText>
            </w:r>
            <w:r w:rsidR="0026170E">
              <w:rPr>
                <w:noProof/>
                <w:webHidden/>
              </w:rPr>
            </w:r>
            <w:r w:rsidR="0026170E">
              <w:rPr>
                <w:noProof/>
                <w:webHidden/>
              </w:rPr>
              <w:fldChar w:fldCharType="separate"/>
            </w:r>
            <w:r w:rsidR="004B5E69">
              <w:rPr>
                <w:noProof/>
                <w:webHidden/>
              </w:rPr>
              <w:t>19</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26170E">
              <w:rPr>
                <w:noProof/>
                <w:webHidden/>
              </w:rPr>
              <w:fldChar w:fldCharType="begin"/>
            </w:r>
            <w:r w:rsidR="003A1EB5">
              <w:rPr>
                <w:noProof/>
                <w:webHidden/>
              </w:rPr>
              <w:instrText xml:space="preserve"> PAGEREF _Toc84457211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26170E">
              <w:rPr>
                <w:noProof/>
                <w:webHidden/>
              </w:rPr>
              <w:fldChar w:fldCharType="begin"/>
            </w:r>
            <w:r w:rsidR="003A1EB5">
              <w:rPr>
                <w:noProof/>
                <w:webHidden/>
              </w:rPr>
              <w:instrText xml:space="preserve"> PAGEREF _Toc84457212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26170E">
              <w:rPr>
                <w:noProof/>
                <w:webHidden/>
              </w:rPr>
              <w:fldChar w:fldCharType="begin"/>
            </w:r>
            <w:r w:rsidR="003A1EB5">
              <w:rPr>
                <w:noProof/>
                <w:webHidden/>
              </w:rPr>
              <w:instrText xml:space="preserve"> PAGEREF _Toc84457213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26170E">
              <w:rPr>
                <w:noProof/>
                <w:webHidden/>
              </w:rPr>
              <w:fldChar w:fldCharType="begin"/>
            </w:r>
            <w:r w:rsidR="003A1EB5">
              <w:rPr>
                <w:noProof/>
                <w:webHidden/>
              </w:rPr>
              <w:instrText xml:space="preserve"> PAGEREF _Toc84457214 \h </w:instrText>
            </w:r>
            <w:r w:rsidR="0026170E">
              <w:rPr>
                <w:noProof/>
                <w:webHidden/>
              </w:rPr>
            </w:r>
            <w:r w:rsidR="0026170E">
              <w:rPr>
                <w:noProof/>
                <w:webHidden/>
              </w:rPr>
              <w:fldChar w:fldCharType="separate"/>
            </w:r>
            <w:r w:rsidR="004B5E69">
              <w:rPr>
                <w:noProof/>
                <w:webHidden/>
              </w:rPr>
              <w:t>22</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26170E">
              <w:rPr>
                <w:noProof/>
                <w:webHidden/>
              </w:rPr>
              <w:fldChar w:fldCharType="begin"/>
            </w:r>
            <w:r w:rsidR="003A1EB5">
              <w:rPr>
                <w:noProof/>
                <w:webHidden/>
              </w:rPr>
              <w:instrText xml:space="preserve"> PAGEREF _Toc84457215 \h </w:instrText>
            </w:r>
            <w:r w:rsidR="0026170E">
              <w:rPr>
                <w:noProof/>
                <w:webHidden/>
              </w:rPr>
            </w:r>
            <w:r w:rsidR="0026170E">
              <w:rPr>
                <w:noProof/>
                <w:webHidden/>
              </w:rPr>
              <w:fldChar w:fldCharType="separate"/>
            </w:r>
            <w:r w:rsidR="004B5E69">
              <w:rPr>
                <w:noProof/>
                <w:webHidden/>
              </w:rPr>
              <w:t>25</w:t>
            </w:r>
            <w:r w:rsidR="0026170E">
              <w:rPr>
                <w:noProof/>
                <w:webHidden/>
              </w:rPr>
              <w:fldChar w:fldCharType="end"/>
            </w:r>
          </w:hyperlink>
        </w:p>
        <w:p w:rsidR="003A1EB5" w:rsidRDefault="00111209">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26170E">
              <w:rPr>
                <w:noProof/>
                <w:webHidden/>
              </w:rPr>
              <w:fldChar w:fldCharType="begin"/>
            </w:r>
            <w:r w:rsidR="003A1EB5">
              <w:rPr>
                <w:noProof/>
                <w:webHidden/>
              </w:rPr>
              <w:instrText xml:space="preserve"> PAGEREF _Toc84457216 \h </w:instrText>
            </w:r>
            <w:r w:rsidR="0026170E">
              <w:rPr>
                <w:noProof/>
                <w:webHidden/>
              </w:rPr>
            </w:r>
            <w:r w:rsidR="0026170E">
              <w:rPr>
                <w:noProof/>
                <w:webHidden/>
              </w:rPr>
              <w:fldChar w:fldCharType="separate"/>
            </w:r>
            <w:r w:rsidR="004B5E69">
              <w:rPr>
                <w:noProof/>
                <w:webHidden/>
              </w:rPr>
              <w:t>27</w:t>
            </w:r>
            <w:r w:rsidR="0026170E">
              <w:rPr>
                <w:noProof/>
                <w:webHidden/>
              </w:rPr>
              <w:fldChar w:fldCharType="end"/>
            </w:r>
          </w:hyperlink>
        </w:p>
        <w:p w:rsidR="00AB6B40" w:rsidRDefault="0026170E">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0" w:name="_Toc84457193"/>
      <w:r w:rsidRPr="007C2D39">
        <w:rPr>
          <w:b/>
          <w:bCs/>
          <w:sz w:val="22"/>
          <w:szCs w:val="22"/>
          <w:u w:val="single"/>
        </w:rPr>
        <w:lastRenderedPageBreak/>
        <w:t>I. Nazwa oraz adres Zamawiającego</w:t>
      </w:r>
      <w:bookmarkEnd w:id="0"/>
    </w:p>
    <w:p w:rsidR="005B356F" w:rsidRPr="007C2D39" w:rsidRDefault="00E273FE" w:rsidP="00415350">
      <w:pPr>
        <w:spacing w:before="240" w:line="360" w:lineRule="auto"/>
        <w:jc w:val="both"/>
        <w:rPr>
          <w:b/>
          <w:sz w:val="20"/>
          <w:szCs w:val="20"/>
        </w:rPr>
      </w:pPr>
      <w:r>
        <w:rPr>
          <w:b/>
          <w:sz w:val="20"/>
          <w:szCs w:val="20"/>
        </w:rPr>
        <w:t>Komenda Miejska Państwowej Straży Pożarnej w Rybniku</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E273FE">
        <w:rPr>
          <w:sz w:val="20"/>
          <w:szCs w:val="20"/>
        </w:rPr>
        <w:t>św. Józefa 4</w:t>
      </w:r>
      <w:r w:rsidRPr="007C2D39">
        <w:rPr>
          <w:sz w:val="20"/>
          <w:szCs w:val="20"/>
        </w:rPr>
        <w:t xml:space="preserve">, </w:t>
      </w:r>
      <w:r w:rsidR="00100D34" w:rsidRPr="007C2D39">
        <w:rPr>
          <w:sz w:val="20"/>
          <w:szCs w:val="20"/>
        </w:rPr>
        <w:t>4</w:t>
      </w:r>
      <w:r w:rsidR="00E273FE">
        <w:rPr>
          <w:sz w:val="20"/>
          <w:szCs w:val="20"/>
        </w:rPr>
        <w:t>4-200</w:t>
      </w:r>
      <w:r w:rsidR="007F3F73" w:rsidRPr="007C2D39">
        <w:rPr>
          <w:sz w:val="20"/>
          <w:szCs w:val="20"/>
        </w:rPr>
        <w:t xml:space="preserve"> </w:t>
      </w:r>
      <w:r w:rsidR="00E273FE">
        <w:rPr>
          <w:sz w:val="20"/>
          <w:szCs w:val="20"/>
        </w:rPr>
        <w:t>Rybnik</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E273FE">
        <w:rPr>
          <w:bCs/>
          <w:sz w:val="20"/>
          <w:szCs w:val="20"/>
        </w:rPr>
        <w:t>642-25-86-563</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E273FE">
        <w:rPr>
          <w:sz w:val="20"/>
          <w:szCs w:val="20"/>
        </w:rPr>
        <w:t>32 43 95 800</w:t>
      </w:r>
      <w:r w:rsidRPr="007C2D39">
        <w:rPr>
          <w:sz w:val="20"/>
          <w:szCs w:val="20"/>
        </w:rPr>
        <w:t xml:space="preserve">, fax. </w:t>
      </w:r>
      <w:r w:rsidR="00E273FE">
        <w:rPr>
          <w:sz w:val="20"/>
          <w:szCs w:val="20"/>
        </w:rPr>
        <w:t>32 43 95 810</w:t>
      </w:r>
    </w:p>
    <w:p w:rsidR="00D15A72" w:rsidRPr="007C2D39" w:rsidRDefault="00D15A72" w:rsidP="00415350">
      <w:pPr>
        <w:spacing w:line="360" w:lineRule="auto"/>
        <w:jc w:val="both"/>
        <w:rPr>
          <w:sz w:val="20"/>
          <w:szCs w:val="20"/>
          <w:u w:val="single"/>
        </w:rPr>
      </w:pPr>
      <w:r w:rsidRPr="007C2D39">
        <w:rPr>
          <w:sz w:val="20"/>
          <w:szCs w:val="20"/>
        </w:rPr>
        <w:t xml:space="preserve">e-mail: </w:t>
      </w:r>
      <w:r w:rsidR="00E273FE" w:rsidRPr="00E273FE">
        <w:rPr>
          <w:rStyle w:val="Hipercze"/>
          <w:sz w:val="20"/>
          <w:szCs w:val="20"/>
        </w:rPr>
        <w:t>psp</w:t>
      </w:r>
      <w:r w:rsidR="00E273FE">
        <w:rPr>
          <w:rStyle w:val="Hipercze"/>
          <w:sz w:val="20"/>
          <w:szCs w:val="20"/>
        </w:rPr>
        <w:t>@rybnik.kmpsp.gov.pl</w:t>
      </w:r>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1" w:name="_qj2p3iyqlwum" w:colFirst="0" w:colLast="0"/>
      <w:bookmarkStart w:id="2" w:name="_Toc84457194"/>
      <w:bookmarkEnd w:id="1"/>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2"/>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820980">
        <w:rPr>
          <w:rFonts w:cs="Arial"/>
          <w:bCs/>
          <w:szCs w:val="20"/>
        </w:rPr>
        <w:t>MT.2370.2.2023</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3"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111209" w:rsidP="00E2526C">
      <w:pPr>
        <w:pStyle w:val="Akapitzlist"/>
        <w:spacing w:before="240" w:after="240"/>
        <w:jc w:val="both"/>
        <w:rPr>
          <w:rFonts w:cs="Arial"/>
          <w:bCs/>
          <w:szCs w:val="20"/>
        </w:rPr>
      </w:pPr>
      <w:hyperlink r:id="rId8" w:history="1">
        <w:r w:rsidR="00E273FE" w:rsidRPr="00EF506B">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3"/>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9"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4"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4"/>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w:t>
      </w:r>
      <w:r w:rsidR="00301224">
        <w:rPr>
          <w:bCs/>
        </w:rPr>
        <w:t xml:space="preserve">t.j. </w:t>
      </w:r>
      <w:r w:rsidRPr="00377F25">
        <w:rPr>
          <w:bCs/>
        </w:rPr>
        <w:t>Dz. U. z 202</w:t>
      </w:r>
      <w:r w:rsidR="00301224">
        <w:rPr>
          <w:bCs/>
        </w:rPr>
        <w:t>2</w:t>
      </w:r>
      <w:r w:rsidRPr="00377F25">
        <w:rPr>
          <w:bCs/>
        </w:rPr>
        <w:t xml:space="preserve"> r. poz. </w:t>
      </w:r>
      <w:r w:rsidR="00301224">
        <w:rPr>
          <w:bCs/>
        </w:rPr>
        <w:t>1710 ze zm.</w:t>
      </w:r>
      <w:r w:rsidRPr="00377F25">
        <w:rPr>
          <w:bCs/>
        </w:rPr>
        <w:t>),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5"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5"/>
    </w:p>
    <w:p w:rsidR="008429B4" w:rsidRDefault="008429B4" w:rsidP="00EB34A2">
      <w:pPr>
        <w:pStyle w:val="Akapitzlist"/>
        <w:numPr>
          <w:ilvl w:val="0"/>
          <w:numId w:val="52"/>
        </w:numPr>
      </w:pPr>
      <w:r>
        <w:t>Przedmiotem zamówienia jest dostawa</w:t>
      </w:r>
      <w:r w:rsidR="003211C7">
        <w:t xml:space="preserve"> lekkiego samochodu </w:t>
      </w:r>
      <w:r w:rsidR="002613EF">
        <w:t>operacyjnego dla KM PSP Rybnik</w:t>
      </w:r>
      <w:r>
        <w:t>.</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6" w:name="_Hlk84199354"/>
      <w:r>
        <w:t xml:space="preserve">Zamawiający dopuszcza możliwość wykonania przedmiotu zamówienia przy udziale </w:t>
      </w:r>
      <w:bookmarkEnd w:id="6"/>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7"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7"/>
    </w:p>
    <w:p w:rsidR="00FC5824" w:rsidRPr="00FC5824" w:rsidRDefault="00FC5824" w:rsidP="00FC5824">
      <w:pPr>
        <w:rPr>
          <w:sz w:val="20"/>
          <w:szCs w:val="20"/>
        </w:rPr>
      </w:pPr>
      <w:r w:rsidRPr="00FC5824">
        <w:rPr>
          <w:sz w:val="20"/>
          <w:szCs w:val="20"/>
        </w:rPr>
        <w:t xml:space="preserve">Przedmiot zamówienia należy wykonać w terminie do: </w:t>
      </w:r>
      <w:r w:rsidR="00E273FE">
        <w:rPr>
          <w:sz w:val="20"/>
          <w:szCs w:val="20"/>
        </w:rPr>
        <w:t>0</w:t>
      </w:r>
      <w:r w:rsidR="00111209">
        <w:rPr>
          <w:sz w:val="20"/>
          <w:szCs w:val="20"/>
        </w:rPr>
        <w:t>1</w:t>
      </w:r>
      <w:r w:rsidR="003211C7" w:rsidRPr="007D6328">
        <w:rPr>
          <w:sz w:val="20"/>
          <w:szCs w:val="20"/>
        </w:rPr>
        <w:t>.12.202</w:t>
      </w:r>
      <w:r w:rsidR="00E273FE">
        <w:rPr>
          <w:sz w:val="20"/>
          <w:szCs w:val="20"/>
        </w:rPr>
        <w:t>3</w:t>
      </w:r>
      <w:r w:rsidRPr="007D6328">
        <w:rPr>
          <w:sz w:val="20"/>
          <w:szCs w:val="20"/>
        </w:rPr>
        <w:t xml:space="preserve">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8"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8"/>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9"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9"/>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w:t>
      </w:r>
      <w:r w:rsidR="00445D4B">
        <w:t xml:space="preserve">t.j. </w:t>
      </w:r>
      <w:r>
        <w:t>Dz. U. z 20</w:t>
      </w:r>
      <w:r w:rsidR="00445D4B">
        <w:t>20</w:t>
      </w:r>
      <w:r>
        <w:t xml:space="preserve"> r. poz. </w:t>
      </w:r>
      <w:r w:rsidR="00445D4B">
        <w:t>344</w:t>
      </w:r>
      <w:r>
        <w:t xml:space="preserve">), tj. poprzez Platformę dostępną pod adresem: </w:t>
      </w:r>
      <w:hyperlink r:id="rId10"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1"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stały dostęp do sieci Internet o gwarantowanej przepustowości nie mniejszej niż 512 kb/s;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„Acrobat Reader”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(hh:mm:ss),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202D5B">
        <w:rPr>
          <w:b/>
          <w:bCs/>
        </w:rPr>
        <w:t>„.pdf”</w:t>
      </w:r>
      <w:r>
        <w:t xml:space="preserve">, </w:t>
      </w:r>
      <w:r w:rsidRPr="00202D5B">
        <w:rPr>
          <w:b/>
          <w:bCs/>
        </w:rPr>
        <w:t>„.doc”</w:t>
      </w:r>
      <w:r>
        <w:t xml:space="preserve">, lub </w:t>
      </w:r>
      <w:r w:rsidRPr="00202D5B">
        <w:rPr>
          <w:b/>
          <w:bCs/>
        </w:rPr>
        <w:t>„.docx”</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0" w:name="_Hlk84283797"/>
      <w:r>
        <w:t xml:space="preserve">W przypadku, gdy podmiotowe środki dowodowe, przedmiotowe środki dowodowe, </w:t>
      </w:r>
      <w:bookmarkEnd w:id="10"/>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1"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1"/>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2"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2"/>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E273FE" w:rsidP="008C4F20">
      <w:pPr>
        <w:spacing w:line="360" w:lineRule="auto"/>
        <w:rPr>
          <w:sz w:val="20"/>
          <w:szCs w:val="20"/>
        </w:rPr>
      </w:pPr>
      <w:r>
        <w:rPr>
          <w:sz w:val="20"/>
          <w:szCs w:val="20"/>
        </w:rPr>
        <w:t>mł. asp. Artur Piechoczek</w:t>
      </w:r>
      <w:r w:rsidR="008C4F20" w:rsidRPr="008C4F20">
        <w:rPr>
          <w:sz w:val="20"/>
          <w:szCs w:val="20"/>
        </w:rPr>
        <w:t xml:space="preserve"> – tel. </w:t>
      </w:r>
      <w:r>
        <w:rPr>
          <w:sz w:val="20"/>
          <w:szCs w:val="20"/>
        </w:rPr>
        <w:t>32 43 95 833</w:t>
      </w:r>
      <w:r w:rsidR="008C4F20" w:rsidRPr="008C4F20">
        <w:rPr>
          <w:sz w:val="20"/>
          <w:szCs w:val="20"/>
        </w:rPr>
        <w:t>,</w:t>
      </w:r>
    </w:p>
    <w:p w:rsidR="00BA4CC1" w:rsidRDefault="00E273FE" w:rsidP="008C4F20">
      <w:pPr>
        <w:spacing w:line="360" w:lineRule="auto"/>
        <w:rPr>
          <w:sz w:val="20"/>
          <w:szCs w:val="20"/>
        </w:rPr>
      </w:pPr>
      <w:r>
        <w:rPr>
          <w:sz w:val="20"/>
          <w:szCs w:val="20"/>
        </w:rPr>
        <w:t>mł. kpt.</w:t>
      </w:r>
      <w:r w:rsidR="008C4F20" w:rsidRPr="008C4F20">
        <w:rPr>
          <w:sz w:val="20"/>
          <w:szCs w:val="20"/>
        </w:rPr>
        <w:t xml:space="preserve"> </w:t>
      </w:r>
      <w:r w:rsidR="00581103">
        <w:rPr>
          <w:sz w:val="20"/>
          <w:szCs w:val="20"/>
        </w:rPr>
        <w:t xml:space="preserve">Piotr Pawnik </w:t>
      </w:r>
      <w:r w:rsidR="008C4F20" w:rsidRPr="008C4F20">
        <w:rPr>
          <w:sz w:val="20"/>
          <w:szCs w:val="20"/>
        </w:rPr>
        <w:t xml:space="preserve">– tel. </w:t>
      </w:r>
      <w:r w:rsidR="00581103">
        <w:rPr>
          <w:sz w:val="20"/>
          <w:szCs w:val="20"/>
        </w:rPr>
        <w:t>32 43 95 8</w:t>
      </w:r>
      <w:r w:rsidR="002613EF">
        <w:rPr>
          <w:sz w:val="20"/>
          <w:szCs w:val="20"/>
        </w:rPr>
        <w:t>51</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3"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3"/>
    </w:p>
    <w:p w:rsidR="00F24C5E" w:rsidRPr="007D6328" w:rsidRDefault="007073BC" w:rsidP="00EB34A2">
      <w:pPr>
        <w:pStyle w:val="Akapitzlist"/>
        <w:numPr>
          <w:ilvl w:val="0"/>
          <w:numId w:val="56"/>
        </w:numPr>
        <w:ind w:left="709"/>
        <w:jc w:val="both"/>
        <w:rPr>
          <w:szCs w:val="20"/>
        </w:rPr>
      </w:pPr>
      <w:r>
        <w:t xml:space="preserve">Wykonawca pozostaje związany ofertą do dnia  </w:t>
      </w:r>
      <w:r w:rsidR="00905F55">
        <w:t>28</w:t>
      </w:r>
      <w:r w:rsidR="000B100D" w:rsidRPr="007D6328">
        <w:t xml:space="preserve"> </w:t>
      </w:r>
      <w:r w:rsidR="00905F55">
        <w:t>marca</w:t>
      </w:r>
      <w:r w:rsidR="003211C7" w:rsidRPr="007D6328">
        <w:t xml:space="preserve"> 202</w:t>
      </w:r>
      <w:r w:rsidR="00581103">
        <w:t>3</w:t>
      </w:r>
      <w:r w:rsidRPr="007D6328">
        <w:t xml:space="preserve">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4"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4"/>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 xml:space="preserve">Zał. Nr </w:t>
      </w:r>
      <w:r w:rsidR="000F444A">
        <w:rPr>
          <w:b/>
          <w:bCs/>
        </w:rPr>
        <w:t>1</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076EF3">
        <w:rPr>
          <w:b/>
          <w:bCs/>
        </w:rPr>
        <w:t>.pdf</w:t>
      </w:r>
      <w:r>
        <w:t>”, „</w:t>
      </w:r>
      <w:r w:rsidRPr="00076EF3">
        <w:rPr>
          <w:b/>
          <w:bCs/>
        </w:rPr>
        <w:t>.doc</w:t>
      </w:r>
      <w:r>
        <w:t>”, lub „</w:t>
      </w:r>
      <w:r w:rsidRPr="00076EF3">
        <w:rPr>
          <w:b/>
          <w:bCs/>
        </w:rPr>
        <w:t>.docx</w:t>
      </w:r>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dla dokumentów sporządzonych w formacie „.pdf” zaleca się podpis formatem PAdES (PDF Advanced Electronic Signature);</w:t>
      </w:r>
    </w:p>
    <w:p w:rsidR="0022127C" w:rsidRPr="0022127C" w:rsidRDefault="0022127C" w:rsidP="0022127C">
      <w:pPr>
        <w:pStyle w:val="Akapitzlist"/>
        <w:numPr>
          <w:ilvl w:val="3"/>
          <w:numId w:val="58"/>
        </w:numPr>
        <w:ind w:left="2552" w:hanging="284"/>
        <w:jc w:val="both"/>
        <w:rPr>
          <w:szCs w:val="20"/>
        </w:rPr>
      </w:pPr>
      <w:r>
        <w:t>dokumenty w formacie innym niż „.pdf” zaleca się podpisywać formatem XAdES (XML Advanced Electronic Signature);</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pdf” zaleca się podpis formatem PAdES (podpisany plik ma rozszerzenie .pdf);</w:t>
      </w:r>
    </w:p>
    <w:p w:rsidR="0022127C" w:rsidRPr="001C1315" w:rsidRDefault="0022127C" w:rsidP="0022127C">
      <w:pPr>
        <w:pStyle w:val="Akapitzlist"/>
        <w:numPr>
          <w:ilvl w:val="0"/>
          <w:numId w:val="59"/>
        </w:numPr>
        <w:ind w:left="2552" w:hanging="284"/>
        <w:jc w:val="both"/>
        <w:rPr>
          <w:szCs w:val="20"/>
        </w:rPr>
      </w:pPr>
      <w:r>
        <w:t>dokumenty w formacie innym niż „pdf” zaleca się podpisywać formatem XAdES (podpisany plik ma rozszerzenie .xml).</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eDO App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5"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5"/>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2"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3"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Pr="00111209" w:rsidRDefault="00AE0067" w:rsidP="00C3272F">
      <w:pPr>
        <w:pStyle w:val="Akapitzlist"/>
        <w:numPr>
          <w:ilvl w:val="0"/>
          <w:numId w:val="61"/>
        </w:numPr>
        <w:jc w:val="both"/>
        <w:rPr>
          <w:b/>
          <w:bCs/>
        </w:rPr>
      </w:pPr>
      <w:r w:rsidRPr="00111209">
        <w:rPr>
          <w:b/>
          <w:bCs/>
        </w:rPr>
        <w:t>Termin składania i otwarcia ofert:</w:t>
      </w:r>
    </w:p>
    <w:p w:rsidR="00E4203C" w:rsidRPr="00111209" w:rsidRDefault="00436856" w:rsidP="00C3272F">
      <w:pPr>
        <w:pStyle w:val="Akapitzlist"/>
        <w:numPr>
          <w:ilvl w:val="1"/>
          <w:numId w:val="61"/>
        </w:numPr>
        <w:jc w:val="both"/>
      </w:pPr>
      <w:r w:rsidRPr="00111209">
        <w:t xml:space="preserve">Oferty należy składać za pośrednictwem </w:t>
      </w:r>
      <w:r w:rsidRPr="00111209">
        <w:rPr>
          <w:b/>
          <w:bCs/>
        </w:rPr>
        <w:t>Platformy</w:t>
      </w:r>
      <w:r w:rsidRPr="00111209">
        <w:t xml:space="preserve"> w terminie do dnia</w:t>
      </w:r>
      <w:r w:rsidR="00FF113D" w:rsidRPr="00111209">
        <w:t xml:space="preserve"> </w:t>
      </w:r>
      <w:r w:rsidR="007E67C4" w:rsidRPr="00111209">
        <w:rPr>
          <w:b/>
        </w:rPr>
        <w:t>2</w:t>
      </w:r>
      <w:r w:rsidR="00905F55" w:rsidRPr="00111209">
        <w:rPr>
          <w:b/>
        </w:rPr>
        <w:t>7</w:t>
      </w:r>
      <w:r w:rsidRPr="00111209">
        <w:t xml:space="preserve"> </w:t>
      </w:r>
      <w:r w:rsidR="007E67C4" w:rsidRPr="00111209">
        <w:rPr>
          <w:b/>
        </w:rPr>
        <w:t>lutego</w:t>
      </w:r>
      <w:r w:rsidR="00FF113D" w:rsidRPr="00111209">
        <w:rPr>
          <w:b/>
          <w:bCs/>
        </w:rPr>
        <w:t xml:space="preserve"> </w:t>
      </w:r>
      <w:r w:rsidR="003211C7" w:rsidRPr="00111209">
        <w:rPr>
          <w:b/>
          <w:bCs/>
        </w:rPr>
        <w:t>202</w:t>
      </w:r>
      <w:r w:rsidR="007E67C4" w:rsidRPr="00111209">
        <w:rPr>
          <w:b/>
          <w:bCs/>
        </w:rPr>
        <w:t>3</w:t>
      </w:r>
      <w:r w:rsidR="008453A9" w:rsidRPr="00111209">
        <w:rPr>
          <w:b/>
          <w:bCs/>
        </w:rPr>
        <w:t xml:space="preserve"> r., do godz. 1</w:t>
      </w:r>
      <w:r w:rsidR="00111209" w:rsidRPr="00111209">
        <w:rPr>
          <w:b/>
          <w:bCs/>
        </w:rPr>
        <w:t>2</w:t>
      </w:r>
      <w:r w:rsidRPr="00111209">
        <w:rPr>
          <w:b/>
          <w:bCs/>
        </w:rPr>
        <w:t>:00</w:t>
      </w:r>
      <w:r w:rsidRPr="00111209">
        <w:t>;</w:t>
      </w:r>
    </w:p>
    <w:p w:rsidR="00493CD4" w:rsidRDefault="00493CD4" w:rsidP="00C3272F">
      <w:pPr>
        <w:pStyle w:val="Akapitzlist"/>
        <w:numPr>
          <w:ilvl w:val="1"/>
          <w:numId w:val="61"/>
        </w:numPr>
        <w:jc w:val="both"/>
      </w:pPr>
      <w:r w:rsidRPr="00111209">
        <w:t xml:space="preserve">Otwarcie ofert nastąpi w dniu  </w:t>
      </w:r>
      <w:r w:rsidR="007E67C4" w:rsidRPr="00111209">
        <w:rPr>
          <w:b/>
        </w:rPr>
        <w:t>2</w:t>
      </w:r>
      <w:r w:rsidR="00905F55" w:rsidRPr="00111209">
        <w:rPr>
          <w:b/>
        </w:rPr>
        <w:t>7</w:t>
      </w:r>
      <w:r w:rsidR="007E67C4" w:rsidRPr="00111209">
        <w:t xml:space="preserve"> </w:t>
      </w:r>
      <w:r w:rsidR="007E67C4" w:rsidRPr="00111209">
        <w:rPr>
          <w:b/>
        </w:rPr>
        <w:t>lutego</w:t>
      </w:r>
      <w:r w:rsidR="007E67C4" w:rsidRPr="00111209">
        <w:rPr>
          <w:b/>
          <w:bCs/>
        </w:rPr>
        <w:t xml:space="preserve"> 2023</w:t>
      </w:r>
      <w:r w:rsidR="008453A9" w:rsidRPr="00111209">
        <w:rPr>
          <w:b/>
          <w:bCs/>
        </w:rPr>
        <w:t xml:space="preserve"> r. o godz. 1</w:t>
      </w:r>
      <w:r w:rsidR="00111209" w:rsidRPr="00111209">
        <w:rPr>
          <w:b/>
          <w:bCs/>
        </w:rPr>
        <w:t>2</w:t>
      </w:r>
      <w:r w:rsidRPr="00111209">
        <w:rPr>
          <w:b/>
          <w:bCs/>
        </w:rPr>
        <w:t>:</w:t>
      </w:r>
      <w:r w:rsidR="007E67C4" w:rsidRPr="00111209">
        <w:rPr>
          <w:b/>
          <w:bCs/>
        </w:rPr>
        <w:t>1</w:t>
      </w:r>
      <w:r w:rsidRPr="00111209">
        <w:rPr>
          <w:b/>
          <w:bCs/>
        </w:rPr>
        <w:t>0</w:t>
      </w:r>
      <w:r w:rsidRPr="00111209">
        <w:t>, za pośrednictwem</w:t>
      </w:r>
      <w:r>
        <w:t xml:space="preserve">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6" w:name="_Hlk84366972"/>
      <w:r w:rsidRPr="00091020">
        <w:rPr>
          <w:b/>
          <w:bCs/>
        </w:rPr>
        <w:t>Ocena ofert:</w:t>
      </w:r>
    </w:p>
    <w:bookmarkEnd w:id="16"/>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obejmuje ona urządzenia informatyczne lub oprogramowanie wskazane w rekomendacji, o której mowa wart. 33 ust. 4 ustawy z dnia 5 lipca 2018 r. o krajowym systemie cyber</w:t>
      </w:r>
      <w:r w:rsidR="004C1A15">
        <w:t xml:space="preserve"> </w:t>
      </w:r>
      <w:r>
        <w:t>bezpieczeństwa (</w:t>
      </w:r>
      <w:r w:rsidR="00301224">
        <w:t xml:space="preserve">t.j. </w:t>
      </w:r>
      <w:r>
        <w:t xml:space="preserve">Dz. U. </w:t>
      </w:r>
      <w:r w:rsidR="00301224">
        <w:t xml:space="preserve">z 2022 r., </w:t>
      </w:r>
      <w:r>
        <w:t xml:space="preserve">poz. </w:t>
      </w:r>
      <w:r w:rsidR="00301224">
        <w:t>1863</w:t>
      </w:r>
      <w:r>
        <w:t>), stwierdzającej ich negatywny wpływ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7"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7"/>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w:t>
      </w:r>
      <w:r w:rsidR="00301224">
        <w:t xml:space="preserve">t.j. </w:t>
      </w:r>
      <w:r>
        <w:t>Dz. U.</w:t>
      </w:r>
      <w:r w:rsidR="00301224">
        <w:t xml:space="preserve"> z 2021 r.,</w:t>
      </w:r>
      <w:r>
        <w:t xml:space="preserve"> poz. </w:t>
      </w:r>
      <w:r w:rsidR="00301224">
        <w:t>1745</w:t>
      </w:r>
      <w:r>
        <w:t>);</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p>
    <w:p w:rsidR="00111209" w:rsidRDefault="00111209" w:rsidP="00111209">
      <w:pPr>
        <w:jc w:val="both"/>
      </w:pPr>
    </w:p>
    <w:p w:rsidR="00111209" w:rsidRDefault="00111209" w:rsidP="00111209">
      <w:pPr>
        <w:jc w:val="both"/>
      </w:pPr>
    </w:p>
    <w:p w:rsidR="00F94B9E" w:rsidRDefault="007E3714" w:rsidP="00C3272F">
      <w:pPr>
        <w:pStyle w:val="Akapitzlist"/>
        <w:numPr>
          <w:ilvl w:val="0"/>
          <w:numId w:val="62"/>
        </w:numPr>
        <w:jc w:val="both"/>
        <w:rPr>
          <w:b/>
          <w:bCs/>
        </w:rPr>
      </w:pPr>
      <w:r w:rsidRPr="007E3714">
        <w:rPr>
          <w:b/>
          <w:bCs/>
        </w:rPr>
        <w:lastRenderedPageBreak/>
        <w:t>Wykluczenie wykonawcy następuje:</w:t>
      </w:r>
    </w:p>
    <w:p w:rsidR="007E3714" w:rsidRDefault="007E3714" w:rsidP="00C3272F">
      <w:pPr>
        <w:pStyle w:val="Akapitzlist"/>
        <w:numPr>
          <w:ilvl w:val="1"/>
          <w:numId w:val="62"/>
        </w:numPr>
        <w:jc w:val="both"/>
      </w:pPr>
      <w:r>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2D466F" w:rsidRPr="002D466F" w:rsidRDefault="002D466F" w:rsidP="002D466F">
      <w:pPr>
        <w:numPr>
          <w:ilvl w:val="0"/>
          <w:numId w:val="62"/>
        </w:numPr>
        <w:spacing w:line="360" w:lineRule="auto"/>
        <w:jc w:val="both"/>
        <w:rPr>
          <w:sz w:val="20"/>
        </w:rPr>
      </w:pPr>
      <w:r w:rsidRPr="002D466F">
        <w:rPr>
          <w:sz w:val="20"/>
        </w:rPr>
        <w:t>Z postępowania o udzielenie zamówienia publicznego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2022r., poz. 835), odpowiednio:</w:t>
      </w:r>
    </w:p>
    <w:p w:rsidR="002D466F" w:rsidRPr="002D466F" w:rsidRDefault="002D466F" w:rsidP="002D466F">
      <w:pPr>
        <w:numPr>
          <w:ilvl w:val="1"/>
          <w:numId w:val="72"/>
        </w:numPr>
        <w:spacing w:line="360" w:lineRule="auto"/>
        <w:jc w:val="both"/>
        <w:rPr>
          <w:sz w:val="20"/>
        </w:rPr>
      </w:pPr>
      <w:r w:rsidRPr="002D466F">
        <w:rPr>
          <w:sz w:val="20"/>
        </w:rPr>
        <w:t>wymienionych w wykazach określonych w rozporządzeniu 765/2006 i rozporządzeniu 269/2014 albo wpisanych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D466F" w:rsidRPr="002D466F" w:rsidRDefault="002D466F" w:rsidP="002D466F">
      <w:pPr>
        <w:numPr>
          <w:ilvl w:val="0"/>
          <w:numId w:val="62"/>
        </w:numPr>
        <w:spacing w:line="360" w:lineRule="auto"/>
        <w:jc w:val="both"/>
        <w:rPr>
          <w:sz w:val="20"/>
        </w:rPr>
      </w:pPr>
      <w:r w:rsidRPr="002D466F">
        <w:rPr>
          <w:sz w:val="20"/>
        </w:rPr>
        <w:lastRenderedPageBreak/>
        <w:t>Wykluczenie następuje na okres trwania okoliczności określonych w art. 7 ust. 1 ustawy z dnia 13 kwietnia 2022 r. o szczególnych rozwiązaniach w zakresie przeciwdziałania wspieraniu agresji na Ukrainę oraz służących ochronie bezpieczeństwa narodowego (Dz. U. 2022 r., poz. 835).</w:t>
      </w:r>
    </w:p>
    <w:p w:rsidR="002D466F" w:rsidRPr="002D466F" w:rsidRDefault="002D466F" w:rsidP="002D466F">
      <w:pPr>
        <w:numPr>
          <w:ilvl w:val="0"/>
          <w:numId w:val="62"/>
        </w:numPr>
        <w:spacing w:line="360" w:lineRule="auto"/>
        <w:jc w:val="both"/>
        <w:rPr>
          <w:sz w:val="20"/>
        </w:rPr>
      </w:pPr>
      <w:r w:rsidRPr="002D466F">
        <w:rPr>
          <w:sz w:val="20"/>
        </w:rPr>
        <w:t>W przypadku wykonawcy lub uczestnika konkursu wykluczonego na podstawie art. 7 ust. 1 ustawy z dnia 13 kwietnia 2022 r. o szczególnych rozwiązaniach w zakresie przeciwdziałania wspieraniu agresji na Ukrainę oraz służących ochronie bezpieczeństwa narodowego (Dz.U.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466F" w:rsidRPr="002D466F" w:rsidRDefault="002D466F" w:rsidP="002D466F">
      <w:pPr>
        <w:numPr>
          <w:ilvl w:val="0"/>
          <w:numId w:val="62"/>
        </w:numPr>
        <w:spacing w:line="360" w:lineRule="auto"/>
        <w:jc w:val="both"/>
        <w:rPr>
          <w:sz w:val="20"/>
        </w:rPr>
      </w:pPr>
      <w:r w:rsidRPr="002D466F">
        <w:rPr>
          <w:sz w:val="20"/>
        </w:rPr>
        <w:t>Osoba lub podmiot podlegające wykluczeniu na podstawie art. 7 ust. 1 ustawy z dnia 13 kwietnia 2022 r. o szczególnych rozwiązaniach w zakresie przeciwdziałania wspieraniu agresji na Ukrainę oraz służących ochronie bezpieczeństwa narodowego (Dz. U. 2022 r., poz. 835), które w okresie tego wykluczenia ubiegają się o udzielenie zamówienia publicznego lub dopuszczenie do udziału w konkursie lub biorą udział w postępowaniu o udzielenie zamówienia publicznego lub w konkursie, podlegają karze pieniężnej.</w:t>
      </w:r>
    </w:p>
    <w:p w:rsidR="002D466F" w:rsidRPr="002D466F" w:rsidRDefault="002D466F" w:rsidP="002D466F">
      <w:pPr>
        <w:spacing w:line="360" w:lineRule="auto"/>
        <w:jc w:val="both"/>
        <w:rPr>
          <w:sz w:val="20"/>
        </w:rPr>
      </w:pPr>
      <w:r w:rsidRPr="002D466F">
        <w:rPr>
          <w:sz w:val="20"/>
        </w:rPr>
        <w:t>Karę pieniężną, o której mowa w pkt. 10, nakłada Prezes Urzędu Zamówień Publicznych, w drodze decyzji, w wysokości do 20 000 000 zł.</w:t>
      </w:r>
    </w:p>
    <w:p w:rsidR="002D466F" w:rsidRDefault="002D466F" w:rsidP="00F94B9E">
      <w:pPr>
        <w:jc w:val="both"/>
      </w:pPr>
    </w:p>
    <w:p w:rsidR="00BC796D" w:rsidRDefault="00BC796D" w:rsidP="00BC796D">
      <w:pPr>
        <w:pStyle w:val="Nagwek2"/>
        <w:spacing w:before="240" w:after="240" w:line="360" w:lineRule="auto"/>
        <w:jc w:val="both"/>
        <w:rPr>
          <w:b/>
          <w:bCs/>
          <w:sz w:val="22"/>
          <w:szCs w:val="22"/>
          <w:u w:val="single"/>
        </w:rPr>
      </w:pPr>
      <w:bookmarkStart w:id="18"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8"/>
    </w:p>
    <w:p w:rsidR="00535C56" w:rsidRPr="00535C56" w:rsidRDefault="00535C56" w:rsidP="00535C56">
      <w:pPr>
        <w:jc w:val="both"/>
        <w:rPr>
          <w:sz w:val="18"/>
          <w:szCs w:val="18"/>
        </w:rPr>
      </w:pPr>
      <w:r w:rsidRPr="00C74448">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19"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19"/>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lastRenderedPageBreak/>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0" w:name="_Hlk84368154"/>
      <w:r>
        <w:t xml:space="preserve">Podmiotowe środki dowodowe, o których mowa powyżej składa się w formie elektronicznej </w:t>
      </w:r>
      <w:bookmarkEnd w:id="20"/>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1"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1"/>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2"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2"/>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 xml:space="preserve">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w:t>
      </w:r>
      <w:r>
        <w:lastRenderedPageBreak/>
        <w:t>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3" w:name="_Toc84457210"/>
      <w:r>
        <w:rPr>
          <w:b/>
          <w:bCs/>
          <w:sz w:val="22"/>
          <w:szCs w:val="22"/>
          <w:u w:val="single"/>
        </w:rPr>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3"/>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EA5847">
        <w:rPr>
          <w:b/>
          <w:bCs/>
        </w:rPr>
        <w:t>3</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 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D72470" w:rsidRDefault="00D72470" w:rsidP="00D72470">
      <w:pPr>
        <w:pStyle w:val="Akapitzlist"/>
        <w:numPr>
          <w:ilvl w:val="2"/>
          <w:numId w:val="65"/>
        </w:numPr>
      </w:pPr>
      <w:r>
        <w:t>maksymalna ilość możliwych do uzyskania punktów: P2 = 30 pkt.;</w:t>
      </w:r>
    </w:p>
    <w:p w:rsidR="00D72470" w:rsidRDefault="00D72470" w:rsidP="00D72470">
      <w:pPr>
        <w:pStyle w:val="Akapitzlist"/>
        <w:numPr>
          <w:ilvl w:val="2"/>
          <w:numId w:val="65"/>
        </w:numPr>
      </w:pPr>
      <w:r>
        <w:t xml:space="preserve"> oferta z najdłuższym okresem gwarancji „G max” otrzyma 30 pkt.;</w:t>
      </w:r>
    </w:p>
    <w:p w:rsidR="00D72470" w:rsidRDefault="00D72470" w:rsidP="00D72470">
      <w:pPr>
        <w:pStyle w:val="Akapitzlist"/>
        <w:numPr>
          <w:ilvl w:val="2"/>
          <w:numId w:val="65"/>
        </w:numPr>
      </w:pPr>
      <w:r>
        <w:t xml:space="preserve"> każda inna oferta „G” otrzyma ilość punktów wynikającą z wyliczenia wg wzoru:</w:t>
      </w:r>
    </w:p>
    <w:p w:rsidR="00D72470" w:rsidRPr="00E71FEA" w:rsidRDefault="00D72470" w:rsidP="00D72470">
      <w:pPr>
        <w:pStyle w:val="Akapitzlist"/>
        <w:ind w:left="2160"/>
        <w:rPr>
          <w:b/>
          <w:sz w:val="32"/>
          <w:szCs w:val="32"/>
          <w:lang w:eastAsia="en-US"/>
        </w:rPr>
      </w:pPr>
      <m:oMathPara>
        <m:oMath>
          <m:r>
            <m:rPr>
              <m:sty m:val="b"/>
            </m:rPr>
            <w:rPr>
              <w:rFonts w:ascii="Cambria Math" w:hAnsi="Cambria Math"/>
              <w:sz w:val="32"/>
              <w:szCs w:val="32"/>
            </w:rPr>
            <m:t>P2</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G</m:t>
              </m:r>
            </m:num>
            <m:den>
              <m:r>
                <m:rPr>
                  <m:sty m:val="bi"/>
                </m:rPr>
                <w:rPr>
                  <w:rFonts w:ascii="Cambria Math" w:hAnsi="Times New Roman"/>
                  <w:sz w:val="32"/>
                  <w:szCs w:val="32"/>
                  <w:lang w:eastAsia="en-US"/>
                </w:rPr>
                <m:t>G max</m:t>
              </m:r>
            </m:den>
          </m:f>
          <m:r>
            <m:rPr>
              <m:sty m:val="bi"/>
            </m:rPr>
            <w:rPr>
              <w:rFonts w:ascii="Cambria Math" w:hAnsi="Times New Roman"/>
              <w:sz w:val="32"/>
              <w:szCs w:val="32"/>
              <w:lang w:eastAsia="en-US"/>
            </w:rPr>
            <m:t xml:space="preserve"> x 30 pkt</m:t>
          </m:r>
        </m:oMath>
      </m:oMathPara>
    </w:p>
    <w:p w:rsidR="00D72470" w:rsidRPr="00D72470" w:rsidRDefault="00D72470" w:rsidP="00D72470">
      <w:pPr>
        <w:spacing w:line="360" w:lineRule="auto"/>
        <w:jc w:val="both"/>
        <w:rPr>
          <w:color w:val="FF0000"/>
          <w:sz w:val="20"/>
          <w:szCs w:val="20"/>
        </w:rPr>
      </w:pP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w:t>
      </w:r>
      <w:r w:rsidR="00EA5847">
        <w:t>3</w:t>
      </w:r>
      <w:r>
        <w:t xml:space="preserve">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111209" w:rsidRDefault="004F1707" w:rsidP="004F1707">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111209" w:rsidRPr="004F1707" w:rsidRDefault="00111209" w:rsidP="004F1707">
      <w:pPr>
        <w:pStyle w:val="Akapitzlist"/>
        <w:ind w:left="2160"/>
        <w:rPr>
          <w:b/>
          <w:sz w:val="32"/>
          <w:szCs w:val="32"/>
          <w:lang w:eastAsia="en-US"/>
        </w:rPr>
      </w:pPr>
      <w:bookmarkStart w:id="24" w:name="_GoBack"/>
      <w:bookmarkEnd w:id="24"/>
    </w:p>
    <w:p w:rsidR="004F1707" w:rsidRDefault="004F1707" w:rsidP="004F1707">
      <w:pPr>
        <w:spacing w:line="360" w:lineRule="auto"/>
        <w:ind w:left="2160"/>
        <w:jc w:val="both"/>
        <w:rPr>
          <w:b/>
          <w:bCs/>
          <w:sz w:val="20"/>
          <w:szCs w:val="20"/>
        </w:rPr>
      </w:pPr>
      <w:r w:rsidRPr="00CA4581">
        <w:rPr>
          <w:b/>
          <w:bCs/>
          <w:sz w:val="20"/>
          <w:szCs w:val="20"/>
        </w:rPr>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027185" w:rsidRDefault="00027185" w:rsidP="00FD3382">
      <w:pPr>
        <w:pStyle w:val="Akapitzlist"/>
        <w:spacing w:after="120"/>
        <w:jc w:val="center"/>
        <w:rPr>
          <w:rFonts w:ascii="Times New Roman" w:eastAsiaTheme="minorEastAsia" w:hAnsi="Times New Roman"/>
          <w:sz w:val="36"/>
          <w:szCs w:val="36"/>
        </w:rPr>
      </w:pPr>
    </w:p>
    <w:p w:rsidR="00301224" w:rsidRDefault="00301224"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 xml:space="preserve">Jeżeli w kraju, w którym Wykonawca ma siedzibę lub miejsce zamieszkania, nie wydaje się dokumentów, o których mowa w pkt. 2, zastępuje się je w całości lub </w:t>
      </w:r>
      <w:r>
        <w:lastRenderedPageBreak/>
        <w:t>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Default="00095232" w:rsidP="00095232">
      <w:pPr>
        <w:ind w:left="1080"/>
        <w:jc w:val="both"/>
      </w:pPr>
    </w:p>
    <w:p w:rsidR="00301224" w:rsidRPr="00D173C2" w:rsidRDefault="00301224"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lastRenderedPageBreak/>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t>Odwołanie wnosi się do Prezesa Krajowej Izby Odwoławczej.</w:t>
      </w:r>
    </w:p>
    <w:p w:rsidR="002F605C" w:rsidRPr="00FC39A7" w:rsidRDefault="00FC39A7" w:rsidP="002F605C">
      <w:pPr>
        <w:pStyle w:val="Akapitzlist"/>
        <w:numPr>
          <w:ilvl w:val="1"/>
          <w:numId w:val="69"/>
        </w:numPr>
        <w:jc w:val="both"/>
        <w:rPr>
          <w:szCs w:val="20"/>
        </w:rPr>
      </w:pPr>
      <w:r>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lastRenderedPageBreak/>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t xml:space="preserve">XXI.  </w:t>
      </w:r>
      <w:r w:rsidR="00E94B91" w:rsidRPr="003C70C9">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581103">
        <w:rPr>
          <w:szCs w:val="20"/>
        </w:rPr>
        <w:t>Miejski</w:t>
      </w:r>
      <w:r w:rsidR="00D15A72" w:rsidRPr="00D63F10">
        <w:rPr>
          <w:szCs w:val="20"/>
        </w:rPr>
        <w:t xml:space="preserve"> Państwo</w:t>
      </w:r>
      <w:r w:rsidR="00697740" w:rsidRPr="00D63F10">
        <w:rPr>
          <w:szCs w:val="20"/>
        </w:rPr>
        <w:t xml:space="preserve">wej Straży Pożarnej w </w:t>
      </w:r>
      <w:r w:rsidR="00581103">
        <w:rPr>
          <w:szCs w:val="20"/>
        </w:rPr>
        <w:t>Rybniku</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4"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prowadzonym w oparciu o przepisy ustawy z dnia 11 września 2019 r. Prawo zamówień publicznych zwanej dalej ustawą Pzp.</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Wszelkie osoby i podmioty, którym udostępniona zostanie dokumentacja postępowania na gruncie ustawy Pzp z zastrzeżeniem, że zasada jawności doznaje pewnych ograniczeń wynikających z:</w:t>
      </w:r>
    </w:p>
    <w:p w:rsidR="00171E33" w:rsidRDefault="00171E33" w:rsidP="00171E33">
      <w:pPr>
        <w:pStyle w:val="Akapitzlist"/>
        <w:numPr>
          <w:ilvl w:val="2"/>
          <w:numId w:val="19"/>
        </w:numPr>
        <w:ind w:left="1560"/>
        <w:jc w:val="both"/>
      </w:pPr>
      <w:r>
        <w:t>art. 18 ust. 3 ustawy Pzp (jeżeli Pani/Pana dane osobowe objęte będą tajemnicą przedsiębiorstwa);</w:t>
      </w:r>
    </w:p>
    <w:p w:rsidR="00171E33" w:rsidRDefault="00520C56" w:rsidP="00171E33">
      <w:pPr>
        <w:pStyle w:val="Akapitzlist"/>
        <w:numPr>
          <w:ilvl w:val="2"/>
          <w:numId w:val="19"/>
        </w:numPr>
        <w:ind w:left="1560"/>
        <w:jc w:val="both"/>
      </w:pPr>
      <w:r>
        <w:t>art. 18 ust. 5 pkt. 1 i 2 ustawy Pzp (jeżeli będzie to uzasadnione ochroną prywatności lub interesem publicznym, Administrator może nie ujawniać danych osobowych, w</w:t>
      </w:r>
      <w:r w:rsidR="00356E55">
        <w:t> </w:t>
      </w:r>
      <w:r>
        <w:t xml:space="preserve">przypadku zamówienia udzielonego na podstawie art. 214 ust. 1 pkt. </w:t>
      </w:r>
      <w:r>
        <w:lastRenderedPageBreak/>
        <w:t>1 lit. b ustawy Pzp i wysokości wynagrodzenia, w przypadku zamówienia udzielonego na podstawie art. 214 ust. 1 pkt. 2 ustawy Pzp);</w:t>
      </w:r>
    </w:p>
    <w:p w:rsidR="00F25E70" w:rsidRDefault="00F25E70" w:rsidP="00171E33">
      <w:pPr>
        <w:pStyle w:val="Akapitzlist"/>
        <w:numPr>
          <w:ilvl w:val="2"/>
          <w:numId w:val="19"/>
        </w:numPr>
        <w:ind w:left="1560"/>
        <w:jc w:val="both"/>
      </w:pPr>
      <w:r>
        <w:t>art. 74 ust. 3 ustawy Pzp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art. 74 ust. 4 ustawy Pzp (w zakresie danych, o których mowa w art. 9 RODO zawartych w załącznikach do protokołu postępowania, zebranych w toku postępowania o udzielenie zamówienia. Administrator udostępnia dane osobowe, o</w:t>
      </w:r>
      <w:r w:rsidR="0011449C">
        <w:t> </w:t>
      </w:r>
      <w:r>
        <w:t>których mowa w art. 10 RODO w celu umożliwienia korzystania ze środków ochrony prawnej, o których mowa w dziale IX ustawy Pzp, do upływu terminu na ich wniesienie. Ww. zasady ograniczające jawność postępowania o udzielenie 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 xml:space="preserve">Prawa dostępu do swoich danych oraz otrzymania ich kopii (art. 15 RODO). W przypadku, gdy wykonanie tego prawa przez Administratora wymagałoby niewspółmiernie dużego wysiłku, możemy od Pani/Pana zażądać wskazania </w:t>
      </w:r>
      <w:r>
        <w:lastRenderedPageBreak/>
        <w:t>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ustawą Pzp,</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ustawie Pzp,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55" w:rsidRDefault="00905F55">
      <w:pPr>
        <w:spacing w:line="240" w:lineRule="auto"/>
      </w:pPr>
      <w:r>
        <w:separator/>
      </w:r>
    </w:p>
  </w:endnote>
  <w:endnote w:type="continuationSeparator" w:id="0">
    <w:p w:rsidR="00905F55" w:rsidRDefault="00905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55" w:rsidRDefault="00905F55">
    <w:pPr>
      <w:jc w:val="right"/>
    </w:pPr>
    <w:r>
      <w:fldChar w:fldCharType="begin"/>
    </w:r>
    <w:r>
      <w:instrText>PAGE</w:instrText>
    </w:r>
    <w:r>
      <w:fldChar w:fldCharType="separate"/>
    </w:r>
    <w:r w:rsidR="00111209">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55" w:rsidRDefault="00905F55">
      <w:pPr>
        <w:spacing w:line="240" w:lineRule="auto"/>
      </w:pPr>
      <w:r>
        <w:separator/>
      </w:r>
    </w:p>
  </w:footnote>
  <w:footnote w:type="continuationSeparator" w:id="0">
    <w:p w:rsidR="00905F55" w:rsidRDefault="00905F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15:restartNumberingAfterBreak="0">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D54943"/>
    <w:multiLevelType w:val="hybridMultilevel"/>
    <w:tmpl w:val="8C308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15:restartNumberingAfterBreak="0">
    <w:nsid w:val="294734AB"/>
    <w:multiLevelType w:val="hybridMultilevel"/>
    <w:tmpl w:val="F92A7EC4"/>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15:restartNumberingAfterBreak="0">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15:restartNumberingAfterBreak="0">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7"/>
  </w:num>
  <w:num w:numId="4">
    <w:abstractNumId w:val="2"/>
  </w:num>
  <w:num w:numId="5">
    <w:abstractNumId w:val="66"/>
  </w:num>
  <w:num w:numId="6">
    <w:abstractNumId w:val="38"/>
  </w:num>
  <w:num w:numId="7">
    <w:abstractNumId w:val="4"/>
  </w:num>
  <w:num w:numId="8">
    <w:abstractNumId w:val="65"/>
  </w:num>
  <w:num w:numId="9">
    <w:abstractNumId w:val="51"/>
  </w:num>
  <w:num w:numId="10">
    <w:abstractNumId w:val="53"/>
  </w:num>
  <w:num w:numId="11">
    <w:abstractNumId w:val="59"/>
  </w:num>
  <w:num w:numId="12">
    <w:abstractNumId w:val="11"/>
  </w:num>
  <w:num w:numId="13">
    <w:abstractNumId w:val="0"/>
  </w:num>
  <w:num w:numId="14">
    <w:abstractNumId w:val="19"/>
  </w:num>
  <w:num w:numId="15">
    <w:abstractNumId w:val="69"/>
  </w:num>
  <w:num w:numId="16">
    <w:abstractNumId w:val="68"/>
  </w:num>
  <w:num w:numId="17">
    <w:abstractNumId w:val="32"/>
  </w:num>
  <w:num w:numId="18">
    <w:abstractNumId w:val="45"/>
  </w:num>
  <w:num w:numId="19">
    <w:abstractNumId w:val="67"/>
  </w:num>
  <w:num w:numId="20">
    <w:abstractNumId w:val="36"/>
  </w:num>
  <w:num w:numId="21">
    <w:abstractNumId w:val="1"/>
  </w:num>
  <w:num w:numId="22">
    <w:abstractNumId w:val="9"/>
  </w:num>
  <w:num w:numId="23">
    <w:abstractNumId w:val="28"/>
  </w:num>
  <w:num w:numId="24">
    <w:abstractNumId w:val="34"/>
  </w:num>
  <w:num w:numId="25">
    <w:abstractNumId w:val="54"/>
  </w:num>
  <w:num w:numId="26">
    <w:abstractNumId w:val="23"/>
  </w:num>
  <w:num w:numId="27">
    <w:abstractNumId w:val="56"/>
  </w:num>
  <w:num w:numId="28">
    <w:abstractNumId w:val="50"/>
  </w:num>
  <w:num w:numId="29">
    <w:abstractNumId w:val="21"/>
  </w:num>
  <w:num w:numId="30">
    <w:abstractNumId w:val="47"/>
  </w:num>
  <w:num w:numId="31">
    <w:abstractNumId w:val="15"/>
  </w:num>
  <w:num w:numId="32">
    <w:abstractNumId w:val="48"/>
  </w:num>
  <w:num w:numId="33">
    <w:abstractNumId w:val="13"/>
  </w:num>
  <w:num w:numId="34">
    <w:abstractNumId w:val="43"/>
  </w:num>
  <w:num w:numId="35">
    <w:abstractNumId w:val="57"/>
    <w:lvlOverride w:ilvl="0">
      <w:startOverride w:val="1"/>
    </w:lvlOverride>
  </w:num>
  <w:num w:numId="36">
    <w:abstractNumId w:val="42"/>
    <w:lvlOverride w:ilvl="0">
      <w:startOverride w:val="1"/>
    </w:lvlOverride>
  </w:num>
  <w:num w:numId="37">
    <w:abstractNumId w:val="20"/>
  </w:num>
  <w:num w:numId="38">
    <w:abstractNumId w:val="62"/>
  </w:num>
  <w:num w:numId="39">
    <w:abstractNumId w:val="41"/>
  </w:num>
  <w:num w:numId="40">
    <w:abstractNumId w:val="39"/>
  </w:num>
  <w:num w:numId="41">
    <w:abstractNumId w:val="6"/>
  </w:num>
  <w:num w:numId="42">
    <w:abstractNumId w:val="46"/>
  </w:num>
  <w:num w:numId="43">
    <w:abstractNumId w:val="27"/>
  </w:num>
  <w:num w:numId="44">
    <w:abstractNumId w:val="58"/>
  </w:num>
  <w:num w:numId="45">
    <w:abstractNumId w:val="60"/>
  </w:num>
  <w:num w:numId="46">
    <w:abstractNumId w:val="14"/>
  </w:num>
  <w:num w:numId="47">
    <w:abstractNumId w:val="70"/>
  </w:num>
  <w:num w:numId="48">
    <w:abstractNumId w:val="33"/>
  </w:num>
  <w:num w:numId="49">
    <w:abstractNumId w:val="40"/>
  </w:num>
  <w:num w:numId="50">
    <w:abstractNumId w:val="44"/>
  </w:num>
  <w:num w:numId="51">
    <w:abstractNumId w:val="35"/>
  </w:num>
  <w:num w:numId="52">
    <w:abstractNumId w:val="31"/>
  </w:num>
  <w:num w:numId="53">
    <w:abstractNumId w:val="55"/>
  </w:num>
  <w:num w:numId="54">
    <w:abstractNumId w:val="5"/>
  </w:num>
  <w:num w:numId="55">
    <w:abstractNumId w:val="61"/>
  </w:num>
  <w:num w:numId="56">
    <w:abstractNumId w:val="63"/>
  </w:num>
  <w:num w:numId="57">
    <w:abstractNumId w:val="64"/>
  </w:num>
  <w:num w:numId="58">
    <w:abstractNumId w:val="18"/>
  </w:num>
  <w:num w:numId="59">
    <w:abstractNumId w:val="26"/>
  </w:num>
  <w:num w:numId="60">
    <w:abstractNumId w:val="30"/>
  </w:num>
  <w:num w:numId="61">
    <w:abstractNumId w:val="16"/>
  </w:num>
  <w:num w:numId="62">
    <w:abstractNumId w:val="22"/>
  </w:num>
  <w:num w:numId="63">
    <w:abstractNumId w:val="10"/>
  </w:num>
  <w:num w:numId="64">
    <w:abstractNumId w:val="71"/>
  </w:num>
  <w:num w:numId="65">
    <w:abstractNumId w:val="8"/>
  </w:num>
  <w:num w:numId="66">
    <w:abstractNumId w:val="37"/>
  </w:num>
  <w:num w:numId="67">
    <w:abstractNumId w:val="12"/>
  </w:num>
  <w:num w:numId="68">
    <w:abstractNumId w:val="7"/>
  </w:num>
  <w:num w:numId="69">
    <w:abstractNumId w:val="52"/>
  </w:num>
  <w:num w:numId="70">
    <w:abstractNumId w:val="49"/>
  </w:num>
  <w:num w:numId="71">
    <w:abstractNumId w:val="3"/>
  </w:num>
  <w:num w:numId="7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4F9"/>
    <w:rsid w:val="00000E90"/>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4E8B"/>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0F444A"/>
    <w:rsid w:val="001004C1"/>
    <w:rsid w:val="00100D34"/>
    <w:rsid w:val="00104FAC"/>
    <w:rsid w:val="00106636"/>
    <w:rsid w:val="00106D05"/>
    <w:rsid w:val="00111209"/>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7FD"/>
    <w:rsid w:val="001959E5"/>
    <w:rsid w:val="001A45C3"/>
    <w:rsid w:val="001A4B7F"/>
    <w:rsid w:val="001A62F9"/>
    <w:rsid w:val="001B4D1D"/>
    <w:rsid w:val="001B4DD1"/>
    <w:rsid w:val="001B4EF0"/>
    <w:rsid w:val="001C1315"/>
    <w:rsid w:val="001C326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55A02"/>
    <w:rsid w:val="002613EF"/>
    <w:rsid w:val="0026170E"/>
    <w:rsid w:val="00261EFD"/>
    <w:rsid w:val="00263100"/>
    <w:rsid w:val="00276FDA"/>
    <w:rsid w:val="00277C9F"/>
    <w:rsid w:val="002808EA"/>
    <w:rsid w:val="002840D7"/>
    <w:rsid w:val="002902F4"/>
    <w:rsid w:val="002910D3"/>
    <w:rsid w:val="0029246B"/>
    <w:rsid w:val="002A0170"/>
    <w:rsid w:val="002A3AA4"/>
    <w:rsid w:val="002A58F9"/>
    <w:rsid w:val="002B03A6"/>
    <w:rsid w:val="002B20BB"/>
    <w:rsid w:val="002B3D02"/>
    <w:rsid w:val="002B3F4C"/>
    <w:rsid w:val="002B4197"/>
    <w:rsid w:val="002B6CBF"/>
    <w:rsid w:val="002B6D2D"/>
    <w:rsid w:val="002C0F77"/>
    <w:rsid w:val="002C4F42"/>
    <w:rsid w:val="002D2034"/>
    <w:rsid w:val="002D340F"/>
    <w:rsid w:val="002D466F"/>
    <w:rsid w:val="002D728A"/>
    <w:rsid w:val="002E0F55"/>
    <w:rsid w:val="002E1424"/>
    <w:rsid w:val="002E19CB"/>
    <w:rsid w:val="002E6891"/>
    <w:rsid w:val="002E7C0A"/>
    <w:rsid w:val="002F35B5"/>
    <w:rsid w:val="002F605C"/>
    <w:rsid w:val="003001C8"/>
    <w:rsid w:val="0030075F"/>
    <w:rsid w:val="00301224"/>
    <w:rsid w:val="00301250"/>
    <w:rsid w:val="00310A63"/>
    <w:rsid w:val="0031554F"/>
    <w:rsid w:val="00316B65"/>
    <w:rsid w:val="00320793"/>
    <w:rsid w:val="003211C7"/>
    <w:rsid w:val="00321BB0"/>
    <w:rsid w:val="00330DE4"/>
    <w:rsid w:val="00332512"/>
    <w:rsid w:val="00341CF1"/>
    <w:rsid w:val="00344078"/>
    <w:rsid w:val="00346522"/>
    <w:rsid w:val="00353037"/>
    <w:rsid w:val="00354F5C"/>
    <w:rsid w:val="00356E55"/>
    <w:rsid w:val="003676A7"/>
    <w:rsid w:val="00371557"/>
    <w:rsid w:val="00372C38"/>
    <w:rsid w:val="00373AD7"/>
    <w:rsid w:val="00374256"/>
    <w:rsid w:val="00377A20"/>
    <w:rsid w:val="00377F25"/>
    <w:rsid w:val="0038750E"/>
    <w:rsid w:val="003928C9"/>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415A"/>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5D4B"/>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1A15"/>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1103"/>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1DC"/>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66379"/>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D6328"/>
    <w:rsid w:val="007E3714"/>
    <w:rsid w:val="007E4B05"/>
    <w:rsid w:val="007E6732"/>
    <w:rsid w:val="007E67C4"/>
    <w:rsid w:val="007F131A"/>
    <w:rsid w:val="007F3F73"/>
    <w:rsid w:val="008031C1"/>
    <w:rsid w:val="00805DEC"/>
    <w:rsid w:val="00806602"/>
    <w:rsid w:val="00810C38"/>
    <w:rsid w:val="00813CAF"/>
    <w:rsid w:val="00815A2E"/>
    <w:rsid w:val="008168DA"/>
    <w:rsid w:val="00820980"/>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05F55"/>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51436"/>
    <w:rsid w:val="00962F33"/>
    <w:rsid w:val="009631FB"/>
    <w:rsid w:val="009650D1"/>
    <w:rsid w:val="0096728D"/>
    <w:rsid w:val="00971F4B"/>
    <w:rsid w:val="00972BD2"/>
    <w:rsid w:val="00972DC7"/>
    <w:rsid w:val="00975A0A"/>
    <w:rsid w:val="00977B45"/>
    <w:rsid w:val="00994DB7"/>
    <w:rsid w:val="00995F36"/>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2470"/>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273FE"/>
    <w:rsid w:val="00E30EA4"/>
    <w:rsid w:val="00E34EC4"/>
    <w:rsid w:val="00E37D86"/>
    <w:rsid w:val="00E4203C"/>
    <w:rsid w:val="00E5031F"/>
    <w:rsid w:val="00E55CC0"/>
    <w:rsid w:val="00E56C51"/>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5847"/>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05E68"/>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EAAB2-12D9-4432-B6CB-DA2090B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20"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slaskie_straz"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mailto:iod@katowice.kwps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090F-EF8C-4C57-8ADC-DCD5966D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9084</Words>
  <Characters>54507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Artur AP. Piechoczek</cp:lastModifiedBy>
  <cp:revision>16</cp:revision>
  <cp:lastPrinted>2021-11-09T09:43:00Z</cp:lastPrinted>
  <dcterms:created xsi:type="dcterms:W3CDTF">2022-11-15T06:36:00Z</dcterms:created>
  <dcterms:modified xsi:type="dcterms:W3CDTF">2023-02-10T09:57:00Z</dcterms:modified>
</cp:coreProperties>
</file>