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0A859" w14:textId="377C2379" w:rsidR="00B837FB" w:rsidRPr="005D066C" w:rsidRDefault="00A87CAD" w:rsidP="005D066C">
      <w:pPr>
        <w:pStyle w:val="Stand1"/>
        <w:spacing w:line="360" w:lineRule="auto"/>
        <w:jc w:val="right"/>
        <w:outlineLvl w:val="0"/>
        <w:rPr>
          <w:b/>
          <w:iCs/>
          <w:szCs w:val="24"/>
        </w:rPr>
      </w:pPr>
      <w:r w:rsidRPr="005D066C">
        <w:rPr>
          <w:b/>
          <w:iCs/>
          <w:szCs w:val="24"/>
        </w:rPr>
        <w:t xml:space="preserve">Załącznik Nr </w:t>
      </w:r>
      <w:r w:rsidR="00566280" w:rsidRPr="005D066C">
        <w:rPr>
          <w:b/>
          <w:iCs/>
          <w:szCs w:val="24"/>
        </w:rPr>
        <w:t>10</w:t>
      </w:r>
      <w:r w:rsidRPr="005D066C">
        <w:rPr>
          <w:b/>
          <w:iCs/>
          <w:szCs w:val="24"/>
        </w:rPr>
        <w:t xml:space="preserve"> do SWZ</w:t>
      </w:r>
    </w:p>
    <w:p w14:paraId="4AEF118C" w14:textId="77777777" w:rsidR="00346A99" w:rsidRPr="00346A99" w:rsidRDefault="00346A99" w:rsidP="005D066C">
      <w:pPr>
        <w:pStyle w:val="Stand1"/>
        <w:spacing w:line="360" w:lineRule="auto"/>
        <w:jc w:val="both"/>
        <w:outlineLvl w:val="0"/>
        <w:rPr>
          <w:bCs/>
          <w:iCs/>
          <w:szCs w:val="24"/>
        </w:rPr>
      </w:pPr>
    </w:p>
    <w:p w14:paraId="6403C940" w14:textId="3ED95C77" w:rsidR="001E307F" w:rsidRDefault="00B837FB" w:rsidP="00446A65">
      <w:pPr>
        <w:pStyle w:val="Stand1"/>
        <w:spacing w:line="480" w:lineRule="auto"/>
        <w:jc w:val="center"/>
        <w:outlineLvl w:val="0"/>
        <w:rPr>
          <w:szCs w:val="24"/>
        </w:rPr>
      </w:pPr>
      <w:r w:rsidRPr="00346A99">
        <w:rPr>
          <w:b/>
          <w:iCs/>
          <w:szCs w:val="24"/>
          <w:u w:val="single"/>
        </w:rPr>
        <w:t>OPIS PRZEDMIOTU ZAMÓWIENIA NA WYKONANIE ROBÓT BUDOWLANYCH</w:t>
      </w:r>
    </w:p>
    <w:p w14:paraId="2B975879" w14:textId="43BE473E" w:rsidR="00F11C84" w:rsidRPr="00F11C84" w:rsidRDefault="00B837FB" w:rsidP="00446A65">
      <w:pPr>
        <w:pStyle w:val="Stand1"/>
        <w:spacing w:line="480" w:lineRule="auto"/>
        <w:jc w:val="center"/>
        <w:outlineLvl w:val="0"/>
        <w:rPr>
          <w:bCs/>
          <w:szCs w:val="24"/>
        </w:rPr>
      </w:pPr>
      <w:r w:rsidRPr="00346A99">
        <w:rPr>
          <w:szCs w:val="24"/>
        </w:rPr>
        <w:t>dla zadania pn.</w:t>
      </w:r>
      <w:r w:rsidRPr="00346A99">
        <w:rPr>
          <w:b/>
          <w:i/>
          <w:szCs w:val="24"/>
        </w:rPr>
        <w:t xml:space="preserve"> </w:t>
      </w:r>
      <w:r w:rsidR="00446A65" w:rsidRPr="00446A65">
        <w:rPr>
          <w:b/>
          <w:i/>
          <w:szCs w:val="24"/>
        </w:rPr>
        <w:t xml:space="preserve">„Wykonanie prac zabezpieczających kompleksu wielkiego pieca hutniczego Ruin Huty „Józef” jako ruiny trwałej w </w:t>
      </w:r>
      <w:proofErr w:type="spellStart"/>
      <w:r w:rsidR="00446A65" w:rsidRPr="00446A65">
        <w:rPr>
          <w:b/>
          <w:i/>
          <w:szCs w:val="24"/>
        </w:rPr>
        <w:t>msc</w:t>
      </w:r>
      <w:proofErr w:type="spellEnd"/>
      <w:r w:rsidR="00446A65" w:rsidRPr="00446A65">
        <w:rPr>
          <w:b/>
          <w:i/>
          <w:szCs w:val="24"/>
        </w:rPr>
        <w:t>. Samsonów gm. Zagnańsk”</w:t>
      </w:r>
      <w:r w:rsidR="00F51388">
        <w:br/>
      </w:r>
      <w:r w:rsidR="00F51388" w:rsidRPr="00F51388">
        <w:rPr>
          <w:bCs/>
          <w:szCs w:val="24"/>
        </w:rPr>
        <w:t>Zadanie realizowane ze środków Rządowego Programu Odbudowy Zabytków.</w:t>
      </w:r>
    </w:p>
    <w:p w14:paraId="13F33A5F" w14:textId="4EC7ADAA" w:rsidR="00B837FB" w:rsidRPr="00A332D4" w:rsidRDefault="00B837FB" w:rsidP="00F11C84">
      <w:pPr>
        <w:keepNext/>
        <w:numPr>
          <w:ilvl w:val="0"/>
          <w:numId w:val="1"/>
        </w:numPr>
        <w:suppressAutoHyphens/>
        <w:spacing w:line="360" w:lineRule="auto"/>
        <w:ind w:left="0" w:firstLine="0"/>
        <w:jc w:val="both"/>
        <w:outlineLvl w:val="3"/>
        <w:rPr>
          <w:b/>
          <w:bCs w:val="0"/>
          <w:iCs w:val="0"/>
          <w:u w:val="single"/>
          <w:lang w:eastAsia="ar-SA"/>
        </w:rPr>
      </w:pPr>
      <w:r w:rsidRPr="00A332D4">
        <w:rPr>
          <w:b/>
          <w:bCs w:val="0"/>
          <w:iCs w:val="0"/>
          <w:u w:val="single"/>
          <w:lang w:eastAsia="ar-SA"/>
        </w:rPr>
        <w:t>Opis przedmiotu zamówienia.</w:t>
      </w:r>
    </w:p>
    <w:p w14:paraId="6B72772C" w14:textId="4968BA5E" w:rsidR="0058129D" w:rsidRPr="00A332D4" w:rsidRDefault="0058129D" w:rsidP="00F11C84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rFonts w:eastAsia="Calibri"/>
          <w:bCs w:val="0"/>
          <w:iCs w:val="0"/>
          <w:lang w:eastAsia="ar-SA"/>
        </w:rPr>
      </w:pPr>
      <w:r w:rsidRPr="00A332D4">
        <w:rPr>
          <w:rFonts w:eastAsia="Calibri"/>
          <w:bCs w:val="0"/>
          <w:iCs w:val="0"/>
          <w:lang w:eastAsia="ar-SA"/>
        </w:rPr>
        <w:t>Przedmiot zamówienia jest zabytkiem wpisanym do Rejestru Wojewódzkiego Konserwatora Zabytków nr rej. A.469/1-3 z dnia 08.02.2010 r – określony jako ruina trwał</w:t>
      </w:r>
      <w:r w:rsidR="005D066C" w:rsidRPr="00A332D4">
        <w:rPr>
          <w:rFonts w:eastAsia="Calibri"/>
          <w:bCs w:val="0"/>
          <w:iCs w:val="0"/>
          <w:lang w:eastAsia="ar-SA"/>
        </w:rPr>
        <w:t>a</w:t>
      </w:r>
      <w:r w:rsidRPr="00A332D4">
        <w:rPr>
          <w:rFonts w:eastAsia="Calibri"/>
          <w:bCs w:val="0"/>
          <w:iCs w:val="0"/>
          <w:lang w:eastAsia="ar-SA"/>
        </w:rPr>
        <w:t>.</w:t>
      </w:r>
    </w:p>
    <w:p w14:paraId="040156E3" w14:textId="3CDF1EB2" w:rsidR="0058129D" w:rsidRPr="00A332D4" w:rsidRDefault="0058129D" w:rsidP="00F11C84">
      <w:pPr>
        <w:suppressAutoHyphens/>
        <w:spacing w:line="360" w:lineRule="auto"/>
        <w:jc w:val="both"/>
        <w:rPr>
          <w:rFonts w:eastAsia="Calibri"/>
          <w:bCs w:val="0"/>
          <w:iCs w:val="0"/>
          <w:lang w:eastAsia="ar-SA"/>
        </w:rPr>
      </w:pPr>
      <w:r w:rsidRPr="00A332D4">
        <w:rPr>
          <w:rFonts w:eastAsia="Calibri"/>
          <w:bCs w:val="0"/>
          <w:iCs w:val="0"/>
          <w:lang w:eastAsia="ar-SA"/>
        </w:rPr>
        <w:t>Mając na uwadze powyższe, Wykonawca zobowiązany jest zrealizować przedmiot zamówienia zgodnie z Ustaw</w:t>
      </w:r>
      <w:r w:rsidR="00631627" w:rsidRPr="00A332D4">
        <w:rPr>
          <w:rFonts w:eastAsia="Calibri"/>
          <w:bCs w:val="0"/>
          <w:iCs w:val="0"/>
          <w:lang w:eastAsia="ar-SA"/>
        </w:rPr>
        <w:t>ą</w:t>
      </w:r>
      <w:r w:rsidRPr="00A332D4">
        <w:rPr>
          <w:rFonts w:eastAsia="Calibri"/>
          <w:bCs w:val="0"/>
          <w:iCs w:val="0"/>
          <w:lang w:eastAsia="ar-SA"/>
        </w:rPr>
        <w:t xml:space="preserve"> z dnia 7 lipca 1994 r. - Prawo budowlane (</w:t>
      </w:r>
      <w:r w:rsidR="00781956" w:rsidRPr="00A332D4">
        <w:rPr>
          <w:rFonts w:eastAsia="Calibri"/>
          <w:bCs w:val="0"/>
          <w:iCs w:val="0"/>
          <w:lang w:eastAsia="ar-SA"/>
        </w:rPr>
        <w:t>Dz. U. z 202</w:t>
      </w:r>
      <w:r w:rsidR="006A6AE2" w:rsidRPr="00A332D4">
        <w:rPr>
          <w:rFonts w:eastAsia="Calibri"/>
          <w:bCs w:val="0"/>
          <w:iCs w:val="0"/>
          <w:lang w:eastAsia="ar-SA"/>
        </w:rPr>
        <w:t>4</w:t>
      </w:r>
      <w:r w:rsidR="00781956" w:rsidRPr="00A332D4">
        <w:rPr>
          <w:rFonts w:eastAsia="Calibri"/>
          <w:bCs w:val="0"/>
          <w:iCs w:val="0"/>
          <w:lang w:eastAsia="ar-SA"/>
        </w:rPr>
        <w:t xml:space="preserve"> r., poz. </w:t>
      </w:r>
      <w:r w:rsidR="006A6AE2" w:rsidRPr="00A332D4">
        <w:rPr>
          <w:rFonts w:eastAsia="Calibri"/>
          <w:bCs w:val="0"/>
          <w:iCs w:val="0"/>
          <w:lang w:eastAsia="ar-SA"/>
        </w:rPr>
        <w:t>7</w:t>
      </w:r>
      <w:r w:rsidR="00781956" w:rsidRPr="00A332D4">
        <w:rPr>
          <w:rFonts w:eastAsia="Calibri"/>
          <w:bCs w:val="0"/>
          <w:iCs w:val="0"/>
          <w:lang w:eastAsia="ar-SA"/>
        </w:rPr>
        <w:t>2</w:t>
      </w:r>
      <w:r w:rsidR="006A6AE2" w:rsidRPr="00A332D4">
        <w:rPr>
          <w:rFonts w:eastAsia="Calibri"/>
          <w:bCs w:val="0"/>
          <w:iCs w:val="0"/>
          <w:lang w:eastAsia="ar-SA"/>
        </w:rPr>
        <w:t>5</w:t>
      </w:r>
      <w:r w:rsidR="00781956" w:rsidRPr="00A332D4">
        <w:rPr>
          <w:rFonts w:eastAsia="Calibri"/>
          <w:bCs w:val="0"/>
          <w:iCs w:val="0"/>
          <w:lang w:eastAsia="ar-SA"/>
        </w:rPr>
        <w:t xml:space="preserve"> t. j.</w:t>
      </w:r>
      <w:r w:rsidRPr="00A332D4">
        <w:rPr>
          <w:rFonts w:eastAsia="Calibri"/>
          <w:bCs w:val="0"/>
          <w:iCs w:val="0"/>
          <w:lang w:eastAsia="ar-SA"/>
        </w:rPr>
        <w:t>).</w:t>
      </w:r>
    </w:p>
    <w:p w14:paraId="06C03C18" w14:textId="087D58CB" w:rsidR="0058129D" w:rsidRPr="00A332D4" w:rsidRDefault="00781956" w:rsidP="00F11C84">
      <w:pPr>
        <w:suppressAutoHyphens/>
        <w:spacing w:line="360" w:lineRule="auto"/>
        <w:jc w:val="both"/>
        <w:rPr>
          <w:rFonts w:eastAsia="Calibri"/>
          <w:bCs w:val="0"/>
          <w:iCs w:val="0"/>
          <w:lang w:eastAsia="ar-SA"/>
        </w:rPr>
      </w:pPr>
      <w:r w:rsidRPr="00A332D4">
        <w:rPr>
          <w:color w:val="000000"/>
        </w:rPr>
        <w:t xml:space="preserve">Prace przy obiekcie zabytkowym należy prowadzić w zgodzie z </w:t>
      </w:r>
      <w:r w:rsidRPr="00A332D4">
        <w:rPr>
          <w:rFonts w:eastAsia="Calibri"/>
          <w:bCs w:val="0"/>
          <w:iCs w:val="0"/>
          <w:lang w:eastAsia="ar-SA"/>
        </w:rPr>
        <w:t>u</w:t>
      </w:r>
      <w:r w:rsidR="0058129D" w:rsidRPr="00A332D4">
        <w:rPr>
          <w:rFonts w:eastAsia="Calibri"/>
          <w:bCs w:val="0"/>
          <w:iCs w:val="0"/>
          <w:lang w:eastAsia="ar-SA"/>
        </w:rPr>
        <w:t>staw</w:t>
      </w:r>
      <w:r w:rsidRPr="00A332D4">
        <w:rPr>
          <w:rFonts w:eastAsia="Calibri"/>
          <w:bCs w:val="0"/>
          <w:iCs w:val="0"/>
          <w:lang w:eastAsia="ar-SA"/>
        </w:rPr>
        <w:t>ą</w:t>
      </w:r>
      <w:r w:rsidR="0058129D" w:rsidRPr="00A332D4">
        <w:rPr>
          <w:rFonts w:eastAsia="Calibri"/>
          <w:bCs w:val="0"/>
          <w:iCs w:val="0"/>
          <w:lang w:eastAsia="ar-SA"/>
        </w:rPr>
        <w:t xml:space="preserve"> z dnia 23 lipca 2003 r. o ochronie zabytków i opiece nad zabytkami (</w:t>
      </w:r>
      <w:r w:rsidRPr="00A332D4">
        <w:rPr>
          <w:rFonts w:eastAsia="Calibri"/>
          <w:bCs w:val="0"/>
          <w:iCs w:val="0"/>
          <w:lang w:eastAsia="ar-SA"/>
        </w:rPr>
        <w:t>Dz. U. z 2022 r. poz. 840 t. j.</w:t>
      </w:r>
      <w:r w:rsidR="0058129D" w:rsidRPr="00A332D4">
        <w:rPr>
          <w:rFonts w:eastAsia="Calibri"/>
          <w:bCs w:val="0"/>
          <w:iCs w:val="0"/>
          <w:lang w:eastAsia="ar-SA"/>
        </w:rPr>
        <w:t>)</w:t>
      </w:r>
      <w:r w:rsidRPr="00A332D4">
        <w:rPr>
          <w:rFonts w:eastAsia="Calibri"/>
          <w:bCs w:val="0"/>
          <w:iCs w:val="0"/>
          <w:lang w:eastAsia="ar-SA"/>
        </w:rPr>
        <w:t xml:space="preserve"> </w:t>
      </w:r>
      <w:r w:rsidR="006A6AE2" w:rsidRPr="00A332D4">
        <w:rPr>
          <w:rFonts w:eastAsia="Calibri"/>
          <w:bCs w:val="0"/>
          <w:iCs w:val="0"/>
          <w:lang w:eastAsia="ar-SA"/>
        </w:rPr>
        <w:br/>
      </w:r>
      <w:r w:rsidRPr="00A332D4">
        <w:rPr>
          <w:rFonts w:eastAsia="Calibri"/>
          <w:bCs w:val="0"/>
          <w:iCs w:val="0"/>
          <w:lang w:eastAsia="ar-SA"/>
        </w:rPr>
        <w:t xml:space="preserve">oraz </w:t>
      </w:r>
      <w:r w:rsidR="0058129D" w:rsidRPr="00A332D4">
        <w:rPr>
          <w:rFonts w:eastAsia="Calibri"/>
          <w:bCs w:val="0"/>
          <w:iCs w:val="0"/>
          <w:lang w:eastAsia="ar-SA"/>
        </w:rPr>
        <w:t>Rozporządzenie</w:t>
      </w:r>
      <w:r w:rsidRPr="00A332D4">
        <w:rPr>
          <w:rFonts w:eastAsia="Calibri"/>
          <w:bCs w:val="0"/>
          <w:iCs w:val="0"/>
          <w:lang w:eastAsia="ar-SA"/>
        </w:rPr>
        <w:t>m</w:t>
      </w:r>
      <w:r w:rsidR="0058129D" w:rsidRPr="00A332D4">
        <w:rPr>
          <w:rFonts w:eastAsia="Calibri"/>
          <w:bCs w:val="0"/>
          <w:iCs w:val="0"/>
          <w:lang w:eastAsia="ar-SA"/>
        </w:rPr>
        <w:t xml:space="preserve"> Ministra Kultury i Dziedzictwa Narodowego z dnia 14 października 2015 r. w sprawie prowadzenia prac konserwatorskich, prac restauratorskich, robót budowlanych, badań konserwatorskich, badań architektonicznych i innych działań przy zabytku wpisanym do rejestru zabytków oraz badań archeologicznych i poszukiwań zabytków (</w:t>
      </w:r>
      <w:r w:rsidRPr="00A332D4">
        <w:rPr>
          <w:rFonts w:eastAsia="Calibri"/>
          <w:bCs w:val="0"/>
          <w:iCs w:val="0"/>
          <w:lang w:eastAsia="ar-SA"/>
        </w:rPr>
        <w:t>Dz. U. z 2021 r., poz. 81 t. j.</w:t>
      </w:r>
      <w:r w:rsidR="0058129D" w:rsidRPr="00A332D4">
        <w:rPr>
          <w:rFonts w:eastAsia="Calibri"/>
          <w:bCs w:val="0"/>
          <w:iCs w:val="0"/>
          <w:lang w:eastAsia="ar-SA"/>
        </w:rPr>
        <w:t>)</w:t>
      </w:r>
      <w:r w:rsidRPr="00A332D4">
        <w:rPr>
          <w:rFonts w:eastAsia="Calibri"/>
          <w:bCs w:val="0"/>
          <w:iCs w:val="0"/>
          <w:lang w:eastAsia="ar-SA"/>
        </w:rPr>
        <w:t>.</w:t>
      </w:r>
    </w:p>
    <w:p w14:paraId="5478A466" w14:textId="6B66E605" w:rsidR="007C2673" w:rsidRPr="00A332D4" w:rsidRDefault="007C2673" w:rsidP="00F11C84">
      <w:pPr>
        <w:suppressAutoHyphens/>
        <w:spacing w:line="360" w:lineRule="auto"/>
        <w:jc w:val="both"/>
        <w:rPr>
          <w:rFonts w:eastAsia="Calibri"/>
          <w:bCs w:val="0"/>
          <w:iCs w:val="0"/>
          <w:lang w:eastAsia="ar-SA"/>
        </w:rPr>
      </w:pPr>
      <w:r w:rsidRPr="00A332D4">
        <w:rPr>
          <w:rFonts w:eastAsia="Calibri"/>
          <w:b/>
          <w:iCs w:val="0"/>
          <w:lang w:eastAsia="ar-SA"/>
        </w:rPr>
        <w:t>1.</w:t>
      </w:r>
      <w:r w:rsidR="005D066C" w:rsidRPr="00A332D4">
        <w:rPr>
          <w:rFonts w:eastAsia="Calibri"/>
          <w:b/>
          <w:iCs w:val="0"/>
          <w:lang w:eastAsia="ar-SA"/>
        </w:rPr>
        <w:t>2</w:t>
      </w:r>
      <w:r w:rsidRPr="00A332D4">
        <w:rPr>
          <w:rFonts w:eastAsia="Calibri"/>
          <w:b/>
          <w:iCs w:val="0"/>
          <w:lang w:eastAsia="ar-SA"/>
        </w:rPr>
        <w:t>.</w:t>
      </w:r>
      <w:r w:rsidRPr="00A332D4">
        <w:rPr>
          <w:rFonts w:eastAsia="Calibri"/>
          <w:bCs w:val="0"/>
          <w:iCs w:val="0"/>
          <w:lang w:eastAsia="ar-SA"/>
        </w:rPr>
        <w:tab/>
        <w:t xml:space="preserve">Roboty budowlane muszą być wykonane z uwzględnieniem wytycznych i zaleceń Świętokrzyskiego Wojewódzkiego </w:t>
      </w:r>
      <w:r w:rsidR="003F23AE" w:rsidRPr="00A332D4">
        <w:rPr>
          <w:rFonts w:eastAsia="Calibri"/>
          <w:bCs w:val="0"/>
          <w:iCs w:val="0"/>
          <w:lang w:eastAsia="ar-SA"/>
        </w:rPr>
        <w:t>Konserwatora</w:t>
      </w:r>
      <w:r w:rsidRPr="00A332D4">
        <w:rPr>
          <w:rFonts w:eastAsia="Calibri"/>
          <w:bCs w:val="0"/>
          <w:iCs w:val="0"/>
          <w:lang w:eastAsia="ar-SA"/>
        </w:rPr>
        <w:t xml:space="preserve"> Zabytków.</w:t>
      </w:r>
    </w:p>
    <w:p w14:paraId="50E1F285" w14:textId="77777777" w:rsidR="00B837FB" w:rsidRPr="00A332D4" w:rsidRDefault="00B837FB" w:rsidP="00F11C84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rFonts w:eastAsia="Calibri"/>
          <w:b/>
          <w:bCs w:val="0"/>
          <w:iCs w:val="0"/>
          <w:u w:val="single"/>
          <w:lang w:eastAsia="ar-SA"/>
        </w:rPr>
      </w:pPr>
      <w:r w:rsidRPr="00A332D4">
        <w:rPr>
          <w:rFonts w:eastAsia="Calibri"/>
          <w:b/>
          <w:bCs w:val="0"/>
          <w:iCs w:val="0"/>
          <w:u w:val="single"/>
          <w:lang w:eastAsia="ar-SA"/>
        </w:rPr>
        <w:t xml:space="preserve">Zakres robót budowlanych:  </w:t>
      </w:r>
    </w:p>
    <w:p w14:paraId="71BDA117" w14:textId="6EF4CB85" w:rsidR="0052028E" w:rsidRPr="00A332D4" w:rsidRDefault="0019791E" w:rsidP="00F11C84">
      <w:pPr>
        <w:spacing w:line="360" w:lineRule="auto"/>
        <w:ind w:right="38"/>
        <w:jc w:val="both"/>
      </w:pPr>
      <w:r w:rsidRPr="00A332D4">
        <w:t>Przedmiotem prac są działania przedłużające utrzymanie dobrego stanu ruin Kompleks</w:t>
      </w:r>
      <w:r w:rsidR="001E307F" w:rsidRPr="00A332D4">
        <w:t>u</w:t>
      </w:r>
      <w:r w:rsidRPr="00A332D4">
        <w:t xml:space="preserve"> Wielkiego Pieca Hutniczego Huty „Józef” w Samsonowie</w:t>
      </w:r>
      <w:r w:rsidR="00470AB7" w:rsidRPr="00A332D4">
        <w:t xml:space="preserve"> zgodnie z załączon</w:t>
      </w:r>
      <w:r w:rsidR="00892C32" w:rsidRPr="00A332D4">
        <w:t>ą dokumentacją stanowiącą załącznik Nr 12</w:t>
      </w:r>
      <w:r w:rsidR="001E307F" w:rsidRPr="00A332D4">
        <w:t>.</w:t>
      </w:r>
      <w:r w:rsidRPr="00A332D4">
        <w:t xml:space="preserve"> Podejmowane działania</w:t>
      </w:r>
      <w:r w:rsidR="001E307F" w:rsidRPr="00A332D4">
        <w:t xml:space="preserve"> między innymi będą polegały na o</w:t>
      </w:r>
      <w:r w:rsidRPr="00A332D4">
        <w:t>czyszczenie murów ruin z luźnych elementów kamiennych oraz ponowne uzupełnienie ubytków tynków w ścianach i murach</w:t>
      </w:r>
      <w:r w:rsidR="00CD49FB">
        <w:t>,</w:t>
      </w:r>
      <w:r w:rsidRPr="00A332D4">
        <w:t xml:space="preserve"> reparacja </w:t>
      </w:r>
      <w:r w:rsidR="00C448AA" w:rsidRPr="00A332D4">
        <w:t xml:space="preserve">pęknięć, </w:t>
      </w:r>
      <w:r w:rsidRPr="00A332D4">
        <w:t>nadproży, zabezpieczenie korony murów przed postępującą degradacją</w:t>
      </w:r>
      <w:r w:rsidR="001E307F" w:rsidRPr="00A332D4">
        <w:t xml:space="preserve"> na </w:t>
      </w:r>
      <w:r w:rsidR="00C448AA" w:rsidRPr="00A332D4">
        <w:t>poszczególnych</w:t>
      </w:r>
      <w:r w:rsidRPr="00A332D4">
        <w:t xml:space="preserve"> </w:t>
      </w:r>
      <w:r w:rsidR="001E307F" w:rsidRPr="00A332D4">
        <w:t>obiektach</w:t>
      </w:r>
      <w:r w:rsidR="00CD49FB">
        <w:t xml:space="preserve"> </w:t>
      </w:r>
      <w:r w:rsidR="00CD49FB" w:rsidRPr="00A332D4">
        <w:rPr>
          <w:b/>
          <w:bCs w:val="0"/>
        </w:rPr>
        <w:t>(w technologii WTA, według receptury jednego producenta)</w:t>
      </w:r>
      <w:r w:rsidR="00446A65">
        <w:rPr>
          <w:b/>
          <w:bCs w:val="0"/>
        </w:rPr>
        <w:t xml:space="preserve">, </w:t>
      </w:r>
      <w:r w:rsidR="00446A65">
        <w:rPr>
          <w:b/>
        </w:rPr>
        <w:t>oraz wykonanie projektu i realizacja kładki stalowej nad kanałem.</w:t>
      </w:r>
    </w:p>
    <w:p w14:paraId="7F256848" w14:textId="477DD8CD" w:rsidR="00C72002" w:rsidRPr="00A332D4" w:rsidRDefault="00C72002" w:rsidP="00F11C84">
      <w:pPr>
        <w:pStyle w:val="Akapitzlist"/>
        <w:numPr>
          <w:ilvl w:val="1"/>
          <w:numId w:val="1"/>
        </w:numPr>
        <w:spacing w:after="129" w:line="360" w:lineRule="auto"/>
        <w:ind w:left="567" w:right="38"/>
        <w:jc w:val="both"/>
        <w:rPr>
          <w:b/>
          <w:bCs w:val="0"/>
          <w:u w:val="single"/>
        </w:rPr>
      </w:pPr>
      <w:r w:rsidRPr="00A332D4">
        <w:rPr>
          <w:b/>
          <w:bCs w:val="0"/>
          <w:u w:val="single"/>
        </w:rPr>
        <w:t xml:space="preserve">Hala odlewni </w:t>
      </w:r>
    </w:p>
    <w:p w14:paraId="4A1DE66E" w14:textId="75BFDDAD" w:rsidR="001B5D2B" w:rsidRDefault="00C72002" w:rsidP="00F11C84">
      <w:pPr>
        <w:spacing w:after="5" w:line="360" w:lineRule="auto"/>
        <w:ind w:right="38"/>
        <w:jc w:val="both"/>
      </w:pPr>
      <w:r w:rsidRPr="00A332D4">
        <w:t xml:space="preserve">Z obiektu pozostały fragmenty murów przyziemia od strony południowej i północnej, częściowo ściana parteru elewacji południowej na odcinku 12,88 m od budynku emalierni oraz fragment muru na odcinku 2,40 m od strony modelarni i suszarni. Prace powinny polegać na </w:t>
      </w:r>
      <w:r w:rsidRPr="00A332D4">
        <w:lastRenderedPageBreak/>
        <w:t xml:space="preserve">wyrównaniu nieregularnych wątków muru przyziemia do wysokości 50 cm od poziomu terenu z materiału jak oryginał, nie wykonując szlichty jako czapy </w:t>
      </w:r>
      <w:proofErr w:type="spellStart"/>
      <w:r w:rsidRPr="00A332D4">
        <w:t>nakrywowej</w:t>
      </w:r>
      <w:proofErr w:type="spellEnd"/>
      <w:r w:rsidR="000823B6" w:rsidRPr="00A332D4">
        <w:t xml:space="preserve"> muru </w:t>
      </w:r>
      <w:r w:rsidR="007C57BC">
        <w:t>(</w:t>
      </w:r>
      <w:r w:rsidR="000823B6" w:rsidRPr="00A332D4">
        <w:t>zabezpiecz</w:t>
      </w:r>
      <w:r w:rsidR="007C57BC">
        <w:t xml:space="preserve">enie w formie </w:t>
      </w:r>
      <w:proofErr w:type="spellStart"/>
      <w:r w:rsidR="007C57BC">
        <w:t>strzępni</w:t>
      </w:r>
      <w:proofErr w:type="spellEnd"/>
      <w:r w:rsidR="007C57BC">
        <w:t xml:space="preserve"> w technologii</w:t>
      </w:r>
      <w:r w:rsidR="000823B6" w:rsidRPr="00A332D4">
        <w:t xml:space="preserve"> WTA</w:t>
      </w:r>
      <w:r w:rsidR="007C57BC">
        <w:t>)</w:t>
      </w:r>
      <w:r w:rsidRPr="00A332D4">
        <w:t xml:space="preserve">. Uporządkować teren wewnątrz </w:t>
      </w:r>
      <w:r w:rsidR="007C57BC">
        <w:t xml:space="preserve">odlewni </w:t>
      </w:r>
      <w:r w:rsidRPr="00A332D4">
        <w:t>usuwając kamienie</w:t>
      </w:r>
      <w:r w:rsidR="00CD4581" w:rsidRPr="00A332D4">
        <w:t xml:space="preserve"> i krzewy</w:t>
      </w:r>
      <w:r w:rsidRPr="00A332D4">
        <w:t xml:space="preserve">. Wątek muru </w:t>
      </w:r>
      <w:r w:rsidR="007C57BC">
        <w:t xml:space="preserve">od </w:t>
      </w:r>
      <w:r w:rsidRPr="00A332D4">
        <w:t>modelarni</w:t>
      </w:r>
      <w:r w:rsidR="007C57BC">
        <w:t xml:space="preserve"> -</w:t>
      </w:r>
      <w:r w:rsidRPr="00A332D4">
        <w:t xml:space="preserve"> należy scalić luźno ułożone kamienie pozostawiając strzępia.</w:t>
      </w:r>
      <w:r w:rsidR="00E14506" w:rsidRPr="00A332D4">
        <w:t xml:space="preserve"> </w:t>
      </w:r>
      <w:r w:rsidRPr="00A332D4">
        <w:t>Na elewacji południowej wzmocnić koronę murów</w:t>
      </w:r>
      <w:r w:rsidR="001B5D2B">
        <w:t xml:space="preserve"> w formie </w:t>
      </w:r>
      <w:proofErr w:type="spellStart"/>
      <w:r w:rsidR="001B5D2B">
        <w:t>strzępni</w:t>
      </w:r>
      <w:proofErr w:type="spellEnd"/>
      <w:r w:rsidRPr="00A332D4">
        <w:t xml:space="preserve"> przy użyciu zaprawy nawiązującej do</w:t>
      </w:r>
      <w:r w:rsidR="007C57BC">
        <w:t xml:space="preserve"> technologii</w:t>
      </w:r>
      <w:r w:rsidR="000823B6" w:rsidRPr="00A332D4">
        <w:t xml:space="preserve"> WTA</w:t>
      </w:r>
      <w:r w:rsidRPr="00A332D4">
        <w:t xml:space="preserve">. Usunięte fragmenty uzupełnić przemurowując nowym kamieniem. </w:t>
      </w:r>
      <w:r w:rsidR="00E14506" w:rsidRPr="00A332D4">
        <w:t>Powierzchnię murów wewnętrznych i zewnętrznych o</w:t>
      </w:r>
      <w:r w:rsidRPr="00A332D4">
        <w:t xml:space="preserve">czyścić z pyłu i brudu szczotkami </w:t>
      </w:r>
      <w:r w:rsidR="00E14506" w:rsidRPr="00A332D4">
        <w:t xml:space="preserve">stalowymi </w:t>
      </w:r>
      <w:r w:rsidRPr="00A332D4">
        <w:t xml:space="preserve">bez użycia wody. </w:t>
      </w:r>
      <w:r w:rsidR="001B5D2B">
        <w:t xml:space="preserve">Spoiny, które powstaną </w:t>
      </w:r>
      <w:r w:rsidR="00446A65">
        <w:br/>
      </w:r>
      <w:r w:rsidR="001B5D2B">
        <w:t xml:space="preserve">w wyniku tych prac należy wypełnić zaprawą WTA. Mury oczyszczone i przygotowane do spoinowania zaimpregnować preparatem grzybobójczym i zagruntować dwukrotnie chemicznie zgodne z technologią </w:t>
      </w:r>
      <w:r w:rsidR="00151D25">
        <w:t>WTA</w:t>
      </w:r>
      <w:r w:rsidR="001B5D2B">
        <w:t>.</w:t>
      </w:r>
    </w:p>
    <w:p w14:paraId="453ADB40" w14:textId="261FA6B9" w:rsidR="005D066C" w:rsidRPr="00A332D4" w:rsidRDefault="005D066C" w:rsidP="00F11C84">
      <w:pPr>
        <w:pStyle w:val="Akapitzlist"/>
        <w:numPr>
          <w:ilvl w:val="1"/>
          <w:numId w:val="1"/>
        </w:numPr>
        <w:spacing w:after="146" w:line="360" w:lineRule="auto"/>
        <w:ind w:left="567" w:right="38"/>
        <w:jc w:val="both"/>
        <w:rPr>
          <w:b/>
          <w:bCs w:val="0"/>
          <w:u w:val="single"/>
        </w:rPr>
      </w:pPr>
      <w:r w:rsidRPr="00A332D4">
        <w:rPr>
          <w:b/>
          <w:bCs w:val="0"/>
          <w:u w:val="single"/>
        </w:rPr>
        <w:t xml:space="preserve">Wielki Piec </w:t>
      </w:r>
    </w:p>
    <w:p w14:paraId="7DFA0269" w14:textId="2BF3AC17" w:rsidR="005D066C" w:rsidRPr="00A332D4" w:rsidRDefault="005D066C" w:rsidP="00F11C84">
      <w:pPr>
        <w:spacing w:after="146" w:line="360" w:lineRule="auto"/>
        <w:ind w:right="38"/>
        <w:jc w:val="both"/>
      </w:pPr>
      <w:r w:rsidRPr="00A332D4">
        <w:t xml:space="preserve">Wielki Piec, jak sama nazwa na to wskazuje był kluczowym obiektem całego kompleksu. Potężne mury z piaskowca, grubości do 170 cm przy podstawie. Podstawa oparta na rzucie kwadratu, na której spoczywa konstrukcja okrągłego komina zbieżnego ku górze. Od zewnątrz ściany w okolicy otworów licowane dużymi blokami piaskowca. Komin w części górnej wzmocniony po obwodzie obejmami stalowymi. Korona pieca wyrównana zaprawą. </w:t>
      </w:r>
      <w:r w:rsidR="00C448AA" w:rsidRPr="00A332D4">
        <w:br/>
      </w:r>
      <w:r w:rsidRPr="00A332D4">
        <w:t>Pod piecem kanały przełazowe technologiczne zwieńczone sklepieniem beczkowym.</w:t>
      </w:r>
    </w:p>
    <w:p w14:paraId="72BF88D0" w14:textId="6A85C06C" w:rsidR="00CD4581" w:rsidRPr="00A332D4" w:rsidRDefault="005D066C" w:rsidP="00F11C84">
      <w:pPr>
        <w:spacing w:after="5" w:line="360" w:lineRule="auto"/>
        <w:ind w:right="38"/>
        <w:jc w:val="both"/>
      </w:pPr>
      <w:r w:rsidRPr="00A332D4">
        <w:t xml:space="preserve">Obiekt wymaga zabiegów konserwatorskich polegających na oczyszczeniu murów zewnątrz i wewnątrz, w miejscach </w:t>
      </w:r>
      <w:r w:rsidR="00151D25">
        <w:t>erozji kamieni i spoin</w:t>
      </w:r>
      <w:r w:rsidRPr="00A332D4">
        <w:t xml:space="preserve">, przy użyciu szczotek drucianych bez użycia wody. Usunąć samosiejki i krzewy na zewnątrz i wewnątrz komina. </w:t>
      </w:r>
      <w:r w:rsidR="009B2FCB" w:rsidRPr="00A332D4">
        <w:t>Usunięcie z dna pieca korzeni i namułu</w:t>
      </w:r>
      <w:r w:rsidR="00235DF3" w:rsidRPr="00A332D4">
        <w:t xml:space="preserve"> (wywóz samochodami samowyładowczymi)</w:t>
      </w:r>
      <w:r w:rsidR="009B2FCB" w:rsidRPr="00A332D4">
        <w:t xml:space="preserve">. </w:t>
      </w:r>
      <w:r w:rsidR="00A861E4" w:rsidRPr="00A332D4">
        <w:t xml:space="preserve">Naprawa powierzchni murów. </w:t>
      </w:r>
      <w:r w:rsidRPr="00A332D4">
        <w:t>W miejscach gdzie pozostaną ubytki spoin, należy je wypełnić zaprawą</w:t>
      </w:r>
      <w:r w:rsidR="0098370F" w:rsidRPr="00A332D4">
        <w:t xml:space="preserve"> w technologii WTA</w:t>
      </w:r>
      <w:r w:rsidRPr="00A332D4">
        <w:t xml:space="preserve">. </w:t>
      </w:r>
      <w:r w:rsidR="00A861E4" w:rsidRPr="00A332D4">
        <w:t>Należy wykonać impregnację grzybobójczą oraz gruntowanie preparat</w:t>
      </w:r>
      <w:r w:rsidR="000828DA">
        <w:t>ami zgodnymi chemicznie z technologią WTA.</w:t>
      </w:r>
      <w:r w:rsidR="00A861E4" w:rsidRPr="00A332D4">
        <w:t xml:space="preserve"> </w:t>
      </w:r>
      <w:r w:rsidRPr="00A332D4">
        <w:t xml:space="preserve">Obejmy metalowe komina, nadproża z belek stalowych nad otworami do pieca, kotwy stalowe i napisy z datą 1835 r. </w:t>
      </w:r>
      <w:r w:rsidR="00A51BDC" w:rsidRPr="00A332D4">
        <w:t xml:space="preserve">opalić z farby, </w:t>
      </w:r>
      <w:r w:rsidRPr="00A332D4">
        <w:t xml:space="preserve">oczyścić z rdzy </w:t>
      </w:r>
      <w:r w:rsidR="00001791" w:rsidRPr="00A332D4">
        <w:br/>
      </w:r>
      <w:r w:rsidRPr="00A332D4">
        <w:t>i zabezpieczyć środkiem antykorozyjnym w kolorze czarnym</w:t>
      </w:r>
      <w:r w:rsidR="000828DA">
        <w:t xml:space="preserve"> - miniowanie</w:t>
      </w:r>
      <w:r w:rsidRPr="00A332D4">
        <w:t>.</w:t>
      </w:r>
      <w:r w:rsidR="00A861E4" w:rsidRPr="00A332D4">
        <w:t xml:space="preserve"> Pomalowanie farbą olejną elementów metalowych. Kraty pomalować farbami poliwinylowymi, chemoodpornymi. </w:t>
      </w:r>
      <w:r w:rsidRPr="00A332D4">
        <w:t xml:space="preserve"> Korona pieca jest wyrównana i można ją zabezpieczyć obróbką blacharską. Na znacznej wysokości będzie to mało widoczne a w znacznym stopniu zabezpieczy mury przed wpływem warunków atmosferycznych.</w:t>
      </w:r>
      <w:r w:rsidR="00A861E4" w:rsidRPr="00A332D4">
        <w:t xml:space="preserve"> </w:t>
      </w:r>
    </w:p>
    <w:p w14:paraId="2FDF6C9F" w14:textId="6CD02C38" w:rsidR="005D066C" w:rsidRPr="00A332D4" w:rsidRDefault="005D066C" w:rsidP="00F11C84">
      <w:pPr>
        <w:pStyle w:val="Akapitzlist"/>
        <w:numPr>
          <w:ilvl w:val="1"/>
          <w:numId w:val="1"/>
        </w:numPr>
        <w:spacing w:after="146" w:line="360" w:lineRule="auto"/>
        <w:ind w:left="567" w:right="38"/>
        <w:jc w:val="both"/>
        <w:rPr>
          <w:b/>
          <w:bCs w:val="0"/>
          <w:u w:val="single"/>
        </w:rPr>
      </w:pPr>
      <w:r w:rsidRPr="00A332D4">
        <w:rPr>
          <w:b/>
          <w:bCs w:val="0"/>
          <w:u w:val="single"/>
        </w:rPr>
        <w:t xml:space="preserve">Wieża </w:t>
      </w:r>
      <w:proofErr w:type="spellStart"/>
      <w:r w:rsidRPr="00A332D4">
        <w:rPr>
          <w:b/>
          <w:bCs w:val="0"/>
          <w:u w:val="single"/>
        </w:rPr>
        <w:t>gichtociągowa</w:t>
      </w:r>
      <w:proofErr w:type="spellEnd"/>
      <w:r w:rsidRPr="00A332D4">
        <w:rPr>
          <w:b/>
          <w:bCs w:val="0"/>
          <w:u w:val="single"/>
        </w:rPr>
        <w:t xml:space="preserve"> </w:t>
      </w:r>
    </w:p>
    <w:p w14:paraId="6B384B18" w14:textId="0A86966D" w:rsidR="00222982" w:rsidRPr="00A332D4" w:rsidRDefault="005D066C" w:rsidP="00F11C84">
      <w:pPr>
        <w:spacing w:after="146" w:line="360" w:lineRule="auto"/>
        <w:ind w:right="38"/>
        <w:jc w:val="both"/>
      </w:pPr>
      <w:r w:rsidRPr="00A332D4">
        <w:lastRenderedPageBreak/>
        <w:t xml:space="preserve">Wieża </w:t>
      </w:r>
      <w:proofErr w:type="spellStart"/>
      <w:r w:rsidRPr="00A332D4">
        <w:t>gichtociągowa</w:t>
      </w:r>
      <w:proofErr w:type="spellEnd"/>
      <w:r w:rsidRPr="00A332D4">
        <w:t xml:space="preserve"> zbudowana na rzucie kwadratu i zwężającego się ku górze ostrosłupa. Od południa sąsiaduje z Wielkim Piecem a od wschodu z pozostałościami budynku koła wodnego i kanału, który przebiega pod wieżą. Z fragmentów można wyczytać, że budowla posiadała cztery poziomy, po których nie zachowały się stropy. Wysokość wieży wynosi </w:t>
      </w:r>
      <w:r w:rsidR="00222982" w:rsidRPr="00A332D4">
        <w:br/>
      </w:r>
      <w:r w:rsidRPr="00A332D4">
        <w:t xml:space="preserve">w przybliżeniu 22 m, w tym 18 m nad poziomem terenu. Cztery metry to część piwniczna. </w:t>
      </w:r>
      <w:r w:rsidR="00222982" w:rsidRPr="00A332D4">
        <w:br/>
      </w:r>
      <w:r w:rsidRPr="00A332D4">
        <w:t>W ścianach otwory okienne, niektóre zamurowane. Ściany spięte za pomocą kotew stalowych.</w:t>
      </w:r>
      <w:r w:rsidR="00001791" w:rsidRPr="00A332D4">
        <w:t xml:space="preserve"> </w:t>
      </w:r>
      <w:r w:rsidRPr="00A332D4">
        <w:t xml:space="preserve">Na ścianach widoczne są ślady po sporadycznych rysach, uzupełnione i wypełnione zaprawą. Korona wieży wyrównana zgodnie z zaleceniami z roku 2005 i wykończona obróbką blacharską. </w:t>
      </w:r>
    </w:p>
    <w:p w14:paraId="4DD1BBC8" w14:textId="52E2058E" w:rsidR="00001791" w:rsidRPr="00A332D4" w:rsidRDefault="00001791" w:rsidP="00F11C84">
      <w:pPr>
        <w:spacing w:after="146" w:line="360" w:lineRule="auto"/>
        <w:ind w:right="38"/>
        <w:jc w:val="both"/>
      </w:pPr>
      <w:r w:rsidRPr="00A332D4">
        <w:t>Należy dokonać zabiegów konserwatorskich polegających na oczyszczeniu</w:t>
      </w:r>
      <w:r w:rsidR="00D7793C" w:rsidRPr="00A332D4">
        <w:t xml:space="preserve"> i naprawie pęknięć powierzchni</w:t>
      </w:r>
      <w:r w:rsidRPr="00A332D4">
        <w:t xml:space="preserve"> murów zewnątrz jak i wewnątrz, w miejscach gdzie występuje korozja, przy użyciu szczotek drucianych bez użycia wody. Usunięcie z dna wieży korzeni i namułu </w:t>
      </w:r>
      <w:r w:rsidR="00D7793C" w:rsidRPr="00A332D4">
        <w:t xml:space="preserve">oraz wszelkich zanieczyszczeń </w:t>
      </w:r>
      <w:r w:rsidRPr="00A332D4">
        <w:t>(wywóz samochodami samowyładowczymi). Naprawa powierzchni murów. W miejscach gdzie pozostaną ubytki spoin, należy je wypełnić zaprawą w technologii WTA. Należy wykonać impregnację grzybobójczą oraz gruntowanie preparat</w:t>
      </w:r>
      <w:r w:rsidR="000828DA">
        <w:t>ami</w:t>
      </w:r>
      <w:r w:rsidRPr="00A332D4">
        <w:t xml:space="preserve"> </w:t>
      </w:r>
      <w:r w:rsidR="000828DA">
        <w:t>zgodnymi z technologią WTA</w:t>
      </w:r>
      <w:r w:rsidRPr="00A332D4">
        <w:t xml:space="preserve">. </w:t>
      </w:r>
      <w:r w:rsidR="00D7793C" w:rsidRPr="00A332D4">
        <w:t>M</w:t>
      </w:r>
      <w:r w:rsidRPr="00A332D4">
        <w:t xml:space="preserve">etalowe </w:t>
      </w:r>
      <w:r w:rsidR="00D7793C" w:rsidRPr="00A332D4">
        <w:t>elementy wieży</w:t>
      </w:r>
      <w:r w:rsidRPr="00A332D4">
        <w:t>, kotwy stalowe</w:t>
      </w:r>
      <w:r w:rsidR="00470AB7" w:rsidRPr="00A332D4">
        <w:t>, ankry</w:t>
      </w:r>
      <w:r w:rsidRPr="00A332D4">
        <w:t xml:space="preserve"> opalić z farby, oczyścić z rdzy i zabezpieczyć środkiem antykorozyjnym w kolorze czarnym</w:t>
      </w:r>
      <w:r w:rsidR="000828DA">
        <w:t xml:space="preserve"> - miniowanie</w:t>
      </w:r>
      <w:r w:rsidRPr="00A332D4">
        <w:t xml:space="preserve">. Pomalowanie farbą olejną elementów metalowych. Kraty pomalować farbami poliwinylowymi, chemoodpornymi. </w:t>
      </w:r>
    </w:p>
    <w:p w14:paraId="365E8C6A" w14:textId="4E72F00D" w:rsidR="005D066C" w:rsidRPr="00A332D4" w:rsidRDefault="005D066C" w:rsidP="00F11C84">
      <w:pPr>
        <w:pStyle w:val="Akapitzlist"/>
        <w:numPr>
          <w:ilvl w:val="1"/>
          <w:numId w:val="1"/>
        </w:numPr>
        <w:spacing w:after="146" w:line="360" w:lineRule="auto"/>
        <w:ind w:left="567" w:right="38"/>
        <w:jc w:val="both"/>
        <w:rPr>
          <w:b/>
          <w:bCs w:val="0"/>
          <w:u w:val="single"/>
        </w:rPr>
      </w:pPr>
      <w:r w:rsidRPr="00A332D4">
        <w:rPr>
          <w:b/>
          <w:bCs w:val="0"/>
          <w:u w:val="single"/>
        </w:rPr>
        <w:t xml:space="preserve">Sień </w:t>
      </w:r>
    </w:p>
    <w:p w14:paraId="643D7E58" w14:textId="3B4A22E2" w:rsidR="005D066C" w:rsidRPr="00A332D4" w:rsidRDefault="005D066C" w:rsidP="00F11C84">
      <w:pPr>
        <w:spacing w:after="146" w:line="360" w:lineRule="auto"/>
        <w:ind w:right="38"/>
        <w:jc w:val="both"/>
      </w:pPr>
      <w:r w:rsidRPr="00A332D4">
        <w:t xml:space="preserve">Budynek parterowy z częściowym podpiwniczeniem, posadowiony na rzucie kwadratu </w:t>
      </w:r>
      <w:r w:rsidR="009C69CD" w:rsidRPr="00A332D4">
        <w:br/>
      </w:r>
      <w:r w:rsidRPr="00A332D4">
        <w:t>w północno — wschodnim narożniku kompleksu, bezpośrednio przy wielkim piecu. Połączony otworami z halą odlewni. Korona murów nierówna z luźno sterczącymi kamieniami, podobnie jak wątki murów.</w:t>
      </w:r>
    </w:p>
    <w:p w14:paraId="034F8CFB" w14:textId="2C5E24C5" w:rsidR="00C72002" w:rsidRDefault="005D066C" w:rsidP="00F11C84">
      <w:pPr>
        <w:spacing w:after="146" w:line="360" w:lineRule="auto"/>
        <w:ind w:right="38"/>
        <w:jc w:val="both"/>
      </w:pPr>
      <w:r w:rsidRPr="00A332D4">
        <w:t>Przewiduje się zabezpieczenie istniejących fragmentów poprzez uzupełnienie materiałem nie odbiegającym strukturą od użytego piaskowca. Nie przewiduje się murowania nowych fragmentów. Wnętrze należy oczyścić z samosiejek i krzewów. Usunąć kamienie. Spoiny wykonać podobnie jak w opisie przy poprzednich obiektach.</w:t>
      </w:r>
      <w:r w:rsidR="0052028E" w:rsidRPr="00A332D4">
        <w:t xml:space="preserve"> W miejscach gdzie pozostaną ubytki spoin, należy je wypełnić zaprawą w technologii WTA. Należy wykonać impregnację grzybobójczą oraz gruntowanie preparat</w:t>
      </w:r>
      <w:r w:rsidR="00B57687">
        <w:t>ami zgodnymi z technologią WTA</w:t>
      </w:r>
      <w:r w:rsidR="0052028E" w:rsidRPr="00A332D4">
        <w:t>. Metalowe elementy krat oraz kotw stalowych opalić z farby, oczyścić z rdzy i zabezpieczyć środkiem antykorozyjnym</w:t>
      </w:r>
      <w:r w:rsidR="00B57687">
        <w:t xml:space="preserve"> - miniowanie</w:t>
      </w:r>
      <w:r w:rsidR="0052028E" w:rsidRPr="00A332D4">
        <w:t>. Pomalowanie farbą olejną elementów metalowych. Kraty pomalować farbami poliwinylowymi, chemoodpornymi.</w:t>
      </w:r>
    </w:p>
    <w:p w14:paraId="1E26CD19" w14:textId="77777777" w:rsidR="002F7139" w:rsidRPr="00A332D4" w:rsidRDefault="002F7139" w:rsidP="00F11C84">
      <w:pPr>
        <w:spacing w:after="146" w:line="360" w:lineRule="auto"/>
        <w:ind w:right="38"/>
        <w:jc w:val="both"/>
      </w:pPr>
    </w:p>
    <w:p w14:paraId="6CDEF5F7" w14:textId="280A9CBF" w:rsidR="0052028E" w:rsidRPr="00A332D4" w:rsidRDefault="0052028E" w:rsidP="00F11C84">
      <w:pPr>
        <w:pStyle w:val="Akapitzlist"/>
        <w:numPr>
          <w:ilvl w:val="1"/>
          <w:numId w:val="1"/>
        </w:numPr>
        <w:spacing w:after="146" w:line="360" w:lineRule="auto"/>
        <w:ind w:left="567" w:right="38"/>
        <w:jc w:val="both"/>
        <w:rPr>
          <w:b/>
          <w:bCs w:val="0"/>
          <w:u w:val="single"/>
        </w:rPr>
      </w:pPr>
      <w:r w:rsidRPr="00A332D4">
        <w:rPr>
          <w:b/>
          <w:bCs w:val="0"/>
          <w:u w:val="single"/>
        </w:rPr>
        <w:t xml:space="preserve">Pozostałe obiekty </w:t>
      </w:r>
    </w:p>
    <w:p w14:paraId="6A5B2B0C" w14:textId="171141B0" w:rsidR="008C0F04" w:rsidRPr="00A332D4" w:rsidRDefault="00001791" w:rsidP="00F11C84">
      <w:pPr>
        <w:spacing w:after="146" w:line="360" w:lineRule="auto"/>
        <w:ind w:left="-3" w:right="38"/>
        <w:jc w:val="both"/>
      </w:pPr>
      <w:r w:rsidRPr="00A332D4">
        <w:t xml:space="preserve">W chwili obecnej budowla jest w dobrym stanie technicznym. Prace konserwatorskie prowadzone w latach ubiegłych powstrzymały destrukcję murów. Należy dokonać przeglądu murów i tam gdzie jest to konieczne dokonać uzupełnień w spoinach, w miejscach gdzie są zwietrzałe wymienić na nowe metodą jak w poprzednich obiektach. </w:t>
      </w:r>
      <w:r w:rsidR="00EA598F" w:rsidRPr="00A332D4">
        <w:t xml:space="preserve">Przegląd pozostałych obiektów z wykonaniem niezbędnych przemurowań, spoinowań, oraz impregnacji grzybobójczej i </w:t>
      </w:r>
      <w:proofErr w:type="spellStart"/>
      <w:r w:rsidR="00EA598F" w:rsidRPr="00A332D4">
        <w:t>hydrofobizacji</w:t>
      </w:r>
      <w:proofErr w:type="spellEnd"/>
      <w:r w:rsidR="00EA598F" w:rsidRPr="00A332D4">
        <w:t xml:space="preserve"> preparat</w:t>
      </w:r>
      <w:r w:rsidR="00B57687">
        <w:t>ami</w:t>
      </w:r>
      <w:r w:rsidR="00EA598F" w:rsidRPr="00A332D4">
        <w:t xml:space="preserve"> </w:t>
      </w:r>
      <w:r w:rsidR="00B57687">
        <w:t>zgodnymi z technologią WTA. O</w:t>
      </w:r>
      <w:r w:rsidR="00EA598F" w:rsidRPr="00A332D4">
        <w:t>biekty przy</w:t>
      </w:r>
      <w:r w:rsidR="00B57687">
        <w:t>gotować</w:t>
      </w:r>
      <w:r w:rsidR="00EA598F" w:rsidRPr="00A332D4">
        <w:t xml:space="preserve"> do odbioru końcowego</w:t>
      </w:r>
      <w:r w:rsidR="00942138" w:rsidRPr="00A332D4">
        <w:t>.</w:t>
      </w:r>
    </w:p>
    <w:p w14:paraId="6B8364FB" w14:textId="1AB59CF9" w:rsidR="00942138" w:rsidRPr="00A332D4" w:rsidRDefault="00942138" w:rsidP="00F11C84">
      <w:pPr>
        <w:pStyle w:val="Akapitzlist"/>
        <w:numPr>
          <w:ilvl w:val="1"/>
          <w:numId w:val="1"/>
        </w:numPr>
        <w:spacing w:after="146" w:line="360" w:lineRule="auto"/>
        <w:ind w:left="567" w:right="38"/>
        <w:jc w:val="both"/>
        <w:rPr>
          <w:b/>
          <w:bCs w:val="0"/>
          <w:u w:val="single"/>
        </w:rPr>
      </w:pPr>
      <w:r w:rsidRPr="00A332D4">
        <w:rPr>
          <w:b/>
          <w:bCs w:val="0"/>
          <w:u w:val="single"/>
        </w:rPr>
        <w:t>Kładka stalowa nad kanałem</w:t>
      </w:r>
    </w:p>
    <w:p w14:paraId="5A1E0F28" w14:textId="5604BE3D" w:rsidR="00942138" w:rsidRPr="00A724EA" w:rsidRDefault="00942138" w:rsidP="00F11C84">
      <w:pPr>
        <w:spacing w:after="146" w:line="360" w:lineRule="auto"/>
        <w:ind w:right="38"/>
        <w:jc w:val="both"/>
      </w:pPr>
      <w:r w:rsidRPr="00A332D4">
        <w:rPr>
          <w:b/>
          <w:bCs w:val="0"/>
          <w:u w:val="single"/>
        </w:rPr>
        <w:t xml:space="preserve">Wykonanie projektu budowlanego wraz z uzyskaniem </w:t>
      </w:r>
      <w:r w:rsidR="00062AA7" w:rsidRPr="00A332D4">
        <w:rPr>
          <w:b/>
          <w:bCs w:val="0"/>
          <w:u w:val="single"/>
        </w:rPr>
        <w:t>wszelkich pozwoleń i uzgodnień</w:t>
      </w:r>
      <w:r w:rsidR="00062AA7" w:rsidRPr="00A332D4">
        <w:rPr>
          <w:b/>
          <w:bCs w:val="0"/>
        </w:rPr>
        <w:t xml:space="preserve"> </w:t>
      </w:r>
      <w:r w:rsidRPr="00A332D4">
        <w:rPr>
          <w:b/>
          <w:bCs w:val="0"/>
        </w:rPr>
        <w:t xml:space="preserve"> </w:t>
      </w:r>
      <w:r w:rsidR="00062AA7" w:rsidRPr="00A332D4">
        <w:rPr>
          <w:b/>
          <w:bCs w:val="0"/>
        </w:rPr>
        <w:t xml:space="preserve">oraz </w:t>
      </w:r>
      <w:r w:rsidRPr="00A332D4">
        <w:rPr>
          <w:b/>
          <w:bCs w:val="0"/>
        </w:rPr>
        <w:t>montaż kładki stalowej ocynkowanej i malowanej proszkowo z kratami pomostowymi nad kanałem (4,5mb).</w:t>
      </w:r>
      <w:r w:rsidR="00A724EA">
        <w:rPr>
          <w:b/>
          <w:bCs w:val="0"/>
        </w:rPr>
        <w:t xml:space="preserve"> </w:t>
      </w:r>
      <w:r w:rsidR="00A724EA" w:rsidRPr="00A724EA">
        <w:t>Kładkę stalową wykonać z elementów stalowych zabezpieczonych antykorozyjnie, malowanych proszkowo w kolorze ciemnoszarym (nawiązującym do kolorystyki istniejących elementów stalowych na terenie kompleksu) oraz krat pomostowych.</w:t>
      </w:r>
    </w:p>
    <w:p w14:paraId="46271E59" w14:textId="165C4B1D" w:rsidR="009C69CD" w:rsidRPr="00A332D4" w:rsidRDefault="005D066C" w:rsidP="00F11C84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0" w:firstLine="0"/>
        <w:rPr>
          <w:rFonts w:eastAsia="Calibri"/>
          <w:bCs w:val="0"/>
          <w:iCs w:val="0"/>
          <w:lang w:eastAsia="ar-SA"/>
        </w:rPr>
      </w:pPr>
      <w:r w:rsidRPr="00A332D4">
        <w:rPr>
          <w:rFonts w:eastAsia="Calibri"/>
          <w:bCs w:val="0"/>
          <w:iCs w:val="0"/>
          <w:lang w:eastAsia="ar-SA"/>
        </w:rPr>
        <w:t>Szczegółowy zakres robót do wykonania określony jest w Projekcie budowlanym,  Przedmiarze robót, Ekspertyzie, Decyzji o pozwoleniu na budowę, Decyzji Wojewódzkiego Konserwatora Zabytków, Opisie Przedmiotu Zamówienia</w:t>
      </w:r>
      <w:r w:rsidR="004B3284" w:rsidRPr="00A332D4">
        <w:rPr>
          <w:rFonts w:eastAsia="Calibri"/>
          <w:bCs w:val="0"/>
          <w:iCs w:val="0"/>
          <w:lang w:eastAsia="ar-SA"/>
        </w:rPr>
        <w:t xml:space="preserve">, Programie prac konserwatorskich </w:t>
      </w:r>
      <w:r w:rsidR="004B3284" w:rsidRPr="00A332D4">
        <w:rPr>
          <w:rFonts w:eastAsia="Calibri"/>
          <w:bCs w:val="0"/>
          <w:iCs w:val="0"/>
          <w:lang w:eastAsia="ar-SA"/>
        </w:rPr>
        <w:br/>
        <w:t>i restauratorskich</w:t>
      </w:r>
      <w:r w:rsidRPr="00A332D4">
        <w:rPr>
          <w:rFonts w:eastAsia="Calibri"/>
          <w:bCs w:val="0"/>
          <w:iCs w:val="0"/>
          <w:lang w:eastAsia="ar-SA"/>
        </w:rPr>
        <w:t xml:space="preserve"> oraz Dokumentacji fotograficznej – stanowiących załącznik nr 1</w:t>
      </w:r>
      <w:r w:rsidR="004B3284" w:rsidRPr="00A332D4">
        <w:rPr>
          <w:rFonts w:eastAsia="Calibri"/>
          <w:bCs w:val="0"/>
          <w:iCs w:val="0"/>
          <w:lang w:eastAsia="ar-SA"/>
        </w:rPr>
        <w:t>2</w:t>
      </w:r>
      <w:r w:rsidRPr="00A332D4">
        <w:rPr>
          <w:rFonts w:eastAsia="Calibri"/>
          <w:bCs w:val="0"/>
          <w:iCs w:val="0"/>
          <w:lang w:eastAsia="ar-SA"/>
        </w:rPr>
        <w:t xml:space="preserve"> do SWZ. </w:t>
      </w:r>
      <w:r w:rsidRPr="00A332D4">
        <w:rPr>
          <w:rFonts w:eastAsia="Calibri"/>
          <w:bCs w:val="0"/>
          <w:iCs w:val="0"/>
          <w:u w:val="single"/>
          <w:lang w:eastAsia="ar-SA"/>
        </w:rPr>
        <w:t>Wymienione dokumenty oraz SWZ są dokumentami wzajemnie się uzupełniającymi.</w:t>
      </w:r>
    </w:p>
    <w:p w14:paraId="13EFC1DF" w14:textId="77777777" w:rsidR="00C448AA" w:rsidRPr="00A332D4" w:rsidRDefault="005D066C" w:rsidP="00F11C84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Calibri"/>
          <w:bCs w:val="0"/>
          <w:iCs w:val="0"/>
          <w:lang w:eastAsia="ar-SA"/>
        </w:rPr>
      </w:pPr>
      <w:r w:rsidRPr="00A332D4">
        <w:rPr>
          <w:rFonts w:eastAsia="Calibri"/>
          <w:bCs w:val="0"/>
          <w:iCs w:val="0"/>
          <w:lang w:eastAsia="ar-SA"/>
        </w:rPr>
        <w:t xml:space="preserve">Wszelkie użyte nazwy handlowe w opisie przedmiotu zamówienia, dokumentacji projektowej i przedmiarach prosimy traktować jako informację uściślającą, zostały użyte wyłącznie w celu przybliżenia potrzeb Zamawiającego. Dopuszcza się użycie do realizacji robót budowlanych produktów równoważnych, co do ich jakości, docelowego przeznaczenia </w:t>
      </w:r>
      <w:r w:rsidR="009C69CD" w:rsidRPr="00A332D4">
        <w:rPr>
          <w:rFonts w:eastAsia="Calibri"/>
          <w:bCs w:val="0"/>
          <w:iCs w:val="0"/>
          <w:lang w:eastAsia="ar-SA"/>
        </w:rPr>
        <w:br/>
      </w:r>
      <w:r w:rsidRPr="00A332D4">
        <w:rPr>
          <w:rFonts w:eastAsia="Calibri"/>
          <w:bCs w:val="0"/>
          <w:iCs w:val="0"/>
          <w:lang w:eastAsia="ar-SA"/>
        </w:rPr>
        <w:t>i spełnianych funkcji i walorów użytkowych.</w:t>
      </w:r>
      <w:r w:rsidR="00062AA7" w:rsidRPr="00A332D4">
        <w:rPr>
          <w:rFonts w:eastAsia="Calibri"/>
          <w:bCs w:val="0"/>
          <w:iCs w:val="0"/>
          <w:lang w:eastAsia="ar-SA"/>
        </w:rPr>
        <w:t xml:space="preserve"> </w:t>
      </w:r>
    </w:p>
    <w:p w14:paraId="3DD5008C" w14:textId="309285DF" w:rsidR="00CE689C" w:rsidRPr="00A332D4" w:rsidRDefault="00062AA7" w:rsidP="0003717D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Calibri"/>
          <w:bCs w:val="0"/>
          <w:iCs w:val="0"/>
          <w:lang w:eastAsia="ar-SA"/>
        </w:rPr>
      </w:pPr>
      <w:r w:rsidRPr="00A332D4">
        <w:rPr>
          <w:rFonts w:eastAsia="Calibri"/>
          <w:bCs w:val="0"/>
          <w:iCs w:val="0"/>
          <w:lang w:eastAsia="ar-SA"/>
        </w:rPr>
        <w:t>Naprawy powinny być wykonane w technologii WTA, według receptury jednego producent</w:t>
      </w:r>
      <w:r w:rsidR="0003717D">
        <w:rPr>
          <w:rFonts w:eastAsia="Calibri"/>
          <w:bCs w:val="0"/>
          <w:iCs w:val="0"/>
          <w:lang w:eastAsia="ar-SA"/>
        </w:rPr>
        <w:t>a zatwierdzonej przez Inspektora nadzoru inwestorskiego.</w:t>
      </w:r>
    </w:p>
    <w:p w14:paraId="6C1E2AD4" w14:textId="1A536396" w:rsidR="005D066C" w:rsidRPr="00A332D4" w:rsidRDefault="005D066C" w:rsidP="00F11C84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142" w:hanging="142"/>
        <w:jc w:val="both"/>
        <w:rPr>
          <w:b/>
          <w:bCs w:val="0"/>
        </w:rPr>
      </w:pPr>
      <w:r w:rsidRPr="00A332D4">
        <w:rPr>
          <w:b/>
          <w:bCs w:val="0"/>
        </w:rPr>
        <w:t>Wspólny Słownik Zamówień CPV</w:t>
      </w:r>
    </w:p>
    <w:p w14:paraId="5C5DF383" w14:textId="7EA9DCBA" w:rsidR="005D066C" w:rsidRPr="00A332D4" w:rsidRDefault="005D066C" w:rsidP="00F11C84">
      <w:pPr>
        <w:suppressAutoHyphens/>
        <w:autoSpaceDE w:val="0"/>
        <w:spacing w:line="360" w:lineRule="auto"/>
        <w:jc w:val="both"/>
        <w:rPr>
          <w:b/>
          <w:bCs w:val="0"/>
        </w:rPr>
      </w:pPr>
      <w:r w:rsidRPr="00A332D4">
        <w:rPr>
          <w:b/>
          <w:bCs w:val="0"/>
        </w:rPr>
        <w:t xml:space="preserve">45000000-7 </w:t>
      </w:r>
      <w:r w:rsidR="00FF4114" w:rsidRPr="00A332D4">
        <w:rPr>
          <w:bCs w:val="0"/>
          <w:iCs w:val="0"/>
          <w:lang w:eastAsia="ar-SA"/>
        </w:rPr>
        <w:t xml:space="preserve">– </w:t>
      </w:r>
      <w:r w:rsidRPr="00A332D4">
        <w:rPr>
          <w:b/>
          <w:bCs w:val="0"/>
        </w:rPr>
        <w:t>Roboty budowlane</w:t>
      </w:r>
    </w:p>
    <w:p w14:paraId="6A2DC094" w14:textId="5585D6F0" w:rsidR="009C69CD" w:rsidRPr="00A332D4" w:rsidRDefault="005D066C" w:rsidP="00F11C84">
      <w:pPr>
        <w:suppressAutoHyphens/>
        <w:autoSpaceDE w:val="0"/>
        <w:spacing w:line="360" w:lineRule="auto"/>
        <w:jc w:val="both"/>
        <w:rPr>
          <w:b/>
          <w:bCs w:val="0"/>
        </w:rPr>
      </w:pPr>
      <w:r w:rsidRPr="00A332D4">
        <w:rPr>
          <w:b/>
          <w:bCs w:val="0"/>
        </w:rPr>
        <w:t xml:space="preserve">45210000-2 </w:t>
      </w:r>
      <w:r w:rsidR="00FF4114" w:rsidRPr="00A332D4">
        <w:rPr>
          <w:bCs w:val="0"/>
          <w:iCs w:val="0"/>
          <w:lang w:eastAsia="ar-SA"/>
        </w:rPr>
        <w:t xml:space="preserve">– </w:t>
      </w:r>
      <w:r w:rsidRPr="00A332D4">
        <w:rPr>
          <w:b/>
          <w:bCs w:val="0"/>
        </w:rPr>
        <w:t>Roboty budowlane w zakresie budynków</w:t>
      </w:r>
    </w:p>
    <w:p w14:paraId="17F81BF5" w14:textId="59085B0B" w:rsidR="0057342A" w:rsidRPr="00A332D4" w:rsidRDefault="00FF4114" w:rsidP="00F11C84">
      <w:pPr>
        <w:suppressAutoHyphens/>
        <w:autoSpaceDE w:val="0"/>
        <w:spacing w:line="360" w:lineRule="auto"/>
        <w:jc w:val="both"/>
        <w:rPr>
          <w:b/>
          <w:bCs w:val="0"/>
        </w:rPr>
      </w:pPr>
      <w:r w:rsidRPr="00A332D4">
        <w:rPr>
          <w:b/>
          <w:bCs w:val="0"/>
        </w:rPr>
        <w:t xml:space="preserve">71320000-7 </w:t>
      </w:r>
      <w:r w:rsidRPr="00A332D4">
        <w:rPr>
          <w:bCs w:val="0"/>
          <w:iCs w:val="0"/>
          <w:lang w:eastAsia="ar-SA"/>
        </w:rPr>
        <w:t xml:space="preserve">– </w:t>
      </w:r>
      <w:r w:rsidRPr="00A332D4">
        <w:rPr>
          <w:b/>
          <w:bCs w:val="0"/>
        </w:rPr>
        <w:t>Roboty inżynieryjne w zakresie projektowania</w:t>
      </w:r>
    </w:p>
    <w:p w14:paraId="31C98356" w14:textId="1AC05848" w:rsidR="009C69CD" w:rsidRPr="00A332D4" w:rsidRDefault="00CF45C7" w:rsidP="00F11C84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ind w:left="426" w:hanging="429"/>
        <w:jc w:val="both"/>
        <w:rPr>
          <w:b/>
          <w:bCs w:val="0"/>
        </w:rPr>
      </w:pPr>
      <w:r w:rsidRPr="00A332D4">
        <w:rPr>
          <w:bCs w:val="0"/>
          <w:iCs w:val="0"/>
          <w:lang w:eastAsia="ar-SA"/>
        </w:rPr>
        <w:t xml:space="preserve">Wykonawca we własnym zakresie </w:t>
      </w:r>
      <w:r w:rsidR="007A4AE0" w:rsidRPr="00A332D4">
        <w:rPr>
          <w:bCs w:val="0"/>
          <w:iCs w:val="0"/>
          <w:lang w:eastAsia="ar-SA"/>
        </w:rPr>
        <w:t xml:space="preserve">zapewni </w:t>
      </w:r>
      <w:r w:rsidRPr="00A332D4">
        <w:rPr>
          <w:bCs w:val="0"/>
          <w:iCs w:val="0"/>
          <w:lang w:eastAsia="ar-SA"/>
        </w:rPr>
        <w:t>wywóz samochodami samowyładowczymi.</w:t>
      </w:r>
    </w:p>
    <w:p w14:paraId="5E893372" w14:textId="5E7325F4" w:rsidR="009C69CD" w:rsidRPr="00A332D4" w:rsidRDefault="00CF45C7" w:rsidP="00F11C84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b/>
          <w:bCs w:val="0"/>
        </w:rPr>
      </w:pPr>
      <w:r w:rsidRPr="00A332D4">
        <w:rPr>
          <w:bCs w:val="0"/>
          <w:iCs w:val="0"/>
          <w:lang w:eastAsia="ar-SA"/>
        </w:rPr>
        <w:lastRenderedPageBreak/>
        <w:t>Wykonawca we własnym zakresie zapewni rusztowania zewnętrzne</w:t>
      </w:r>
      <w:r w:rsidR="00FF4114" w:rsidRPr="00A332D4">
        <w:rPr>
          <w:bCs w:val="0"/>
          <w:iCs w:val="0"/>
          <w:lang w:eastAsia="ar-SA"/>
        </w:rPr>
        <w:t xml:space="preserve"> – </w:t>
      </w:r>
      <w:r w:rsidRPr="00A332D4">
        <w:rPr>
          <w:bCs w:val="0"/>
          <w:iCs w:val="0"/>
          <w:lang w:eastAsia="ar-SA"/>
        </w:rPr>
        <w:t>rurowe.</w:t>
      </w:r>
    </w:p>
    <w:p w14:paraId="3D2BC650" w14:textId="77777777" w:rsidR="009C69CD" w:rsidRPr="00A332D4" w:rsidRDefault="00B837FB" w:rsidP="00F11C84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b/>
          <w:bCs w:val="0"/>
        </w:rPr>
      </w:pPr>
      <w:r w:rsidRPr="00A332D4">
        <w:rPr>
          <w:bCs w:val="0"/>
          <w:iCs w:val="0"/>
          <w:lang w:eastAsia="ar-SA"/>
        </w:rPr>
        <w:t xml:space="preserve">Wykonawca dokona we własnym zakresie i na własny koszt wszelkich zgłoszeń rozpoczęcia robót budowlanych, powiadomi o tym fakcie odpowiednich Zarządców linii energetycznych, telefonicznych, sieci sanitarnych i wodociągów itp. oraz dokona z nimi wszelkich uzgodnień wraz z uzyskaniem stosownych decyzji wynikających z ich opinii. </w:t>
      </w:r>
    </w:p>
    <w:p w14:paraId="2FA54D0A" w14:textId="77777777" w:rsidR="009C69CD" w:rsidRPr="00A332D4" w:rsidRDefault="00B837FB" w:rsidP="00F11C84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b/>
          <w:bCs w:val="0"/>
        </w:rPr>
      </w:pPr>
      <w:r w:rsidRPr="00A332D4">
        <w:rPr>
          <w:bCs w:val="0"/>
          <w:iCs w:val="0"/>
        </w:rPr>
        <w:t xml:space="preserve">Wykonawca zapewni wykonanie </w:t>
      </w:r>
      <w:r w:rsidR="008B6967" w:rsidRPr="00A332D4">
        <w:rPr>
          <w:bCs w:val="0"/>
          <w:iCs w:val="0"/>
        </w:rPr>
        <w:t>dokumentacji</w:t>
      </w:r>
      <w:r w:rsidRPr="00A332D4">
        <w:rPr>
          <w:bCs w:val="0"/>
          <w:iCs w:val="0"/>
        </w:rPr>
        <w:t xml:space="preserve"> powykonawczej</w:t>
      </w:r>
      <w:r w:rsidR="008B6967" w:rsidRPr="00A332D4">
        <w:rPr>
          <w:bCs w:val="0"/>
          <w:iCs w:val="0"/>
        </w:rPr>
        <w:t xml:space="preserve"> </w:t>
      </w:r>
      <w:r w:rsidRPr="00A332D4">
        <w:rPr>
          <w:bCs w:val="0"/>
          <w:iCs w:val="0"/>
        </w:rPr>
        <w:t xml:space="preserve">w 3 egz. </w:t>
      </w:r>
    </w:p>
    <w:p w14:paraId="54EB311A" w14:textId="0F910F78" w:rsidR="00536DBC" w:rsidRPr="00A332D4" w:rsidRDefault="00B837FB" w:rsidP="00F11C84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E w:val="0"/>
        <w:spacing w:line="360" w:lineRule="auto"/>
        <w:ind w:left="0" w:firstLine="0"/>
        <w:jc w:val="both"/>
        <w:rPr>
          <w:b/>
          <w:bCs w:val="0"/>
        </w:rPr>
      </w:pPr>
      <w:r w:rsidRPr="00A332D4">
        <w:rPr>
          <w:bCs w:val="0"/>
          <w:iCs w:val="0"/>
        </w:rPr>
        <w:t xml:space="preserve">Wykonawca zobowiązany jest do przedłożenia kosztorysu powykonawczego oraz kosztorysu różnicowego zatwierdzonego przez inspektora nadzoru inwestorskiego. </w:t>
      </w:r>
    </w:p>
    <w:p w14:paraId="6732ACC7" w14:textId="6B0A42BC" w:rsidR="002D18D4" w:rsidRPr="00A332D4" w:rsidRDefault="00BF0959" w:rsidP="00F11C8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right="38" w:firstLine="0"/>
        <w:jc w:val="both"/>
      </w:pPr>
      <w:r w:rsidRPr="00A332D4">
        <w:t>Nadzór nad prowadzonymi robotami budowlanymi i konserwatorskimi winien sprawować uprawniony kierownik budowy</w:t>
      </w:r>
      <w:r w:rsidR="00C448AA" w:rsidRPr="00A332D4">
        <w:t xml:space="preserve"> oraz inspektora nadzoru.</w:t>
      </w:r>
    </w:p>
    <w:p w14:paraId="02F273D1" w14:textId="084107E2" w:rsidR="0016141F" w:rsidRPr="00A332D4" w:rsidRDefault="00A332D4" w:rsidP="00F11C8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right="38" w:firstLine="0"/>
        <w:jc w:val="both"/>
      </w:pPr>
      <w:r w:rsidRPr="00A332D4">
        <w:t>W przypadku odkrycia w trakcie robót związanych z porządkowaniem terenu, obiektów zabytkowych lub mogących za takie uchodzić, Wykonawca bez zbędnej zwłoki zawiadomi Inwestora i Wojewódzkiego Konserwatora Zabytków. W związku z zaistniałą sytuacją zostaną podpisane stosowne protokoły oraz podjęte działania adekwatne do sytuacji.</w:t>
      </w:r>
    </w:p>
    <w:p w14:paraId="51124D48" w14:textId="44FB5FD4" w:rsidR="00B837FB" w:rsidRPr="00A332D4" w:rsidRDefault="00B837FB" w:rsidP="00F11C8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right="38" w:firstLine="0"/>
        <w:jc w:val="both"/>
      </w:pPr>
      <w:r w:rsidRPr="00A332D4">
        <w:rPr>
          <w:b/>
        </w:rPr>
        <w:t>Wymagane osoby:</w:t>
      </w:r>
    </w:p>
    <w:p w14:paraId="0AF09FED" w14:textId="373608F8" w:rsidR="00A913D3" w:rsidRPr="00167EA3" w:rsidRDefault="00A113DD" w:rsidP="00F11C84">
      <w:pPr>
        <w:spacing w:line="360" w:lineRule="auto"/>
        <w:jc w:val="both"/>
      </w:pPr>
      <w:r w:rsidRPr="00A332D4">
        <w:rPr>
          <w:b/>
          <w:bCs w:val="0"/>
        </w:rPr>
        <w:t>1</w:t>
      </w:r>
      <w:r w:rsidR="00A332D4" w:rsidRPr="00A332D4">
        <w:rPr>
          <w:b/>
          <w:bCs w:val="0"/>
        </w:rPr>
        <w:t>4</w:t>
      </w:r>
      <w:r w:rsidRPr="00A332D4">
        <w:rPr>
          <w:b/>
          <w:bCs w:val="0"/>
        </w:rPr>
        <w:t>.1.</w:t>
      </w:r>
      <w:r w:rsidRPr="00A332D4">
        <w:t xml:space="preserve"> </w:t>
      </w:r>
      <w:r w:rsidRPr="00A332D4">
        <w:tab/>
      </w:r>
      <w:r w:rsidR="00B837FB" w:rsidRPr="00A332D4">
        <w:t xml:space="preserve">Kierownik </w:t>
      </w:r>
      <w:r w:rsidR="00265426" w:rsidRPr="00A332D4">
        <w:t xml:space="preserve">budowy, tj. osoba posiadająca uprawnienia do wykonywania samodzielnych funkcji w budownictwie w rozumieniu ustawy z dnia 7 lipca 1994 r. Prawo budowlane </w:t>
      </w:r>
      <w:r w:rsidR="00446F97" w:rsidRPr="00A332D4">
        <w:br/>
      </w:r>
      <w:r w:rsidR="00265426" w:rsidRPr="00A332D4">
        <w:t>(Dz. U. z 202</w:t>
      </w:r>
      <w:r w:rsidR="00FF4114" w:rsidRPr="00A332D4">
        <w:t>4</w:t>
      </w:r>
      <w:r w:rsidR="00265426" w:rsidRPr="00A332D4">
        <w:t xml:space="preserve"> r. poz. </w:t>
      </w:r>
      <w:r w:rsidR="0016141F" w:rsidRPr="00A332D4">
        <w:t>7</w:t>
      </w:r>
      <w:r w:rsidR="00265426" w:rsidRPr="00A332D4">
        <w:t>2</w:t>
      </w:r>
      <w:r w:rsidR="0016141F" w:rsidRPr="00A332D4">
        <w:t>5</w:t>
      </w:r>
      <w:r w:rsidR="00265426" w:rsidRPr="00A332D4">
        <w:t xml:space="preserve"> </w:t>
      </w:r>
      <w:proofErr w:type="spellStart"/>
      <w:r w:rsidR="00446F97" w:rsidRPr="00A332D4">
        <w:t>t.j</w:t>
      </w:r>
      <w:proofErr w:type="spellEnd"/>
      <w:r w:rsidR="00446F97" w:rsidRPr="00A332D4">
        <w:t>.</w:t>
      </w:r>
      <w:r w:rsidR="00265426" w:rsidRPr="00A332D4">
        <w:t xml:space="preserve">), w zakresie kierowania robotami budowlanymi w specjalności </w:t>
      </w:r>
      <w:proofErr w:type="spellStart"/>
      <w:r w:rsidR="00265426" w:rsidRPr="00A332D4">
        <w:t>konstrukcyjno</w:t>
      </w:r>
      <w:proofErr w:type="spellEnd"/>
      <w:r w:rsidR="00265426" w:rsidRPr="00A332D4">
        <w:t xml:space="preserve"> </w:t>
      </w:r>
      <w:r w:rsidR="00DE7BEC" w:rsidRPr="00A332D4">
        <w:t>–</w:t>
      </w:r>
      <w:r w:rsidR="00265426" w:rsidRPr="00A332D4">
        <w:t xml:space="preserve"> budowlanej</w:t>
      </w:r>
      <w:r w:rsidR="00DE7BEC" w:rsidRPr="00A332D4">
        <w:t xml:space="preserve"> bez ograniczeń</w:t>
      </w:r>
      <w:r w:rsidR="00A64EDC" w:rsidRPr="00A332D4">
        <w:t>,</w:t>
      </w:r>
      <w:r w:rsidR="00B837FB" w:rsidRPr="00A332D4">
        <w:t xml:space="preserve"> </w:t>
      </w:r>
      <w:r w:rsidR="00510DD5" w:rsidRPr="00A332D4">
        <w:t xml:space="preserve">posiadającym aktualne zaświadczenie </w:t>
      </w:r>
      <w:r w:rsidR="00510DD5" w:rsidRPr="00A332D4">
        <w:br/>
        <w:t xml:space="preserve">o członkostwie we właściwej izbie samorządu zawodowego, spełniającego wymagania </w:t>
      </w:r>
      <w:r w:rsidR="00510DD5" w:rsidRPr="00A332D4">
        <w:br/>
        <w:t>o których mowa w art. 37c ustawy z dnia 23 lipca 2003 r. o ochronie zabytków i opiece nad zabytkami (Dz. U. z 2022 r. poz. 840 t. j.)</w:t>
      </w:r>
    </w:p>
    <w:p w14:paraId="3FA798ED" w14:textId="52B49F71" w:rsidR="00167EA3" w:rsidRPr="00A332D4" w:rsidRDefault="00A113DD" w:rsidP="00F11C84">
      <w:pPr>
        <w:spacing w:line="360" w:lineRule="auto"/>
        <w:jc w:val="both"/>
      </w:pPr>
      <w:r w:rsidRPr="00A332D4">
        <w:rPr>
          <w:b/>
          <w:bCs w:val="0"/>
        </w:rPr>
        <w:t>1</w:t>
      </w:r>
      <w:r w:rsidR="00A332D4" w:rsidRPr="00A332D4">
        <w:rPr>
          <w:b/>
          <w:bCs w:val="0"/>
        </w:rPr>
        <w:t>4</w:t>
      </w:r>
      <w:r w:rsidRPr="00A332D4">
        <w:rPr>
          <w:b/>
          <w:bCs w:val="0"/>
        </w:rPr>
        <w:t>.2.</w:t>
      </w:r>
      <w:r w:rsidRPr="00A332D4">
        <w:tab/>
      </w:r>
      <w:r w:rsidR="00B837FB" w:rsidRPr="00A332D4">
        <w:t xml:space="preserve">Kierownik </w:t>
      </w:r>
      <w:r w:rsidR="00510DD5" w:rsidRPr="00A332D4">
        <w:t xml:space="preserve">prac konserwatorskich. Kierownik winien posiadać odpowiednie do wykonywanego zakresu prac wykształcenie i praktykę, zgodnie z art. 37a ustawy z dnia </w:t>
      </w:r>
      <w:r w:rsidR="00FF4114" w:rsidRPr="00A332D4">
        <w:br/>
      </w:r>
      <w:r w:rsidR="00510DD5" w:rsidRPr="00A332D4">
        <w:t xml:space="preserve">23 lipca 2003 r. o ochronie zabytków i opiece nad zabytkami (Dz. U. </w:t>
      </w:r>
      <w:r w:rsidR="00446F97" w:rsidRPr="00A332D4">
        <w:t>2</w:t>
      </w:r>
      <w:r w:rsidR="00510DD5" w:rsidRPr="00A332D4">
        <w:t>022 r. poz. 840 t. j.)</w:t>
      </w:r>
    </w:p>
    <w:p w14:paraId="48B7DA57" w14:textId="285F2D30" w:rsidR="00167EA3" w:rsidRDefault="00510DD5" w:rsidP="00167EA3">
      <w:pPr>
        <w:spacing w:line="276" w:lineRule="auto"/>
        <w:jc w:val="both"/>
      </w:pPr>
      <w:r w:rsidRPr="00A332D4">
        <w:rPr>
          <w:b/>
          <w:bCs w:val="0"/>
        </w:rPr>
        <w:t>1</w:t>
      </w:r>
      <w:r w:rsidR="00A332D4" w:rsidRPr="00A332D4">
        <w:rPr>
          <w:b/>
          <w:bCs w:val="0"/>
        </w:rPr>
        <w:t>4</w:t>
      </w:r>
      <w:r w:rsidRPr="00A332D4">
        <w:rPr>
          <w:b/>
          <w:bCs w:val="0"/>
        </w:rPr>
        <w:t>.</w:t>
      </w:r>
      <w:r w:rsidR="00A113DD" w:rsidRPr="00A332D4">
        <w:rPr>
          <w:b/>
          <w:bCs w:val="0"/>
        </w:rPr>
        <w:t>3.</w:t>
      </w:r>
      <w:r w:rsidR="00A113DD" w:rsidRPr="00A332D4">
        <w:t xml:space="preserve"> </w:t>
      </w:r>
      <w:r w:rsidR="00167EA3" w:rsidRPr="00114AF9">
        <w:rPr>
          <w:b/>
        </w:rPr>
        <w:t>Projektant</w:t>
      </w:r>
      <w:r w:rsidR="00167EA3">
        <w:t xml:space="preserve"> posiadający uprawnienia w branży </w:t>
      </w:r>
      <w:proofErr w:type="spellStart"/>
      <w:r w:rsidR="00167EA3">
        <w:t>konstrukcyjno</w:t>
      </w:r>
      <w:proofErr w:type="spellEnd"/>
      <w:r w:rsidR="00167EA3">
        <w:t xml:space="preserve"> – budowlanej.</w:t>
      </w:r>
    </w:p>
    <w:p w14:paraId="2B250CB8" w14:textId="66554687" w:rsidR="00A724EA" w:rsidRDefault="00167EA3" w:rsidP="00F11C84">
      <w:pPr>
        <w:spacing w:line="360" w:lineRule="auto"/>
        <w:jc w:val="both"/>
      </w:pPr>
      <w:r w:rsidRPr="00A332D4">
        <w:rPr>
          <w:b/>
          <w:bCs w:val="0"/>
        </w:rPr>
        <w:t>14.</w:t>
      </w:r>
      <w:r>
        <w:rPr>
          <w:b/>
          <w:bCs w:val="0"/>
        </w:rPr>
        <w:t>4</w:t>
      </w:r>
      <w:r w:rsidRPr="00A332D4">
        <w:rPr>
          <w:b/>
          <w:bCs w:val="0"/>
        </w:rPr>
        <w:t>.</w:t>
      </w:r>
      <w:r w:rsidRPr="00A332D4">
        <w:t xml:space="preserve"> </w:t>
      </w:r>
      <w:r w:rsidR="00510DD5" w:rsidRPr="00A332D4">
        <w:t xml:space="preserve">Zamawiający dopuszcza możliwość łączenia funkcji kierownika prac konserwatorskich </w:t>
      </w:r>
      <w:r>
        <w:br/>
      </w:r>
      <w:r w:rsidR="00510DD5" w:rsidRPr="00A332D4">
        <w:t>i k</w:t>
      </w:r>
      <w:r w:rsidR="001C78BA" w:rsidRPr="00A332D4">
        <w:t>ierownika budowy.</w:t>
      </w:r>
    </w:p>
    <w:p w14:paraId="00EF29B1" w14:textId="05A8788A" w:rsidR="00BC2E66" w:rsidRPr="00A332D4" w:rsidRDefault="00446F97" w:rsidP="00F11C84">
      <w:pPr>
        <w:spacing w:line="360" w:lineRule="auto"/>
        <w:jc w:val="both"/>
      </w:pPr>
      <w:r w:rsidRPr="00A332D4">
        <w:rPr>
          <w:b/>
          <w:bCs w:val="0"/>
        </w:rPr>
        <w:t>1</w:t>
      </w:r>
      <w:r w:rsidR="00A332D4" w:rsidRPr="00A332D4">
        <w:rPr>
          <w:b/>
          <w:bCs w:val="0"/>
        </w:rPr>
        <w:t>5.</w:t>
      </w:r>
      <w:r w:rsidRPr="00A332D4">
        <w:t xml:space="preserve"> </w:t>
      </w:r>
      <w:r w:rsidR="007C2673" w:rsidRPr="00A332D4">
        <w:t>Wykonawca może przekazać wykonanie części zadań podwykonawcom posiadającym niezbędne umiejętności i kwalifikacje do wykonania zleconych zadań oraz dostarczy kopie dokumentów potwierdzających posiadane uprawnień do ich realizacji.</w:t>
      </w:r>
    </w:p>
    <w:p w14:paraId="3F705710" w14:textId="38BDB9C3" w:rsidR="001E307F" w:rsidRPr="00A332D4" w:rsidRDefault="00BC2E66" w:rsidP="00F11C84">
      <w:pPr>
        <w:spacing w:line="360" w:lineRule="auto"/>
        <w:jc w:val="both"/>
      </w:pPr>
      <w:r w:rsidRPr="00A332D4">
        <w:rPr>
          <w:b/>
          <w:bCs w:val="0"/>
        </w:rPr>
        <w:t>1</w:t>
      </w:r>
      <w:r w:rsidR="00A332D4" w:rsidRPr="00A332D4">
        <w:rPr>
          <w:b/>
          <w:bCs w:val="0"/>
        </w:rPr>
        <w:t>6</w:t>
      </w:r>
      <w:r w:rsidRPr="00A332D4">
        <w:rPr>
          <w:b/>
          <w:bCs w:val="0"/>
        </w:rPr>
        <w:t>.</w:t>
      </w:r>
      <w:r w:rsidRPr="00A332D4">
        <w:t xml:space="preserve">  </w:t>
      </w:r>
      <w:r w:rsidR="00BF0959" w:rsidRPr="00A332D4">
        <w:rPr>
          <w:iCs w:val="0"/>
        </w:rPr>
        <w:t>Kwota za wykonanie przedmiotu zamówienia jest kwotą ryczałtową.</w:t>
      </w:r>
      <w:r w:rsidR="00BF0959" w:rsidRPr="00A332D4">
        <w:rPr>
          <w:b/>
          <w:bCs w:val="0"/>
          <w:iCs w:val="0"/>
        </w:rPr>
        <w:t xml:space="preserve"> </w:t>
      </w:r>
    </w:p>
    <w:p w14:paraId="560FCF36" w14:textId="5B22CCDA" w:rsidR="00AF7EF4" w:rsidRPr="00A332D4" w:rsidRDefault="001E307F" w:rsidP="00F11C84">
      <w:pPr>
        <w:spacing w:line="360" w:lineRule="auto"/>
        <w:jc w:val="both"/>
      </w:pPr>
      <w:r w:rsidRPr="00A332D4">
        <w:rPr>
          <w:b/>
          <w:bCs w:val="0"/>
        </w:rPr>
        <w:t>1</w:t>
      </w:r>
      <w:r w:rsidR="00A332D4" w:rsidRPr="00A332D4">
        <w:rPr>
          <w:b/>
          <w:bCs w:val="0"/>
        </w:rPr>
        <w:t>7</w:t>
      </w:r>
      <w:r w:rsidRPr="00A332D4">
        <w:rPr>
          <w:b/>
          <w:bCs w:val="0"/>
        </w:rPr>
        <w:t>.</w:t>
      </w:r>
      <w:r w:rsidRPr="00A332D4">
        <w:t xml:space="preserve"> </w:t>
      </w:r>
      <w:r w:rsidR="00BF0959" w:rsidRPr="00A332D4">
        <w:rPr>
          <w:bCs w:val="0"/>
          <w:iCs w:val="0"/>
        </w:rPr>
        <w:t>Zamawiający przewiduje dokonanie płatności dla Wykonawcy za realizację przedmiotu</w:t>
      </w:r>
      <w:r w:rsidR="00BC2E66" w:rsidRPr="00A332D4">
        <w:rPr>
          <w:bCs w:val="0"/>
          <w:iCs w:val="0"/>
        </w:rPr>
        <w:t xml:space="preserve"> </w:t>
      </w:r>
      <w:r w:rsidR="00BF0959" w:rsidRPr="00A332D4">
        <w:rPr>
          <w:bCs w:val="0"/>
          <w:iCs w:val="0"/>
        </w:rPr>
        <w:t xml:space="preserve">zamówienia  na podstawie </w:t>
      </w:r>
      <w:r w:rsidR="00BF0959" w:rsidRPr="00A332D4">
        <w:rPr>
          <w:b/>
          <w:iCs w:val="0"/>
        </w:rPr>
        <w:t>3 faktur</w:t>
      </w:r>
      <w:r w:rsidR="0091626E" w:rsidRPr="00A332D4">
        <w:rPr>
          <w:bCs w:val="0"/>
          <w:iCs w:val="0"/>
        </w:rPr>
        <w:t xml:space="preserve"> </w:t>
      </w:r>
      <w:r w:rsidR="002D18D4" w:rsidRPr="00A332D4">
        <w:rPr>
          <w:bCs w:val="0"/>
          <w:iCs w:val="0"/>
        </w:rPr>
        <w:t xml:space="preserve">po </w:t>
      </w:r>
      <w:r w:rsidR="00BF0959" w:rsidRPr="00A332D4">
        <w:rPr>
          <w:bCs w:val="0"/>
          <w:iCs w:val="0"/>
        </w:rPr>
        <w:t>udokumentowanym zakres</w:t>
      </w:r>
      <w:r w:rsidR="002D18D4" w:rsidRPr="00A332D4">
        <w:rPr>
          <w:bCs w:val="0"/>
          <w:iCs w:val="0"/>
        </w:rPr>
        <w:t>ie</w:t>
      </w:r>
      <w:r w:rsidR="00BF0959" w:rsidRPr="00A332D4">
        <w:rPr>
          <w:bCs w:val="0"/>
          <w:iCs w:val="0"/>
        </w:rPr>
        <w:t xml:space="preserve"> przerobu oraz protokołami odbioru częściowego robót i protokołem odbioru końcowego. </w:t>
      </w:r>
    </w:p>
    <w:p w14:paraId="77DB2688" w14:textId="7CB799EA" w:rsidR="00A332D4" w:rsidRPr="00A332D4" w:rsidRDefault="00AF7EF4" w:rsidP="00F11C84">
      <w:pPr>
        <w:spacing w:line="360" w:lineRule="auto"/>
        <w:jc w:val="both"/>
      </w:pPr>
      <w:bookmarkStart w:id="0" w:name="_Hlk172628905"/>
      <w:r w:rsidRPr="00A332D4">
        <w:lastRenderedPageBreak/>
        <w:t>Faktury częściowe płatna w 2024 roku</w:t>
      </w:r>
      <w:r w:rsidR="002D18D4" w:rsidRPr="00A332D4">
        <w:t xml:space="preserve"> oraz faktury końcowej płatnej w 2025 roku w pozostałej kwocie, przy czym faktura końcowa płatna w 2025 r. nie może wynosić więcej niż 50% wynagrodzenia należnego Wykonawcy. </w:t>
      </w:r>
    </w:p>
    <w:bookmarkEnd w:id="0"/>
    <w:p w14:paraId="62F1D98E" w14:textId="5BC5EA72" w:rsidR="00F95008" w:rsidRPr="00A332D4" w:rsidRDefault="00A332D4" w:rsidP="00F11C84">
      <w:pPr>
        <w:spacing w:line="360" w:lineRule="auto"/>
        <w:jc w:val="both"/>
      </w:pPr>
      <w:r w:rsidRPr="00A332D4">
        <w:rPr>
          <w:b/>
          <w:bCs w:val="0"/>
        </w:rPr>
        <w:t>18.</w:t>
      </w:r>
      <w:r w:rsidRPr="00A332D4">
        <w:t xml:space="preserve"> </w:t>
      </w:r>
      <w:r w:rsidR="00F95008" w:rsidRPr="00A332D4">
        <w:t>W umowie przewidzieć możliwość przedłużenia terminu wykonania przedmiotu zamówienia oraz naliczenia kar umownych za nieterminowe wykonanie przedmiotu zamówienia.</w:t>
      </w:r>
    </w:p>
    <w:p w14:paraId="5A3A98DE" w14:textId="5A27BAF0" w:rsidR="00BC2E66" w:rsidRPr="00A332D4" w:rsidRDefault="00BC2E66" w:rsidP="00F11C84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spacing w:line="360" w:lineRule="auto"/>
        <w:ind w:left="284" w:hanging="284"/>
        <w:jc w:val="both"/>
        <w:rPr>
          <w:b/>
          <w:bCs w:val="0"/>
        </w:rPr>
      </w:pPr>
      <w:r w:rsidRPr="00A332D4">
        <w:rPr>
          <w:iCs w:val="0"/>
          <w:lang w:eastAsia="ar-SA"/>
        </w:rPr>
        <w:t>Termin wykonania przedmiotu zamówienia:</w:t>
      </w:r>
      <w:r w:rsidRPr="00A332D4">
        <w:rPr>
          <w:rFonts w:eastAsia="Times-Roman"/>
          <w:b/>
          <w:bCs w:val="0"/>
          <w:iCs w:val="0"/>
          <w:lang w:eastAsia="ar-SA"/>
        </w:rPr>
        <w:t xml:space="preserve"> 1</w:t>
      </w:r>
      <w:r w:rsidR="00866CE5" w:rsidRPr="00A332D4">
        <w:rPr>
          <w:rFonts w:eastAsia="Times-Roman"/>
          <w:b/>
          <w:bCs w:val="0"/>
          <w:iCs w:val="0"/>
          <w:lang w:eastAsia="ar-SA"/>
        </w:rPr>
        <w:t>6</w:t>
      </w:r>
      <w:r w:rsidRPr="00A332D4">
        <w:rPr>
          <w:rFonts w:eastAsia="Times-Roman"/>
          <w:b/>
          <w:bCs w:val="0"/>
          <w:iCs w:val="0"/>
          <w:lang w:eastAsia="ar-SA"/>
        </w:rPr>
        <w:t xml:space="preserve"> miesięcy od dnia podpisania umowy.</w:t>
      </w:r>
    </w:p>
    <w:p w14:paraId="45FE0D02" w14:textId="32088329" w:rsidR="00BF0959" w:rsidRPr="00A332D4" w:rsidRDefault="00BF0959" w:rsidP="00F11C84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spacing w:line="360" w:lineRule="auto"/>
        <w:ind w:left="284" w:hanging="284"/>
        <w:jc w:val="both"/>
        <w:rPr>
          <w:b/>
          <w:bCs w:val="0"/>
        </w:rPr>
      </w:pPr>
      <w:r w:rsidRPr="00A332D4">
        <w:t xml:space="preserve">Okres gwarancji: </w:t>
      </w:r>
      <w:r w:rsidRPr="00A332D4">
        <w:rPr>
          <w:b/>
          <w:bCs w:val="0"/>
        </w:rPr>
        <w:t>3 lata.</w:t>
      </w:r>
    </w:p>
    <w:p w14:paraId="78235A73" w14:textId="77777777" w:rsidR="001E307F" w:rsidRDefault="001E307F" w:rsidP="005D066C">
      <w:pPr>
        <w:spacing w:line="360" w:lineRule="auto"/>
        <w:jc w:val="both"/>
        <w:rPr>
          <w:sz w:val="20"/>
          <w:szCs w:val="20"/>
        </w:rPr>
      </w:pPr>
    </w:p>
    <w:p w14:paraId="052947AD" w14:textId="77777777" w:rsidR="001E307F" w:rsidRDefault="001E307F" w:rsidP="005D066C">
      <w:pPr>
        <w:spacing w:line="360" w:lineRule="auto"/>
        <w:jc w:val="both"/>
        <w:rPr>
          <w:sz w:val="20"/>
          <w:szCs w:val="20"/>
        </w:rPr>
      </w:pPr>
    </w:p>
    <w:p w14:paraId="23249F27" w14:textId="77777777" w:rsidR="00A332D4" w:rsidRDefault="00A332D4" w:rsidP="005D066C">
      <w:pPr>
        <w:spacing w:line="360" w:lineRule="auto"/>
        <w:jc w:val="both"/>
        <w:rPr>
          <w:sz w:val="20"/>
          <w:szCs w:val="20"/>
        </w:rPr>
      </w:pPr>
    </w:p>
    <w:p w14:paraId="75684D6F" w14:textId="77777777" w:rsidR="00A332D4" w:rsidRDefault="00A332D4" w:rsidP="005D066C">
      <w:pPr>
        <w:spacing w:line="360" w:lineRule="auto"/>
        <w:jc w:val="both"/>
        <w:rPr>
          <w:sz w:val="20"/>
          <w:szCs w:val="20"/>
        </w:rPr>
      </w:pPr>
    </w:p>
    <w:p w14:paraId="7F018C87" w14:textId="77777777" w:rsidR="00A332D4" w:rsidRDefault="00A332D4" w:rsidP="005D066C">
      <w:pPr>
        <w:spacing w:line="360" w:lineRule="auto"/>
        <w:jc w:val="both"/>
        <w:rPr>
          <w:sz w:val="20"/>
          <w:szCs w:val="20"/>
        </w:rPr>
      </w:pPr>
    </w:p>
    <w:p w14:paraId="32951F0E" w14:textId="77777777" w:rsidR="00A332D4" w:rsidRDefault="00A332D4" w:rsidP="005D066C">
      <w:pPr>
        <w:spacing w:line="360" w:lineRule="auto"/>
        <w:jc w:val="both"/>
        <w:rPr>
          <w:sz w:val="20"/>
          <w:szCs w:val="20"/>
        </w:rPr>
      </w:pPr>
    </w:p>
    <w:p w14:paraId="2034FA7A" w14:textId="1BAF69AD" w:rsidR="0089582C" w:rsidRPr="001E307F" w:rsidRDefault="00B837FB" w:rsidP="005D066C">
      <w:pPr>
        <w:spacing w:line="360" w:lineRule="auto"/>
        <w:jc w:val="both"/>
        <w:rPr>
          <w:sz w:val="20"/>
          <w:szCs w:val="20"/>
        </w:rPr>
      </w:pPr>
      <w:proofErr w:type="spellStart"/>
      <w:r w:rsidRPr="001E307F">
        <w:rPr>
          <w:sz w:val="20"/>
          <w:szCs w:val="20"/>
        </w:rPr>
        <w:t>Przyg</w:t>
      </w:r>
      <w:proofErr w:type="spellEnd"/>
      <w:r w:rsidRPr="001E307F">
        <w:rPr>
          <w:sz w:val="20"/>
          <w:szCs w:val="20"/>
        </w:rPr>
        <w:t xml:space="preserve">. </w:t>
      </w:r>
      <w:r w:rsidR="005D066C" w:rsidRPr="001E307F">
        <w:rPr>
          <w:sz w:val="20"/>
          <w:szCs w:val="20"/>
        </w:rPr>
        <w:t>M. Brodawka</w:t>
      </w:r>
    </w:p>
    <w:sectPr w:rsidR="0089582C" w:rsidRPr="001E307F" w:rsidSect="00F11C84">
      <w:footerReference w:type="even" r:id="rId7"/>
      <w:footerReference w:type="default" r:id="rId8"/>
      <w:pgSz w:w="11906" w:h="16838" w:code="9"/>
      <w:pgMar w:top="1135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47978" w14:textId="77777777" w:rsidR="00880711" w:rsidRDefault="00880711" w:rsidP="00A87CAD">
      <w:r>
        <w:separator/>
      </w:r>
    </w:p>
  </w:endnote>
  <w:endnote w:type="continuationSeparator" w:id="0">
    <w:p w14:paraId="0F760EE7" w14:textId="77777777" w:rsidR="00880711" w:rsidRDefault="00880711" w:rsidP="00A8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ED6A8" w14:textId="0DC515ED" w:rsidR="000E0E19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7CA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D9DBA28" w14:textId="77777777" w:rsidR="000E0E19" w:rsidRDefault="000E0E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1448161"/>
      <w:docPartObj>
        <w:docPartGallery w:val="Page Numbers (Bottom of Page)"/>
        <w:docPartUnique/>
      </w:docPartObj>
    </w:sdtPr>
    <w:sdtContent>
      <w:p w14:paraId="2040A3F9" w14:textId="797DA52F" w:rsidR="00A87CAD" w:rsidRDefault="00A87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89C9A" w14:textId="77777777" w:rsidR="000E0E19" w:rsidRDefault="000E0E19" w:rsidP="00AB05E8">
    <w:pPr>
      <w:pStyle w:val="Stand1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CEE44" w14:textId="77777777" w:rsidR="00880711" w:rsidRDefault="00880711" w:rsidP="00A87CAD">
      <w:r>
        <w:separator/>
      </w:r>
    </w:p>
  </w:footnote>
  <w:footnote w:type="continuationSeparator" w:id="0">
    <w:p w14:paraId="3DB288A0" w14:textId="77777777" w:rsidR="00880711" w:rsidRDefault="00880711" w:rsidP="00A8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42B28"/>
    <w:multiLevelType w:val="hybridMultilevel"/>
    <w:tmpl w:val="ACA028B0"/>
    <w:lvl w:ilvl="0" w:tplc="25D8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3A15BB"/>
    <w:multiLevelType w:val="hybridMultilevel"/>
    <w:tmpl w:val="9730B624"/>
    <w:lvl w:ilvl="0" w:tplc="03F29ADA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A2952"/>
    <w:multiLevelType w:val="multilevel"/>
    <w:tmpl w:val="B032D944"/>
    <w:lvl w:ilvl="0">
      <w:start w:val="2"/>
      <w:numFmt w:val="decimal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6"/>
      <w:numFmt w:val="upperLetter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41100"/>
    <w:multiLevelType w:val="hybridMultilevel"/>
    <w:tmpl w:val="1E560BB0"/>
    <w:lvl w:ilvl="0" w:tplc="B9FA21EC">
      <w:start w:val="1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881F99"/>
    <w:multiLevelType w:val="multilevel"/>
    <w:tmpl w:val="05C845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 w16cid:durableId="351614397">
    <w:abstractNumId w:val="4"/>
  </w:num>
  <w:num w:numId="2" w16cid:durableId="1086418339">
    <w:abstractNumId w:val="0"/>
  </w:num>
  <w:num w:numId="3" w16cid:durableId="236288484">
    <w:abstractNumId w:val="2"/>
  </w:num>
  <w:num w:numId="4" w16cid:durableId="1375543673">
    <w:abstractNumId w:val="1"/>
  </w:num>
  <w:num w:numId="5" w16cid:durableId="289557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EE"/>
    <w:rsid w:val="00001791"/>
    <w:rsid w:val="0002599E"/>
    <w:rsid w:val="0003717D"/>
    <w:rsid w:val="000532A6"/>
    <w:rsid w:val="00053A25"/>
    <w:rsid w:val="00055F24"/>
    <w:rsid w:val="00062AA7"/>
    <w:rsid w:val="000823B6"/>
    <w:rsid w:val="000828DA"/>
    <w:rsid w:val="000E0E19"/>
    <w:rsid w:val="000E5503"/>
    <w:rsid w:val="0010005D"/>
    <w:rsid w:val="00103BC6"/>
    <w:rsid w:val="00144B58"/>
    <w:rsid w:val="00151D25"/>
    <w:rsid w:val="0016141F"/>
    <w:rsid w:val="00167EA3"/>
    <w:rsid w:val="001774F1"/>
    <w:rsid w:val="0019791E"/>
    <w:rsid w:val="001B5D2B"/>
    <w:rsid w:val="001C0A43"/>
    <w:rsid w:val="001C78BA"/>
    <w:rsid w:val="001E307F"/>
    <w:rsid w:val="00206137"/>
    <w:rsid w:val="00222982"/>
    <w:rsid w:val="00235DF3"/>
    <w:rsid w:val="00245092"/>
    <w:rsid w:val="00247D9C"/>
    <w:rsid w:val="00255CA9"/>
    <w:rsid w:val="00257B15"/>
    <w:rsid w:val="00265426"/>
    <w:rsid w:val="002759DF"/>
    <w:rsid w:val="00293C04"/>
    <w:rsid w:val="002D18D4"/>
    <w:rsid w:val="002F7139"/>
    <w:rsid w:val="003108AC"/>
    <w:rsid w:val="00331386"/>
    <w:rsid w:val="00346A99"/>
    <w:rsid w:val="00356335"/>
    <w:rsid w:val="003F23AE"/>
    <w:rsid w:val="00446A65"/>
    <w:rsid w:val="00446F97"/>
    <w:rsid w:val="00456A60"/>
    <w:rsid w:val="00470AB7"/>
    <w:rsid w:val="00476FFF"/>
    <w:rsid w:val="004B3284"/>
    <w:rsid w:val="004B5BDE"/>
    <w:rsid w:val="004F7D7A"/>
    <w:rsid w:val="00500482"/>
    <w:rsid w:val="005073FE"/>
    <w:rsid w:val="00510DD5"/>
    <w:rsid w:val="0052028E"/>
    <w:rsid w:val="00536DBC"/>
    <w:rsid w:val="0056446D"/>
    <w:rsid w:val="00566280"/>
    <w:rsid w:val="0057342A"/>
    <w:rsid w:val="005736C9"/>
    <w:rsid w:val="0058129D"/>
    <w:rsid w:val="005835AB"/>
    <w:rsid w:val="005D066C"/>
    <w:rsid w:val="00616D3D"/>
    <w:rsid w:val="0063007F"/>
    <w:rsid w:val="00631627"/>
    <w:rsid w:val="00641C34"/>
    <w:rsid w:val="00645097"/>
    <w:rsid w:val="006A6AE2"/>
    <w:rsid w:val="006B13CA"/>
    <w:rsid w:val="00717646"/>
    <w:rsid w:val="00741762"/>
    <w:rsid w:val="00751B59"/>
    <w:rsid w:val="0077227C"/>
    <w:rsid w:val="00781956"/>
    <w:rsid w:val="00785326"/>
    <w:rsid w:val="00786490"/>
    <w:rsid w:val="00797EEE"/>
    <w:rsid w:val="007A4AE0"/>
    <w:rsid w:val="007C2673"/>
    <w:rsid w:val="007C57BC"/>
    <w:rsid w:val="007D5959"/>
    <w:rsid w:val="007E1EAC"/>
    <w:rsid w:val="007E310E"/>
    <w:rsid w:val="00822389"/>
    <w:rsid w:val="00842A4A"/>
    <w:rsid w:val="00843912"/>
    <w:rsid w:val="00863581"/>
    <w:rsid w:val="00866CE5"/>
    <w:rsid w:val="00877C94"/>
    <w:rsid w:val="00880711"/>
    <w:rsid w:val="00886B92"/>
    <w:rsid w:val="00892C32"/>
    <w:rsid w:val="0089582C"/>
    <w:rsid w:val="008B1142"/>
    <w:rsid w:val="008B6967"/>
    <w:rsid w:val="008C0F04"/>
    <w:rsid w:val="0091626E"/>
    <w:rsid w:val="00942138"/>
    <w:rsid w:val="0098370F"/>
    <w:rsid w:val="009B2FCB"/>
    <w:rsid w:val="009C69CD"/>
    <w:rsid w:val="009D0855"/>
    <w:rsid w:val="009D731C"/>
    <w:rsid w:val="009F1B6D"/>
    <w:rsid w:val="00A113DD"/>
    <w:rsid w:val="00A20DEB"/>
    <w:rsid w:val="00A23605"/>
    <w:rsid w:val="00A332D4"/>
    <w:rsid w:val="00A34698"/>
    <w:rsid w:val="00A51BDC"/>
    <w:rsid w:val="00A64EDC"/>
    <w:rsid w:val="00A65F78"/>
    <w:rsid w:val="00A67FAE"/>
    <w:rsid w:val="00A724EA"/>
    <w:rsid w:val="00A861E4"/>
    <w:rsid w:val="00A87CAD"/>
    <w:rsid w:val="00A913D3"/>
    <w:rsid w:val="00AB1CA7"/>
    <w:rsid w:val="00AF7EF4"/>
    <w:rsid w:val="00B333C8"/>
    <w:rsid w:val="00B571BD"/>
    <w:rsid w:val="00B57687"/>
    <w:rsid w:val="00B837FB"/>
    <w:rsid w:val="00BA162C"/>
    <w:rsid w:val="00BB2E65"/>
    <w:rsid w:val="00BC2E66"/>
    <w:rsid w:val="00BD2A74"/>
    <w:rsid w:val="00BF0959"/>
    <w:rsid w:val="00BF3BE8"/>
    <w:rsid w:val="00C1573B"/>
    <w:rsid w:val="00C448AA"/>
    <w:rsid w:val="00C72002"/>
    <w:rsid w:val="00CA1FA9"/>
    <w:rsid w:val="00CC07D0"/>
    <w:rsid w:val="00CD4581"/>
    <w:rsid w:val="00CD49FB"/>
    <w:rsid w:val="00CE689C"/>
    <w:rsid w:val="00CF02DA"/>
    <w:rsid w:val="00CF45C7"/>
    <w:rsid w:val="00D23311"/>
    <w:rsid w:val="00D57DF6"/>
    <w:rsid w:val="00D6336E"/>
    <w:rsid w:val="00D7793C"/>
    <w:rsid w:val="00D8636E"/>
    <w:rsid w:val="00DE7BEC"/>
    <w:rsid w:val="00E14506"/>
    <w:rsid w:val="00E80FEB"/>
    <w:rsid w:val="00EA598F"/>
    <w:rsid w:val="00EC612F"/>
    <w:rsid w:val="00F11C84"/>
    <w:rsid w:val="00F51388"/>
    <w:rsid w:val="00F75EE2"/>
    <w:rsid w:val="00F82336"/>
    <w:rsid w:val="00F95008"/>
    <w:rsid w:val="00FA3704"/>
    <w:rsid w:val="00FF411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186E"/>
  <w15:chartTrackingRefBased/>
  <w15:docId w15:val="{519FF0A2-A861-4661-B183-B6AB4683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7FB"/>
    <w:pPr>
      <w:spacing w:after="0" w:line="240" w:lineRule="auto"/>
    </w:pPr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1">
    <w:name w:val="Stand1"/>
    <w:basedOn w:val="Normalny"/>
    <w:rsid w:val="00B837FB"/>
    <w:rPr>
      <w:bCs w:val="0"/>
      <w:iCs w:val="0"/>
      <w:szCs w:val="20"/>
    </w:rPr>
  </w:style>
  <w:style w:type="paragraph" w:styleId="Stopka">
    <w:name w:val="footer"/>
    <w:basedOn w:val="Normalny"/>
    <w:link w:val="StopkaZnak"/>
    <w:uiPriority w:val="99"/>
    <w:rsid w:val="00B83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7FB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B837FB"/>
  </w:style>
  <w:style w:type="paragraph" w:styleId="Nagwek">
    <w:name w:val="header"/>
    <w:basedOn w:val="Normalny"/>
    <w:link w:val="NagwekZnak"/>
    <w:rsid w:val="00B83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7FB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C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Piątkowski</dc:creator>
  <cp:keywords/>
  <dc:description/>
  <cp:lastModifiedBy>Elzbieta Pytel</cp:lastModifiedBy>
  <cp:revision>83</cp:revision>
  <cp:lastPrinted>2024-07-22T09:38:00Z</cp:lastPrinted>
  <dcterms:created xsi:type="dcterms:W3CDTF">2023-06-12T06:25:00Z</dcterms:created>
  <dcterms:modified xsi:type="dcterms:W3CDTF">2024-07-24T05:43:00Z</dcterms:modified>
</cp:coreProperties>
</file>