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3D7E" w14:textId="38A4EB2F" w:rsidR="00D16563" w:rsidRPr="00D16563" w:rsidRDefault="00D16563" w:rsidP="00D16563">
      <w:pPr>
        <w:jc w:val="right"/>
        <w:rPr>
          <w:rFonts w:ascii="Times New Roman" w:hAnsi="Times New Roman" w:cs="Times New Roman"/>
          <w:b/>
          <w:sz w:val="18"/>
          <w:szCs w:val="18"/>
        </w:rPr>
      </w:pPr>
      <w:r w:rsidRPr="00D16563">
        <w:rPr>
          <w:rFonts w:ascii="Times New Roman" w:hAnsi="Times New Roman" w:cs="Times New Roman"/>
          <w:b/>
          <w:sz w:val="18"/>
          <w:szCs w:val="18"/>
        </w:rPr>
        <w:t>Załącznik nr 1</w:t>
      </w:r>
      <w:r w:rsidR="00323D5D">
        <w:rPr>
          <w:rFonts w:ascii="Times New Roman" w:hAnsi="Times New Roman" w:cs="Times New Roman"/>
          <w:b/>
          <w:sz w:val="18"/>
          <w:szCs w:val="18"/>
        </w:rPr>
        <w:t xml:space="preserve"> do SWZ</w:t>
      </w:r>
    </w:p>
    <w:p w14:paraId="08C43EAB" w14:textId="77777777" w:rsidR="001B1469" w:rsidRDefault="00D16563" w:rsidP="001B1469">
      <w:pPr>
        <w:autoSpaceDE w:val="0"/>
        <w:spacing w:after="0" w:line="268" w:lineRule="auto"/>
        <w:ind w:right="51"/>
        <w:jc w:val="center"/>
        <w:rPr>
          <w:rFonts w:ascii="Times New Roman" w:hAnsi="Times New Roman" w:cs="Times New Roman"/>
          <w:b/>
          <w:sz w:val="24"/>
          <w:szCs w:val="24"/>
        </w:rPr>
      </w:pPr>
      <w:r>
        <w:rPr>
          <w:rFonts w:ascii="Times New Roman" w:hAnsi="Times New Roman" w:cs="Times New Roman"/>
          <w:b/>
          <w:sz w:val="24"/>
          <w:szCs w:val="24"/>
        </w:rPr>
        <w:t>Opis przedmiotu zamówienia</w:t>
      </w:r>
      <w:r w:rsidR="001B1469">
        <w:rPr>
          <w:rFonts w:ascii="Times New Roman" w:hAnsi="Times New Roman" w:cs="Times New Roman"/>
          <w:b/>
          <w:sz w:val="24"/>
          <w:szCs w:val="24"/>
        </w:rPr>
        <w:t>:</w:t>
      </w:r>
    </w:p>
    <w:p w14:paraId="7DD6BAB5" w14:textId="31AE5A20" w:rsidR="001B1469" w:rsidRDefault="001B1469" w:rsidP="001B1469">
      <w:pPr>
        <w:autoSpaceDE w:val="0"/>
        <w:spacing w:after="0" w:line="268" w:lineRule="auto"/>
        <w:ind w:right="51"/>
        <w:jc w:val="center"/>
      </w:pPr>
      <w:r>
        <w:rPr>
          <w:rFonts w:ascii="Calibri" w:eastAsia="Calibri" w:hAnsi="Calibri" w:cs="Calibri"/>
          <w:b/>
          <w:bCs/>
          <w:color w:val="000000"/>
          <w:sz w:val="24"/>
          <w:szCs w:val="24"/>
          <w:lang w:eastAsia="pl-PL"/>
        </w:rPr>
        <w:t>Dostawa sprzętu komputerowego do nauki zdalnej i hybrydowej</w:t>
      </w:r>
    </w:p>
    <w:p w14:paraId="00F2A9CA" w14:textId="31C5AAD7" w:rsidR="00D16563" w:rsidRDefault="00D16563" w:rsidP="000A1829">
      <w:pPr>
        <w:jc w:val="center"/>
        <w:rPr>
          <w:rFonts w:ascii="Times New Roman" w:hAnsi="Times New Roman" w:cs="Times New Roman"/>
          <w:b/>
          <w:sz w:val="24"/>
          <w:szCs w:val="24"/>
        </w:rPr>
      </w:pPr>
    </w:p>
    <w:p w14:paraId="7CD8C5A7" w14:textId="3294E750" w:rsidR="000A1829" w:rsidRPr="004817A4" w:rsidRDefault="000A1829" w:rsidP="000A1829">
      <w:pPr>
        <w:pStyle w:val="Akapitzlist"/>
        <w:numPr>
          <w:ilvl w:val="0"/>
          <w:numId w:val="1"/>
        </w:numPr>
        <w:rPr>
          <w:rFonts w:ascii="Times New Roman" w:hAnsi="Times New Roman" w:cs="Times New Roman"/>
          <w:b/>
          <w:sz w:val="24"/>
          <w:szCs w:val="24"/>
        </w:rPr>
      </w:pPr>
      <w:r w:rsidRPr="004817A4">
        <w:rPr>
          <w:rFonts w:ascii="Times New Roman" w:hAnsi="Times New Roman" w:cs="Times New Roman"/>
          <w:b/>
          <w:sz w:val="24"/>
          <w:szCs w:val="24"/>
        </w:rPr>
        <w:t xml:space="preserve">Kamera z zestawem głośnomówiącym do wideokonferencji – </w:t>
      </w:r>
      <w:bookmarkStart w:id="0" w:name="_Hlk86145909"/>
      <w:r w:rsidRPr="004817A4">
        <w:rPr>
          <w:rFonts w:ascii="Times New Roman" w:hAnsi="Times New Roman" w:cs="Times New Roman"/>
          <w:b/>
          <w:sz w:val="24"/>
          <w:szCs w:val="24"/>
        </w:rPr>
        <w:t>3</w:t>
      </w:r>
      <w:r w:rsidR="004237B0">
        <w:rPr>
          <w:rFonts w:ascii="Times New Roman" w:hAnsi="Times New Roman" w:cs="Times New Roman"/>
          <w:b/>
          <w:sz w:val="24"/>
          <w:szCs w:val="24"/>
        </w:rPr>
        <w:t xml:space="preserve"> szt.</w:t>
      </w:r>
      <w:bookmarkEnd w:id="0"/>
    </w:p>
    <w:p w14:paraId="232395B3" w14:textId="77777777" w:rsidR="000A1829" w:rsidRPr="004817A4" w:rsidRDefault="000A1829" w:rsidP="00954C25">
      <w:pPr>
        <w:spacing w:after="0" w:line="360" w:lineRule="auto"/>
        <w:jc w:val="both"/>
        <w:rPr>
          <w:rFonts w:ascii="Times New Roman" w:hAnsi="Times New Roman" w:cs="Times New Roman"/>
          <w:sz w:val="24"/>
          <w:szCs w:val="24"/>
        </w:rPr>
      </w:pPr>
      <w:r w:rsidRPr="004817A4">
        <w:rPr>
          <w:rFonts w:ascii="Times New Roman" w:hAnsi="Times New Roman" w:cs="Times New Roman"/>
          <w:sz w:val="24"/>
          <w:szCs w:val="24"/>
        </w:rPr>
        <w:t xml:space="preserve">Rozdzielczość  - </w:t>
      </w:r>
      <w:proofErr w:type="spellStart"/>
      <w:r w:rsidRPr="004817A4">
        <w:rPr>
          <w:rFonts w:ascii="Times New Roman" w:hAnsi="Times New Roman" w:cs="Times New Roman"/>
          <w:sz w:val="24"/>
          <w:szCs w:val="24"/>
        </w:rPr>
        <w:t>FulI</w:t>
      </w:r>
      <w:proofErr w:type="spellEnd"/>
      <w:r w:rsidRPr="004817A4">
        <w:rPr>
          <w:rFonts w:ascii="Times New Roman" w:hAnsi="Times New Roman" w:cs="Times New Roman"/>
          <w:sz w:val="24"/>
          <w:szCs w:val="24"/>
        </w:rPr>
        <w:t xml:space="preserve"> HD 1 080p (do 1 920 X 1 080 pikseli)</w:t>
      </w:r>
    </w:p>
    <w:p w14:paraId="2732BB96" w14:textId="77777777" w:rsidR="000A1829" w:rsidRPr="004817A4" w:rsidRDefault="000A1829" w:rsidP="00954C25">
      <w:pPr>
        <w:spacing w:after="0" w:line="360" w:lineRule="auto"/>
        <w:jc w:val="both"/>
        <w:rPr>
          <w:rFonts w:ascii="Times New Roman" w:hAnsi="Times New Roman" w:cs="Times New Roman"/>
          <w:sz w:val="24"/>
          <w:szCs w:val="24"/>
        </w:rPr>
      </w:pPr>
      <w:r w:rsidRPr="004817A4">
        <w:rPr>
          <w:rFonts w:ascii="Times New Roman" w:hAnsi="Times New Roman" w:cs="Times New Roman"/>
          <w:sz w:val="24"/>
          <w:szCs w:val="24"/>
        </w:rPr>
        <w:t>Mikrofon  - kierunkowy o zasięgu min. 2m</w:t>
      </w:r>
    </w:p>
    <w:p w14:paraId="60532EE0" w14:textId="77777777" w:rsidR="000A1829" w:rsidRPr="004817A4" w:rsidRDefault="000A1829" w:rsidP="00954C25">
      <w:pPr>
        <w:spacing w:after="0" w:line="360" w:lineRule="auto"/>
        <w:jc w:val="both"/>
        <w:rPr>
          <w:rFonts w:ascii="Times New Roman" w:hAnsi="Times New Roman" w:cs="Times New Roman"/>
          <w:sz w:val="24"/>
          <w:szCs w:val="24"/>
        </w:rPr>
      </w:pPr>
      <w:r w:rsidRPr="004817A4">
        <w:rPr>
          <w:rFonts w:ascii="Times New Roman" w:hAnsi="Times New Roman" w:cs="Times New Roman"/>
          <w:sz w:val="24"/>
          <w:szCs w:val="24"/>
        </w:rPr>
        <w:t>Pole widzenia  - po przekątnej min. 78°, poziomo min. 70°, pionowo min. 43°</w:t>
      </w:r>
    </w:p>
    <w:p w14:paraId="723A28DB" w14:textId="77777777" w:rsidR="000A1829" w:rsidRPr="004817A4" w:rsidRDefault="000A1829" w:rsidP="00954C25">
      <w:pPr>
        <w:spacing w:after="0" w:line="360" w:lineRule="auto"/>
        <w:jc w:val="both"/>
        <w:rPr>
          <w:rFonts w:ascii="Times New Roman" w:hAnsi="Times New Roman" w:cs="Times New Roman"/>
          <w:sz w:val="24"/>
          <w:szCs w:val="24"/>
        </w:rPr>
      </w:pPr>
      <w:r w:rsidRPr="004817A4">
        <w:rPr>
          <w:rFonts w:ascii="Times New Roman" w:hAnsi="Times New Roman" w:cs="Times New Roman"/>
          <w:sz w:val="24"/>
          <w:szCs w:val="24"/>
        </w:rPr>
        <w:t>Pozostałe  - ruchoma główka kamery umożliwiająca podniesienie jej do wysokości oczu,</w:t>
      </w:r>
    </w:p>
    <w:p w14:paraId="3C3E3F76" w14:textId="77777777" w:rsidR="00467FD3" w:rsidRPr="004817A4" w:rsidRDefault="00467FD3" w:rsidP="00954C25">
      <w:pPr>
        <w:spacing w:after="0" w:line="360" w:lineRule="auto"/>
        <w:jc w:val="both"/>
        <w:rPr>
          <w:rFonts w:ascii="Times New Roman" w:hAnsi="Times New Roman" w:cs="Times New Roman"/>
          <w:sz w:val="24"/>
          <w:szCs w:val="24"/>
        </w:rPr>
      </w:pPr>
      <w:r w:rsidRPr="004817A4">
        <w:rPr>
          <w:rFonts w:ascii="Times New Roman" w:hAnsi="Times New Roman" w:cs="Times New Roman"/>
          <w:sz w:val="24"/>
          <w:szCs w:val="24"/>
        </w:rPr>
        <w:t>z</w:t>
      </w:r>
      <w:r w:rsidR="000A1829" w:rsidRPr="004817A4">
        <w:rPr>
          <w:rFonts w:ascii="Times New Roman" w:hAnsi="Times New Roman" w:cs="Times New Roman"/>
          <w:sz w:val="24"/>
          <w:szCs w:val="24"/>
        </w:rPr>
        <w:t>integrowany system głośnomówiący</w:t>
      </w:r>
      <w:r w:rsidRPr="004817A4">
        <w:rPr>
          <w:rFonts w:ascii="Times New Roman" w:hAnsi="Times New Roman" w:cs="Times New Roman"/>
          <w:sz w:val="24"/>
          <w:szCs w:val="24"/>
        </w:rPr>
        <w:t>.</w:t>
      </w:r>
    </w:p>
    <w:p w14:paraId="3B156CE8" w14:textId="77777777" w:rsidR="009D0224" w:rsidRPr="004817A4" w:rsidRDefault="009D0224" w:rsidP="000A1829">
      <w:pPr>
        <w:rPr>
          <w:rFonts w:ascii="Times New Roman" w:hAnsi="Times New Roman" w:cs="Times New Roman"/>
          <w:sz w:val="24"/>
          <w:szCs w:val="24"/>
        </w:rPr>
      </w:pPr>
    </w:p>
    <w:p w14:paraId="3FFFCE5B" w14:textId="1B0A7B45" w:rsidR="00467FD3" w:rsidRPr="004817A4" w:rsidRDefault="00467FD3" w:rsidP="00467FD3">
      <w:pPr>
        <w:pStyle w:val="Akapitzlist"/>
        <w:numPr>
          <w:ilvl w:val="0"/>
          <w:numId w:val="1"/>
        </w:numPr>
        <w:rPr>
          <w:rFonts w:ascii="Times New Roman" w:hAnsi="Times New Roman" w:cs="Times New Roman"/>
          <w:b/>
          <w:sz w:val="24"/>
          <w:szCs w:val="24"/>
        </w:rPr>
      </w:pPr>
      <w:r w:rsidRPr="004817A4">
        <w:rPr>
          <w:rFonts w:ascii="Times New Roman" w:hAnsi="Times New Roman" w:cs="Times New Roman"/>
          <w:b/>
          <w:sz w:val="24"/>
          <w:szCs w:val="24"/>
        </w:rPr>
        <w:t>Laptopy  - 20</w:t>
      </w:r>
      <w:r w:rsidR="004237B0">
        <w:rPr>
          <w:rFonts w:ascii="Times New Roman" w:hAnsi="Times New Roman" w:cs="Times New Roman"/>
          <w:b/>
          <w:sz w:val="24"/>
          <w:szCs w:val="24"/>
        </w:rPr>
        <w:t xml:space="preserve"> szt.</w:t>
      </w:r>
    </w:p>
    <w:p w14:paraId="539C5D3D"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 xml:space="preserve">Zastosowanie – Komputer przenośny będzie wykorzystywany dla potrzeb aplikacji biurowych, aplikacji edukacyjnych, aplikacji obliczeniowych, dostępu do </w:t>
      </w:r>
      <w:proofErr w:type="spellStart"/>
      <w:r w:rsidRPr="004817A4">
        <w:rPr>
          <w:rFonts w:ascii="Times New Roman" w:hAnsi="Times New Roman" w:cs="Times New Roman"/>
          <w:sz w:val="24"/>
          <w:szCs w:val="24"/>
        </w:rPr>
        <w:t>internetu</w:t>
      </w:r>
      <w:proofErr w:type="spellEnd"/>
      <w:r w:rsidRPr="004817A4">
        <w:rPr>
          <w:rFonts w:ascii="Times New Roman" w:hAnsi="Times New Roman" w:cs="Times New Roman"/>
          <w:sz w:val="24"/>
          <w:szCs w:val="24"/>
        </w:rPr>
        <w:t xml:space="preserve"> oraz poczty elektronicznej, jako lokalna baza danych, stacja programistyczna.</w:t>
      </w:r>
    </w:p>
    <w:p w14:paraId="30B1C161"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Matryca – Komputer przenośny typu notebook z ekranem 1 5,6” o rozdzielczości: FHD (1920 x 1080) z podświetleniem LED matryca matowa, jasność matrycy min. 220 cd/m2.</w:t>
      </w:r>
    </w:p>
    <w:p w14:paraId="2E54865F"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 xml:space="preserve">Wydajność – Procesor osiągający w teście </w:t>
      </w:r>
      <w:proofErr w:type="spellStart"/>
      <w:r w:rsidRPr="004817A4">
        <w:rPr>
          <w:rFonts w:ascii="Times New Roman" w:hAnsi="Times New Roman" w:cs="Times New Roman"/>
          <w:sz w:val="24"/>
          <w:szCs w:val="24"/>
        </w:rPr>
        <w:t>PassMark</w:t>
      </w:r>
      <w:proofErr w:type="spellEnd"/>
      <w:r w:rsidRPr="004817A4">
        <w:rPr>
          <w:rFonts w:ascii="Times New Roman" w:hAnsi="Times New Roman" w:cs="Times New Roman"/>
          <w:sz w:val="24"/>
          <w:szCs w:val="24"/>
        </w:rPr>
        <w:t xml:space="preserve"> Performance Test, co najmniej 6400 punktów w kategorii </w:t>
      </w:r>
      <w:proofErr w:type="spellStart"/>
      <w:r w:rsidRPr="004817A4">
        <w:rPr>
          <w:rFonts w:ascii="Times New Roman" w:hAnsi="Times New Roman" w:cs="Times New Roman"/>
          <w:sz w:val="24"/>
          <w:szCs w:val="24"/>
        </w:rPr>
        <w:t>Ayerage</w:t>
      </w:r>
      <w:proofErr w:type="spellEnd"/>
      <w:r w:rsidRPr="004817A4">
        <w:rPr>
          <w:rFonts w:ascii="Times New Roman" w:hAnsi="Times New Roman" w:cs="Times New Roman"/>
          <w:sz w:val="24"/>
          <w:szCs w:val="24"/>
        </w:rPr>
        <w:t xml:space="preserve"> CPU Mark. Wynik dostępny na stronie:  https://www.cpubenchmark.net/cpu_list.php na dzień 08.01.2021.</w:t>
      </w:r>
    </w:p>
    <w:p w14:paraId="7BB3C612"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Pamięć RAM – 8GB DDR4 2666MHz możliwość rozbudowy do min 1 6GB, Jeden slot wolny pamięci wolny. Nie dopuszcza się pamięci wlutowanych w płytę główną.</w:t>
      </w:r>
    </w:p>
    <w:p w14:paraId="3AC29F65"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 xml:space="preserve">Pamięć masowa - M.2 </w:t>
      </w:r>
      <w:proofErr w:type="spellStart"/>
      <w:r w:rsidRPr="004817A4">
        <w:rPr>
          <w:rFonts w:ascii="Times New Roman" w:hAnsi="Times New Roman" w:cs="Times New Roman"/>
          <w:sz w:val="24"/>
          <w:szCs w:val="24"/>
        </w:rPr>
        <w:t>NVMe</w:t>
      </w:r>
      <w:proofErr w:type="spellEnd"/>
      <w:r w:rsidRPr="004817A4">
        <w:rPr>
          <w:rFonts w:ascii="Times New Roman" w:hAnsi="Times New Roman" w:cs="Times New Roman"/>
          <w:sz w:val="24"/>
          <w:szCs w:val="24"/>
        </w:rPr>
        <w:t xml:space="preserve"> 256 GB SSD </w:t>
      </w:r>
      <w:proofErr w:type="spellStart"/>
      <w:r w:rsidRPr="004817A4">
        <w:rPr>
          <w:rFonts w:ascii="Times New Roman" w:hAnsi="Times New Roman" w:cs="Times New Roman"/>
          <w:sz w:val="24"/>
          <w:szCs w:val="24"/>
        </w:rPr>
        <w:t>PCie</w:t>
      </w:r>
      <w:proofErr w:type="spellEnd"/>
      <w:r w:rsidRPr="004817A4">
        <w:rPr>
          <w:rFonts w:ascii="Times New Roman" w:hAnsi="Times New Roman" w:cs="Times New Roman"/>
          <w:sz w:val="24"/>
          <w:szCs w:val="24"/>
        </w:rPr>
        <w:t xml:space="preserve">, fabryczna możliwość instalacji drugiego dysku 2,5” (ramka, taśma sygnałowa, komponenty opatrzone PN producenta I zamontowana w </w:t>
      </w:r>
      <w:proofErr w:type="spellStart"/>
      <w:r w:rsidRPr="004817A4">
        <w:rPr>
          <w:rFonts w:ascii="Times New Roman" w:hAnsi="Times New Roman" w:cs="Times New Roman"/>
          <w:sz w:val="24"/>
          <w:szCs w:val="24"/>
        </w:rPr>
        <w:t>notebook”u</w:t>
      </w:r>
      <w:proofErr w:type="spellEnd"/>
      <w:r w:rsidRPr="004817A4">
        <w:rPr>
          <w:rFonts w:ascii="Times New Roman" w:hAnsi="Times New Roman" w:cs="Times New Roman"/>
          <w:sz w:val="24"/>
          <w:szCs w:val="24"/>
        </w:rPr>
        <w:t>).</w:t>
      </w:r>
    </w:p>
    <w:p w14:paraId="5769AD19"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Karta Graficzna – Zintegrowana</w:t>
      </w:r>
    </w:p>
    <w:p w14:paraId="0C2275E5" w14:textId="2385ADDB"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 xml:space="preserve">Multimedia – Dwukanałowa karta dźwiękowa zintegrowana z płytą </w:t>
      </w:r>
      <w:r w:rsidR="004237B0" w:rsidRPr="004817A4">
        <w:rPr>
          <w:rFonts w:ascii="Times New Roman" w:hAnsi="Times New Roman" w:cs="Times New Roman"/>
          <w:sz w:val="24"/>
          <w:szCs w:val="24"/>
        </w:rPr>
        <w:t>główną</w:t>
      </w:r>
      <w:r w:rsidRPr="004817A4">
        <w:rPr>
          <w:rFonts w:ascii="Times New Roman" w:hAnsi="Times New Roman" w:cs="Times New Roman"/>
          <w:sz w:val="24"/>
          <w:szCs w:val="24"/>
        </w:rPr>
        <w:t>, zgodna z High Definition, wbudowane głośniki stereo o średniej mocy 2 x 1 W, cyfrowy mikrofon z funkcją redukcji szumów i poprawy mowy wbudowany w obudowę matrycy. Kamera internetowa o rozdzielczości min. 1 280x720 pikseli trwale zainstalowana w obudowie matrycy, dioda informująca użytkownika o aktywnej kamerze.</w:t>
      </w:r>
    </w:p>
    <w:p w14:paraId="2111958E"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 xml:space="preserve">Bateria i zasilanie – Bateria trzykomorowa o pojemności min. 42 </w:t>
      </w:r>
      <w:proofErr w:type="spellStart"/>
      <w:r w:rsidRPr="004817A4">
        <w:rPr>
          <w:rFonts w:ascii="Times New Roman" w:hAnsi="Times New Roman" w:cs="Times New Roman"/>
          <w:sz w:val="24"/>
          <w:szCs w:val="24"/>
        </w:rPr>
        <w:t>WHr</w:t>
      </w:r>
      <w:proofErr w:type="spellEnd"/>
      <w:r w:rsidRPr="004817A4">
        <w:rPr>
          <w:rFonts w:ascii="Times New Roman" w:hAnsi="Times New Roman" w:cs="Times New Roman"/>
          <w:sz w:val="24"/>
          <w:szCs w:val="24"/>
        </w:rPr>
        <w:t>. Umożliwiająca jej szybkie naładowanie do poziomu 80% w czasie 1 godziny.</w:t>
      </w:r>
    </w:p>
    <w:p w14:paraId="3AA32760"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Waga i wymiary – Waga komputera z baterią nie większa niż 1 „9 kg Suma wymiarów notebooka nie większa niż 635 mm.</w:t>
      </w:r>
    </w:p>
    <w:p w14:paraId="202A6FF5"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t xml:space="preserve">Obudowa –  Wykonana z trwałych materiałów. </w:t>
      </w:r>
    </w:p>
    <w:p w14:paraId="1715DAEE" w14:textId="77777777" w:rsidR="00B00F54" w:rsidRPr="004817A4" w:rsidRDefault="00B00F54" w:rsidP="00954C25">
      <w:pPr>
        <w:jc w:val="both"/>
        <w:rPr>
          <w:rFonts w:ascii="Times New Roman" w:hAnsi="Times New Roman" w:cs="Times New Roman"/>
          <w:sz w:val="24"/>
          <w:szCs w:val="24"/>
        </w:rPr>
      </w:pPr>
      <w:r w:rsidRPr="004817A4">
        <w:rPr>
          <w:rFonts w:ascii="Times New Roman" w:hAnsi="Times New Roman" w:cs="Times New Roman"/>
          <w:sz w:val="24"/>
          <w:szCs w:val="24"/>
        </w:rPr>
        <w:lastRenderedPageBreak/>
        <w:t>Wirtualizacja - Sprzętowe wsparcie technologii wirtualizacji procesorów, pamięci i urządzeń l/O</w:t>
      </w:r>
      <w:r w:rsidR="006723F4" w:rsidRPr="004817A4">
        <w:rPr>
          <w:rFonts w:ascii="Times New Roman" w:hAnsi="Times New Roman" w:cs="Times New Roman"/>
          <w:sz w:val="24"/>
          <w:szCs w:val="24"/>
        </w:rPr>
        <w:t xml:space="preserve"> </w:t>
      </w:r>
      <w:r w:rsidRPr="004817A4">
        <w:rPr>
          <w:rFonts w:ascii="Times New Roman" w:hAnsi="Times New Roman" w:cs="Times New Roman"/>
          <w:sz w:val="24"/>
          <w:szCs w:val="24"/>
        </w:rPr>
        <w:t>realizowane łącznie w procesorze, chipsecie płyty głównej oraz w BIOS systemu</w:t>
      </w:r>
      <w:r w:rsidR="006723F4" w:rsidRPr="004817A4">
        <w:rPr>
          <w:rFonts w:ascii="Times New Roman" w:hAnsi="Times New Roman" w:cs="Times New Roman"/>
          <w:sz w:val="24"/>
          <w:szCs w:val="24"/>
        </w:rPr>
        <w:t xml:space="preserve"> </w:t>
      </w:r>
      <w:r w:rsidRPr="004817A4">
        <w:rPr>
          <w:rFonts w:ascii="Times New Roman" w:hAnsi="Times New Roman" w:cs="Times New Roman"/>
          <w:sz w:val="24"/>
          <w:szCs w:val="24"/>
        </w:rPr>
        <w:t>(możliwość włączenia/wyłączenia sprzęto</w:t>
      </w:r>
      <w:r w:rsidR="006723F4" w:rsidRPr="004817A4">
        <w:rPr>
          <w:rFonts w:ascii="Times New Roman" w:hAnsi="Times New Roman" w:cs="Times New Roman"/>
          <w:sz w:val="24"/>
          <w:szCs w:val="24"/>
        </w:rPr>
        <w:t xml:space="preserve">wego wsparcia wirtualizacji dla </w:t>
      </w:r>
      <w:r w:rsidRPr="004817A4">
        <w:rPr>
          <w:rFonts w:ascii="Times New Roman" w:hAnsi="Times New Roman" w:cs="Times New Roman"/>
          <w:sz w:val="24"/>
          <w:szCs w:val="24"/>
        </w:rPr>
        <w:t>poszc</w:t>
      </w:r>
      <w:r w:rsidR="006723F4" w:rsidRPr="004817A4">
        <w:rPr>
          <w:rFonts w:ascii="Times New Roman" w:hAnsi="Times New Roman" w:cs="Times New Roman"/>
          <w:sz w:val="24"/>
          <w:szCs w:val="24"/>
        </w:rPr>
        <w:t xml:space="preserve">zególnych komponentów </w:t>
      </w:r>
      <w:r w:rsidRPr="004817A4">
        <w:rPr>
          <w:rFonts w:ascii="Times New Roman" w:hAnsi="Times New Roman" w:cs="Times New Roman"/>
          <w:sz w:val="24"/>
          <w:szCs w:val="24"/>
        </w:rPr>
        <w:t>systemu).</w:t>
      </w:r>
    </w:p>
    <w:p w14:paraId="3C7C9688" w14:textId="111B0F11" w:rsidR="006723F4" w:rsidRPr="004817A4" w:rsidRDefault="006723F4" w:rsidP="00954C25">
      <w:pPr>
        <w:jc w:val="both"/>
        <w:rPr>
          <w:rFonts w:ascii="Times New Roman" w:hAnsi="Times New Roman" w:cs="Times New Roman"/>
          <w:sz w:val="24"/>
          <w:szCs w:val="24"/>
        </w:rPr>
      </w:pPr>
      <w:r w:rsidRPr="004817A4">
        <w:rPr>
          <w:rFonts w:ascii="Times New Roman" w:hAnsi="Times New Roman" w:cs="Times New Roman"/>
          <w:sz w:val="24"/>
          <w:szCs w:val="24"/>
        </w:rPr>
        <w:t xml:space="preserve">BIOS - </w:t>
      </w:r>
      <w:r w:rsidR="0005388C" w:rsidRPr="004817A4">
        <w:rPr>
          <w:rFonts w:ascii="Times New Roman" w:hAnsi="Times New Roman" w:cs="Times New Roman"/>
          <w:sz w:val="24"/>
          <w:szCs w:val="24"/>
        </w:rPr>
        <w:t>BIOS zgodny ze specyfikacją UEFI, pełna obsługa za pomocą klawiatury i samego urządzenia wskazującego (</w:t>
      </w:r>
      <w:proofErr w:type="spellStart"/>
      <w:r w:rsidR="0005388C" w:rsidRPr="004817A4">
        <w:rPr>
          <w:rFonts w:ascii="Times New Roman" w:hAnsi="Times New Roman" w:cs="Times New Roman"/>
          <w:sz w:val="24"/>
          <w:szCs w:val="24"/>
        </w:rPr>
        <w:t>touchpad</w:t>
      </w:r>
      <w:proofErr w:type="spellEnd"/>
      <w:r w:rsidR="0005388C" w:rsidRPr="004817A4">
        <w:rPr>
          <w:rFonts w:ascii="Times New Roman" w:hAnsi="Times New Roman" w:cs="Times New Roman"/>
          <w:sz w:val="24"/>
          <w:szCs w:val="24"/>
        </w:rPr>
        <w:t>/mysz). oraz samego urządzenia wskazującego (</w:t>
      </w:r>
      <w:proofErr w:type="spellStart"/>
      <w:r w:rsidR="0005388C" w:rsidRPr="004817A4">
        <w:rPr>
          <w:rFonts w:ascii="Times New Roman" w:hAnsi="Times New Roman" w:cs="Times New Roman"/>
          <w:sz w:val="24"/>
          <w:szCs w:val="24"/>
        </w:rPr>
        <w:t>touchpad</w:t>
      </w:r>
      <w:proofErr w:type="spellEnd"/>
      <w:r w:rsidR="0005388C" w:rsidRPr="004817A4">
        <w:rPr>
          <w:rFonts w:ascii="Times New Roman" w:hAnsi="Times New Roman" w:cs="Times New Roman"/>
          <w:sz w:val="24"/>
          <w:szCs w:val="24"/>
        </w:rPr>
        <w:t xml:space="preserve">/mysz). Możliwość, bez uruchamiania systemu operacyjnego z dysku twardego komputera lub innych, podłączonych do niego urządzeń zewnętrznych odczytania z BIOS informacji 0: wersji BIOS, numerze seryjnym i dacie produkcji komputera, wielkości, prędkości i sposobie obsadzenia zainstalowanej pamięci RAM w slotach, typie, ilości rdzeni, min. i maks. prędkości zainstalowanego procesora oraz wielkości pamięci cache 12 i L3 zainstalowanego procesora, zainstalowanym dysku twardym (a w szczególności o jego pojemności), MAC adresie wbudowanej w płytę główną karty sieciowej, kontrolerze video, kontrolerze audio, przekątnej i natywnej rozdzielczości zainstalowanej matrycy, zainstalowanej karcie sieci bezprzewodowej, poziomie naładowania baterii wraz z informacją o mocy podłączonego zasilacza. </w:t>
      </w:r>
      <w:r w:rsidR="002110A2" w:rsidRPr="004817A4">
        <w:rPr>
          <w:rFonts w:ascii="Times New Roman" w:hAnsi="Times New Roman" w:cs="Times New Roman"/>
          <w:sz w:val="24"/>
          <w:szCs w:val="24"/>
        </w:rPr>
        <w:t>Funkcja</w:t>
      </w:r>
      <w:r w:rsidR="0005388C" w:rsidRPr="004817A4">
        <w:rPr>
          <w:rFonts w:ascii="Times New Roman" w:hAnsi="Times New Roman" w:cs="Times New Roman"/>
          <w:sz w:val="24"/>
          <w:szCs w:val="24"/>
        </w:rPr>
        <w:t xml:space="preserve"> blokowania/odblokowania BOOT-</w:t>
      </w:r>
      <w:proofErr w:type="spellStart"/>
      <w:r w:rsidR="0005388C" w:rsidRPr="004817A4">
        <w:rPr>
          <w:rFonts w:ascii="Times New Roman" w:hAnsi="Times New Roman" w:cs="Times New Roman"/>
          <w:sz w:val="24"/>
          <w:szCs w:val="24"/>
        </w:rPr>
        <w:t>owania</w:t>
      </w:r>
      <w:proofErr w:type="spellEnd"/>
      <w:r w:rsidR="0005388C" w:rsidRPr="004817A4">
        <w:rPr>
          <w:rFonts w:ascii="Times New Roman" w:hAnsi="Times New Roman" w:cs="Times New Roman"/>
          <w:sz w:val="24"/>
          <w:szCs w:val="24"/>
        </w:rPr>
        <w:t xml:space="preserve"> stacji roboczej z zewnętrznych urządzeń. Funkcja blokowania/odblokowania BOOT-</w:t>
      </w:r>
      <w:proofErr w:type="spellStart"/>
      <w:r w:rsidR="0005388C" w:rsidRPr="004817A4">
        <w:rPr>
          <w:rFonts w:ascii="Times New Roman" w:hAnsi="Times New Roman" w:cs="Times New Roman"/>
          <w:sz w:val="24"/>
          <w:szCs w:val="24"/>
        </w:rPr>
        <w:t>owanio</w:t>
      </w:r>
      <w:proofErr w:type="spellEnd"/>
      <w:r w:rsidR="0005388C" w:rsidRPr="004817A4">
        <w:rPr>
          <w:rFonts w:ascii="Times New Roman" w:hAnsi="Times New Roman" w:cs="Times New Roman"/>
          <w:sz w:val="24"/>
          <w:szCs w:val="24"/>
        </w:rPr>
        <w:t xml:space="preserve"> stacji roboczej z USB. Możliwość, bez uruchamiania systemu operacyjnego z dysku twardego komputera lub innych, podłączonych do niego urządzeń zewnętrznych, ustawienia haseł na poziomie użytkownika, administratora (oddzielne hasła). Możliwość włączenia/wyłączenia wbudowanej karty sieciowej LAN. Możliwość włączenia/wyłączenia zintegrowanego kontrolera USB, kontrolera audio, kamery, mikrofonu, głośników. Możliwość ustawienia jasności matrycy podczas pracy, oddzielnie dla baterii i dla zasilacza, Możliwość przypisania bezpośrednio w BIOS numeru inwentarzowego bez wykorzystywania dodatkowego oprogramowania. Numer inwentarzowy musi zostać zachowany nawet po aktualizacji BIOS. Oferowany BIOS musi posiadać poza swoją wewnętrzną strukturą menu szybkiego </w:t>
      </w:r>
      <w:proofErr w:type="spellStart"/>
      <w:r w:rsidR="0005388C" w:rsidRPr="004817A4">
        <w:rPr>
          <w:rFonts w:ascii="Times New Roman" w:hAnsi="Times New Roman" w:cs="Times New Roman"/>
          <w:sz w:val="24"/>
          <w:szCs w:val="24"/>
        </w:rPr>
        <w:t>boot”owania</w:t>
      </w:r>
      <w:proofErr w:type="spellEnd"/>
      <w:r w:rsidR="0005388C" w:rsidRPr="004817A4">
        <w:rPr>
          <w:rFonts w:ascii="Times New Roman" w:hAnsi="Times New Roman" w:cs="Times New Roman"/>
          <w:sz w:val="24"/>
          <w:szCs w:val="24"/>
        </w:rPr>
        <w:t xml:space="preserve">, które umożliwia min.: uruchamianie systemu z zainstalowanego HDD, uruchamianie systemu z urządzeń zewnętrznych typu HDD-USB, USB </w:t>
      </w:r>
      <w:proofErr w:type="spellStart"/>
      <w:r w:rsidR="0005388C" w:rsidRPr="004817A4">
        <w:rPr>
          <w:rFonts w:ascii="Times New Roman" w:hAnsi="Times New Roman" w:cs="Times New Roman"/>
          <w:sz w:val="24"/>
          <w:szCs w:val="24"/>
        </w:rPr>
        <w:t>Pendriye</w:t>
      </w:r>
      <w:proofErr w:type="spellEnd"/>
      <w:r w:rsidR="0005388C" w:rsidRPr="004817A4">
        <w:rPr>
          <w:rFonts w:ascii="Times New Roman" w:hAnsi="Times New Roman" w:cs="Times New Roman"/>
          <w:sz w:val="24"/>
          <w:szCs w:val="24"/>
        </w:rPr>
        <w:t xml:space="preserve">, uruchamianie systemu z serwera za pośrednictwem </w:t>
      </w:r>
      <w:r w:rsidR="002110A2" w:rsidRPr="004817A4">
        <w:rPr>
          <w:rFonts w:ascii="Times New Roman" w:hAnsi="Times New Roman" w:cs="Times New Roman"/>
          <w:sz w:val="24"/>
          <w:szCs w:val="24"/>
        </w:rPr>
        <w:t>zintegrowanej</w:t>
      </w:r>
      <w:r w:rsidR="0005388C" w:rsidRPr="004817A4">
        <w:rPr>
          <w:rFonts w:ascii="Times New Roman" w:hAnsi="Times New Roman" w:cs="Times New Roman"/>
          <w:sz w:val="24"/>
          <w:szCs w:val="24"/>
        </w:rPr>
        <w:t xml:space="preserve"> karty sieciowej.</w:t>
      </w:r>
    </w:p>
    <w:p w14:paraId="12A7B07B" w14:textId="77777777" w:rsidR="0005388C" w:rsidRPr="004817A4" w:rsidRDefault="0005388C" w:rsidP="00954C25">
      <w:pPr>
        <w:jc w:val="both"/>
        <w:rPr>
          <w:rFonts w:ascii="Times New Roman" w:hAnsi="Times New Roman" w:cs="Times New Roman"/>
          <w:sz w:val="24"/>
          <w:szCs w:val="24"/>
        </w:rPr>
      </w:pPr>
      <w:r w:rsidRPr="004817A4">
        <w:rPr>
          <w:rFonts w:ascii="Times New Roman" w:hAnsi="Times New Roman" w:cs="Times New Roman"/>
          <w:sz w:val="24"/>
          <w:szCs w:val="24"/>
        </w:rPr>
        <w:t>Bezpieczeństwo – 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462A26B1" w14:textId="77777777" w:rsidR="0005388C" w:rsidRPr="004817A4" w:rsidRDefault="0005388C" w:rsidP="00954C25">
      <w:pPr>
        <w:jc w:val="both"/>
        <w:rPr>
          <w:rFonts w:ascii="Times New Roman" w:hAnsi="Times New Roman" w:cs="Times New Roman"/>
          <w:sz w:val="24"/>
          <w:szCs w:val="24"/>
        </w:rPr>
      </w:pPr>
      <w:r w:rsidRPr="004817A4">
        <w:rPr>
          <w:rFonts w:ascii="Times New Roman" w:hAnsi="Times New Roman" w:cs="Times New Roman"/>
          <w:sz w:val="24"/>
          <w:szCs w:val="24"/>
        </w:rPr>
        <w:t xml:space="preserve">Certyfikaty – Certyfikat ISO 9001 dla producenta sprzętu (załączyć do oferty). Certyfikat ISO 14001 dla producenta sprzętu (załączyć do oferty). Deklaracja zgodności CE (załączyć do oferty). Potwierdzenie spełnienia kryteriów środowiskowych, w tym zgodności z dyrektywą </w:t>
      </w:r>
      <w:proofErr w:type="spellStart"/>
      <w:r w:rsidRPr="004817A4">
        <w:rPr>
          <w:rFonts w:ascii="Times New Roman" w:hAnsi="Times New Roman" w:cs="Times New Roman"/>
          <w:sz w:val="24"/>
          <w:szCs w:val="24"/>
        </w:rPr>
        <w:t>RoHS</w:t>
      </w:r>
      <w:proofErr w:type="spellEnd"/>
      <w:r w:rsidRPr="004817A4">
        <w:rPr>
          <w:rFonts w:ascii="Times New Roman" w:hAnsi="Times New Roman" w:cs="Times New Roman"/>
          <w:sz w:val="24"/>
          <w:szCs w:val="24"/>
        </w:rPr>
        <w:t xml:space="preserve"> Unii Europejskiej o eliminacji substancji niebezpiecznych w postaci oświadczenia producenta jednostki. Certyfikat Energy Star min. 8.0</w:t>
      </w:r>
    </w:p>
    <w:p w14:paraId="5A1B1D21" w14:textId="4B8BF4C3" w:rsidR="0005388C" w:rsidRPr="00954C25" w:rsidRDefault="0005388C" w:rsidP="00954C25">
      <w:pPr>
        <w:jc w:val="both"/>
        <w:rPr>
          <w:rFonts w:cstheme="minorHAnsi"/>
        </w:rPr>
      </w:pPr>
      <w:r w:rsidRPr="004817A4">
        <w:rPr>
          <w:rFonts w:ascii="Times New Roman" w:hAnsi="Times New Roman" w:cs="Times New Roman"/>
          <w:sz w:val="24"/>
          <w:szCs w:val="24"/>
        </w:rPr>
        <w:t xml:space="preserve">System operacyjny – W ofercie wymagane jest podanie producenta, pełnej nazwy i wersji systemu operacyjnego. System operacyjny klasy PC musi spełniać poniższe wymagania poprzez wbudowane mechanizmy, bez użycia dodatkowych aplikacji. Ze względu na wykorzystanie laptopów w szkołach dopuszczalna licencja Edukacyjna. Możliwość </w:t>
      </w:r>
      <w:r w:rsidRPr="004817A4">
        <w:rPr>
          <w:rFonts w:ascii="Times New Roman" w:hAnsi="Times New Roman" w:cs="Times New Roman"/>
          <w:sz w:val="24"/>
          <w:szCs w:val="24"/>
        </w:rPr>
        <w:lastRenderedPageBreak/>
        <w:t xml:space="preserve">dokonywania aktualizacji i poprawek systemu przez Internet oraz dodatkowo z możliwością wyboru instalowanych poprawek (możliwość scentralizowanego wyboru instalowanych </w:t>
      </w:r>
      <w:r w:rsidRPr="00954C25">
        <w:rPr>
          <w:rFonts w:cstheme="minorHAnsi"/>
        </w:rPr>
        <w:t>poprawek dzięki dodatkowemu oprogramowaniu producenta). Możliwość dokonywania uaktualnień sterowników urządzeń przez Internet — witrynę producenta systemu. Darmowe aktualizacje w ramach wersji systemu operacyjnego przez Internet (</w:t>
      </w:r>
      <w:r w:rsidR="001F4620" w:rsidRPr="00954C25">
        <w:rPr>
          <w:rFonts w:cstheme="minorHAnsi"/>
        </w:rPr>
        <w:t>niezbędne</w:t>
      </w:r>
      <w:r w:rsidRPr="00954C25">
        <w:rPr>
          <w:rFonts w:cstheme="minorHAnsi"/>
        </w:rPr>
        <w:t xml:space="preserve"> aktualizacje, poprawki, biuletyny bezpieczeństwa muszą być dostarczane bez dodatkowych opłat) — wymagane podanie w ofercie nazwy strony serwera WWW. System musi umożliwiać pracę w domenie. Wymagane jest aby dostarczona licencja systemu operacyjnego dopuszczała instalację systemu operacyjnego producenta, którego wsparcie dodatkowe wygasa nie wcześniej niż 1 stycznia 2025 r. Internetowa aktualizacja zapewniona w języku polskim. Wbudowana zapora internetowa (firewall) dla ochrony połączeń internetowych; zintegrowana z systemem konsola do zarządzania ustawieniami zapory i regułami </w:t>
      </w:r>
      <w:proofErr w:type="spellStart"/>
      <w:r w:rsidRPr="00954C25">
        <w:rPr>
          <w:rFonts w:cstheme="minorHAnsi"/>
        </w:rPr>
        <w:t>lP</w:t>
      </w:r>
      <w:proofErr w:type="spellEnd"/>
      <w:r w:rsidRPr="00954C25">
        <w:rPr>
          <w:rFonts w:cstheme="minorHAnsi"/>
        </w:rPr>
        <w:t xml:space="preserve"> y4 i </w:t>
      </w:r>
      <w:proofErr w:type="spellStart"/>
      <w:r w:rsidRPr="00954C25">
        <w:rPr>
          <w:rFonts w:cstheme="minorHAnsi"/>
        </w:rPr>
        <w:t>yó</w:t>
      </w:r>
      <w:proofErr w:type="spellEnd"/>
      <w:r w:rsidRPr="00954C25">
        <w:rPr>
          <w:rFonts w:cstheme="minorHAnsi"/>
        </w:rPr>
        <w:t xml:space="preserve">. Wbudowane narzędzie do szyfrowania dysków w oparciu o TPM komputera. </w:t>
      </w:r>
      <w:r w:rsidR="001F4620" w:rsidRPr="00954C25">
        <w:rPr>
          <w:rFonts w:cstheme="minorHAnsi"/>
        </w:rPr>
        <w:t>Zlokalizowane</w:t>
      </w:r>
      <w:r w:rsidRPr="00954C25">
        <w:rPr>
          <w:rFonts w:cstheme="minorHAnsi"/>
        </w:rPr>
        <w:t xml:space="preserve"> w języku polskim, co najmniej następujące elementy menu, odtwarzacz multimediów, pomoc, komunikaty systemowe. Wsparcie dla większości powszechnie używanych urządzeń peryferyjnych (drukarek, urządzeń sieciowych, standardów USB, </w:t>
      </w:r>
      <w:proofErr w:type="spellStart"/>
      <w:r w:rsidRPr="00954C25">
        <w:rPr>
          <w:rFonts w:cstheme="minorHAnsi"/>
        </w:rPr>
        <w:t>PlugaPlay</w:t>
      </w:r>
      <w:proofErr w:type="spellEnd"/>
      <w:r w:rsidRPr="00954C25">
        <w:rPr>
          <w:rFonts w:cstheme="minorHAnsi"/>
        </w:rPr>
        <w:t xml:space="preserve">, Wi-Fi). </w:t>
      </w:r>
      <w:r w:rsidR="001F4620" w:rsidRPr="00954C25">
        <w:rPr>
          <w:rFonts w:cstheme="minorHAnsi"/>
        </w:rPr>
        <w:t>Funkcjonalność</w:t>
      </w:r>
      <w:r w:rsidRPr="00954C25">
        <w:rPr>
          <w:rFonts w:cstheme="minorHAnsi"/>
        </w:rPr>
        <w:t xml:space="preserve"> automatycznej zmiany domyślnej drukarki w zależności od sieci, do której podłączony jest komputer. </w:t>
      </w:r>
      <w:proofErr w:type="spellStart"/>
      <w:r w:rsidRPr="00954C25">
        <w:rPr>
          <w:rFonts w:cstheme="minorHAnsi"/>
        </w:rPr>
        <w:t>lnterfes</w:t>
      </w:r>
      <w:proofErr w:type="spellEnd"/>
      <w:r w:rsidRPr="00954C25">
        <w:rPr>
          <w:rFonts w:cstheme="minorHAnsi"/>
        </w:rPr>
        <w:t xml:space="preserve"> użytkownika działający w trybie graficznym z elementami 3D, zintegrowana z </w:t>
      </w:r>
      <w:proofErr w:type="spellStart"/>
      <w:r w:rsidRPr="00954C25">
        <w:rPr>
          <w:rFonts w:cstheme="minorHAnsi"/>
        </w:rPr>
        <w:t>interfcsem</w:t>
      </w:r>
      <w:proofErr w:type="spellEnd"/>
      <w:r w:rsidRPr="00954C25">
        <w:rPr>
          <w:rFonts w:cstheme="minorHAnsi"/>
        </w:rPr>
        <w:t xml:space="preserve"> użytkownika interaktywna część pulpitu służącą do uruchamiania aplikacji, które użytkownik może dowolnie wymieniać i pobrać ze strony producenta. Możliwość zdalnej automatycznej instalacji, konfiguracji, administrowania oraz aktualizowania systemu. Zabezpieczony hasłem hierarchiczny dostęp do systemu, konta i profile użytkowników zarządzanie zdalnie; praca systemu w trybie ochrony kont użytkowników.</w:t>
      </w:r>
    </w:p>
    <w:p w14:paraId="5D396A1B" w14:textId="4A575A2F" w:rsidR="0005388C" w:rsidRPr="00954C25" w:rsidRDefault="0005388C" w:rsidP="00954C25">
      <w:pPr>
        <w:jc w:val="both"/>
        <w:rPr>
          <w:rFonts w:cstheme="minorHAnsi"/>
        </w:rPr>
      </w:pPr>
      <w:r w:rsidRPr="00954C25">
        <w:rPr>
          <w:rFonts w:cstheme="minorHAnsi"/>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Zintegrowany z systemem operacyjnym moduł synchronizacji komputera z urządzeniami zewnętrznymi. Wbudowany system pomocy w języku polskim. Możliwość przystosowania stanowiska dla osób niepełnosprawnych (np. słabo widzących). Zarządzanie stacją roboczą poprzez polityki rozumiane jako zestaw reguł definiujących lub ograniczających funkcjonalność systemu lub aplikacji. Wdrażanie IPSEC oparte na politykach — wdrażanie IPSEC oparte na zestawach reguł definiujących ustawienia zarządzanych w sposób centralny. Automatyczne występowanie i używanie (wystawianie) certyfikatów PKI X.509. Wsparcie dla </w:t>
      </w:r>
      <w:r w:rsidR="001F4620" w:rsidRPr="00954C25">
        <w:rPr>
          <w:rFonts w:cstheme="minorHAnsi"/>
        </w:rPr>
        <w:t>logowania</w:t>
      </w:r>
      <w:r w:rsidRPr="00954C25">
        <w:rPr>
          <w:rFonts w:cstheme="minorHAnsi"/>
        </w:rPr>
        <w:t xml:space="preserve"> przy pomocy </w:t>
      </w:r>
      <w:proofErr w:type="spellStart"/>
      <w:r w:rsidRPr="00954C25">
        <w:rPr>
          <w:rFonts w:cstheme="minorHAnsi"/>
        </w:rPr>
        <w:t>smartcard</w:t>
      </w:r>
      <w:proofErr w:type="spellEnd"/>
      <w:r w:rsidRPr="00954C25">
        <w:rPr>
          <w:rFonts w:cstheme="minorHAnsi"/>
        </w:rPr>
        <w:t xml:space="preserve">. Rozbudowane polityki bezpieczeństwa — polityki dla systemu operacyjnego I dla wskazanych aplikacji. Posiadanie narzędzi służących do administracji, do wykonywania kopii zapasowych polityk i ich odtwarzania oraz generowania raportów z ustawień polityk. Wsparcie dla Sun Java i .NET Framework 1.1 i 2.0 I 3.0, 4.0, 5.0  możliwość uruchomienia aplikacji działających we wskazanych środowiskach. Wsparcie dla JScript I </w:t>
      </w:r>
      <w:proofErr w:type="spellStart"/>
      <w:r w:rsidRPr="00954C25">
        <w:rPr>
          <w:rFonts w:cstheme="minorHAnsi"/>
        </w:rPr>
        <w:t>VBScript</w:t>
      </w:r>
      <w:proofErr w:type="spellEnd"/>
      <w:r w:rsidRPr="00954C25">
        <w:rPr>
          <w:rFonts w:cstheme="minorHAnsi"/>
        </w:rPr>
        <w:t xml:space="preserve"> — możliwość uruchamiania interpretera poleceń. Zdalna pomoc i współdzielenie aplikacji — możliwość zdalnego przejęcia sesji zalogowanego użytkownika celem rozwiązania problemu z komputerem. Rozwiązanie służące do automatycznego z</w:t>
      </w:r>
      <w:r w:rsidR="00B50B8F" w:rsidRPr="00954C25">
        <w:rPr>
          <w:rFonts w:cstheme="minorHAnsi"/>
        </w:rPr>
        <w:t xml:space="preserve">budowania obrazu systemu wraz z </w:t>
      </w:r>
      <w:r w:rsidRPr="00954C25">
        <w:rPr>
          <w:rFonts w:cstheme="minorHAnsi"/>
        </w:rPr>
        <w:t>aplikacjami. Obraz systemu służyć ma do automat</w:t>
      </w:r>
      <w:r w:rsidR="00B50B8F" w:rsidRPr="00954C25">
        <w:rPr>
          <w:rFonts w:cstheme="minorHAnsi"/>
        </w:rPr>
        <w:t xml:space="preserve">ycznego upowszechnienia systemu </w:t>
      </w:r>
      <w:r w:rsidRPr="00954C25">
        <w:rPr>
          <w:rFonts w:cstheme="minorHAnsi"/>
        </w:rPr>
        <w:t>operacyjnego inicjowanego i wykonywanego w ca</w:t>
      </w:r>
      <w:r w:rsidR="00B50B8F" w:rsidRPr="00954C25">
        <w:rPr>
          <w:rFonts w:cstheme="minorHAnsi"/>
        </w:rPr>
        <w:t>łości poprzez sieć komputerową.. Rozwią</w:t>
      </w:r>
      <w:r w:rsidRPr="00954C25">
        <w:rPr>
          <w:rFonts w:cstheme="minorHAnsi"/>
        </w:rPr>
        <w:t>zane umożliwiające wdrożenie nowego obrazu poprzez zdalną instalację.</w:t>
      </w:r>
    </w:p>
    <w:p w14:paraId="7EA875F5" w14:textId="77777777" w:rsidR="0005388C" w:rsidRPr="00954C25" w:rsidRDefault="00B50B8F" w:rsidP="00954C25">
      <w:pPr>
        <w:jc w:val="both"/>
        <w:rPr>
          <w:rFonts w:cstheme="minorHAnsi"/>
        </w:rPr>
      </w:pPr>
      <w:r w:rsidRPr="00954C25">
        <w:rPr>
          <w:rFonts w:cstheme="minorHAnsi"/>
        </w:rPr>
        <w:t>Graficzne ś</w:t>
      </w:r>
      <w:r w:rsidR="0005388C" w:rsidRPr="00954C25">
        <w:rPr>
          <w:rFonts w:cstheme="minorHAnsi"/>
        </w:rPr>
        <w:t>rodow</w:t>
      </w:r>
      <w:r w:rsidRPr="00954C25">
        <w:rPr>
          <w:rFonts w:cstheme="minorHAnsi"/>
        </w:rPr>
        <w:t>isko instalacji i konfiguracji. Transakcyjny</w:t>
      </w:r>
      <w:r w:rsidR="0005388C" w:rsidRPr="00954C25">
        <w:rPr>
          <w:rFonts w:cstheme="minorHAnsi"/>
        </w:rPr>
        <w:t xml:space="preserve"> system plików pozwalający na stosowa</w:t>
      </w:r>
      <w:r w:rsidRPr="00954C25">
        <w:rPr>
          <w:rFonts w:cstheme="minorHAnsi"/>
        </w:rPr>
        <w:t xml:space="preserve">nie przydziałów (ang. </w:t>
      </w:r>
      <w:proofErr w:type="spellStart"/>
      <w:r w:rsidRPr="00954C25">
        <w:rPr>
          <w:rFonts w:cstheme="minorHAnsi"/>
        </w:rPr>
        <w:t>quota</w:t>
      </w:r>
      <w:proofErr w:type="spellEnd"/>
      <w:r w:rsidRPr="00954C25">
        <w:rPr>
          <w:rFonts w:cstheme="minorHAnsi"/>
        </w:rPr>
        <w:t xml:space="preserve">) na </w:t>
      </w:r>
      <w:r w:rsidR="0005388C" w:rsidRPr="00954C25">
        <w:rPr>
          <w:rFonts w:cstheme="minorHAnsi"/>
        </w:rPr>
        <w:t>dysku dla użytkowników oraz zapewniający wię</w:t>
      </w:r>
      <w:r w:rsidRPr="00954C25">
        <w:rPr>
          <w:rFonts w:cstheme="minorHAnsi"/>
        </w:rPr>
        <w:t xml:space="preserve">kszą niezawodność i </w:t>
      </w:r>
      <w:r w:rsidRPr="00954C25">
        <w:rPr>
          <w:rFonts w:cstheme="minorHAnsi"/>
        </w:rPr>
        <w:lastRenderedPageBreak/>
        <w:t xml:space="preserve">pozwalający </w:t>
      </w:r>
      <w:r w:rsidR="0005388C" w:rsidRPr="00954C25">
        <w:rPr>
          <w:rFonts w:cstheme="minorHAnsi"/>
        </w:rPr>
        <w:t>tworzyć kop</w:t>
      </w:r>
      <w:r w:rsidRPr="00954C25">
        <w:rPr>
          <w:rFonts w:cstheme="minorHAnsi"/>
        </w:rPr>
        <w:t>ie zapasowe. Zarządzanie</w:t>
      </w:r>
      <w:r w:rsidR="0005388C" w:rsidRPr="00954C25">
        <w:rPr>
          <w:rFonts w:cstheme="minorHAnsi"/>
        </w:rPr>
        <w:t xml:space="preserve"> kontami użytkowników sieci oraz urządz</w:t>
      </w:r>
      <w:r w:rsidRPr="00954C25">
        <w:rPr>
          <w:rFonts w:cstheme="minorHAnsi"/>
        </w:rPr>
        <w:t xml:space="preserve">eniami sieciowymi tj. drukarki, </w:t>
      </w:r>
      <w:r w:rsidR="0005388C" w:rsidRPr="00954C25">
        <w:rPr>
          <w:rFonts w:cstheme="minorHAnsi"/>
        </w:rPr>
        <w:t>modemy, wolum</w:t>
      </w:r>
      <w:r w:rsidRPr="00954C25">
        <w:rPr>
          <w:rFonts w:cstheme="minorHAnsi"/>
        </w:rPr>
        <w:t xml:space="preserve">iny dyskowe, usługi katalogowe. </w:t>
      </w:r>
      <w:r w:rsidR="0005388C" w:rsidRPr="00954C25">
        <w:rPr>
          <w:rFonts w:cstheme="minorHAnsi"/>
        </w:rPr>
        <w:t>Oprogramowanie dla tworzenia kopii za</w:t>
      </w:r>
      <w:r w:rsidRPr="00954C25">
        <w:rPr>
          <w:rFonts w:cstheme="minorHAnsi"/>
        </w:rPr>
        <w:t xml:space="preserve">pasowych (backup); automatyczne </w:t>
      </w:r>
      <w:r w:rsidR="0005388C" w:rsidRPr="00954C25">
        <w:rPr>
          <w:rFonts w:cstheme="minorHAnsi"/>
        </w:rPr>
        <w:t>wykonywanie kopii plików z możliwością automat</w:t>
      </w:r>
      <w:r w:rsidRPr="00954C25">
        <w:rPr>
          <w:rFonts w:cstheme="minorHAnsi"/>
        </w:rPr>
        <w:t>ycznego przywrócenia wersji WCZ e ino Możliwość</w:t>
      </w:r>
      <w:r w:rsidR="0005388C" w:rsidRPr="00954C25">
        <w:rPr>
          <w:rFonts w:cstheme="minorHAnsi"/>
        </w:rPr>
        <w:t xml:space="preserve"> p</w:t>
      </w:r>
      <w:r w:rsidRPr="00954C25">
        <w:rPr>
          <w:rFonts w:cstheme="minorHAnsi"/>
        </w:rPr>
        <w:t xml:space="preserve">rzywracania plików systemowych. System operacyjny musi posiadać </w:t>
      </w:r>
      <w:r w:rsidR="0005388C" w:rsidRPr="00954C25">
        <w:rPr>
          <w:rFonts w:cstheme="minorHAnsi"/>
        </w:rPr>
        <w:t>funkcjonalność poz</w:t>
      </w:r>
      <w:r w:rsidRPr="00954C25">
        <w:rPr>
          <w:rFonts w:cstheme="minorHAnsi"/>
        </w:rPr>
        <w:t xml:space="preserve">walającą na identyfikację sieci </w:t>
      </w:r>
      <w:r w:rsidR="0005388C" w:rsidRPr="00954C25">
        <w:rPr>
          <w:rFonts w:cstheme="minorHAnsi"/>
        </w:rPr>
        <w:t>komputerowych, do których jest podłąc</w:t>
      </w:r>
      <w:r w:rsidRPr="00954C25">
        <w:rPr>
          <w:rFonts w:cstheme="minorHAnsi"/>
        </w:rPr>
        <w:t>zony, zapamiętywanie ustawień i przypisywanie</w:t>
      </w:r>
      <w:r w:rsidR="0005388C" w:rsidRPr="00954C25">
        <w:rPr>
          <w:rFonts w:cstheme="minorHAnsi"/>
        </w:rPr>
        <w:t xml:space="preserve"> do kategorii bezpieczeństwa (z </w:t>
      </w:r>
      <w:r w:rsidRPr="00954C25">
        <w:rPr>
          <w:rFonts w:cstheme="minorHAnsi"/>
        </w:rPr>
        <w:t>predefiniowanymi odpowiednio do kategorii ustawieniami</w:t>
      </w:r>
      <w:r w:rsidR="0005388C" w:rsidRPr="00954C25">
        <w:rPr>
          <w:rFonts w:cstheme="minorHAnsi"/>
        </w:rPr>
        <w:t xml:space="preserve"> zapory sieciow</w:t>
      </w:r>
      <w:r w:rsidRPr="00954C25">
        <w:rPr>
          <w:rFonts w:cstheme="minorHAnsi"/>
        </w:rPr>
        <w:t xml:space="preserve">ej, udostępniania plików itp.). </w:t>
      </w:r>
      <w:r w:rsidR="0005388C" w:rsidRPr="00954C25">
        <w:rPr>
          <w:rFonts w:cstheme="minorHAnsi"/>
        </w:rPr>
        <w:t xml:space="preserve">System musi posiadać możliwość blokowania lub </w:t>
      </w:r>
      <w:r w:rsidRPr="00954C25">
        <w:rPr>
          <w:rFonts w:cstheme="minorHAnsi"/>
        </w:rPr>
        <w:t>dopuszczania dowolnych urządzeń peryferyjnych</w:t>
      </w:r>
      <w:r w:rsidR="0005388C" w:rsidRPr="00954C25">
        <w:rPr>
          <w:rFonts w:cstheme="minorHAnsi"/>
        </w:rPr>
        <w:t xml:space="preserve"> za pomocą polityk gru</w:t>
      </w:r>
      <w:r w:rsidRPr="00954C25">
        <w:rPr>
          <w:rFonts w:cstheme="minorHAnsi"/>
        </w:rPr>
        <w:t xml:space="preserve">powych (np. przy użyciu numerów identyfikacyjnych sprzętu). </w:t>
      </w:r>
    </w:p>
    <w:p w14:paraId="1FC22447" w14:textId="2286741A" w:rsidR="00467FD3" w:rsidRPr="00954C25" w:rsidRDefault="00B50B8F" w:rsidP="00954C25">
      <w:pPr>
        <w:jc w:val="both"/>
        <w:rPr>
          <w:rFonts w:cstheme="minorHAnsi"/>
        </w:rPr>
      </w:pPr>
      <w:r w:rsidRPr="00954C25">
        <w:rPr>
          <w:rFonts w:cstheme="minorHAnsi"/>
        </w:rPr>
        <w:t xml:space="preserve">Wymagania dodatkowe - Wbudowane  porty i złącza: HDMI, RJ-45 (10/100/1 000), min. 3 x USB w tym min. dodatkowe 2 porty USB 3.2 gen. 1 oraz 1 port USB 2.0, czytnik kart multimedialnych w formacie SD, port audio </w:t>
      </w:r>
      <w:proofErr w:type="spellStart"/>
      <w:r w:rsidRPr="00954C25">
        <w:rPr>
          <w:rFonts w:cstheme="minorHAnsi"/>
        </w:rPr>
        <w:t>combo</w:t>
      </w:r>
      <w:proofErr w:type="spellEnd"/>
      <w:r w:rsidRPr="00954C25">
        <w:rPr>
          <w:rFonts w:cstheme="minorHAnsi"/>
        </w:rPr>
        <w:t xml:space="preserve"> (słuchawki oraz mikrofon), gniazdo ładowania, gniazdo linki zabezpieczającej. Zintegrowana w postaci wewnętrznego modułu mini-PC Express karta sieci WLAN 802. 1 AC z modułem </w:t>
      </w:r>
      <w:proofErr w:type="spellStart"/>
      <w:r w:rsidRPr="00954C25">
        <w:rPr>
          <w:rFonts w:cstheme="minorHAnsi"/>
        </w:rPr>
        <w:t>bluetooth</w:t>
      </w:r>
      <w:proofErr w:type="spellEnd"/>
      <w:r w:rsidRPr="00954C25">
        <w:rPr>
          <w:rFonts w:cstheme="minorHAnsi"/>
        </w:rPr>
        <w:t xml:space="preserve">. </w:t>
      </w:r>
      <w:r w:rsidR="001F4620" w:rsidRPr="00954C25">
        <w:rPr>
          <w:rFonts w:cstheme="minorHAnsi"/>
        </w:rPr>
        <w:t>Klawiatura</w:t>
      </w:r>
      <w:r w:rsidRPr="00954C25">
        <w:rPr>
          <w:rFonts w:cstheme="minorHAnsi"/>
        </w:rPr>
        <w:t xml:space="preserve"> w układzie US — QWERTY z wbudowanym podświetleniem oraz z wydzieloną klawiaturą numeryczną, </w:t>
      </w:r>
      <w:proofErr w:type="spellStart"/>
      <w:r w:rsidRPr="00954C25">
        <w:rPr>
          <w:rFonts w:cstheme="minorHAnsi"/>
        </w:rPr>
        <w:t>touchpad</w:t>
      </w:r>
      <w:proofErr w:type="spellEnd"/>
      <w:r w:rsidRPr="00954C25">
        <w:rPr>
          <w:rFonts w:cstheme="minorHAnsi"/>
        </w:rPr>
        <w:t xml:space="preserve"> ze strefą przewijania w pionie, poziomie wraz z obsługą gestów. Mysz optyczna lub laserowa bezprzewodowa (baterie w komplecie) z min. Dwoma klawiszami i oraz rolką </w:t>
      </w:r>
      <w:proofErr w:type="spellStart"/>
      <w:r w:rsidRPr="00954C25">
        <w:rPr>
          <w:rFonts w:cstheme="minorHAnsi"/>
        </w:rPr>
        <w:t>scroll</w:t>
      </w:r>
      <w:proofErr w:type="spellEnd"/>
      <w:r w:rsidRPr="00954C25">
        <w:rPr>
          <w:rFonts w:cstheme="minorHAnsi"/>
        </w:rPr>
        <w:t>. Torba do notebooka</w:t>
      </w:r>
    </w:p>
    <w:p w14:paraId="75F67D66" w14:textId="543B618A" w:rsidR="00B50B8F" w:rsidRPr="00954C25" w:rsidRDefault="00B50B8F" w:rsidP="00954C25">
      <w:pPr>
        <w:jc w:val="both"/>
        <w:rPr>
          <w:rFonts w:cstheme="minorHAnsi"/>
        </w:rPr>
      </w:pPr>
      <w:r w:rsidRPr="00954C25">
        <w:rPr>
          <w:rFonts w:cstheme="minorHAnsi"/>
        </w:rPr>
        <w:t xml:space="preserve">Warunki gwarancji - 3-letnia gwarancja producenta świadczona na miejscu u klienta. Czas reakcji serwisu - do końca następnego dnia roboczego. Firma </w:t>
      </w:r>
      <w:r w:rsidR="001F4620" w:rsidRPr="00954C25">
        <w:rPr>
          <w:rFonts w:cstheme="minorHAnsi"/>
        </w:rPr>
        <w:t>serwisująca</w:t>
      </w:r>
      <w:r w:rsidRPr="00954C25">
        <w:rPr>
          <w:rFonts w:cstheme="minorHAnsi"/>
        </w:rPr>
        <w:t xml:space="preserve"> musi posiadać ISO 9001 na świadczenie usług serwisowych oraz posiadać autoryzacje producenta komputera — dokumenty potwierdzające załączyć do oferty. Oświadczenie producenta, że w przypadku nie wywiązywania się z obowiązków gwarancyjnych oferenta lub firmy serwisującej, przejmie na siebie wszelkie zobowiązania związane z serwisem.</w:t>
      </w:r>
    </w:p>
    <w:p w14:paraId="0C35A872" w14:textId="77777777" w:rsidR="00467FD3" w:rsidRPr="00954C25" w:rsidRDefault="00467FD3" w:rsidP="00954C25">
      <w:pPr>
        <w:jc w:val="both"/>
        <w:rPr>
          <w:rFonts w:cstheme="minorHAnsi"/>
        </w:rPr>
      </w:pPr>
    </w:p>
    <w:p w14:paraId="018BD098" w14:textId="1E1977BC" w:rsidR="00467FD3" w:rsidRPr="00954C25" w:rsidRDefault="00467FD3" w:rsidP="00954C25">
      <w:pPr>
        <w:pStyle w:val="Akapitzlist"/>
        <w:numPr>
          <w:ilvl w:val="0"/>
          <w:numId w:val="1"/>
        </w:numPr>
        <w:jc w:val="both"/>
        <w:rPr>
          <w:rFonts w:cstheme="minorHAnsi"/>
          <w:b/>
        </w:rPr>
      </w:pPr>
      <w:r w:rsidRPr="00954C25">
        <w:rPr>
          <w:rFonts w:cstheme="minorHAnsi"/>
          <w:b/>
        </w:rPr>
        <w:t>Słuchawki z mikrofonem</w:t>
      </w:r>
      <w:r w:rsidR="009D0224" w:rsidRPr="00954C25">
        <w:rPr>
          <w:rFonts w:cstheme="minorHAnsi"/>
          <w:b/>
        </w:rPr>
        <w:t xml:space="preserve">  -10 </w:t>
      </w:r>
      <w:r w:rsidR="004237B0">
        <w:rPr>
          <w:rFonts w:cstheme="minorHAnsi"/>
          <w:b/>
        </w:rPr>
        <w:t xml:space="preserve"> </w:t>
      </w:r>
      <w:r w:rsidR="004237B0">
        <w:rPr>
          <w:rFonts w:ascii="Times New Roman" w:hAnsi="Times New Roman" w:cs="Times New Roman"/>
          <w:b/>
          <w:sz w:val="24"/>
          <w:szCs w:val="24"/>
        </w:rPr>
        <w:t>szt.</w:t>
      </w:r>
    </w:p>
    <w:p w14:paraId="6BCE0D04" w14:textId="77777777" w:rsidR="00467FD3" w:rsidRPr="00954C25" w:rsidRDefault="00467FD3" w:rsidP="00954C25">
      <w:pPr>
        <w:jc w:val="both"/>
        <w:rPr>
          <w:rFonts w:cstheme="minorHAnsi"/>
        </w:rPr>
      </w:pPr>
      <w:r w:rsidRPr="00954C25">
        <w:rPr>
          <w:rFonts w:cstheme="minorHAnsi"/>
        </w:rPr>
        <w:t>Konstrukcja  - nauszne</w:t>
      </w:r>
    </w:p>
    <w:p w14:paraId="5AD63C54" w14:textId="77777777" w:rsidR="00467FD3" w:rsidRPr="00954C25" w:rsidRDefault="00467FD3" w:rsidP="00954C25">
      <w:pPr>
        <w:jc w:val="both"/>
        <w:rPr>
          <w:rFonts w:cstheme="minorHAnsi"/>
        </w:rPr>
      </w:pPr>
      <w:r w:rsidRPr="00954C25">
        <w:rPr>
          <w:rFonts w:cstheme="minorHAnsi"/>
        </w:rPr>
        <w:t xml:space="preserve">Komunikacja  bezprzewodowa - </w:t>
      </w:r>
      <w:proofErr w:type="spellStart"/>
      <w:r w:rsidRPr="00954C25">
        <w:rPr>
          <w:rFonts w:cstheme="minorHAnsi"/>
        </w:rPr>
        <w:t>bluetooth</w:t>
      </w:r>
      <w:proofErr w:type="spellEnd"/>
    </w:p>
    <w:p w14:paraId="67D53ADB" w14:textId="77777777" w:rsidR="00467FD3" w:rsidRPr="00954C25" w:rsidRDefault="00467FD3" w:rsidP="00954C25">
      <w:pPr>
        <w:jc w:val="both"/>
        <w:rPr>
          <w:rFonts w:cstheme="minorHAnsi"/>
        </w:rPr>
      </w:pPr>
      <w:r w:rsidRPr="00954C25">
        <w:rPr>
          <w:rFonts w:cstheme="minorHAnsi"/>
        </w:rPr>
        <w:t>Mikrofon  - tak</w:t>
      </w:r>
    </w:p>
    <w:p w14:paraId="7A3FC350" w14:textId="77777777" w:rsidR="00467FD3" w:rsidRPr="00954C25" w:rsidRDefault="00467FD3" w:rsidP="00954C25">
      <w:pPr>
        <w:jc w:val="both"/>
        <w:rPr>
          <w:rFonts w:cstheme="minorHAnsi"/>
        </w:rPr>
      </w:pPr>
      <w:proofErr w:type="spellStart"/>
      <w:r w:rsidRPr="00954C25">
        <w:rPr>
          <w:rFonts w:cstheme="minorHAnsi"/>
        </w:rPr>
        <w:t>lmpedancja</w:t>
      </w:r>
      <w:proofErr w:type="spellEnd"/>
      <w:r w:rsidRPr="00954C25">
        <w:rPr>
          <w:rFonts w:cstheme="minorHAnsi"/>
        </w:rPr>
        <w:t xml:space="preserve">  - Min 32 Om</w:t>
      </w:r>
    </w:p>
    <w:p w14:paraId="7B34D982" w14:textId="77777777" w:rsidR="00467FD3" w:rsidRPr="00954C25" w:rsidRDefault="00467FD3" w:rsidP="00954C25">
      <w:pPr>
        <w:jc w:val="both"/>
        <w:rPr>
          <w:rFonts w:cstheme="minorHAnsi"/>
        </w:rPr>
      </w:pPr>
      <w:r w:rsidRPr="00954C25">
        <w:rPr>
          <w:rFonts w:cstheme="minorHAnsi"/>
        </w:rPr>
        <w:t xml:space="preserve">Złącza  - 3,5 mm </w:t>
      </w:r>
      <w:proofErr w:type="spellStart"/>
      <w:r w:rsidRPr="00954C25">
        <w:rPr>
          <w:rFonts w:cstheme="minorHAnsi"/>
        </w:rPr>
        <w:t>minijack</w:t>
      </w:r>
      <w:proofErr w:type="spellEnd"/>
      <w:r w:rsidRPr="00954C25">
        <w:rPr>
          <w:rFonts w:cstheme="minorHAnsi"/>
        </w:rPr>
        <w:t xml:space="preserve"> micro USF</w:t>
      </w:r>
    </w:p>
    <w:p w14:paraId="35893D66" w14:textId="77777777" w:rsidR="00467FD3" w:rsidRPr="00954C25" w:rsidRDefault="00467FD3" w:rsidP="00954C25">
      <w:pPr>
        <w:jc w:val="both"/>
        <w:rPr>
          <w:rFonts w:cstheme="minorHAnsi"/>
        </w:rPr>
      </w:pPr>
      <w:r w:rsidRPr="00954C25">
        <w:rPr>
          <w:rFonts w:cstheme="minorHAnsi"/>
        </w:rPr>
        <w:t xml:space="preserve">Czułość  - 105dB </w:t>
      </w:r>
    </w:p>
    <w:p w14:paraId="1941DB0F" w14:textId="5F526B0D" w:rsidR="00D82545" w:rsidRPr="00954C25" w:rsidRDefault="00D82545" w:rsidP="00954C25">
      <w:pPr>
        <w:pStyle w:val="Akapitzlist"/>
        <w:numPr>
          <w:ilvl w:val="0"/>
          <w:numId w:val="1"/>
        </w:numPr>
        <w:jc w:val="both"/>
        <w:rPr>
          <w:rFonts w:cstheme="minorHAnsi"/>
          <w:b/>
        </w:rPr>
      </w:pPr>
      <w:r w:rsidRPr="00954C25">
        <w:rPr>
          <w:rFonts w:cstheme="minorHAnsi"/>
          <w:b/>
        </w:rPr>
        <w:t>Drukarka laserowa czarno – biała</w:t>
      </w:r>
      <w:r w:rsidR="009D0224" w:rsidRPr="00954C25">
        <w:rPr>
          <w:rFonts w:cstheme="minorHAnsi"/>
          <w:b/>
        </w:rPr>
        <w:t xml:space="preserve"> </w:t>
      </w:r>
      <w:r w:rsidR="004237B0">
        <w:rPr>
          <w:rFonts w:cstheme="minorHAnsi"/>
          <w:b/>
        </w:rPr>
        <w:t>–</w:t>
      </w:r>
      <w:r w:rsidR="009D0224" w:rsidRPr="00954C25">
        <w:rPr>
          <w:rFonts w:cstheme="minorHAnsi"/>
          <w:b/>
        </w:rPr>
        <w:t xml:space="preserve"> 1</w:t>
      </w:r>
      <w:r w:rsidR="004237B0">
        <w:rPr>
          <w:rFonts w:cstheme="minorHAnsi"/>
          <w:b/>
        </w:rPr>
        <w:t xml:space="preserve"> </w:t>
      </w:r>
      <w:r w:rsidR="004237B0">
        <w:rPr>
          <w:rFonts w:ascii="Times New Roman" w:hAnsi="Times New Roman" w:cs="Times New Roman"/>
          <w:b/>
          <w:sz w:val="24"/>
          <w:szCs w:val="24"/>
        </w:rPr>
        <w:t>szt.</w:t>
      </w:r>
    </w:p>
    <w:p w14:paraId="0E7D87D9" w14:textId="77777777" w:rsidR="00D82545" w:rsidRPr="00954C25" w:rsidRDefault="00D82545" w:rsidP="00954C25">
      <w:pPr>
        <w:jc w:val="both"/>
        <w:rPr>
          <w:rFonts w:cstheme="minorHAnsi"/>
        </w:rPr>
      </w:pPr>
      <w:r w:rsidRPr="00954C25">
        <w:rPr>
          <w:rFonts w:cstheme="minorHAnsi"/>
        </w:rPr>
        <w:t>Rozdzielczość druku  - Min 600 x x600</w:t>
      </w:r>
    </w:p>
    <w:p w14:paraId="00D1488F" w14:textId="77777777" w:rsidR="00D82545" w:rsidRPr="00954C25" w:rsidRDefault="00D82545" w:rsidP="00954C25">
      <w:pPr>
        <w:jc w:val="both"/>
        <w:rPr>
          <w:rFonts w:cstheme="minorHAnsi"/>
        </w:rPr>
      </w:pPr>
      <w:r w:rsidRPr="00954C25">
        <w:rPr>
          <w:rFonts w:cstheme="minorHAnsi"/>
        </w:rPr>
        <w:t xml:space="preserve">Prędkość druku  - Min 40 </w:t>
      </w:r>
      <w:proofErr w:type="spellStart"/>
      <w:r w:rsidRPr="00954C25">
        <w:rPr>
          <w:rFonts w:cstheme="minorHAnsi"/>
        </w:rPr>
        <w:t>str</w:t>
      </w:r>
      <w:proofErr w:type="spellEnd"/>
      <w:r w:rsidRPr="00954C25">
        <w:rPr>
          <w:rFonts w:cstheme="minorHAnsi"/>
        </w:rPr>
        <w:t>/min</w:t>
      </w:r>
    </w:p>
    <w:p w14:paraId="77D93651" w14:textId="77777777" w:rsidR="00D82545" w:rsidRPr="00954C25" w:rsidRDefault="00D82545" w:rsidP="00954C25">
      <w:pPr>
        <w:jc w:val="both"/>
        <w:rPr>
          <w:rFonts w:cstheme="minorHAnsi"/>
        </w:rPr>
      </w:pPr>
      <w:r w:rsidRPr="00954C25">
        <w:rPr>
          <w:rFonts w:cstheme="minorHAnsi"/>
        </w:rPr>
        <w:t xml:space="preserve">Obciążenie miesięczne - Min 80000 </w:t>
      </w:r>
      <w:proofErr w:type="spellStart"/>
      <w:r w:rsidRPr="00954C25">
        <w:rPr>
          <w:rFonts w:cstheme="minorHAnsi"/>
        </w:rPr>
        <w:t>str</w:t>
      </w:r>
      <w:proofErr w:type="spellEnd"/>
      <w:r w:rsidRPr="00954C25">
        <w:rPr>
          <w:rFonts w:cstheme="minorHAnsi"/>
        </w:rPr>
        <w:t xml:space="preserve"> / miesiąc</w:t>
      </w:r>
    </w:p>
    <w:p w14:paraId="6305AD3F" w14:textId="77777777" w:rsidR="00D82545" w:rsidRPr="00954C25" w:rsidRDefault="00D82545" w:rsidP="00954C25">
      <w:pPr>
        <w:jc w:val="both"/>
        <w:rPr>
          <w:rFonts w:cstheme="minorHAnsi"/>
        </w:rPr>
      </w:pPr>
      <w:r w:rsidRPr="00954C25">
        <w:rPr>
          <w:rFonts w:cstheme="minorHAnsi"/>
        </w:rPr>
        <w:t>Pamięć - Min. 256MB</w:t>
      </w:r>
    </w:p>
    <w:p w14:paraId="6BD43DF3" w14:textId="3DE79BAA" w:rsidR="00D82545" w:rsidRPr="00954C25" w:rsidRDefault="00D82545" w:rsidP="00954C25">
      <w:pPr>
        <w:jc w:val="both"/>
        <w:rPr>
          <w:rFonts w:cstheme="minorHAnsi"/>
        </w:rPr>
      </w:pPr>
      <w:r w:rsidRPr="00954C25">
        <w:rPr>
          <w:rFonts w:cstheme="minorHAnsi"/>
        </w:rPr>
        <w:t>Zainstalowane podajniki papieru -</w:t>
      </w:r>
      <w:r w:rsidR="009D0224" w:rsidRPr="00954C25">
        <w:rPr>
          <w:rFonts w:cstheme="minorHAnsi"/>
        </w:rPr>
        <w:t xml:space="preserve"> Min. 350 </w:t>
      </w:r>
      <w:r w:rsidR="00510FCF">
        <w:rPr>
          <w:rFonts w:cstheme="minorHAnsi"/>
        </w:rPr>
        <w:t>a</w:t>
      </w:r>
      <w:r w:rsidR="009D0224" w:rsidRPr="00954C25">
        <w:rPr>
          <w:rFonts w:cstheme="minorHAnsi"/>
        </w:rPr>
        <w:t>rkuszy</w:t>
      </w:r>
    </w:p>
    <w:p w14:paraId="48597AFA" w14:textId="4C69C888" w:rsidR="00D82545" w:rsidRPr="00954C25" w:rsidRDefault="00D82545" w:rsidP="00954C25">
      <w:pPr>
        <w:jc w:val="both"/>
        <w:rPr>
          <w:rFonts w:cstheme="minorHAnsi"/>
        </w:rPr>
      </w:pPr>
      <w:r w:rsidRPr="00954C25">
        <w:rPr>
          <w:rFonts w:cstheme="minorHAnsi"/>
        </w:rPr>
        <w:t xml:space="preserve">Zainstalowany </w:t>
      </w:r>
      <w:r w:rsidR="00510FCF" w:rsidRPr="00954C25">
        <w:rPr>
          <w:rFonts w:cstheme="minorHAnsi"/>
        </w:rPr>
        <w:t>odbiornik</w:t>
      </w:r>
      <w:r w:rsidRPr="00954C25">
        <w:rPr>
          <w:rFonts w:cstheme="minorHAnsi"/>
        </w:rPr>
        <w:t xml:space="preserve"> papieru - Min. 150 arkuszy</w:t>
      </w:r>
    </w:p>
    <w:p w14:paraId="2BCFB1A6" w14:textId="77777777" w:rsidR="00D82545" w:rsidRPr="00954C25" w:rsidRDefault="00D82545" w:rsidP="00954C25">
      <w:pPr>
        <w:jc w:val="both"/>
        <w:rPr>
          <w:rFonts w:cstheme="minorHAnsi"/>
        </w:rPr>
      </w:pPr>
      <w:r w:rsidRPr="00954C25">
        <w:rPr>
          <w:rFonts w:cstheme="minorHAnsi"/>
        </w:rPr>
        <w:lastRenderedPageBreak/>
        <w:t>Komunikacja - 802.1 lb/g/n, USB 2.0, LAN 10/100</w:t>
      </w:r>
    </w:p>
    <w:p w14:paraId="59DEE533" w14:textId="77777777" w:rsidR="00D82545" w:rsidRPr="00954C25" w:rsidRDefault="00D82545" w:rsidP="00954C25">
      <w:pPr>
        <w:jc w:val="both"/>
        <w:rPr>
          <w:rFonts w:cstheme="minorHAnsi"/>
        </w:rPr>
      </w:pPr>
      <w:r w:rsidRPr="00954C25">
        <w:rPr>
          <w:rFonts w:cstheme="minorHAnsi"/>
        </w:rPr>
        <w:t>Tonery  - Możliwość obsługi tonerów o wydajności min 6000 stron</w:t>
      </w:r>
    </w:p>
    <w:p w14:paraId="79391973" w14:textId="6C75C624" w:rsidR="00236CA1" w:rsidRPr="00954C25" w:rsidRDefault="00236CA1" w:rsidP="00954C25">
      <w:pPr>
        <w:pStyle w:val="Akapitzlist"/>
        <w:numPr>
          <w:ilvl w:val="0"/>
          <w:numId w:val="1"/>
        </w:numPr>
        <w:jc w:val="both"/>
        <w:rPr>
          <w:rFonts w:cstheme="minorHAnsi"/>
          <w:b/>
        </w:rPr>
      </w:pPr>
      <w:r w:rsidRPr="00954C25">
        <w:rPr>
          <w:rFonts w:cstheme="minorHAnsi"/>
          <w:b/>
        </w:rPr>
        <w:t>Kamery do prowadzenia lekcji zdalnie</w:t>
      </w:r>
      <w:r w:rsidR="009D0224" w:rsidRPr="00954C25">
        <w:rPr>
          <w:rFonts w:cstheme="minorHAnsi"/>
          <w:b/>
        </w:rPr>
        <w:t xml:space="preserve"> </w:t>
      </w:r>
      <w:r w:rsidR="004237B0">
        <w:rPr>
          <w:rFonts w:cstheme="minorHAnsi"/>
          <w:b/>
        </w:rPr>
        <w:t>–</w:t>
      </w:r>
      <w:r w:rsidR="009D0224" w:rsidRPr="00954C25">
        <w:rPr>
          <w:rFonts w:cstheme="minorHAnsi"/>
          <w:b/>
        </w:rPr>
        <w:t xml:space="preserve"> 21</w:t>
      </w:r>
      <w:r w:rsidR="004237B0">
        <w:rPr>
          <w:rFonts w:cstheme="minorHAnsi"/>
          <w:b/>
        </w:rPr>
        <w:t xml:space="preserve"> szt.</w:t>
      </w:r>
    </w:p>
    <w:p w14:paraId="1E925B79" w14:textId="77777777" w:rsidR="00236CA1" w:rsidRPr="00954C25" w:rsidRDefault="00236CA1" w:rsidP="00954C25">
      <w:pPr>
        <w:jc w:val="both"/>
        <w:rPr>
          <w:rFonts w:cstheme="minorHAnsi"/>
        </w:rPr>
      </w:pPr>
      <w:r w:rsidRPr="00954C25">
        <w:rPr>
          <w:rFonts w:cstheme="minorHAnsi"/>
        </w:rPr>
        <w:t>Rozdzielczość  - HD72Op I 280x720 (interpolacja)</w:t>
      </w:r>
    </w:p>
    <w:p w14:paraId="6FCBECD2" w14:textId="77777777" w:rsidR="00236CA1" w:rsidRPr="00954C25" w:rsidRDefault="00236CA1" w:rsidP="00954C25">
      <w:pPr>
        <w:jc w:val="both"/>
        <w:rPr>
          <w:rFonts w:cstheme="minorHAnsi"/>
        </w:rPr>
      </w:pPr>
      <w:r w:rsidRPr="00954C25">
        <w:rPr>
          <w:rFonts w:cstheme="minorHAnsi"/>
        </w:rPr>
        <w:t>Mikrofon  - wbudowany</w:t>
      </w:r>
    </w:p>
    <w:p w14:paraId="7D493982" w14:textId="77777777" w:rsidR="00236CA1" w:rsidRPr="00954C25" w:rsidRDefault="00236CA1" w:rsidP="00954C25">
      <w:pPr>
        <w:jc w:val="both"/>
        <w:rPr>
          <w:rFonts w:cstheme="minorHAnsi"/>
        </w:rPr>
      </w:pPr>
      <w:r w:rsidRPr="00954C25">
        <w:rPr>
          <w:rFonts w:cstheme="minorHAnsi"/>
        </w:rPr>
        <w:t>Sensor optyczny - CMOS</w:t>
      </w:r>
    </w:p>
    <w:p w14:paraId="7D302EED" w14:textId="77777777" w:rsidR="00236CA1" w:rsidRPr="00954C25" w:rsidRDefault="00236CA1" w:rsidP="00954C25">
      <w:pPr>
        <w:jc w:val="both"/>
        <w:rPr>
          <w:rFonts w:cstheme="minorHAnsi"/>
        </w:rPr>
      </w:pPr>
      <w:r w:rsidRPr="00954C25">
        <w:rPr>
          <w:rFonts w:cstheme="minorHAnsi"/>
        </w:rPr>
        <w:t>Szybkość obrazu - 30 klatek/s</w:t>
      </w:r>
    </w:p>
    <w:p w14:paraId="3C85404B" w14:textId="77777777" w:rsidR="00236CA1" w:rsidRPr="00954C25" w:rsidRDefault="00236CA1" w:rsidP="00954C25">
      <w:pPr>
        <w:jc w:val="both"/>
        <w:rPr>
          <w:rFonts w:cstheme="minorHAnsi"/>
        </w:rPr>
      </w:pPr>
      <w:r w:rsidRPr="00954C25">
        <w:rPr>
          <w:rFonts w:cstheme="minorHAnsi"/>
        </w:rPr>
        <w:t>Uchwyt - Uniwersalny do monitorów i ekranów notebooków</w:t>
      </w:r>
    </w:p>
    <w:p w14:paraId="5F00635F" w14:textId="77777777" w:rsidR="00236CA1" w:rsidRPr="00954C25" w:rsidRDefault="00236CA1" w:rsidP="00954C25">
      <w:pPr>
        <w:jc w:val="both"/>
        <w:rPr>
          <w:rFonts w:cstheme="minorHAnsi"/>
        </w:rPr>
      </w:pPr>
      <w:r w:rsidRPr="00954C25">
        <w:rPr>
          <w:rFonts w:cstheme="minorHAnsi"/>
        </w:rPr>
        <w:t>Interfejs  - USB 2.0</w:t>
      </w:r>
    </w:p>
    <w:p w14:paraId="39EA0137" w14:textId="77777777" w:rsidR="005F6462" w:rsidRPr="00954C25" w:rsidRDefault="005F6462" w:rsidP="00954C25">
      <w:pPr>
        <w:pStyle w:val="Akapitzlist"/>
        <w:numPr>
          <w:ilvl w:val="0"/>
          <w:numId w:val="1"/>
        </w:numPr>
        <w:jc w:val="both"/>
        <w:rPr>
          <w:rFonts w:cstheme="minorHAnsi"/>
          <w:b/>
        </w:rPr>
      </w:pPr>
      <w:r w:rsidRPr="00954C25">
        <w:rPr>
          <w:rFonts w:cstheme="minorHAnsi"/>
          <w:b/>
        </w:rPr>
        <w:t xml:space="preserve">Karty do </w:t>
      </w:r>
      <w:proofErr w:type="spellStart"/>
      <w:r w:rsidRPr="00954C25">
        <w:rPr>
          <w:rFonts w:cstheme="minorHAnsi"/>
          <w:b/>
        </w:rPr>
        <w:t>internetu</w:t>
      </w:r>
      <w:proofErr w:type="spellEnd"/>
      <w:r w:rsidR="009D0224" w:rsidRPr="00954C25">
        <w:rPr>
          <w:rFonts w:cstheme="minorHAnsi"/>
          <w:b/>
        </w:rPr>
        <w:t xml:space="preserve"> – 10 </w:t>
      </w:r>
    </w:p>
    <w:p w14:paraId="613D8048" w14:textId="52E68055" w:rsidR="005F6462" w:rsidRPr="00954C25" w:rsidRDefault="005F6462" w:rsidP="00954C25">
      <w:pPr>
        <w:jc w:val="both"/>
        <w:rPr>
          <w:rFonts w:cstheme="minorHAnsi"/>
        </w:rPr>
      </w:pPr>
      <w:r w:rsidRPr="00954C25">
        <w:rPr>
          <w:rFonts w:cstheme="minorHAnsi"/>
        </w:rPr>
        <w:t xml:space="preserve">Internet  - Karta </w:t>
      </w:r>
      <w:r w:rsidR="00510FCF">
        <w:rPr>
          <w:rFonts w:cstheme="minorHAnsi"/>
        </w:rPr>
        <w:t>SIM</w:t>
      </w:r>
      <w:r w:rsidRPr="00954C25">
        <w:rPr>
          <w:rFonts w:cstheme="minorHAnsi"/>
        </w:rPr>
        <w:t xml:space="preserve"> do </w:t>
      </w:r>
      <w:r w:rsidR="00510FCF" w:rsidRPr="00954C25">
        <w:rPr>
          <w:rFonts w:cstheme="minorHAnsi"/>
        </w:rPr>
        <w:t>Internetu</w:t>
      </w:r>
      <w:r w:rsidRPr="00954C25">
        <w:rPr>
          <w:rFonts w:cstheme="minorHAnsi"/>
        </w:rPr>
        <w:t xml:space="preserve"> wraz z modemem </w:t>
      </w:r>
      <w:r w:rsidR="00510FCF">
        <w:rPr>
          <w:rFonts w:cstheme="minorHAnsi"/>
        </w:rPr>
        <w:t xml:space="preserve">USB </w:t>
      </w:r>
      <w:r w:rsidRPr="00954C25">
        <w:rPr>
          <w:rFonts w:cstheme="minorHAnsi"/>
        </w:rPr>
        <w:t xml:space="preserve"> lub routerem na </w:t>
      </w:r>
      <w:r w:rsidR="00510FCF" w:rsidRPr="00954C25">
        <w:rPr>
          <w:rFonts w:cstheme="minorHAnsi"/>
        </w:rPr>
        <w:t>kartę</w:t>
      </w:r>
      <w:r w:rsidRPr="00954C25">
        <w:rPr>
          <w:rFonts w:cstheme="minorHAnsi"/>
        </w:rPr>
        <w:t xml:space="preserve"> </w:t>
      </w:r>
      <w:r w:rsidR="00510FCF">
        <w:rPr>
          <w:rFonts w:cstheme="minorHAnsi"/>
        </w:rPr>
        <w:t>SIM</w:t>
      </w:r>
    </w:p>
    <w:p w14:paraId="39179907" w14:textId="77777777" w:rsidR="00052423" w:rsidRPr="00954C25" w:rsidRDefault="00052423" w:rsidP="00954C25">
      <w:pPr>
        <w:pStyle w:val="Akapitzlist"/>
        <w:numPr>
          <w:ilvl w:val="0"/>
          <w:numId w:val="1"/>
        </w:numPr>
        <w:jc w:val="both"/>
        <w:rPr>
          <w:rFonts w:cstheme="minorHAnsi"/>
          <w:b/>
        </w:rPr>
      </w:pPr>
      <w:r w:rsidRPr="00954C25">
        <w:rPr>
          <w:rFonts w:cstheme="minorHAnsi"/>
          <w:b/>
        </w:rPr>
        <w:t>Tablety graficzne</w:t>
      </w:r>
      <w:r w:rsidR="009D0224" w:rsidRPr="00954C25">
        <w:rPr>
          <w:rFonts w:cstheme="minorHAnsi"/>
          <w:b/>
        </w:rPr>
        <w:t xml:space="preserve"> - 10</w:t>
      </w:r>
    </w:p>
    <w:p w14:paraId="595682B9" w14:textId="34A0B98F" w:rsidR="00052423" w:rsidRPr="00954C25" w:rsidRDefault="00052423" w:rsidP="00954C25">
      <w:pPr>
        <w:jc w:val="both"/>
        <w:rPr>
          <w:rFonts w:cstheme="minorHAnsi"/>
        </w:rPr>
      </w:pPr>
      <w:r w:rsidRPr="00954C25">
        <w:rPr>
          <w:rFonts w:cstheme="minorHAnsi"/>
        </w:rPr>
        <w:t xml:space="preserve">Zastosowanie  - Tablet przenośny będzie wykorzystywany dla potrzeb aplikacji edukacyjnych, dostęp do </w:t>
      </w:r>
      <w:r w:rsidR="00510FCF" w:rsidRPr="00954C25">
        <w:rPr>
          <w:rFonts w:cstheme="minorHAnsi"/>
        </w:rPr>
        <w:t>Internetu</w:t>
      </w:r>
      <w:r w:rsidRPr="00954C25">
        <w:rPr>
          <w:rFonts w:cstheme="minorHAnsi"/>
        </w:rPr>
        <w:t xml:space="preserve"> oraz poczty elektronicznej</w:t>
      </w:r>
    </w:p>
    <w:p w14:paraId="66E1E399" w14:textId="77777777" w:rsidR="00052423" w:rsidRPr="00954C25" w:rsidRDefault="00052423" w:rsidP="00954C25">
      <w:pPr>
        <w:jc w:val="both"/>
        <w:rPr>
          <w:rFonts w:cstheme="minorHAnsi"/>
        </w:rPr>
      </w:pPr>
      <w:r w:rsidRPr="00954C25">
        <w:rPr>
          <w:rFonts w:cstheme="minorHAnsi"/>
        </w:rPr>
        <w:t>Matryca  - Przekątna minimum 1 0”, pojemnościowa, 1 0-punktowa, IPS, rozdzielczość min</w:t>
      </w:r>
    </w:p>
    <w:p w14:paraId="02E5501C" w14:textId="77777777" w:rsidR="00052423" w:rsidRPr="00954C25" w:rsidRDefault="00052423" w:rsidP="00954C25">
      <w:pPr>
        <w:jc w:val="both"/>
        <w:rPr>
          <w:rFonts w:cstheme="minorHAnsi"/>
        </w:rPr>
      </w:pPr>
      <w:r w:rsidRPr="00954C25">
        <w:rPr>
          <w:rFonts w:cstheme="minorHAnsi"/>
        </w:rPr>
        <w:t>1 280 x 800</w:t>
      </w:r>
    </w:p>
    <w:p w14:paraId="323EE863" w14:textId="77777777" w:rsidR="00052423" w:rsidRPr="00954C25" w:rsidRDefault="00052423" w:rsidP="00954C25">
      <w:pPr>
        <w:jc w:val="both"/>
        <w:rPr>
          <w:rFonts w:cstheme="minorHAnsi"/>
        </w:rPr>
      </w:pPr>
      <w:r w:rsidRPr="00954C25">
        <w:rPr>
          <w:rFonts w:cstheme="minorHAnsi"/>
        </w:rPr>
        <w:t>Procesor - Min. 4-ro rdzeniowy</w:t>
      </w:r>
    </w:p>
    <w:p w14:paraId="3265E9DF" w14:textId="77777777" w:rsidR="00052423" w:rsidRPr="00954C25" w:rsidRDefault="00052423" w:rsidP="00954C25">
      <w:pPr>
        <w:jc w:val="both"/>
        <w:rPr>
          <w:rFonts w:cstheme="minorHAnsi"/>
        </w:rPr>
      </w:pPr>
      <w:r w:rsidRPr="00954C25">
        <w:rPr>
          <w:rFonts w:cstheme="minorHAnsi"/>
        </w:rPr>
        <w:t>Pamięć RAM - Min. 2GB</w:t>
      </w:r>
    </w:p>
    <w:p w14:paraId="0AC9DA92" w14:textId="77777777" w:rsidR="00052423" w:rsidRPr="00954C25" w:rsidRDefault="00052423" w:rsidP="00954C25">
      <w:pPr>
        <w:jc w:val="both"/>
        <w:rPr>
          <w:rFonts w:cstheme="minorHAnsi"/>
        </w:rPr>
      </w:pPr>
      <w:r w:rsidRPr="00954C25">
        <w:rPr>
          <w:rFonts w:cstheme="minorHAnsi"/>
        </w:rPr>
        <w:t>Pamięć wbudowana - Min. 32 GB</w:t>
      </w:r>
    </w:p>
    <w:p w14:paraId="7CD2BC3F" w14:textId="77777777" w:rsidR="00052423" w:rsidRPr="00954C25" w:rsidRDefault="00052423" w:rsidP="00954C25">
      <w:pPr>
        <w:jc w:val="both"/>
        <w:rPr>
          <w:rFonts w:cstheme="minorHAnsi"/>
        </w:rPr>
      </w:pPr>
      <w:r w:rsidRPr="00954C25">
        <w:rPr>
          <w:rFonts w:cstheme="minorHAnsi"/>
        </w:rPr>
        <w:t>Łączność - Wi-Fi (802.1 1 a/b/g/n/</w:t>
      </w:r>
      <w:proofErr w:type="spellStart"/>
      <w:r w:rsidRPr="00954C25">
        <w:rPr>
          <w:rFonts w:cstheme="minorHAnsi"/>
        </w:rPr>
        <w:t>ac</w:t>
      </w:r>
      <w:proofErr w:type="spellEnd"/>
      <w:r w:rsidRPr="00954C25">
        <w:rPr>
          <w:rFonts w:cstheme="minorHAnsi"/>
        </w:rPr>
        <w:t xml:space="preserve">), </w:t>
      </w:r>
      <w:proofErr w:type="spellStart"/>
      <w:r w:rsidRPr="00954C25">
        <w:rPr>
          <w:rFonts w:cstheme="minorHAnsi"/>
        </w:rPr>
        <w:t>bluetooth</w:t>
      </w:r>
      <w:proofErr w:type="spellEnd"/>
    </w:p>
    <w:p w14:paraId="3B8CB958" w14:textId="77777777" w:rsidR="00052423" w:rsidRPr="00954C25" w:rsidRDefault="00052423" w:rsidP="00954C25">
      <w:pPr>
        <w:jc w:val="both"/>
        <w:rPr>
          <w:rFonts w:cstheme="minorHAnsi"/>
        </w:rPr>
      </w:pPr>
      <w:r w:rsidRPr="00954C25">
        <w:rPr>
          <w:rFonts w:cstheme="minorHAnsi"/>
        </w:rPr>
        <w:t>Czujniki - Akcelerometr, GPS</w:t>
      </w:r>
    </w:p>
    <w:p w14:paraId="20AF3392" w14:textId="77777777" w:rsidR="00052423" w:rsidRPr="00954C25" w:rsidRDefault="00052423" w:rsidP="00954C25">
      <w:pPr>
        <w:jc w:val="both"/>
        <w:rPr>
          <w:rFonts w:cstheme="minorHAnsi"/>
        </w:rPr>
      </w:pPr>
      <w:r w:rsidRPr="00954C25">
        <w:rPr>
          <w:rFonts w:cstheme="minorHAnsi"/>
        </w:rPr>
        <w:t>Złącza - Micro USB, wyjście słuchawkowe, czytnik kart pamięci, złącze dokujące</w:t>
      </w:r>
    </w:p>
    <w:p w14:paraId="7C5A3044" w14:textId="77777777" w:rsidR="00052423" w:rsidRPr="00954C25" w:rsidRDefault="00052423" w:rsidP="00954C25">
      <w:pPr>
        <w:jc w:val="both"/>
        <w:rPr>
          <w:rFonts w:cstheme="minorHAnsi"/>
        </w:rPr>
      </w:pPr>
      <w:r w:rsidRPr="00954C25">
        <w:rPr>
          <w:rFonts w:cstheme="minorHAnsi"/>
        </w:rPr>
        <w:t xml:space="preserve">Bateria - </w:t>
      </w:r>
      <w:proofErr w:type="spellStart"/>
      <w:r w:rsidRPr="00954C25">
        <w:rPr>
          <w:rFonts w:cstheme="minorHAnsi"/>
        </w:rPr>
        <w:t>Litowo</w:t>
      </w:r>
      <w:proofErr w:type="spellEnd"/>
      <w:r w:rsidRPr="00954C25">
        <w:rPr>
          <w:rFonts w:cstheme="minorHAnsi"/>
        </w:rPr>
        <w:t xml:space="preserve">-jonowa min 4800 </w:t>
      </w:r>
      <w:proofErr w:type="spellStart"/>
      <w:r w:rsidRPr="00954C25">
        <w:rPr>
          <w:rFonts w:cstheme="minorHAnsi"/>
        </w:rPr>
        <w:t>mAh</w:t>
      </w:r>
      <w:proofErr w:type="spellEnd"/>
    </w:p>
    <w:p w14:paraId="2AFAA4CE" w14:textId="77777777" w:rsidR="00052423" w:rsidRPr="00954C25" w:rsidRDefault="00052423" w:rsidP="00954C25">
      <w:pPr>
        <w:jc w:val="both"/>
        <w:rPr>
          <w:rFonts w:cstheme="minorHAnsi"/>
        </w:rPr>
      </w:pPr>
      <w:r w:rsidRPr="00954C25">
        <w:rPr>
          <w:rFonts w:cstheme="minorHAnsi"/>
        </w:rPr>
        <w:t xml:space="preserve">Aparat - 2.0 </w:t>
      </w:r>
      <w:proofErr w:type="spellStart"/>
      <w:r w:rsidRPr="00954C25">
        <w:rPr>
          <w:rFonts w:cstheme="minorHAnsi"/>
        </w:rPr>
        <w:t>Mpix</w:t>
      </w:r>
      <w:proofErr w:type="spellEnd"/>
      <w:r w:rsidRPr="00954C25">
        <w:rPr>
          <w:rFonts w:cstheme="minorHAnsi"/>
        </w:rPr>
        <w:t xml:space="preserve"> – przód, 5.0 </w:t>
      </w:r>
      <w:proofErr w:type="spellStart"/>
      <w:r w:rsidRPr="00954C25">
        <w:rPr>
          <w:rFonts w:cstheme="minorHAnsi"/>
        </w:rPr>
        <w:t>Mpix</w:t>
      </w:r>
      <w:proofErr w:type="spellEnd"/>
      <w:r w:rsidRPr="00954C25">
        <w:rPr>
          <w:rFonts w:cstheme="minorHAnsi"/>
        </w:rPr>
        <w:t xml:space="preserve"> - tył</w:t>
      </w:r>
    </w:p>
    <w:p w14:paraId="6C912F4D" w14:textId="77777777" w:rsidR="00052423" w:rsidRPr="00954C25" w:rsidRDefault="00052423" w:rsidP="00954C25">
      <w:pPr>
        <w:jc w:val="both"/>
        <w:rPr>
          <w:rFonts w:cstheme="minorHAnsi"/>
        </w:rPr>
      </w:pPr>
      <w:r w:rsidRPr="00954C25">
        <w:rPr>
          <w:rFonts w:cstheme="minorHAnsi"/>
        </w:rPr>
        <w:t>System operacyjny - Android min 9.0 Pie</w:t>
      </w:r>
    </w:p>
    <w:p w14:paraId="18D08D38" w14:textId="77777777" w:rsidR="00052423" w:rsidRPr="00954C25" w:rsidRDefault="00052423" w:rsidP="00954C25">
      <w:pPr>
        <w:jc w:val="both"/>
        <w:rPr>
          <w:rFonts w:cstheme="minorHAnsi"/>
        </w:rPr>
      </w:pPr>
      <w:r w:rsidRPr="00954C25">
        <w:rPr>
          <w:rFonts w:cstheme="minorHAnsi"/>
        </w:rPr>
        <w:t>Pozostałe - Wbudowane głośniki „ wbudowany mikrofon, skaner twarzy</w:t>
      </w:r>
    </w:p>
    <w:p w14:paraId="13C654B8" w14:textId="77777777" w:rsidR="00156494" w:rsidRPr="00954C25" w:rsidRDefault="00156494" w:rsidP="00954C25">
      <w:pPr>
        <w:jc w:val="both"/>
        <w:rPr>
          <w:rFonts w:cstheme="minorHAnsi"/>
        </w:rPr>
      </w:pPr>
    </w:p>
    <w:p w14:paraId="3AACD33D" w14:textId="592E0F8D" w:rsidR="00EC5717" w:rsidRPr="00954C25" w:rsidRDefault="00EC5717" w:rsidP="00954C25">
      <w:pPr>
        <w:pStyle w:val="Akapitzlist"/>
        <w:numPr>
          <w:ilvl w:val="0"/>
          <w:numId w:val="1"/>
        </w:numPr>
        <w:jc w:val="both"/>
        <w:rPr>
          <w:rFonts w:cstheme="minorHAnsi"/>
          <w:b/>
        </w:rPr>
      </w:pPr>
      <w:r w:rsidRPr="00954C25">
        <w:rPr>
          <w:rFonts w:cstheme="minorHAnsi"/>
          <w:b/>
        </w:rPr>
        <w:t>Tablica multimedialna z projektorem i uchwytem</w:t>
      </w:r>
      <w:r w:rsidR="009D0224" w:rsidRPr="00954C25">
        <w:rPr>
          <w:rFonts w:cstheme="minorHAnsi"/>
          <w:b/>
        </w:rPr>
        <w:t xml:space="preserve"> </w:t>
      </w:r>
      <w:r w:rsidR="004237B0">
        <w:rPr>
          <w:rFonts w:cstheme="minorHAnsi"/>
          <w:b/>
        </w:rPr>
        <w:t>–</w:t>
      </w:r>
      <w:r w:rsidR="009D0224" w:rsidRPr="00954C25">
        <w:rPr>
          <w:rFonts w:cstheme="minorHAnsi"/>
          <w:b/>
        </w:rPr>
        <w:t xml:space="preserve"> 2</w:t>
      </w:r>
      <w:r w:rsidR="004237B0">
        <w:rPr>
          <w:rFonts w:cstheme="minorHAnsi"/>
          <w:b/>
        </w:rPr>
        <w:t xml:space="preserve"> </w:t>
      </w:r>
      <w:r w:rsidR="004237B0">
        <w:rPr>
          <w:rFonts w:ascii="Times New Roman" w:hAnsi="Times New Roman" w:cs="Times New Roman"/>
          <w:b/>
          <w:sz w:val="24"/>
          <w:szCs w:val="24"/>
        </w:rPr>
        <w:t>szt.</w:t>
      </w:r>
    </w:p>
    <w:p w14:paraId="13308E13" w14:textId="77777777" w:rsidR="00EC5717" w:rsidRPr="00954C25" w:rsidRDefault="00EC5717" w:rsidP="00954C25">
      <w:pPr>
        <w:jc w:val="both"/>
        <w:rPr>
          <w:rFonts w:cstheme="minorHAnsi"/>
        </w:rPr>
      </w:pPr>
      <w:r w:rsidRPr="00954C25">
        <w:rPr>
          <w:rFonts w:cstheme="minorHAnsi"/>
        </w:rPr>
        <w:t>Przekątna powierzchni dotykowej - min. 79”</w:t>
      </w:r>
    </w:p>
    <w:p w14:paraId="48C72A3F" w14:textId="77777777" w:rsidR="00EC5717" w:rsidRPr="00954C25" w:rsidRDefault="00EC5717" w:rsidP="00954C25">
      <w:pPr>
        <w:jc w:val="both"/>
        <w:rPr>
          <w:rFonts w:cstheme="minorHAnsi"/>
        </w:rPr>
      </w:pPr>
      <w:r w:rsidRPr="00954C25">
        <w:rPr>
          <w:rFonts w:cstheme="minorHAnsi"/>
        </w:rPr>
        <w:t>Przekątna tablicy - max. 83”</w:t>
      </w:r>
    </w:p>
    <w:p w14:paraId="1BAC8755" w14:textId="77777777" w:rsidR="00EC5717" w:rsidRPr="00954C25" w:rsidRDefault="00EC5717" w:rsidP="00954C25">
      <w:pPr>
        <w:jc w:val="both"/>
        <w:rPr>
          <w:rFonts w:cstheme="minorHAnsi"/>
        </w:rPr>
      </w:pPr>
      <w:r w:rsidRPr="00954C25">
        <w:rPr>
          <w:rFonts w:cstheme="minorHAnsi"/>
        </w:rPr>
        <w:t>Technologio dotyku - Podczerwień, min. 10 punktów dotyku</w:t>
      </w:r>
    </w:p>
    <w:p w14:paraId="44D0968E" w14:textId="6F0E17C0" w:rsidR="00EC5717" w:rsidRPr="00954C25" w:rsidRDefault="00EC5717" w:rsidP="00954C25">
      <w:pPr>
        <w:jc w:val="both"/>
        <w:rPr>
          <w:rFonts w:cstheme="minorHAnsi"/>
        </w:rPr>
      </w:pPr>
      <w:r w:rsidRPr="00954C25">
        <w:rPr>
          <w:rFonts w:cstheme="minorHAnsi"/>
        </w:rPr>
        <w:lastRenderedPageBreak/>
        <w:t xml:space="preserve">Rodzaj powierzchni - matowa, </w:t>
      </w:r>
      <w:r w:rsidR="00337954" w:rsidRPr="00954C25">
        <w:rPr>
          <w:rFonts w:cstheme="minorHAnsi"/>
        </w:rPr>
        <w:t>sucho ścieralna</w:t>
      </w:r>
      <w:r w:rsidRPr="00954C25">
        <w:rPr>
          <w:rFonts w:cstheme="minorHAnsi"/>
        </w:rPr>
        <w:t xml:space="preserve"> (do pisania pisakami </w:t>
      </w:r>
      <w:r w:rsidR="00337954" w:rsidRPr="00954C25">
        <w:rPr>
          <w:rFonts w:cstheme="minorHAnsi"/>
        </w:rPr>
        <w:t>sucho ścieralnymi</w:t>
      </w:r>
      <w:r w:rsidRPr="00954C25">
        <w:rPr>
          <w:rFonts w:cstheme="minorHAnsi"/>
        </w:rPr>
        <w:t>), magnetyczna, ceramiczna</w:t>
      </w:r>
    </w:p>
    <w:p w14:paraId="112C94CA" w14:textId="77777777" w:rsidR="00EC5717" w:rsidRPr="00954C25" w:rsidRDefault="00EC5717" w:rsidP="00954C25">
      <w:pPr>
        <w:jc w:val="both"/>
        <w:rPr>
          <w:rFonts w:cstheme="minorHAnsi"/>
        </w:rPr>
      </w:pPr>
      <w:r w:rsidRPr="00954C25">
        <w:rPr>
          <w:rFonts w:cstheme="minorHAnsi"/>
        </w:rPr>
        <w:t>Sposób obsługi - pióro bez elementów elektronicznych</w:t>
      </w:r>
    </w:p>
    <w:p w14:paraId="7654BCA1" w14:textId="77777777" w:rsidR="00EC5717" w:rsidRPr="00954C25" w:rsidRDefault="00EC5717" w:rsidP="00954C25">
      <w:pPr>
        <w:jc w:val="both"/>
        <w:rPr>
          <w:rFonts w:cstheme="minorHAnsi"/>
        </w:rPr>
      </w:pPr>
      <w:r w:rsidRPr="00954C25">
        <w:rPr>
          <w:rFonts w:cstheme="minorHAnsi"/>
        </w:rPr>
        <w:t>Dokładność odczytu dotyku - min. 1 mm</w:t>
      </w:r>
    </w:p>
    <w:p w14:paraId="2BD575FC" w14:textId="77777777" w:rsidR="00EC5717" w:rsidRPr="00954C25" w:rsidRDefault="00EC5717" w:rsidP="00954C25">
      <w:pPr>
        <w:jc w:val="both"/>
        <w:rPr>
          <w:rFonts w:cstheme="minorHAnsi"/>
        </w:rPr>
      </w:pPr>
      <w:r w:rsidRPr="00954C25">
        <w:rPr>
          <w:rFonts w:cstheme="minorHAnsi"/>
        </w:rPr>
        <w:t>Rozdzielczość rzeczywista - 32767 x 32767</w:t>
      </w:r>
    </w:p>
    <w:p w14:paraId="371C0403" w14:textId="77777777" w:rsidR="00EC5717" w:rsidRPr="00954C25" w:rsidRDefault="00EC5717" w:rsidP="00954C25">
      <w:pPr>
        <w:jc w:val="both"/>
        <w:rPr>
          <w:rFonts w:cstheme="minorHAnsi"/>
        </w:rPr>
      </w:pPr>
      <w:r w:rsidRPr="00954C25">
        <w:rPr>
          <w:rFonts w:cstheme="minorHAnsi"/>
        </w:rPr>
        <w:t>Prędkość kursora - min. 1 20 cali / sekundę</w:t>
      </w:r>
    </w:p>
    <w:p w14:paraId="48D2BB29" w14:textId="77777777" w:rsidR="00EC5717" w:rsidRPr="00954C25" w:rsidRDefault="00EC5717" w:rsidP="00954C25">
      <w:pPr>
        <w:jc w:val="both"/>
        <w:rPr>
          <w:rFonts w:cstheme="minorHAnsi"/>
        </w:rPr>
      </w:pPr>
      <w:r w:rsidRPr="00954C25">
        <w:rPr>
          <w:rFonts w:cstheme="minorHAnsi"/>
        </w:rPr>
        <w:t>Komunikacja i zasilanie - USB</w:t>
      </w:r>
    </w:p>
    <w:p w14:paraId="5762E617" w14:textId="77777777" w:rsidR="00EC5717" w:rsidRPr="00954C25" w:rsidRDefault="00EC5717" w:rsidP="00954C25">
      <w:pPr>
        <w:jc w:val="both"/>
        <w:rPr>
          <w:rFonts w:cstheme="minorHAnsi"/>
        </w:rPr>
      </w:pPr>
      <w:r w:rsidRPr="00954C25">
        <w:rPr>
          <w:rFonts w:cstheme="minorHAnsi"/>
        </w:rPr>
        <w:t>Materiał obudowy - aluminium</w:t>
      </w:r>
    </w:p>
    <w:p w14:paraId="0821E42A" w14:textId="77777777" w:rsidR="00EC5717" w:rsidRPr="00954C25" w:rsidRDefault="00EC5717" w:rsidP="00954C25">
      <w:pPr>
        <w:jc w:val="both"/>
        <w:rPr>
          <w:rFonts w:cstheme="minorHAnsi"/>
        </w:rPr>
      </w:pPr>
      <w:r w:rsidRPr="00954C25">
        <w:rPr>
          <w:rFonts w:cstheme="minorHAnsi"/>
        </w:rPr>
        <w:t>Waga — max. 20 kg</w:t>
      </w:r>
    </w:p>
    <w:p w14:paraId="173AD0A3" w14:textId="77777777" w:rsidR="00EC5717" w:rsidRPr="00954C25" w:rsidRDefault="00EC5717" w:rsidP="00954C25">
      <w:pPr>
        <w:jc w:val="both"/>
        <w:rPr>
          <w:rFonts w:cstheme="minorHAnsi"/>
        </w:rPr>
      </w:pPr>
      <w:r w:rsidRPr="00954C25">
        <w:rPr>
          <w:rFonts w:cstheme="minorHAnsi"/>
        </w:rPr>
        <w:t>Funkcje tablicy - Trwale zintegrowany z powierzchnią tablicy pasek skrótów lub paski skrótów umożliwiające co najmniej przełączanie stron w oprogramowaniu, wstawianie nowej strony, zmiana grubości pisaków, zapisywanie pracy, cofanie ruchu, oraz przełączanie między trybami. Półka na pisaki, która automatycznie zmienia kolor zakreślanych linii w zależności od tego który z pisaków jest podniesiony lub uruchamia funkcję gumki jeśli podniesiony jest obiekt odpowiadający za  wymazywanie.</w:t>
      </w:r>
    </w:p>
    <w:p w14:paraId="4662CB97" w14:textId="77777777" w:rsidR="00EC5717" w:rsidRPr="00954C25" w:rsidRDefault="00EC5717" w:rsidP="00954C25">
      <w:pPr>
        <w:jc w:val="both"/>
        <w:rPr>
          <w:rFonts w:cstheme="minorHAnsi"/>
        </w:rPr>
      </w:pPr>
      <w:r w:rsidRPr="00954C25">
        <w:rPr>
          <w:rFonts w:cstheme="minorHAnsi"/>
        </w:rPr>
        <w:t>Akcesoria - 3 pisaki (czerwony, czarny, niebieski), przedmiot odpowiedzialny za aktywowanie funkcji gumki w oprogramowaniu, wskaźnik teleskopowy, inteligentna półka na pisaki obsługująca co najmniej 3 kolory pisaka oraz gumkę, kabel USB min. 6 metrów, uchwyty do montażu na ścianie, oprogramowanie w języku polskim, instrukcja obsługi.</w:t>
      </w:r>
    </w:p>
    <w:p w14:paraId="5729398B" w14:textId="77777777" w:rsidR="00EC5717" w:rsidRPr="00954C25" w:rsidRDefault="00EC5717" w:rsidP="00954C25">
      <w:pPr>
        <w:jc w:val="both"/>
        <w:rPr>
          <w:rFonts w:cstheme="minorHAnsi"/>
        </w:rPr>
      </w:pPr>
      <w:r w:rsidRPr="00954C25">
        <w:rPr>
          <w:rFonts w:cstheme="minorHAnsi"/>
        </w:rPr>
        <w:t xml:space="preserve">Gwarancja - Min. 3-letnia gwarancja producenta tablicy interaktywnej realizowana przez certyfikowany serwis w Polsce. Gwarancja na powierzchnię </w:t>
      </w:r>
      <w:proofErr w:type="spellStart"/>
      <w:r w:rsidRPr="00954C25">
        <w:rPr>
          <w:rFonts w:cstheme="minorHAnsi"/>
        </w:rPr>
        <w:t>suchościeralną</w:t>
      </w:r>
      <w:proofErr w:type="spellEnd"/>
      <w:r w:rsidRPr="00954C25">
        <w:rPr>
          <w:rFonts w:cstheme="minorHAnsi"/>
        </w:rPr>
        <w:t xml:space="preserve"> min. 25 lat</w:t>
      </w:r>
    </w:p>
    <w:p w14:paraId="63917398" w14:textId="77777777" w:rsidR="00EC5717" w:rsidRPr="00954C25" w:rsidRDefault="00EC5717" w:rsidP="00954C25">
      <w:pPr>
        <w:jc w:val="both"/>
        <w:rPr>
          <w:rFonts w:cstheme="minorHAnsi"/>
        </w:rPr>
      </w:pPr>
      <w:r w:rsidRPr="00954C25">
        <w:rPr>
          <w:rFonts w:cstheme="minorHAnsi"/>
        </w:rPr>
        <w:t>Właściwości oprogramowania</w:t>
      </w:r>
    </w:p>
    <w:p w14:paraId="5E0C6FD9" w14:textId="77777777" w:rsidR="00EC5717" w:rsidRPr="00954C25" w:rsidRDefault="00EC5717" w:rsidP="00954C25">
      <w:pPr>
        <w:jc w:val="both"/>
        <w:rPr>
          <w:rFonts w:cstheme="minorHAnsi"/>
        </w:rPr>
      </w:pPr>
      <w:r w:rsidRPr="00954C25">
        <w:rPr>
          <w:rFonts w:cstheme="minorHAnsi"/>
        </w:rPr>
        <w:t>Ogólne cechy oprogramowania - Oprogramowanie dostarczane przez producenta tablicy interaktywnej, Oprogramowa</w:t>
      </w:r>
      <w:r w:rsidR="001A3782" w:rsidRPr="00954C25">
        <w:rPr>
          <w:rFonts w:cstheme="minorHAnsi"/>
        </w:rPr>
        <w:t xml:space="preserve">nie w polskiej wersji językowej, </w:t>
      </w:r>
      <w:r w:rsidRPr="00954C25">
        <w:rPr>
          <w:rFonts w:cstheme="minorHAnsi"/>
        </w:rPr>
        <w:t>Licencja dla szkoły — możliwość z</w:t>
      </w:r>
      <w:r w:rsidR="001A3782" w:rsidRPr="00954C25">
        <w:rPr>
          <w:rFonts w:cstheme="minorHAnsi"/>
        </w:rPr>
        <w:t xml:space="preserve">ainstalowania oprogramowania na </w:t>
      </w:r>
      <w:r w:rsidRPr="00954C25">
        <w:rPr>
          <w:rFonts w:cstheme="minorHAnsi"/>
        </w:rPr>
        <w:t>dowolnej liczbie komputer</w:t>
      </w:r>
      <w:r w:rsidR="001A3782" w:rsidRPr="00954C25">
        <w:rPr>
          <w:rFonts w:cstheme="minorHAnsi"/>
        </w:rPr>
        <w:t xml:space="preserve">ów będących w posiadaniu szkoły, </w:t>
      </w:r>
      <w:r w:rsidRPr="00954C25">
        <w:rPr>
          <w:rFonts w:cstheme="minorHAnsi"/>
        </w:rPr>
        <w:t>System op</w:t>
      </w:r>
      <w:r w:rsidR="001A3782" w:rsidRPr="00954C25">
        <w:rPr>
          <w:rFonts w:cstheme="minorHAnsi"/>
        </w:rPr>
        <w:t xml:space="preserve">eracyjny — Windows 7,8, 8.1, 10. </w:t>
      </w:r>
      <w:r w:rsidRPr="00954C25">
        <w:rPr>
          <w:rFonts w:cstheme="minorHAnsi"/>
        </w:rPr>
        <w:t>Oprogramowanie musi współpra</w:t>
      </w:r>
      <w:r w:rsidR="001A3782" w:rsidRPr="00954C25">
        <w:rPr>
          <w:rFonts w:cstheme="minorHAnsi"/>
        </w:rPr>
        <w:t>cować z paskami skrótów i półką interaktywną</w:t>
      </w:r>
      <w:r w:rsidRPr="00954C25">
        <w:rPr>
          <w:rFonts w:cstheme="minorHAnsi"/>
        </w:rPr>
        <w:t xml:space="preserve"> tablicy</w:t>
      </w:r>
      <w:r w:rsidR="001A3782" w:rsidRPr="00954C25">
        <w:rPr>
          <w:rFonts w:cstheme="minorHAnsi"/>
        </w:rPr>
        <w:t xml:space="preserve">. </w:t>
      </w:r>
    </w:p>
    <w:p w14:paraId="1E2BCBAC" w14:textId="77777777" w:rsidR="001A3782" w:rsidRPr="00954C25" w:rsidRDefault="00EC5717" w:rsidP="00954C25">
      <w:pPr>
        <w:jc w:val="both"/>
        <w:rPr>
          <w:rFonts w:cstheme="minorHAnsi"/>
        </w:rPr>
      </w:pPr>
      <w:r w:rsidRPr="00954C25">
        <w:rPr>
          <w:rFonts w:cstheme="minorHAnsi"/>
        </w:rPr>
        <w:t xml:space="preserve">Narzędzia ułatwiające prowadzenie </w:t>
      </w:r>
      <w:r w:rsidR="001A3782" w:rsidRPr="00954C25">
        <w:rPr>
          <w:rFonts w:cstheme="minorHAnsi"/>
        </w:rPr>
        <w:t xml:space="preserve">zajęć - </w:t>
      </w:r>
      <w:r w:rsidRPr="00954C25">
        <w:rPr>
          <w:rFonts w:cstheme="minorHAnsi"/>
        </w:rPr>
        <w:t>Wirtualne pisaki — możliwo</w:t>
      </w:r>
      <w:r w:rsidR="001A3782" w:rsidRPr="00954C25">
        <w:rPr>
          <w:rFonts w:cstheme="minorHAnsi"/>
        </w:rPr>
        <w:t xml:space="preserve">ść nanoszenia notatek za pomocą </w:t>
      </w:r>
      <w:r w:rsidRPr="00954C25">
        <w:rPr>
          <w:rFonts w:cstheme="minorHAnsi"/>
        </w:rPr>
        <w:t>cyfrowego atramentu, możliw</w:t>
      </w:r>
      <w:r w:rsidR="001A3782" w:rsidRPr="00954C25">
        <w:rPr>
          <w:rFonts w:cstheme="minorHAnsi"/>
        </w:rPr>
        <w:t xml:space="preserve">ość wyboru pomiędzy długopisem, </w:t>
      </w:r>
      <w:proofErr w:type="spellStart"/>
      <w:r w:rsidRPr="00954C25">
        <w:rPr>
          <w:rFonts w:cstheme="minorHAnsi"/>
        </w:rPr>
        <w:t>podkreślaczem</w:t>
      </w:r>
      <w:proofErr w:type="spellEnd"/>
      <w:r w:rsidRPr="00954C25">
        <w:rPr>
          <w:rFonts w:cstheme="minorHAnsi"/>
        </w:rPr>
        <w:t>, długopisem teks</w:t>
      </w:r>
      <w:r w:rsidR="001A3782" w:rsidRPr="00954C25">
        <w:rPr>
          <w:rFonts w:cstheme="minorHAnsi"/>
        </w:rPr>
        <w:t xml:space="preserve">turowym i długopisem laserowym. Możliwość płynnej zmiany grubości pisaka. </w:t>
      </w:r>
      <w:r w:rsidRPr="00954C25">
        <w:rPr>
          <w:rFonts w:cstheme="minorHAnsi"/>
        </w:rPr>
        <w:t>Możliwość tworzenia prostych w</w:t>
      </w:r>
      <w:r w:rsidR="001A3782" w:rsidRPr="00954C25">
        <w:rPr>
          <w:rFonts w:cstheme="minorHAnsi"/>
        </w:rPr>
        <w:t xml:space="preserve">ykresów kołowych i histogramów, </w:t>
      </w:r>
      <w:r w:rsidRPr="00954C25">
        <w:rPr>
          <w:rFonts w:cstheme="minorHAnsi"/>
        </w:rPr>
        <w:t>nadawani</w:t>
      </w:r>
      <w:r w:rsidR="001A3782" w:rsidRPr="00954C25">
        <w:rPr>
          <w:rFonts w:cstheme="minorHAnsi"/>
        </w:rPr>
        <w:t xml:space="preserve">a nazw poszczególnym wartościom. </w:t>
      </w:r>
      <w:r w:rsidRPr="00954C25">
        <w:rPr>
          <w:rFonts w:cstheme="minorHAnsi"/>
        </w:rPr>
        <w:t>Możliwość wy</w:t>
      </w:r>
      <w:r w:rsidR="001A3782" w:rsidRPr="00954C25">
        <w:rPr>
          <w:rFonts w:cstheme="minorHAnsi"/>
        </w:rPr>
        <w:t xml:space="preserve">boru koloru pisaka w modelu RGB. </w:t>
      </w:r>
      <w:r w:rsidRPr="00954C25">
        <w:rPr>
          <w:rFonts w:cstheme="minorHAnsi"/>
        </w:rPr>
        <w:t>Funkcje koncentrujące uwagę słu</w:t>
      </w:r>
      <w:r w:rsidR="001A3782" w:rsidRPr="00954C25">
        <w:rPr>
          <w:rFonts w:cstheme="minorHAnsi"/>
        </w:rPr>
        <w:t xml:space="preserve">chaczy na istotnym fragmencie reflektor z możliwością edycji kształtu, kurtyna, która umożliwia </w:t>
      </w:r>
      <w:r w:rsidR="004817A4" w:rsidRPr="00954C25">
        <w:rPr>
          <w:rFonts w:cstheme="minorHAnsi"/>
        </w:rPr>
        <w:t xml:space="preserve"> </w:t>
      </w:r>
      <w:r w:rsidR="001A3782" w:rsidRPr="00954C25">
        <w:rPr>
          <w:rFonts w:cstheme="minorHAnsi"/>
        </w:rPr>
        <w:t xml:space="preserve">zakrycie ekranu i przesuwanie go wg zdefiniowanego kierunku w pionie lub poziomie. Inteligentny długopis — rozpoznający odręcznie naszkicowane figury geometryczne. Rozpoznawanie pisma odręcznego — Funkcja rozpoznawania pisma odręcznego łącznie z rozpoznawaniem polskich znaków i jego konwersja na tekst komputerowy. Funkcja „chwytania obrazu” — przesuwanie całej zawartości ekranu dostępnej za pomocą dedykowanej funkcji. Import plików multimedialnych — możliwość zaimportowania do prezentacji plików graficznych oraz filmów. Możliwość wstawiania tabel z możliwością wyboru wielkości tabeli przy wstawianiu (wyboru ilości kolumn i wierszy), wypełniania komórek kolorem i </w:t>
      </w:r>
      <w:r w:rsidR="001A3782" w:rsidRPr="00954C25">
        <w:rPr>
          <w:rFonts w:cstheme="minorHAnsi"/>
        </w:rPr>
        <w:lastRenderedPageBreak/>
        <w:t>tekstem. Możliwość podziału powierzchni rysowania na dwie części, na których można pisać różnymi kolorami lub gdzie każda część jest oddzielną stroną. Edycja narysowanych obiektów. Możliwość zmiany grubości i koloru już narysowanych obiektów, blokowania obiektów, porządkowania kolejności (warstw) obiektów, tworzenie pionowych i poziomych odbić, dodawanie do każdego obiektu hiperłącza do strony internetowej lub pliku na komputerze.</w:t>
      </w:r>
    </w:p>
    <w:p w14:paraId="11315849" w14:textId="77777777" w:rsidR="001A3782" w:rsidRPr="00954C25" w:rsidRDefault="001A3782" w:rsidP="00954C25">
      <w:pPr>
        <w:jc w:val="both"/>
        <w:rPr>
          <w:rFonts w:cstheme="minorHAnsi"/>
        </w:rPr>
      </w:pPr>
      <w:r w:rsidRPr="00954C25">
        <w:rPr>
          <w:rFonts w:cstheme="minorHAnsi"/>
        </w:rPr>
        <w:t>Przedmiotowe narzędzia edukacyjne - Wbudowana baza figur geometrycznych — pozwala na łatwe wstawienie figur oraz brył geometrycznych do prezentacji. Interaktywne narzędzia do geometrii — linijka, ekierka, kątomierz, cyrkiel umożliwiający zakreślenie pełnego koła oraz jego wycinka. Baza wewnętrzna dodatkowych narzędzi do nauki matematyki i fizyki. Wewnętrzna baza obrazków pomagających w edukacji oraz możliwość dodawania własnych plików z komputera.</w:t>
      </w:r>
    </w:p>
    <w:p w14:paraId="2D1490FB" w14:textId="77777777" w:rsidR="001A3782" w:rsidRPr="00954C25" w:rsidRDefault="001A3782" w:rsidP="00954C25">
      <w:pPr>
        <w:jc w:val="both"/>
        <w:rPr>
          <w:rFonts w:cstheme="minorHAnsi"/>
        </w:rPr>
      </w:pPr>
      <w:r w:rsidRPr="00954C25">
        <w:rPr>
          <w:rFonts w:cstheme="minorHAnsi"/>
        </w:rPr>
        <w:t>Narzędzia edukacyjne - Klonowanie obiektów graficznych — możliwość klonowania obiektów bez konieczności uruchamiania funkcji kopiuj/wklej. Wypełnianie i edycja obiektów — możliwość wypełnienia kolorem obiektów narysowanych za pomocą pisaków w oprogramowaniu.</w:t>
      </w:r>
      <w:r w:rsidR="004817A4" w:rsidRPr="00954C25">
        <w:rPr>
          <w:rFonts w:cstheme="minorHAnsi"/>
        </w:rPr>
        <w:t xml:space="preserve"> </w:t>
      </w:r>
      <w:r w:rsidRPr="00954C25">
        <w:rPr>
          <w:rFonts w:cstheme="minorHAnsi"/>
        </w:rPr>
        <w:t>Eksport stron z oprogramowania — możliwość zapisania materiału w formacie zgodnym z oprogramowaniem tablicy oraz możliwość  wyeksportowania notatek do formatu PDF, oraz jako obraz do formatu_BMP,_</w:t>
      </w:r>
      <w:proofErr w:type="spellStart"/>
      <w:r w:rsidRPr="00954C25">
        <w:rPr>
          <w:rFonts w:cstheme="minorHAnsi"/>
        </w:rPr>
        <w:t>PNG_oraz_JPEG</w:t>
      </w:r>
      <w:proofErr w:type="spellEnd"/>
      <w:r w:rsidRPr="00954C25">
        <w:rPr>
          <w:rFonts w:cstheme="minorHAnsi"/>
        </w:rPr>
        <w:t>.</w:t>
      </w:r>
    </w:p>
    <w:p w14:paraId="090ACA53" w14:textId="77777777" w:rsidR="001A3782" w:rsidRPr="00954C25" w:rsidRDefault="001A3782" w:rsidP="00954C25">
      <w:pPr>
        <w:jc w:val="both"/>
        <w:rPr>
          <w:rFonts w:cstheme="minorHAnsi"/>
        </w:rPr>
      </w:pPr>
      <w:r w:rsidRPr="00954C25">
        <w:rPr>
          <w:rFonts w:cstheme="minorHAnsi"/>
        </w:rPr>
        <w:t xml:space="preserve"> Projektor – krótkoogniskowy</w:t>
      </w:r>
    </w:p>
    <w:p w14:paraId="7E007D28" w14:textId="77777777" w:rsidR="001A3782" w:rsidRPr="00954C25" w:rsidRDefault="001A3782" w:rsidP="00954C25">
      <w:pPr>
        <w:jc w:val="both"/>
        <w:rPr>
          <w:rFonts w:cstheme="minorHAnsi"/>
        </w:rPr>
      </w:pPr>
      <w:r w:rsidRPr="00954C25">
        <w:rPr>
          <w:rFonts w:cstheme="minorHAnsi"/>
        </w:rPr>
        <w:t>Kontrast - Min 20 000:1</w:t>
      </w:r>
    </w:p>
    <w:p w14:paraId="73CE71C5" w14:textId="77777777" w:rsidR="001A3782" w:rsidRPr="00954C25" w:rsidRDefault="001A3782" w:rsidP="00954C25">
      <w:pPr>
        <w:jc w:val="both"/>
        <w:rPr>
          <w:rFonts w:cstheme="minorHAnsi"/>
        </w:rPr>
      </w:pPr>
      <w:r w:rsidRPr="00954C25">
        <w:rPr>
          <w:rFonts w:cstheme="minorHAnsi"/>
        </w:rPr>
        <w:t xml:space="preserve"> Jasność  - Min 3600 ANSI Im</w:t>
      </w:r>
    </w:p>
    <w:p w14:paraId="51EF97B7" w14:textId="77777777" w:rsidR="001A3782" w:rsidRPr="00954C25" w:rsidRDefault="001A3782" w:rsidP="00954C25">
      <w:pPr>
        <w:jc w:val="both"/>
        <w:rPr>
          <w:rFonts w:cstheme="minorHAnsi"/>
        </w:rPr>
      </w:pPr>
      <w:r w:rsidRPr="00954C25">
        <w:rPr>
          <w:rFonts w:cstheme="minorHAnsi"/>
        </w:rPr>
        <w:t xml:space="preserve">Wejścia wideo – </w:t>
      </w:r>
      <w:proofErr w:type="spellStart"/>
      <w:r w:rsidRPr="00954C25">
        <w:rPr>
          <w:rFonts w:cstheme="minorHAnsi"/>
        </w:rPr>
        <w:t>Composite</w:t>
      </w:r>
      <w:proofErr w:type="spellEnd"/>
      <w:r w:rsidRPr="00954C25">
        <w:rPr>
          <w:rFonts w:cstheme="minorHAnsi"/>
        </w:rPr>
        <w:t xml:space="preserve">, HDMI x 2, </w:t>
      </w:r>
      <w:r w:rsidR="00F2695A" w:rsidRPr="00954C25">
        <w:rPr>
          <w:rFonts w:cstheme="minorHAnsi"/>
        </w:rPr>
        <w:t>S-Video, V</w:t>
      </w:r>
      <w:r w:rsidRPr="00954C25">
        <w:rPr>
          <w:rFonts w:cstheme="minorHAnsi"/>
        </w:rPr>
        <w:t>GA (D-</w:t>
      </w:r>
      <w:proofErr w:type="spellStart"/>
      <w:r w:rsidRPr="00954C25">
        <w:rPr>
          <w:rFonts w:cstheme="minorHAnsi"/>
        </w:rPr>
        <w:t>Sub</w:t>
      </w:r>
      <w:proofErr w:type="spellEnd"/>
      <w:r w:rsidRPr="00954C25">
        <w:rPr>
          <w:rFonts w:cstheme="minorHAnsi"/>
        </w:rPr>
        <w:t xml:space="preserve"> 1 5) x 2</w:t>
      </w:r>
    </w:p>
    <w:p w14:paraId="6F9C18C6" w14:textId="77777777" w:rsidR="00F2695A" w:rsidRPr="00954C25" w:rsidRDefault="00F2695A" w:rsidP="00954C25">
      <w:pPr>
        <w:jc w:val="both"/>
        <w:rPr>
          <w:rFonts w:cstheme="minorHAnsi"/>
        </w:rPr>
      </w:pPr>
      <w:r w:rsidRPr="00954C25">
        <w:rPr>
          <w:rFonts w:cstheme="minorHAnsi"/>
        </w:rPr>
        <w:t>Uchwyt - Ścienny, Odległość od punktu mocowania 78 - 1 20 cm</w:t>
      </w:r>
    </w:p>
    <w:p w14:paraId="54DC3B16" w14:textId="346C604B" w:rsidR="001A3782" w:rsidRPr="00954C25" w:rsidRDefault="008C455A" w:rsidP="00954C25">
      <w:pPr>
        <w:pStyle w:val="Akapitzlist"/>
        <w:numPr>
          <w:ilvl w:val="0"/>
          <w:numId w:val="1"/>
        </w:numPr>
        <w:jc w:val="both"/>
        <w:rPr>
          <w:rFonts w:cstheme="minorHAnsi"/>
          <w:b/>
        </w:rPr>
      </w:pPr>
      <w:r w:rsidRPr="00954C25">
        <w:rPr>
          <w:rFonts w:cstheme="minorHAnsi"/>
          <w:b/>
        </w:rPr>
        <w:t>Oprogramowanie - Zintegrowany pakiet oprogramowania biurowego</w:t>
      </w:r>
      <w:r w:rsidR="00431A6E" w:rsidRPr="00954C25">
        <w:rPr>
          <w:rFonts w:cstheme="minorHAnsi"/>
          <w:b/>
        </w:rPr>
        <w:t xml:space="preserve"> </w:t>
      </w:r>
      <w:r w:rsidR="004237B0">
        <w:rPr>
          <w:rFonts w:cstheme="minorHAnsi"/>
          <w:b/>
        </w:rPr>
        <w:t>–</w:t>
      </w:r>
      <w:r w:rsidR="00431A6E" w:rsidRPr="00954C25">
        <w:rPr>
          <w:rFonts w:cstheme="minorHAnsi"/>
          <w:b/>
        </w:rPr>
        <w:t xml:space="preserve"> 26</w:t>
      </w:r>
      <w:r w:rsidR="004237B0">
        <w:rPr>
          <w:rFonts w:cstheme="minorHAnsi"/>
          <w:b/>
        </w:rPr>
        <w:t xml:space="preserve"> </w:t>
      </w:r>
      <w:r w:rsidR="004237B0">
        <w:rPr>
          <w:rFonts w:ascii="Times New Roman" w:hAnsi="Times New Roman" w:cs="Times New Roman"/>
          <w:b/>
          <w:sz w:val="24"/>
          <w:szCs w:val="24"/>
        </w:rPr>
        <w:t>szt.</w:t>
      </w:r>
    </w:p>
    <w:p w14:paraId="1FD39894" w14:textId="77777777" w:rsidR="008C455A" w:rsidRPr="00954C25" w:rsidRDefault="008C455A" w:rsidP="00954C25">
      <w:pPr>
        <w:jc w:val="both"/>
        <w:rPr>
          <w:rFonts w:cstheme="minorHAnsi"/>
        </w:rPr>
      </w:pPr>
      <w:r w:rsidRPr="00954C25">
        <w:rPr>
          <w:rFonts w:cstheme="minorHAnsi"/>
        </w:rPr>
        <w:t>Konstrukcja -  w polskiej wersji językowej zawierający edytor tekstu, arkusz kalkulacyjny, program do tworzenia prezentacji, aplikację służącą do obsługi poczty elektronicznej i organizacji czasu, narzędzie do tworzenia i drukowanych materiałów informacyjnych, narzędzie do tworzenia notatek przy pomocy klawiatury lub notatek odręcznych no ekranie urządzenia typu tablet PC z mechanizmem OCR (dostarczenie produktów pochodzących od różnych producentów nie będzie uznane za ofertę zintegrowanego pakietu, pakiet biurowy musi spełniać wymagania poprzez wbudowane mechanizmy, bez użycia dodatkowych aplikacji), - całkowicie zlokalizowany w języku polskim system komunikatów, interfejsu Użytkownika i podręcznej pomocy technicznej, - prostota i intuicyjność obsługi, pozwalająca na pracę osobom nieposiadającym umiejętności technicznych, - musi mieć możliwość zarządzania ustawieniami poprzez polisy GPO oraz umożliwiać centralne zarządzanie i dystrybuowanie aktualizacji, - dostępność pakietu w wersjach 32-bit oraz 64-bit umożliwiającej wykorzystanie ponad 2 GB przestrzeni adresowej - pakiet musi umożliwiać tworzenie i edycję dokumen</w:t>
      </w:r>
      <w:r w:rsidR="00B571C5" w:rsidRPr="00954C25">
        <w:rPr>
          <w:rFonts w:cstheme="minorHAnsi"/>
        </w:rPr>
        <w:t xml:space="preserve">tów elektronicznych w ustalonym </w:t>
      </w:r>
      <w:r w:rsidRPr="00954C25">
        <w:rPr>
          <w:rFonts w:cstheme="minorHAnsi"/>
        </w:rPr>
        <w:t>formacie, który spełnia następujące warunki:</w:t>
      </w:r>
    </w:p>
    <w:p w14:paraId="13913A96" w14:textId="77777777" w:rsidR="008C455A" w:rsidRPr="00954C25" w:rsidRDefault="008C455A" w:rsidP="00954C25">
      <w:pPr>
        <w:jc w:val="both"/>
        <w:rPr>
          <w:rFonts w:cstheme="minorHAnsi"/>
        </w:rPr>
      </w:pPr>
      <w:r w:rsidRPr="00954C25">
        <w:rPr>
          <w:rFonts w:cstheme="minorHAnsi"/>
        </w:rPr>
        <w:t>a) posiada kompletny i publicznie dostępny opis formatu,</w:t>
      </w:r>
    </w:p>
    <w:p w14:paraId="458157A5" w14:textId="77777777" w:rsidR="008C455A" w:rsidRPr="00954C25" w:rsidRDefault="008C455A" w:rsidP="00954C25">
      <w:pPr>
        <w:jc w:val="both"/>
        <w:rPr>
          <w:rFonts w:cstheme="minorHAnsi"/>
        </w:rPr>
      </w:pPr>
      <w:r w:rsidRPr="00954C25">
        <w:rPr>
          <w:rFonts w:cstheme="minorHAnsi"/>
        </w:rPr>
        <w:t>b) ma zdefiniowany układ informacji w postaci XML zgodnie z Załącznikiem 2</w:t>
      </w:r>
    </w:p>
    <w:p w14:paraId="0E0C35E7" w14:textId="77777777" w:rsidR="008C455A" w:rsidRPr="00954C25" w:rsidRDefault="008C455A" w:rsidP="00954C25">
      <w:pPr>
        <w:jc w:val="both"/>
        <w:rPr>
          <w:rFonts w:cstheme="minorHAnsi"/>
        </w:rPr>
      </w:pPr>
      <w:r w:rsidRPr="00954C25">
        <w:rPr>
          <w:rFonts w:cstheme="minorHAnsi"/>
        </w:rPr>
        <w:t>Rozporządzenia Rady Ministrów z dnia 1 2 kwietn</w:t>
      </w:r>
      <w:r w:rsidR="00B571C5" w:rsidRPr="00954C25">
        <w:rPr>
          <w:rFonts w:cstheme="minorHAnsi"/>
        </w:rPr>
        <w:t xml:space="preserve">ia 201 2 r. w sprawie Krajowych </w:t>
      </w:r>
      <w:r w:rsidRPr="00954C25">
        <w:rPr>
          <w:rFonts w:cstheme="minorHAnsi"/>
        </w:rPr>
        <w:t xml:space="preserve">Ram Interoperacyjności, minimalnych wymagań dla </w:t>
      </w:r>
      <w:r w:rsidR="00B571C5" w:rsidRPr="00954C25">
        <w:rPr>
          <w:rFonts w:cstheme="minorHAnsi"/>
        </w:rPr>
        <w:t xml:space="preserve">rejestrów publicznych i wymiany </w:t>
      </w:r>
      <w:r w:rsidRPr="00954C25">
        <w:rPr>
          <w:rFonts w:cstheme="minorHAnsi"/>
        </w:rPr>
        <w:t>informacji w postaci elektronicznej oraz m</w:t>
      </w:r>
      <w:r w:rsidR="00B571C5" w:rsidRPr="00954C25">
        <w:rPr>
          <w:rFonts w:cstheme="minorHAnsi"/>
        </w:rPr>
        <w:t xml:space="preserve">inimalnych wymagań dla systemów </w:t>
      </w:r>
      <w:r w:rsidRPr="00954C25">
        <w:rPr>
          <w:rFonts w:cstheme="minorHAnsi"/>
        </w:rPr>
        <w:t>teleinformatycznych (Dz.U. z 2017 r.,</w:t>
      </w:r>
      <w:proofErr w:type="spellStart"/>
      <w:r w:rsidRPr="00954C25">
        <w:rPr>
          <w:rFonts w:cstheme="minorHAnsi"/>
        </w:rPr>
        <w:t>poz</w:t>
      </w:r>
      <w:proofErr w:type="spellEnd"/>
      <w:r w:rsidRPr="00954C25">
        <w:rPr>
          <w:rFonts w:cstheme="minorHAnsi"/>
        </w:rPr>
        <w:t>. 2247),</w:t>
      </w:r>
    </w:p>
    <w:p w14:paraId="057C940C" w14:textId="77777777" w:rsidR="008C455A" w:rsidRPr="00954C25" w:rsidRDefault="008C455A" w:rsidP="00954C25">
      <w:pPr>
        <w:jc w:val="both"/>
        <w:rPr>
          <w:rFonts w:cstheme="minorHAnsi"/>
        </w:rPr>
      </w:pPr>
      <w:r w:rsidRPr="00954C25">
        <w:rPr>
          <w:rFonts w:cstheme="minorHAnsi"/>
        </w:rPr>
        <w:lastRenderedPageBreak/>
        <w:t>c) pozwala zapisywać dokumenty w formacie XML.</w:t>
      </w:r>
    </w:p>
    <w:p w14:paraId="17483B85" w14:textId="77777777" w:rsidR="008C455A" w:rsidRPr="00954C25" w:rsidRDefault="008C455A" w:rsidP="00954C25">
      <w:pPr>
        <w:jc w:val="both"/>
        <w:rPr>
          <w:rFonts w:cstheme="minorHAnsi"/>
        </w:rPr>
      </w:pPr>
      <w:r w:rsidRPr="00954C25">
        <w:rPr>
          <w:rFonts w:cstheme="minorHAnsi"/>
        </w:rPr>
        <w:t>- pakiet musi umożliwiać dostosowanie dokumentów i szablonów do potrzeb instytucji.</w:t>
      </w:r>
    </w:p>
    <w:p w14:paraId="492028C5" w14:textId="77777777" w:rsidR="008C455A" w:rsidRPr="00954C25" w:rsidRDefault="008C455A" w:rsidP="00954C25">
      <w:pPr>
        <w:jc w:val="both"/>
        <w:rPr>
          <w:rFonts w:cstheme="minorHAnsi"/>
        </w:rPr>
      </w:pPr>
      <w:r w:rsidRPr="00954C25">
        <w:rPr>
          <w:rFonts w:cstheme="minorHAnsi"/>
        </w:rPr>
        <w:t>- do pak7otu musi być dostępna pełno dokumentacja w języku polskim.</w:t>
      </w:r>
    </w:p>
    <w:p w14:paraId="71C8E408" w14:textId="77777777" w:rsidR="008C455A" w:rsidRPr="00954C25" w:rsidRDefault="008C455A" w:rsidP="00954C25">
      <w:pPr>
        <w:jc w:val="both"/>
        <w:rPr>
          <w:rFonts w:cstheme="minorHAnsi"/>
        </w:rPr>
      </w:pPr>
      <w:r w:rsidRPr="00954C25">
        <w:rPr>
          <w:rFonts w:cstheme="minorHAnsi"/>
        </w:rPr>
        <w:t>- w skład oprogramowania muszą wch</w:t>
      </w:r>
      <w:r w:rsidR="00B571C5" w:rsidRPr="00954C25">
        <w:rPr>
          <w:rFonts w:cstheme="minorHAnsi"/>
        </w:rPr>
        <w:t xml:space="preserve">odzić narzędzia programistyczne </w:t>
      </w:r>
      <w:r w:rsidRPr="00954C25">
        <w:rPr>
          <w:rFonts w:cstheme="minorHAnsi"/>
        </w:rPr>
        <w:t>umożliwiajc1ce automatyzację pracy i wymianę danych po</w:t>
      </w:r>
      <w:r w:rsidR="00B571C5" w:rsidRPr="00954C25">
        <w:rPr>
          <w:rFonts w:cstheme="minorHAnsi"/>
        </w:rPr>
        <w:t xml:space="preserve">między dokumentami i </w:t>
      </w:r>
      <w:r w:rsidRPr="00954C25">
        <w:rPr>
          <w:rFonts w:cstheme="minorHAnsi"/>
        </w:rPr>
        <w:t>aplikacjami (język makropoleceń, język skryptowy),</w:t>
      </w:r>
    </w:p>
    <w:p w14:paraId="42E0F846" w14:textId="77777777" w:rsidR="008C455A" w:rsidRPr="00954C25" w:rsidRDefault="008C455A" w:rsidP="00954C25">
      <w:pPr>
        <w:jc w:val="both"/>
        <w:rPr>
          <w:rFonts w:cstheme="minorHAnsi"/>
        </w:rPr>
      </w:pPr>
      <w:r w:rsidRPr="00954C25">
        <w:rPr>
          <w:rFonts w:cstheme="minorHAnsi"/>
        </w:rPr>
        <w:t xml:space="preserve">- </w:t>
      </w:r>
      <w:r w:rsidR="00B571C5" w:rsidRPr="00954C25">
        <w:rPr>
          <w:rFonts w:cstheme="minorHAnsi"/>
        </w:rPr>
        <w:t>umożliwiający</w:t>
      </w:r>
      <w:r w:rsidRPr="00954C25">
        <w:rPr>
          <w:rFonts w:cstheme="minorHAnsi"/>
        </w:rPr>
        <w:t xml:space="preserve"> pracę grupową na dokumentach s</w:t>
      </w:r>
      <w:r w:rsidR="00B571C5" w:rsidRPr="00954C25">
        <w:rPr>
          <w:rFonts w:cstheme="minorHAnsi"/>
        </w:rPr>
        <w:t>tworzonych w MS Office w wersji co najmniej</w:t>
      </w:r>
      <w:r w:rsidRPr="00954C25">
        <w:rPr>
          <w:rFonts w:cstheme="minorHAnsi"/>
        </w:rPr>
        <w:t xml:space="preserve"> 201 3, w pełni obsługujący</w:t>
      </w:r>
      <w:r w:rsidR="00B571C5" w:rsidRPr="00954C25">
        <w:rPr>
          <w:rFonts w:cstheme="minorHAnsi"/>
        </w:rPr>
        <w:t xml:space="preserve"> wszystkie istniejące dokumenty Zamawiającego</w:t>
      </w:r>
      <w:r w:rsidRPr="00954C25">
        <w:rPr>
          <w:rFonts w:cstheme="minorHAnsi"/>
        </w:rPr>
        <w:t xml:space="preserve"> (utworzone przy pomocy Micr</w:t>
      </w:r>
      <w:r w:rsidR="00B571C5" w:rsidRPr="00954C25">
        <w:rPr>
          <w:rFonts w:cstheme="minorHAnsi"/>
        </w:rPr>
        <w:t xml:space="preserve">osoft Word, Excel, PowerPoint w </w:t>
      </w:r>
      <w:r w:rsidRPr="00954C25">
        <w:rPr>
          <w:rFonts w:cstheme="minorHAnsi"/>
        </w:rPr>
        <w:t>wersjach 2010, 201 3, 201 6, 2019 z zap</w:t>
      </w:r>
      <w:r w:rsidR="00B571C5" w:rsidRPr="00954C25">
        <w:rPr>
          <w:rFonts w:cstheme="minorHAnsi"/>
        </w:rPr>
        <w:t xml:space="preserve">ewnieniem niezawodnej konwersji </w:t>
      </w:r>
      <w:r w:rsidRPr="00954C25">
        <w:rPr>
          <w:rFonts w:cstheme="minorHAnsi"/>
        </w:rPr>
        <w:t>wszystkich elementów i atrybutów dokumentów - w</w:t>
      </w:r>
      <w:r w:rsidR="00B571C5" w:rsidRPr="00954C25">
        <w:rPr>
          <w:rFonts w:cstheme="minorHAnsi"/>
        </w:rPr>
        <w:t>spierający formaty plików .doc,</w:t>
      </w:r>
      <w:r w:rsidRPr="00954C25">
        <w:rPr>
          <w:rFonts w:cstheme="minorHAnsi"/>
        </w:rPr>
        <w:t xml:space="preserve">.docx „ .xls,.xlsx, .ppt,.pptx) oraz w </w:t>
      </w:r>
      <w:r w:rsidR="00B571C5" w:rsidRPr="00954C25">
        <w:rPr>
          <w:rFonts w:cstheme="minorHAnsi"/>
        </w:rPr>
        <w:t>pełni kompatybilny z posiadanym oprogramowaniem.</w:t>
      </w:r>
      <w:r w:rsidRPr="00954C25">
        <w:rPr>
          <w:rFonts w:cstheme="minorHAnsi"/>
        </w:rPr>
        <w:t xml:space="preserve"> Zamawiającego</w:t>
      </w:r>
      <w:r w:rsidR="00B571C5" w:rsidRPr="00954C25">
        <w:rPr>
          <w:rFonts w:cstheme="minorHAnsi"/>
        </w:rPr>
        <w:t xml:space="preserve"> wykorzystującym międzysystemową wymianę danych, Luz ut</w:t>
      </w:r>
      <w:r w:rsidRPr="00954C25">
        <w:rPr>
          <w:rFonts w:cstheme="minorHAnsi"/>
        </w:rPr>
        <w:t xml:space="preserve">raty jakichkolwiek ich parametrów i </w:t>
      </w:r>
      <w:r w:rsidR="00B571C5" w:rsidRPr="00954C25">
        <w:rPr>
          <w:rFonts w:cstheme="minorHAnsi"/>
        </w:rPr>
        <w:t>cech użytkowych (korespondencja seryna, wielokolumnowe</w:t>
      </w:r>
      <w:r w:rsidRPr="00954C25">
        <w:rPr>
          <w:rFonts w:cstheme="minorHAnsi"/>
        </w:rPr>
        <w:t xml:space="preserve"> arkusze kalkulacyjne zawier</w:t>
      </w:r>
      <w:r w:rsidR="00B571C5" w:rsidRPr="00954C25">
        <w:rPr>
          <w:rFonts w:cstheme="minorHAnsi"/>
        </w:rPr>
        <w:t>ające makra i formularze, itp.) bez potrze</w:t>
      </w:r>
      <w:r w:rsidRPr="00954C25">
        <w:rPr>
          <w:rFonts w:cstheme="minorHAnsi"/>
        </w:rPr>
        <w:t>by stosowania dodatkowych narzędzi konwertujących,</w:t>
      </w:r>
    </w:p>
    <w:p w14:paraId="4BA16886" w14:textId="77777777" w:rsidR="008C455A" w:rsidRPr="00954C25" w:rsidRDefault="008C455A" w:rsidP="00954C25">
      <w:pPr>
        <w:jc w:val="both"/>
        <w:rPr>
          <w:rFonts w:cstheme="minorHAnsi"/>
        </w:rPr>
      </w:pPr>
      <w:r w:rsidRPr="00954C25">
        <w:rPr>
          <w:rFonts w:cstheme="minorHAnsi"/>
        </w:rPr>
        <w:t>- wydruk musi wyglądać identycznie bez konie</w:t>
      </w:r>
      <w:r w:rsidR="00B571C5" w:rsidRPr="00954C25">
        <w:rPr>
          <w:rFonts w:cstheme="minorHAnsi"/>
        </w:rPr>
        <w:t>czności dodatkowej jego edycji, wszystkie</w:t>
      </w:r>
      <w:r w:rsidRPr="00954C25">
        <w:rPr>
          <w:rFonts w:cstheme="minorHAnsi"/>
        </w:rPr>
        <w:t xml:space="preserve"> funkcje oraz makra muszą działać poprawnie a ich wynik mu</w:t>
      </w:r>
      <w:r w:rsidR="00B571C5" w:rsidRPr="00954C25">
        <w:rPr>
          <w:rFonts w:cstheme="minorHAnsi"/>
        </w:rPr>
        <w:t xml:space="preserve">si być identyczny jak w </w:t>
      </w:r>
      <w:r w:rsidRPr="00954C25">
        <w:rPr>
          <w:rFonts w:cstheme="minorHAnsi"/>
        </w:rPr>
        <w:t>przypadku MS Office 2019 PL bez</w:t>
      </w:r>
      <w:r w:rsidR="00B571C5" w:rsidRPr="00954C25">
        <w:rPr>
          <w:rFonts w:cstheme="minorHAnsi"/>
        </w:rPr>
        <w:t xml:space="preserve"> konieczności dodatkowej edycji dokumentu.</w:t>
      </w:r>
    </w:p>
    <w:p w14:paraId="0A33C762" w14:textId="77777777" w:rsidR="008C455A" w:rsidRPr="00954C25" w:rsidRDefault="00B571C5" w:rsidP="00954C25">
      <w:pPr>
        <w:jc w:val="both"/>
        <w:rPr>
          <w:rFonts w:cstheme="minorHAnsi"/>
        </w:rPr>
      </w:pPr>
      <w:r w:rsidRPr="00954C25">
        <w:rPr>
          <w:rFonts w:cstheme="minorHAnsi"/>
        </w:rPr>
        <w:t>- pełna wersja</w:t>
      </w:r>
      <w:r w:rsidR="008C455A" w:rsidRPr="00954C25">
        <w:rPr>
          <w:rFonts w:cstheme="minorHAnsi"/>
        </w:rPr>
        <w:t xml:space="preserve"> produktu, oprogramowanie nie może posiadać ograniczeń czasowych</w:t>
      </w:r>
      <w:r w:rsidRPr="00954C25">
        <w:rPr>
          <w:rFonts w:cstheme="minorHAnsi"/>
        </w:rPr>
        <w:t xml:space="preserve"> oraz funkcjonalnych</w:t>
      </w:r>
      <w:r w:rsidR="008C455A" w:rsidRPr="00954C25">
        <w:rPr>
          <w:rFonts w:cstheme="minorHAnsi"/>
        </w:rPr>
        <w:t xml:space="preserve"> (bezterminowa licencja na użytkowanie, dożywotnia),</w:t>
      </w:r>
    </w:p>
    <w:p w14:paraId="7F74A0E3" w14:textId="77777777" w:rsidR="008C455A" w:rsidRPr="00954C25" w:rsidRDefault="008C455A" w:rsidP="00954C25">
      <w:pPr>
        <w:jc w:val="both"/>
        <w:rPr>
          <w:rFonts w:cstheme="minorHAnsi"/>
        </w:rPr>
      </w:pPr>
      <w:r w:rsidRPr="00954C25">
        <w:rPr>
          <w:rFonts w:cstheme="minorHAnsi"/>
        </w:rPr>
        <w:t xml:space="preserve">- </w:t>
      </w:r>
      <w:r w:rsidR="00B571C5" w:rsidRPr="00954C25">
        <w:rPr>
          <w:rFonts w:cstheme="minorHAnsi"/>
        </w:rPr>
        <w:t>oprogramowanie</w:t>
      </w:r>
      <w:r w:rsidRPr="00954C25">
        <w:rPr>
          <w:rFonts w:cstheme="minorHAnsi"/>
        </w:rPr>
        <w:t xml:space="preserve"> powinno być w wersji o</w:t>
      </w:r>
      <w:r w:rsidR="00B571C5" w:rsidRPr="00954C25">
        <w:rPr>
          <w:rFonts w:cstheme="minorHAnsi"/>
        </w:rPr>
        <w:t>ficjalnej, niedopuszczalne jest dostarczenie</w:t>
      </w:r>
      <w:r w:rsidRPr="00954C25">
        <w:rPr>
          <w:rFonts w:cstheme="minorHAnsi"/>
        </w:rPr>
        <w:t xml:space="preserve"> w wersji typu </w:t>
      </w:r>
      <w:proofErr w:type="spellStart"/>
      <w:r w:rsidRPr="00954C25">
        <w:rPr>
          <w:rFonts w:cstheme="minorHAnsi"/>
        </w:rPr>
        <w:t>alpha</w:t>
      </w:r>
      <w:proofErr w:type="spellEnd"/>
      <w:r w:rsidRPr="00954C25">
        <w:rPr>
          <w:rFonts w:cstheme="minorHAnsi"/>
        </w:rPr>
        <w:t xml:space="preserve">, beta, </w:t>
      </w:r>
      <w:proofErr w:type="spellStart"/>
      <w:r w:rsidRPr="00954C25">
        <w:rPr>
          <w:rFonts w:cstheme="minorHAnsi"/>
        </w:rPr>
        <w:t>Communit</w:t>
      </w:r>
      <w:r w:rsidR="0068309F" w:rsidRPr="00954C25">
        <w:rPr>
          <w:rFonts w:cstheme="minorHAnsi"/>
        </w:rPr>
        <w:t>y</w:t>
      </w:r>
      <w:proofErr w:type="spellEnd"/>
      <w:r w:rsidR="0068309F" w:rsidRPr="00954C25">
        <w:rPr>
          <w:rFonts w:cstheme="minorHAnsi"/>
        </w:rPr>
        <w:t xml:space="preserve"> </w:t>
      </w:r>
      <w:proofErr w:type="spellStart"/>
      <w:r w:rsidR="0068309F" w:rsidRPr="00954C25">
        <w:rPr>
          <w:rFonts w:cstheme="minorHAnsi"/>
        </w:rPr>
        <w:t>Preyiew</w:t>
      </w:r>
      <w:proofErr w:type="spellEnd"/>
      <w:r w:rsidR="0068309F" w:rsidRPr="00954C25">
        <w:rPr>
          <w:rFonts w:cstheme="minorHAnsi"/>
        </w:rPr>
        <w:t xml:space="preserve"> (CP) łub innej, która zabrania</w:t>
      </w:r>
      <w:r w:rsidRPr="00954C25">
        <w:rPr>
          <w:rFonts w:cstheme="minorHAnsi"/>
        </w:rPr>
        <w:t xml:space="preserve"> używania oprogramowania przez urząd administracji publicznej,</w:t>
      </w:r>
    </w:p>
    <w:p w14:paraId="384D1DB3" w14:textId="77777777" w:rsidR="008C455A" w:rsidRPr="00954C25" w:rsidRDefault="0068309F" w:rsidP="00954C25">
      <w:pPr>
        <w:jc w:val="both"/>
        <w:rPr>
          <w:rFonts w:cstheme="minorHAnsi"/>
        </w:rPr>
      </w:pPr>
      <w:r w:rsidRPr="00954C25">
        <w:rPr>
          <w:rFonts w:cstheme="minorHAnsi"/>
        </w:rPr>
        <w:t>- licencja — bezterminowa</w:t>
      </w:r>
      <w:r w:rsidR="008C455A" w:rsidRPr="00954C25">
        <w:rPr>
          <w:rFonts w:cstheme="minorHAnsi"/>
        </w:rPr>
        <w:t>, musi umożliwiać bezpłatn</w:t>
      </w:r>
      <w:r w:rsidRPr="00954C25">
        <w:rPr>
          <w:rFonts w:cstheme="minorHAnsi"/>
        </w:rPr>
        <w:t>ą aktualizację produktu w całym okresie wparcia t</w:t>
      </w:r>
      <w:r w:rsidR="008C455A" w:rsidRPr="00954C25">
        <w:rPr>
          <w:rFonts w:cstheme="minorHAnsi"/>
        </w:rPr>
        <w:t>echnicznego i pozostawania w ofercie rynkowej,</w:t>
      </w:r>
    </w:p>
    <w:p w14:paraId="017931F9" w14:textId="77777777" w:rsidR="008C455A" w:rsidRPr="00954C25" w:rsidRDefault="008C455A" w:rsidP="00954C25">
      <w:pPr>
        <w:jc w:val="both"/>
        <w:rPr>
          <w:rFonts w:cstheme="minorHAnsi"/>
        </w:rPr>
      </w:pPr>
      <w:r w:rsidRPr="00954C25">
        <w:rPr>
          <w:rFonts w:cstheme="minorHAnsi"/>
        </w:rPr>
        <w:t>- licencją wieczystą (przypisana d</w:t>
      </w:r>
      <w:r w:rsidR="0068309F" w:rsidRPr="00954C25">
        <w:rPr>
          <w:rFonts w:cstheme="minorHAnsi"/>
        </w:rPr>
        <w:t>o jednego urządzenia nazywanego licencjonowanym</w:t>
      </w:r>
      <w:r w:rsidRPr="00954C25">
        <w:rPr>
          <w:rFonts w:cstheme="minorHAnsi"/>
        </w:rPr>
        <w:t xml:space="preserve"> urządzeniem) pozwalającą na:</w:t>
      </w:r>
    </w:p>
    <w:p w14:paraId="217EDE0C" w14:textId="77777777" w:rsidR="008C455A" w:rsidRPr="00954C25" w:rsidRDefault="0068309F" w:rsidP="00954C25">
      <w:pPr>
        <w:jc w:val="both"/>
        <w:rPr>
          <w:rFonts w:cstheme="minorHAnsi"/>
        </w:rPr>
      </w:pPr>
      <w:r w:rsidRPr="00954C25">
        <w:rPr>
          <w:rFonts w:cstheme="minorHAnsi"/>
        </w:rPr>
        <w:t>a) ins</w:t>
      </w:r>
      <w:r w:rsidR="008C455A" w:rsidRPr="00954C25">
        <w:rPr>
          <w:rFonts w:cstheme="minorHAnsi"/>
        </w:rPr>
        <w:t>talację pakietu z jednakowym klucze</w:t>
      </w:r>
      <w:r w:rsidRPr="00954C25">
        <w:rPr>
          <w:rFonts w:cstheme="minorHAnsi"/>
        </w:rPr>
        <w:t>m licencyjnym dla wszystkich licencjonowanych</w:t>
      </w:r>
      <w:r w:rsidR="008C455A" w:rsidRPr="00954C25">
        <w:rPr>
          <w:rFonts w:cstheme="minorHAnsi"/>
        </w:rPr>
        <w:t xml:space="preserve"> urządzeń,</w:t>
      </w:r>
    </w:p>
    <w:p w14:paraId="1B193BDE" w14:textId="77777777" w:rsidR="008C455A" w:rsidRPr="00954C25" w:rsidRDefault="0068309F" w:rsidP="00954C25">
      <w:pPr>
        <w:jc w:val="both"/>
        <w:rPr>
          <w:rFonts w:cstheme="minorHAnsi"/>
        </w:rPr>
      </w:pPr>
      <w:r w:rsidRPr="00954C25">
        <w:rPr>
          <w:rFonts w:cstheme="minorHAnsi"/>
        </w:rPr>
        <w:t>b) instalację</w:t>
      </w:r>
      <w:r w:rsidR="008C455A" w:rsidRPr="00954C25">
        <w:rPr>
          <w:rFonts w:cstheme="minorHAnsi"/>
        </w:rPr>
        <w:t xml:space="preserve"> wcześniejszych wersji oprogra</w:t>
      </w:r>
      <w:r w:rsidRPr="00954C25">
        <w:rPr>
          <w:rFonts w:cstheme="minorHAnsi"/>
        </w:rPr>
        <w:t>mowania i korzystania z nich na licencjonowanym</w:t>
      </w:r>
      <w:r w:rsidR="008C455A" w:rsidRPr="00954C25">
        <w:rPr>
          <w:rFonts w:cstheme="minorHAnsi"/>
        </w:rPr>
        <w:t xml:space="preserve"> urządzeniu,</w:t>
      </w:r>
    </w:p>
    <w:p w14:paraId="321A79E5" w14:textId="77777777" w:rsidR="001A3782" w:rsidRPr="00954C25" w:rsidRDefault="008C455A" w:rsidP="00954C25">
      <w:pPr>
        <w:jc w:val="both"/>
        <w:rPr>
          <w:rFonts w:cstheme="minorHAnsi"/>
        </w:rPr>
      </w:pPr>
      <w:r w:rsidRPr="00954C25">
        <w:rPr>
          <w:rFonts w:cstheme="minorHAnsi"/>
        </w:rPr>
        <w:t>c) zmianę licencjonowanego urządzenia na inn</w:t>
      </w:r>
      <w:r w:rsidR="0068309F" w:rsidRPr="00954C25">
        <w:rPr>
          <w:rFonts w:cstheme="minorHAnsi"/>
        </w:rPr>
        <w:t>e (licencja nie jest przypisane na stałe do jednego</w:t>
      </w:r>
      <w:r w:rsidRPr="00954C25">
        <w:rPr>
          <w:rFonts w:cstheme="minorHAnsi"/>
        </w:rPr>
        <w:t xml:space="preserve">, </w:t>
      </w:r>
      <w:r w:rsidR="0068309F" w:rsidRPr="00954C25">
        <w:rPr>
          <w:rFonts w:cstheme="minorHAnsi"/>
        </w:rPr>
        <w:t xml:space="preserve">konkretnego urządzenia). </w:t>
      </w:r>
    </w:p>
    <w:p w14:paraId="3CC317E7" w14:textId="77777777" w:rsidR="000A1829" w:rsidRPr="00954C25" w:rsidRDefault="000A1829" w:rsidP="00954C25">
      <w:pPr>
        <w:jc w:val="both"/>
        <w:rPr>
          <w:rFonts w:cstheme="minorHAnsi"/>
        </w:rPr>
      </w:pPr>
    </w:p>
    <w:sectPr w:rsidR="000A1829" w:rsidRPr="00954C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2FE1" w14:textId="77777777" w:rsidR="00095F68" w:rsidRDefault="00095F68" w:rsidP="00A92826">
      <w:pPr>
        <w:spacing w:after="0" w:line="240" w:lineRule="auto"/>
      </w:pPr>
      <w:r>
        <w:separator/>
      </w:r>
    </w:p>
  </w:endnote>
  <w:endnote w:type="continuationSeparator" w:id="0">
    <w:p w14:paraId="3BC2510E" w14:textId="77777777" w:rsidR="00095F68" w:rsidRDefault="00095F68" w:rsidP="00A9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5ED3" w14:textId="77777777" w:rsidR="00095F68" w:rsidRDefault="00095F68" w:rsidP="00A92826">
      <w:pPr>
        <w:spacing w:after="0" w:line="240" w:lineRule="auto"/>
      </w:pPr>
      <w:r>
        <w:separator/>
      </w:r>
    </w:p>
  </w:footnote>
  <w:footnote w:type="continuationSeparator" w:id="0">
    <w:p w14:paraId="6BD1134B" w14:textId="77777777" w:rsidR="00095F68" w:rsidRDefault="00095F68" w:rsidP="00A9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300C" w14:textId="7F6C7176" w:rsidR="00A92826" w:rsidRDefault="00A92826">
    <w:pPr>
      <w:pStyle w:val="Nagwek"/>
    </w:pPr>
    <w:r>
      <w:rPr>
        <w:noProof/>
      </w:rPr>
      <w:drawing>
        <wp:inline distT="0" distB="0" distL="0" distR="0" wp14:anchorId="746265A5" wp14:editId="26D011D4">
          <wp:extent cx="5760720" cy="5003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03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53979"/>
    <w:multiLevelType w:val="hybridMultilevel"/>
    <w:tmpl w:val="0F5A6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FA"/>
    <w:rsid w:val="00052423"/>
    <w:rsid w:val="0005388C"/>
    <w:rsid w:val="00095F68"/>
    <w:rsid w:val="000A1829"/>
    <w:rsid w:val="00156494"/>
    <w:rsid w:val="001A3782"/>
    <w:rsid w:val="001B1469"/>
    <w:rsid w:val="001F4620"/>
    <w:rsid w:val="002110A2"/>
    <w:rsid w:val="00236CA1"/>
    <w:rsid w:val="00323D5D"/>
    <w:rsid w:val="00337954"/>
    <w:rsid w:val="004237B0"/>
    <w:rsid w:val="00431A6E"/>
    <w:rsid w:val="00467FD3"/>
    <w:rsid w:val="004817A4"/>
    <w:rsid w:val="0049625F"/>
    <w:rsid w:val="00510FCF"/>
    <w:rsid w:val="005F6462"/>
    <w:rsid w:val="006723F4"/>
    <w:rsid w:val="0068309F"/>
    <w:rsid w:val="00716EFA"/>
    <w:rsid w:val="008C455A"/>
    <w:rsid w:val="00954C25"/>
    <w:rsid w:val="009D0224"/>
    <w:rsid w:val="00A45BA2"/>
    <w:rsid w:val="00A61096"/>
    <w:rsid w:val="00A92826"/>
    <w:rsid w:val="00B00F54"/>
    <w:rsid w:val="00B50B8F"/>
    <w:rsid w:val="00B571C5"/>
    <w:rsid w:val="00D16563"/>
    <w:rsid w:val="00D82545"/>
    <w:rsid w:val="00EC5717"/>
    <w:rsid w:val="00F26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EB9FA"/>
  <w15:chartTrackingRefBased/>
  <w15:docId w15:val="{7BC47B1E-B2F4-424B-BD36-B765A745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1829"/>
    <w:pPr>
      <w:ind w:left="720"/>
      <w:contextualSpacing/>
    </w:pPr>
  </w:style>
  <w:style w:type="paragraph" w:styleId="Nagwek">
    <w:name w:val="header"/>
    <w:basedOn w:val="Normalny"/>
    <w:link w:val="NagwekZnak"/>
    <w:uiPriority w:val="99"/>
    <w:unhideWhenUsed/>
    <w:rsid w:val="00A928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2826"/>
  </w:style>
  <w:style w:type="paragraph" w:styleId="Stopka">
    <w:name w:val="footer"/>
    <w:basedOn w:val="Normalny"/>
    <w:link w:val="StopkaZnak"/>
    <w:uiPriority w:val="99"/>
    <w:unhideWhenUsed/>
    <w:rsid w:val="00A928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8</Pages>
  <Words>3176</Words>
  <Characters>19059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kowalska</dc:creator>
  <cp:keywords/>
  <dc:description/>
  <cp:lastModifiedBy>Urząd Gminy</cp:lastModifiedBy>
  <cp:revision>33</cp:revision>
  <dcterms:created xsi:type="dcterms:W3CDTF">2021-10-19T06:44:00Z</dcterms:created>
  <dcterms:modified xsi:type="dcterms:W3CDTF">2021-10-28T09:18:00Z</dcterms:modified>
</cp:coreProperties>
</file>