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A3E9E8" w14:textId="77777777" w:rsidR="00223134" w:rsidRDefault="00223134">
      <w:pPr>
        <w:pStyle w:val="Tytu"/>
        <w:jc w:val="center"/>
      </w:pPr>
      <w:bookmarkStart w:id="0" w:name="_GoBack"/>
      <w:bookmarkEnd w:id="0"/>
    </w:p>
    <w:p w14:paraId="5B516C41" w14:textId="77777777" w:rsidR="00223134" w:rsidRDefault="00223134">
      <w:pPr>
        <w:pStyle w:val="Tytu"/>
        <w:jc w:val="center"/>
      </w:pPr>
    </w:p>
    <w:p w14:paraId="5DB2E6EF" w14:textId="77777777" w:rsidR="00223134" w:rsidRDefault="00223134">
      <w:pPr>
        <w:pStyle w:val="Tytu"/>
        <w:jc w:val="center"/>
      </w:pPr>
    </w:p>
    <w:p w14:paraId="33523930" w14:textId="77777777" w:rsidR="00223134" w:rsidRDefault="00090B5C">
      <w:pPr>
        <w:pStyle w:val="Tytu"/>
        <w:jc w:val="center"/>
      </w:pPr>
      <w:r>
        <w:t>Baza BZE</w:t>
      </w:r>
    </w:p>
    <w:p w14:paraId="7468C286" w14:textId="77777777" w:rsidR="00223134" w:rsidRDefault="00223134"/>
    <w:p w14:paraId="71FB7195" w14:textId="77777777" w:rsidR="00223134" w:rsidRDefault="00223134"/>
    <w:p w14:paraId="56415857" w14:textId="77777777" w:rsidR="00223134" w:rsidRDefault="00090B5C">
      <w:pPr>
        <w:jc w:val="center"/>
        <w:rPr>
          <w:sz w:val="32"/>
          <w:szCs w:val="32"/>
        </w:rPr>
      </w:pPr>
      <w:r>
        <w:rPr>
          <w:sz w:val="32"/>
          <w:szCs w:val="32"/>
        </w:rPr>
        <w:t>Instrukcja użytkownika</w:t>
      </w:r>
    </w:p>
    <w:p w14:paraId="23E6DB26" w14:textId="77777777" w:rsidR="00223134" w:rsidRDefault="00223134">
      <w:pPr>
        <w:jc w:val="center"/>
        <w:rPr>
          <w:sz w:val="32"/>
          <w:szCs w:val="32"/>
        </w:rPr>
      </w:pPr>
    </w:p>
    <w:p w14:paraId="6A71F69A" w14:textId="77777777" w:rsidR="00223134" w:rsidRDefault="00223134">
      <w:pPr>
        <w:jc w:val="center"/>
        <w:rPr>
          <w:sz w:val="32"/>
          <w:szCs w:val="32"/>
        </w:rPr>
      </w:pPr>
    </w:p>
    <w:p w14:paraId="310E5BD2" w14:textId="77777777" w:rsidR="00223134" w:rsidRDefault="00223134">
      <w:pPr>
        <w:jc w:val="center"/>
        <w:rPr>
          <w:sz w:val="32"/>
          <w:szCs w:val="32"/>
        </w:rPr>
      </w:pPr>
    </w:p>
    <w:p w14:paraId="0EE55405" w14:textId="77777777" w:rsidR="00223134" w:rsidRDefault="00223134">
      <w:pPr>
        <w:jc w:val="center"/>
        <w:rPr>
          <w:sz w:val="32"/>
          <w:szCs w:val="32"/>
        </w:rPr>
      </w:pPr>
    </w:p>
    <w:p w14:paraId="0ED4F74C" w14:textId="77777777" w:rsidR="00223134" w:rsidRDefault="00223134">
      <w:pPr>
        <w:jc w:val="center"/>
        <w:rPr>
          <w:sz w:val="32"/>
          <w:szCs w:val="32"/>
        </w:rPr>
      </w:pPr>
    </w:p>
    <w:p w14:paraId="1B1FC9EC" w14:textId="77777777" w:rsidR="00223134" w:rsidRDefault="00223134">
      <w:pPr>
        <w:jc w:val="center"/>
        <w:rPr>
          <w:sz w:val="32"/>
          <w:szCs w:val="32"/>
        </w:rPr>
      </w:pPr>
    </w:p>
    <w:p w14:paraId="2D9215C3" w14:textId="77777777" w:rsidR="00223134" w:rsidRDefault="00223134">
      <w:pPr>
        <w:jc w:val="center"/>
        <w:rPr>
          <w:sz w:val="32"/>
          <w:szCs w:val="32"/>
        </w:rPr>
      </w:pPr>
    </w:p>
    <w:p w14:paraId="5859A810" w14:textId="77777777" w:rsidR="00223134" w:rsidRDefault="00223134">
      <w:pPr>
        <w:jc w:val="center"/>
        <w:rPr>
          <w:sz w:val="32"/>
          <w:szCs w:val="32"/>
        </w:rPr>
      </w:pPr>
    </w:p>
    <w:p w14:paraId="02915FEF" w14:textId="77777777" w:rsidR="00223134" w:rsidRDefault="00223134">
      <w:pPr>
        <w:jc w:val="center"/>
        <w:rPr>
          <w:sz w:val="32"/>
          <w:szCs w:val="32"/>
        </w:rPr>
      </w:pPr>
    </w:p>
    <w:p w14:paraId="1E19F971" w14:textId="77777777" w:rsidR="00223134" w:rsidRDefault="00223134">
      <w:pPr>
        <w:jc w:val="center"/>
        <w:rPr>
          <w:sz w:val="32"/>
          <w:szCs w:val="32"/>
        </w:rPr>
      </w:pPr>
    </w:p>
    <w:p w14:paraId="65831E92" w14:textId="77777777" w:rsidR="00223134" w:rsidRDefault="00223134">
      <w:pPr>
        <w:jc w:val="center"/>
        <w:rPr>
          <w:sz w:val="32"/>
          <w:szCs w:val="32"/>
        </w:rPr>
      </w:pPr>
    </w:p>
    <w:p w14:paraId="04270AE5" w14:textId="3791C165" w:rsidR="00223134" w:rsidRDefault="00090B5C">
      <w:pPr>
        <w:rPr>
          <w:sz w:val="32"/>
          <w:szCs w:val="32"/>
        </w:rPr>
      </w:pPr>
      <w:r>
        <w:br w:type="page"/>
      </w:r>
    </w:p>
    <w:p w14:paraId="68D998E1" w14:textId="77777777" w:rsidR="00223134" w:rsidRDefault="00223134">
      <w:pPr>
        <w:rPr>
          <w:sz w:val="32"/>
          <w:szCs w:val="32"/>
        </w:rPr>
      </w:pPr>
    </w:p>
    <w:sdt>
      <w:sdtPr>
        <w:id w:val="-1536027815"/>
        <w:docPartObj>
          <w:docPartGallery w:val="Table of Contents"/>
          <w:docPartUnique/>
        </w:docPartObj>
      </w:sdtPr>
      <w:sdtEndPr/>
      <w:sdtContent>
        <w:p w14:paraId="3D79395D" w14:textId="637108F4" w:rsidR="00077EBF" w:rsidRDefault="00090B5C">
          <w:pPr>
            <w:pStyle w:val="Spistreci1"/>
            <w:tabs>
              <w:tab w:val="left" w:pos="440"/>
              <w:tab w:val="right" w:pos="9736"/>
            </w:tabs>
            <w:rPr>
              <w:noProof/>
            </w:rPr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hyperlink w:anchor="_Toc55215737" w:history="1">
            <w:r w:rsidR="00077EBF" w:rsidRPr="00A36824">
              <w:rPr>
                <w:rStyle w:val="Hipercze"/>
                <w:noProof/>
              </w:rPr>
              <w:t>1.</w:t>
            </w:r>
            <w:r w:rsidR="00077EBF">
              <w:rPr>
                <w:noProof/>
              </w:rPr>
              <w:tab/>
            </w:r>
            <w:r w:rsidR="00077EBF" w:rsidRPr="00A36824">
              <w:rPr>
                <w:rStyle w:val="Hipercze"/>
                <w:noProof/>
              </w:rPr>
              <w:t>Wstęp</w:t>
            </w:r>
            <w:r w:rsidR="00077EBF">
              <w:rPr>
                <w:noProof/>
                <w:webHidden/>
              </w:rPr>
              <w:tab/>
            </w:r>
            <w:r w:rsidR="00077EBF">
              <w:rPr>
                <w:noProof/>
                <w:webHidden/>
              </w:rPr>
              <w:fldChar w:fldCharType="begin"/>
            </w:r>
            <w:r w:rsidR="00077EBF">
              <w:rPr>
                <w:noProof/>
                <w:webHidden/>
              </w:rPr>
              <w:instrText xml:space="preserve"> PAGEREF _Toc55215737 \h </w:instrText>
            </w:r>
            <w:r w:rsidR="00077EBF">
              <w:rPr>
                <w:noProof/>
                <w:webHidden/>
              </w:rPr>
            </w:r>
            <w:r w:rsidR="00077EBF">
              <w:rPr>
                <w:noProof/>
                <w:webHidden/>
              </w:rPr>
              <w:fldChar w:fldCharType="separate"/>
            </w:r>
            <w:r w:rsidR="00077EBF">
              <w:rPr>
                <w:noProof/>
                <w:webHidden/>
              </w:rPr>
              <w:t>3</w:t>
            </w:r>
            <w:r w:rsidR="00077EBF">
              <w:rPr>
                <w:noProof/>
                <w:webHidden/>
              </w:rPr>
              <w:fldChar w:fldCharType="end"/>
            </w:r>
          </w:hyperlink>
        </w:p>
        <w:p w14:paraId="6E9A8178" w14:textId="31280070" w:rsidR="00077EBF" w:rsidRDefault="003136ED">
          <w:pPr>
            <w:pStyle w:val="Spistreci1"/>
            <w:tabs>
              <w:tab w:val="left" w:pos="440"/>
              <w:tab w:val="right" w:pos="9736"/>
            </w:tabs>
            <w:rPr>
              <w:noProof/>
            </w:rPr>
          </w:pPr>
          <w:hyperlink w:anchor="_Toc55215738" w:history="1">
            <w:r w:rsidR="00077EBF" w:rsidRPr="00A36824">
              <w:rPr>
                <w:rStyle w:val="Hipercze"/>
                <w:noProof/>
              </w:rPr>
              <w:t>2.</w:t>
            </w:r>
            <w:r w:rsidR="00077EBF">
              <w:rPr>
                <w:noProof/>
              </w:rPr>
              <w:tab/>
            </w:r>
            <w:r w:rsidR="00077EBF" w:rsidRPr="00A36824">
              <w:rPr>
                <w:rStyle w:val="Hipercze"/>
                <w:noProof/>
              </w:rPr>
              <w:t>Logowanie</w:t>
            </w:r>
            <w:r w:rsidR="00077EBF">
              <w:rPr>
                <w:noProof/>
                <w:webHidden/>
              </w:rPr>
              <w:tab/>
            </w:r>
            <w:r w:rsidR="00077EBF">
              <w:rPr>
                <w:noProof/>
                <w:webHidden/>
              </w:rPr>
              <w:fldChar w:fldCharType="begin"/>
            </w:r>
            <w:r w:rsidR="00077EBF">
              <w:rPr>
                <w:noProof/>
                <w:webHidden/>
              </w:rPr>
              <w:instrText xml:space="preserve"> PAGEREF _Toc55215738 \h </w:instrText>
            </w:r>
            <w:r w:rsidR="00077EBF">
              <w:rPr>
                <w:noProof/>
                <w:webHidden/>
              </w:rPr>
            </w:r>
            <w:r w:rsidR="00077EBF">
              <w:rPr>
                <w:noProof/>
                <w:webHidden/>
              </w:rPr>
              <w:fldChar w:fldCharType="separate"/>
            </w:r>
            <w:r w:rsidR="00077EBF">
              <w:rPr>
                <w:noProof/>
                <w:webHidden/>
              </w:rPr>
              <w:t>3</w:t>
            </w:r>
            <w:r w:rsidR="00077EBF">
              <w:rPr>
                <w:noProof/>
                <w:webHidden/>
              </w:rPr>
              <w:fldChar w:fldCharType="end"/>
            </w:r>
          </w:hyperlink>
        </w:p>
        <w:p w14:paraId="3865CCE2" w14:textId="383BD0CC" w:rsidR="00077EBF" w:rsidRDefault="003136ED">
          <w:pPr>
            <w:pStyle w:val="Spistreci1"/>
            <w:tabs>
              <w:tab w:val="left" w:pos="440"/>
              <w:tab w:val="right" w:pos="9736"/>
            </w:tabs>
            <w:rPr>
              <w:noProof/>
            </w:rPr>
          </w:pPr>
          <w:hyperlink w:anchor="_Toc55215739" w:history="1">
            <w:r w:rsidR="00077EBF" w:rsidRPr="00A36824">
              <w:rPr>
                <w:rStyle w:val="Hipercze"/>
                <w:noProof/>
              </w:rPr>
              <w:t>3.</w:t>
            </w:r>
            <w:r w:rsidR="00077EBF">
              <w:rPr>
                <w:noProof/>
              </w:rPr>
              <w:tab/>
            </w:r>
            <w:r w:rsidR="00077EBF" w:rsidRPr="00A36824">
              <w:rPr>
                <w:rStyle w:val="Hipercze"/>
                <w:noProof/>
              </w:rPr>
              <w:t>Uzupełnianie kontrahentów w ramach operatorów</w:t>
            </w:r>
            <w:r w:rsidR="00077EBF">
              <w:rPr>
                <w:noProof/>
                <w:webHidden/>
              </w:rPr>
              <w:tab/>
            </w:r>
            <w:r w:rsidR="00077EBF">
              <w:rPr>
                <w:noProof/>
                <w:webHidden/>
              </w:rPr>
              <w:fldChar w:fldCharType="begin"/>
            </w:r>
            <w:r w:rsidR="00077EBF">
              <w:rPr>
                <w:noProof/>
                <w:webHidden/>
              </w:rPr>
              <w:instrText xml:space="preserve"> PAGEREF _Toc55215739 \h </w:instrText>
            </w:r>
            <w:r w:rsidR="00077EBF">
              <w:rPr>
                <w:noProof/>
                <w:webHidden/>
              </w:rPr>
            </w:r>
            <w:r w:rsidR="00077EBF">
              <w:rPr>
                <w:noProof/>
                <w:webHidden/>
              </w:rPr>
              <w:fldChar w:fldCharType="separate"/>
            </w:r>
            <w:r w:rsidR="00077EBF">
              <w:rPr>
                <w:noProof/>
                <w:webHidden/>
              </w:rPr>
              <w:t>4</w:t>
            </w:r>
            <w:r w:rsidR="00077EBF">
              <w:rPr>
                <w:noProof/>
                <w:webHidden/>
              </w:rPr>
              <w:fldChar w:fldCharType="end"/>
            </w:r>
          </w:hyperlink>
        </w:p>
        <w:p w14:paraId="3471D058" w14:textId="0AFDB12C" w:rsidR="00077EBF" w:rsidRDefault="003136ED">
          <w:pPr>
            <w:pStyle w:val="Spistreci1"/>
            <w:tabs>
              <w:tab w:val="left" w:pos="440"/>
              <w:tab w:val="right" w:pos="9736"/>
            </w:tabs>
            <w:rPr>
              <w:noProof/>
            </w:rPr>
          </w:pPr>
          <w:hyperlink w:anchor="_Toc55215740" w:history="1">
            <w:r w:rsidR="00077EBF" w:rsidRPr="00A36824">
              <w:rPr>
                <w:rStyle w:val="Hipercze"/>
                <w:noProof/>
              </w:rPr>
              <w:t>4.</w:t>
            </w:r>
            <w:r w:rsidR="00077EBF">
              <w:rPr>
                <w:noProof/>
              </w:rPr>
              <w:tab/>
            </w:r>
            <w:r w:rsidR="00077EBF" w:rsidRPr="00A36824">
              <w:rPr>
                <w:rStyle w:val="Hipercze"/>
                <w:noProof/>
              </w:rPr>
              <w:t>Dodawanie PPE i adresów e-mail</w:t>
            </w:r>
            <w:r w:rsidR="00077EBF">
              <w:rPr>
                <w:noProof/>
                <w:webHidden/>
              </w:rPr>
              <w:tab/>
            </w:r>
            <w:r w:rsidR="00077EBF">
              <w:rPr>
                <w:noProof/>
                <w:webHidden/>
              </w:rPr>
              <w:fldChar w:fldCharType="begin"/>
            </w:r>
            <w:r w:rsidR="00077EBF">
              <w:rPr>
                <w:noProof/>
                <w:webHidden/>
              </w:rPr>
              <w:instrText xml:space="preserve"> PAGEREF _Toc55215740 \h </w:instrText>
            </w:r>
            <w:r w:rsidR="00077EBF">
              <w:rPr>
                <w:noProof/>
                <w:webHidden/>
              </w:rPr>
            </w:r>
            <w:r w:rsidR="00077EBF">
              <w:rPr>
                <w:noProof/>
                <w:webHidden/>
              </w:rPr>
              <w:fldChar w:fldCharType="separate"/>
            </w:r>
            <w:r w:rsidR="00077EBF">
              <w:rPr>
                <w:noProof/>
                <w:webHidden/>
              </w:rPr>
              <w:t>5</w:t>
            </w:r>
            <w:r w:rsidR="00077EBF">
              <w:rPr>
                <w:noProof/>
                <w:webHidden/>
              </w:rPr>
              <w:fldChar w:fldCharType="end"/>
            </w:r>
          </w:hyperlink>
        </w:p>
        <w:p w14:paraId="0D529C6F" w14:textId="184F2D56" w:rsidR="00077EBF" w:rsidRDefault="003136ED">
          <w:pPr>
            <w:pStyle w:val="Spistreci3"/>
            <w:tabs>
              <w:tab w:val="right" w:pos="9736"/>
            </w:tabs>
            <w:rPr>
              <w:noProof/>
            </w:rPr>
          </w:pPr>
          <w:hyperlink w:anchor="_Toc55215741" w:history="1">
            <w:r w:rsidR="00077EBF" w:rsidRPr="00A36824">
              <w:rPr>
                <w:rStyle w:val="Hipercze"/>
                <w:noProof/>
              </w:rPr>
              <w:t>Edycja adresu e-mail</w:t>
            </w:r>
            <w:r w:rsidR="00077EBF">
              <w:rPr>
                <w:noProof/>
                <w:webHidden/>
              </w:rPr>
              <w:tab/>
            </w:r>
            <w:r w:rsidR="00077EBF">
              <w:rPr>
                <w:noProof/>
                <w:webHidden/>
              </w:rPr>
              <w:fldChar w:fldCharType="begin"/>
            </w:r>
            <w:r w:rsidR="00077EBF">
              <w:rPr>
                <w:noProof/>
                <w:webHidden/>
              </w:rPr>
              <w:instrText xml:space="preserve"> PAGEREF _Toc55215741 \h </w:instrText>
            </w:r>
            <w:r w:rsidR="00077EBF">
              <w:rPr>
                <w:noProof/>
                <w:webHidden/>
              </w:rPr>
            </w:r>
            <w:r w:rsidR="00077EBF">
              <w:rPr>
                <w:noProof/>
                <w:webHidden/>
              </w:rPr>
              <w:fldChar w:fldCharType="separate"/>
            </w:r>
            <w:r w:rsidR="00077EBF">
              <w:rPr>
                <w:noProof/>
                <w:webHidden/>
              </w:rPr>
              <w:t>6</w:t>
            </w:r>
            <w:r w:rsidR="00077EBF">
              <w:rPr>
                <w:noProof/>
                <w:webHidden/>
              </w:rPr>
              <w:fldChar w:fldCharType="end"/>
            </w:r>
          </w:hyperlink>
        </w:p>
        <w:p w14:paraId="35480758" w14:textId="02A3097D" w:rsidR="00077EBF" w:rsidRDefault="003136ED">
          <w:pPr>
            <w:pStyle w:val="Spistreci1"/>
            <w:tabs>
              <w:tab w:val="left" w:pos="440"/>
              <w:tab w:val="right" w:pos="9736"/>
            </w:tabs>
            <w:rPr>
              <w:noProof/>
            </w:rPr>
          </w:pPr>
          <w:hyperlink w:anchor="_Toc55215742" w:history="1">
            <w:r w:rsidR="00077EBF" w:rsidRPr="00A36824">
              <w:rPr>
                <w:rStyle w:val="Hipercze"/>
                <w:noProof/>
              </w:rPr>
              <w:t>5.</w:t>
            </w:r>
            <w:r w:rsidR="00077EBF">
              <w:rPr>
                <w:noProof/>
              </w:rPr>
              <w:tab/>
            </w:r>
            <w:r w:rsidR="00077EBF" w:rsidRPr="00A36824">
              <w:rPr>
                <w:rStyle w:val="Hipercze"/>
                <w:noProof/>
              </w:rPr>
              <w:t>Pobranie i wysyłka dokumentów</w:t>
            </w:r>
            <w:r w:rsidR="00077EBF">
              <w:rPr>
                <w:noProof/>
                <w:webHidden/>
              </w:rPr>
              <w:tab/>
            </w:r>
            <w:r w:rsidR="00077EBF">
              <w:rPr>
                <w:noProof/>
                <w:webHidden/>
              </w:rPr>
              <w:fldChar w:fldCharType="begin"/>
            </w:r>
            <w:r w:rsidR="00077EBF">
              <w:rPr>
                <w:noProof/>
                <w:webHidden/>
              </w:rPr>
              <w:instrText xml:space="preserve"> PAGEREF _Toc55215742 \h </w:instrText>
            </w:r>
            <w:r w:rsidR="00077EBF">
              <w:rPr>
                <w:noProof/>
                <w:webHidden/>
              </w:rPr>
            </w:r>
            <w:r w:rsidR="00077EBF">
              <w:rPr>
                <w:noProof/>
                <w:webHidden/>
              </w:rPr>
              <w:fldChar w:fldCharType="separate"/>
            </w:r>
            <w:r w:rsidR="00077EBF">
              <w:rPr>
                <w:noProof/>
                <w:webHidden/>
              </w:rPr>
              <w:t>7</w:t>
            </w:r>
            <w:r w:rsidR="00077EBF">
              <w:rPr>
                <w:noProof/>
                <w:webHidden/>
              </w:rPr>
              <w:fldChar w:fldCharType="end"/>
            </w:r>
          </w:hyperlink>
        </w:p>
        <w:p w14:paraId="274E9D94" w14:textId="11E5F99A" w:rsidR="00077EBF" w:rsidRDefault="003136ED">
          <w:pPr>
            <w:pStyle w:val="Spistreci2"/>
            <w:tabs>
              <w:tab w:val="left" w:pos="660"/>
              <w:tab w:val="right" w:pos="9736"/>
            </w:tabs>
            <w:rPr>
              <w:noProof/>
            </w:rPr>
          </w:pPr>
          <w:hyperlink w:anchor="_Toc55215743" w:history="1">
            <w:r w:rsidR="00077EBF" w:rsidRPr="00A36824">
              <w:rPr>
                <w:rStyle w:val="Hipercze"/>
                <w:noProof/>
              </w:rPr>
              <w:t>a.</w:t>
            </w:r>
            <w:r w:rsidR="00077EBF">
              <w:rPr>
                <w:noProof/>
              </w:rPr>
              <w:tab/>
            </w:r>
            <w:r w:rsidR="00077EBF" w:rsidRPr="00A36824">
              <w:rPr>
                <w:rStyle w:val="Hipercze"/>
                <w:noProof/>
              </w:rPr>
              <w:t>Alerty</w:t>
            </w:r>
            <w:r w:rsidR="00077EBF">
              <w:rPr>
                <w:noProof/>
                <w:webHidden/>
              </w:rPr>
              <w:tab/>
            </w:r>
            <w:r w:rsidR="00077EBF">
              <w:rPr>
                <w:noProof/>
                <w:webHidden/>
              </w:rPr>
              <w:fldChar w:fldCharType="begin"/>
            </w:r>
            <w:r w:rsidR="00077EBF">
              <w:rPr>
                <w:noProof/>
                <w:webHidden/>
              </w:rPr>
              <w:instrText xml:space="preserve"> PAGEREF _Toc55215743 \h </w:instrText>
            </w:r>
            <w:r w:rsidR="00077EBF">
              <w:rPr>
                <w:noProof/>
                <w:webHidden/>
              </w:rPr>
            </w:r>
            <w:r w:rsidR="00077EBF">
              <w:rPr>
                <w:noProof/>
                <w:webHidden/>
              </w:rPr>
              <w:fldChar w:fldCharType="separate"/>
            </w:r>
            <w:r w:rsidR="00077EBF">
              <w:rPr>
                <w:noProof/>
                <w:webHidden/>
              </w:rPr>
              <w:t>8</w:t>
            </w:r>
            <w:r w:rsidR="00077EBF">
              <w:rPr>
                <w:noProof/>
                <w:webHidden/>
              </w:rPr>
              <w:fldChar w:fldCharType="end"/>
            </w:r>
          </w:hyperlink>
        </w:p>
        <w:p w14:paraId="0DFFEBBE" w14:textId="335BC999" w:rsidR="00077EBF" w:rsidRDefault="003136ED">
          <w:pPr>
            <w:pStyle w:val="Spistreci1"/>
            <w:tabs>
              <w:tab w:val="left" w:pos="440"/>
              <w:tab w:val="right" w:pos="9736"/>
            </w:tabs>
            <w:rPr>
              <w:noProof/>
            </w:rPr>
          </w:pPr>
          <w:hyperlink w:anchor="_Toc55215744" w:history="1">
            <w:r w:rsidR="00077EBF" w:rsidRPr="00A36824">
              <w:rPr>
                <w:rStyle w:val="Hipercze"/>
                <w:noProof/>
              </w:rPr>
              <w:t>6.</w:t>
            </w:r>
            <w:r w:rsidR="00077EBF">
              <w:rPr>
                <w:noProof/>
              </w:rPr>
              <w:tab/>
            </w:r>
            <w:r w:rsidR="00077EBF" w:rsidRPr="00A36824">
              <w:rPr>
                <w:rStyle w:val="Hipercze"/>
                <w:noProof/>
              </w:rPr>
              <w:t>Przegląd danych szczegółowych dokumentów finansowych</w:t>
            </w:r>
            <w:r w:rsidR="00077EBF">
              <w:rPr>
                <w:noProof/>
                <w:webHidden/>
              </w:rPr>
              <w:tab/>
            </w:r>
            <w:r w:rsidR="00077EBF">
              <w:rPr>
                <w:noProof/>
                <w:webHidden/>
              </w:rPr>
              <w:fldChar w:fldCharType="begin"/>
            </w:r>
            <w:r w:rsidR="00077EBF">
              <w:rPr>
                <w:noProof/>
                <w:webHidden/>
              </w:rPr>
              <w:instrText xml:space="preserve"> PAGEREF _Toc55215744 \h </w:instrText>
            </w:r>
            <w:r w:rsidR="00077EBF">
              <w:rPr>
                <w:noProof/>
                <w:webHidden/>
              </w:rPr>
            </w:r>
            <w:r w:rsidR="00077EBF">
              <w:rPr>
                <w:noProof/>
                <w:webHidden/>
              </w:rPr>
              <w:fldChar w:fldCharType="separate"/>
            </w:r>
            <w:r w:rsidR="00077EBF">
              <w:rPr>
                <w:noProof/>
                <w:webHidden/>
              </w:rPr>
              <w:t>9</w:t>
            </w:r>
            <w:r w:rsidR="00077EBF">
              <w:rPr>
                <w:noProof/>
                <w:webHidden/>
              </w:rPr>
              <w:fldChar w:fldCharType="end"/>
            </w:r>
          </w:hyperlink>
        </w:p>
        <w:p w14:paraId="2E039B9C" w14:textId="74B86154" w:rsidR="00077EBF" w:rsidRDefault="003136ED">
          <w:pPr>
            <w:pStyle w:val="Spistreci1"/>
            <w:tabs>
              <w:tab w:val="left" w:pos="440"/>
              <w:tab w:val="right" w:pos="9736"/>
            </w:tabs>
            <w:rPr>
              <w:noProof/>
            </w:rPr>
          </w:pPr>
          <w:hyperlink w:anchor="_Toc55215745" w:history="1">
            <w:r w:rsidR="00077EBF" w:rsidRPr="00A36824">
              <w:rPr>
                <w:rStyle w:val="Hipercze"/>
                <w:noProof/>
              </w:rPr>
              <w:t>7.</w:t>
            </w:r>
            <w:r w:rsidR="00077EBF">
              <w:rPr>
                <w:noProof/>
              </w:rPr>
              <w:tab/>
            </w:r>
            <w:r w:rsidR="00077EBF" w:rsidRPr="00A36824">
              <w:rPr>
                <w:rStyle w:val="Hipercze"/>
                <w:noProof/>
              </w:rPr>
              <w:t>Zgłaszanie problemów</w:t>
            </w:r>
            <w:r w:rsidR="00077EBF">
              <w:rPr>
                <w:noProof/>
                <w:webHidden/>
              </w:rPr>
              <w:tab/>
            </w:r>
            <w:r w:rsidR="00077EBF">
              <w:rPr>
                <w:noProof/>
                <w:webHidden/>
              </w:rPr>
              <w:fldChar w:fldCharType="begin"/>
            </w:r>
            <w:r w:rsidR="00077EBF">
              <w:rPr>
                <w:noProof/>
                <w:webHidden/>
              </w:rPr>
              <w:instrText xml:space="preserve"> PAGEREF _Toc55215745 \h </w:instrText>
            </w:r>
            <w:r w:rsidR="00077EBF">
              <w:rPr>
                <w:noProof/>
                <w:webHidden/>
              </w:rPr>
            </w:r>
            <w:r w:rsidR="00077EBF">
              <w:rPr>
                <w:noProof/>
                <w:webHidden/>
              </w:rPr>
              <w:fldChar w:fldCharType="separate"/>
            </w:r>
            <w:r w:rsidR="00077EBF">
              <w:rPr>
                <w:noProof/>
                <w:webHidden/>
              </w:rPr>
              <w:t>9</w:t>
            </w:r>
            <w:r w:rsidR="00077EBF">
              <w:rPr>
                <w:noProof/>
                <w:webHidden/>
              </w:rPr>
              <w:fldChar w:fldCharType="end"/>
            </w:r>
          </w:hyperlink>
        </w:p>
        <w:p w14:paraId="0D0D06DB" w14:textId="5B75835E" w:rsidR="00223134" w:rsidRDefault="00090B5C">
          <w:pPr>
            <w:tabs>
              <w:tab w:val="right" w:pos="9745"/>
            </w:tabs>
            <w:spacing w:before="200" w:after="80" w:line="240" w:lineRule="auto"/>
            <w:rPr>
              <w:b/>
              <w:color w:val="000000"/>
            </w:rPr>
          </w:pPr>
          <w:r>
            <w:fldChar w:fldCharType="end"/>
          </w:r>
        </w:p>
      </w:sdtContent>
    </w:sdt>
    <w:p w14:paraId="47CCABD7" w14:textId="77777777" w:rsidR="00223134" w:rsidRDefault="00223134">
      <w:pPr>
        <w:rPr>
          <w:sz w:val="32"/>
          <w:szCs w:val="32"/>
        </w:rPr>
      </w:pPr>
    </w:p>
    <w:p w14:paraId="11E93E5C" w14:textId="77777777" w:rsidR="00223134" w:rsidRDefault="00223134">
      <w:pPr>
        <w:rPr>
          <w:sz w:val="32"/>
          <w:szCs w:val="32"/>
        </w:rPr>
      </w:pPr>
    </w:p>
    <w:p w14:paraId="3C0A0E70" w14:textId="77777777" w:rsidR="00223134" w:rsidRDefault="00223134">
      <w:pPr>
        <w:jc w:val="center"/>
        <w:rPr>
          <w:sz w:val="32"/>
          <w:szCs w:val="32"/>
        </w:rPr>
      </w:pPr>
    </w:p>
    <w:p w14:paraId="68D8AF4F" w14:textId="77777777" w:rsidR="00223134" w:rsidRDefault="00223134">
      <w:pPr>
        <w:jc w:val="center"/>
        <w:rPr>
          <w:sz w:val="32"/>
          <w:szCs w:val="32"/>
        </w:rPr>
      </w:pPr>
    </w:p>
    <w:p w14:paraId="5BCA549F" w14:textId="77777777" w:rsidR="00223134" w:rsidRDefault="00223134">
      <w:pPr>
        <w:jc w:val="center"/>
        <w:rPr>
          <w:sz w:val="32"/>
          <w:szCs w:val="32"/>
        </w:rPr>
      </w:pPr>
    </w:p>
    <w:p w14:paraId="7C1D3951" w14:textId="77777777" w:rsidR="00223134" w:rsidRDefault="00223134">
      <w:pPr>
        <w:jc w:val="center"/>
        <w:rPr>
          <w:sz w:val="32"/>
          <w:szCs w:val="32"/>
        </w:rPr>
      </w:pPr>
    </w:p>
    <w:p w14:paraId="082CC54D" w14:textId="77777777" w:rsidR="00223134" w:rsidRDefault="00223134">
      <w:pPr>
        <w:jc w:val="center"/>
        <w:rPr>
          <w:sz w:val="32"/>
          <w:szCs w:val="32"/>
        </w:rPr>
      </w:pPr>
    </w:p>
    <w:p w14:paraId="3899CB9A" w14:textId="77777777" w:rsidR="00223134" w:rsidRDefault="00223134">
      <w:pPr>
        <w:jc w:val="center"/>
        <w:rPr>
          <w:sz w:val="32"/>
          <w:szCs w:val="32"/>
        </w:rPr>
      </w:pPr>
    </w:p>
    <w:p w14:paraId="7F24A85C" w14:textId="77777777" w:rsidR="00223134" w:rsidRDefault="00223134">
      <w:pPr>
        <w:jc w:val="center"/>
        <w:rPr>
          <w:sz w:val="32"/>
          <w:szCs w:val="32"/>
        </w:rPr>
      </w:pPr>
    </w:p>
    <w:p w14:paraId="3C5BD452" w14:textId="77777777" w:rsidR="00223134" w:rsidRDefault="00223134">
      <w:pPr>
        <w:jc w:val="center"/>
        <w:rPr>
          <w:sz w:val="32"/>
          <w:szCs w:val="32"/>
        </w:rPr>
      </w:pPr>
    </w:p>
    <w:p w14:paraId="29ED3438" w14:textId="77777777" w:rsidR="00223134" w:rsidRDefault="00223134">
      <w:pPr>
        <w:jc w:val="center"/>
        <w:rPr>
          <w:sz w:val="32"/>
          <w:szCs w:val="32"/>
        </w:rPr>
      </w:pPr>
    </w:p>
    <w:p w14:paraId="0BF90770" w14:textId="77777777" w:rsidR="00223134" w:rsidRDefault="00223134">
      <w:pPr>
        <w:jc w:val="center"/>
        <w:rPr>
          <w:sz w:val="32"/>
          <w:szCs w:val="32"/>
        </w:rPr>
      </w:pPr>
    </w:p>
    <w:p w14:paraId="6B9F04EA" w14:textId="77777777" w:rsidR="00223134" w:rsidRDefault="00223134">
      <w:pPr>
        <w:jc w:val="center"/>
        <w:rPr>
          <w:sz w:val="32"/>
          <w:szCs w:val="32"/>
        </w:rPr>
      </w:pPr>
    </w:p>
    <w:p w14:paraId="4E8C6BCF" w14:textId="77777777" w:rsidR="00223134" w:rsidRDefault="00223134">
      <w:pPr>
        <w:jc w:val="center"/>
        <w:rPr>
          <w:sz w:val="32"/>
          <w:szCs w:val="32"/>
        </w:rPr>
      </w:pPr>
    </w:p>
    <w:p w14:paraId="7C10C621" w14:textId="77777777" w:rsidR="00223134" w:rsidRDefault="00223134">
      <w:pPr>
        <w:jc w:val="center"/>
        <w:rPr>
          <w:sz w:val="32"/>
          <w:szCs w:val="32"/>
        </w:rPr>
      </w:pPr>
    </w:p>
    <w:p w14:paraId="1C71D112" w14:textId="77777777" w:rsidR="00223134" w:rsidRDefault="00090B5C">
      <w:pPr>
        <w:pStyle w:val="Nagwek1"/>
        <w:numPr>
          <w:ilvl w:val="0"/>
          <w:numId w:val="8"/>
        </w:numPr>
      </w:pPr>
      <w:bookmarkStart w:id="1" w:name="_Toc55215737"/>
      <w:r>
        <w:lastRenderedPageBreak/>
        <w:t>Wstęp</w:t>
      </w:r>
      <w:bookmarkEnd w:id="1"/>
    </w:p>
    <w:p w14:paraId="556E576F" w14:textId="77777777" w:rsidR="00223134" w:rsidRDefault="00223134">
      <w:pPr>
        <w:ind w:left="720"/>
      </w:pPr>
    </w:p>
    <w:p w14:paraId="051D2A80" w14:textId="77777777" w:rsidR="00223134" w:rsidRDefault="00090B5C">
      <w:pPr>
        <w:jc w:val="both"/>
      </w:pPr>
      <w:r>
        <w:t>Zaimplementowane rozwiązanie automatyzacji dystrybucji dokumentów finansowych umożliwia:</w:t>
      </w:r>
    </w:p>
    <w:p w14:paraId="4AF41690" w14:textId="77777777" w:rsidR="00223134" w:rsidRDefault="00090B5C">
      <w:pPr>
        <w:numPr>
          <w:ilvl w:val="0"/>
          <w:numId w:val="6"/>
        </w:numPr>
        <w:spacing w:after="0"/>
        <w:jc w:val="both"/>
      </w:pPr>
      <w:r>
        <w:t>automatyczne pobieranie faktur elektronicznych oraz dokumentów finansowych z e-boków: ENEA S.A. i ENEA Operator - dla ustalonych numerów kontrahentów,</w:t>
      </w:r>
    </w:p>
    <w:p w14:paraId="111276A5" w14:textId="77777777" w:rsidR="00223134" w:rsidRDefault="00090B5C">
      <w:pPr>
        <w:numPr>
          <w:ilvl w:val="0"/>
          <w:numId w:val="6"/>
        </w:numPr>
        <w:spacing w:after="0"/>
        <w:jc w:val="both"/>
      </w:pPr>
      <w:r>
        <w:t>wysyłkę alertów w formie predefiniowanych wiadomości e-mail na przypisane adresy e-mail, dla sytuacji nietypowych lub błędnych, które zostały zidentyfikowane dla PPE (Punktu Poboru Energii), w pobranych dokumentach,</w:t>
      </w:r>
    </w:p>
    <w:p w14:paraId="0C5E53BD" w14:textId="77777777" w:rsidR="00223134" w:rsidRDefault="00090B5C">
      <w:pPr>
        <w:numPr>
          <w:ilvl w:val="0"/>
          <w:numId w:val="6"/>
        </w:numPr>
        <w:jc w:val="both"/>
      </w:pPr>
      <w:r>
        <w:t>udostępnienie danych z faktur i innych dokumentów finansowych, w bazie danych, udostępnionej przez przeglądarkę www.</w:t>
      </w:r>
    </w:p>
    <w:p w14:paraId="19BF2B31" w14:textId="77777777" w:rsidR="00223134" w:rsidRDefault="00090B5C">
      <w:pPr>
        <w:jc w:val="both"/>
      </w:pPr>
      <w:r>
        <w:t xml:space="preserve">Strona www z danymi dokumentów jest dostępna po zalogowaniu. </w:t>
      </w:r>
    </w:p>
    <w:p w14:paraId="55E8ACC0" w14:textId="77777777" w:rsidR="00223134" w:rsidRDefault="00090B5C">
      <w:pPr>
        <w:pStyle w:val="Nagwek1"/>
        <w:numPr>
          <w:ilvl w:val="0"/>
          <w:numId w:val="8"/>
        </w:numPr>
      </w:pPr>
      <w:bookmarkStart w:id="2" w:name="_Toc55215738"/>
      <w:r>
        <w:t>Logowanie</w:t>
      </w:r>
      <w:bookmarkEnd w:id="2"/>
    </w:p>
    <w:p w14:paraId="5A381332" w14:textId="77777777" w:rsidR="00223134" w:rsidRDefault="00090B5C">
      <w:r>
        <w:t>Aby zalogować się w celu:</w:t>
      </w:r>
    </w:p>
    <w:p w14:paraId="34455003" w14:textId="3E220ECD" w:rsidR="00223134" w:rsidRDefault="00090B5C">
      <w:pPr>
        <w:numPr>
          <w:ilvl w:val="0"/>
          <w:numId w:val="7"/>
        </w:numPr>
        <w:spacing w:after="0"/>
      </w:pPr>
      <w:r>
        <w:t xml:space="preserve">dodania danych kontrahenta, którego faktury przechodzą na formę </w:t>
      </w:r>
      <w:r w:rsidR="00AE5A33">
        <w:t>elektroniczną</w:t>
      </w:r>
      <w:r>
        <w:t>,</w:t>
      </w:r>
    </w:p>
    <w:p w14:paraId="621B5DAD" w14:textId="77777777" w:rsidR="00223134" w:rsidRDefault="00090B5C">
      <w:pPr>
        <w:numPr>
          <w:ilvl w:val="0"/>
          <w:numId w:val="7"/>
        </w:numPr>
        <w:spacing w:after="0"/>
      </w:pPr>
      <w:r>
        <w:t>dodania albo zmiany przypisania PPE w ramach kontrahenta,</w:t>
      </w:r>
    </w:p>
    <w:p w14:paraId="4EE5A6D7" w14:textId="77777777" w:rsidR="00223134" w:rsidRDefault="00090B5C">
      <w:pPr>
        <w:numPr>
          <w:ilvl w:val="0"/>
          <w:numId w:val="7"/>
        </w:numPr>
        <w:spacing w:after="0"/>
      </w:pPr>
      <w:r>
        <w:t>dodania adresu e-mail jednostki do wysyłki faktur albo innych dokumentów finansowych, kiedy zostaną pobrane z e-Bok-ów,</w:t>
      </w:r>
    </w:p>
    <w:p w14:paraId="5B3E5CA5" w14:textId="77777777" w:rsidR="00223134" w:rsidRDefault="00090B5C">
      <w:pPr>
        <w:numPr>
          <w:ilvl w:val="0"/>
          <w:numId w:val="7"/>
        </w:numPr>
      </w:pPr>
      <w:r>
        <w:t>przeglądu danych pobranych dokumentów wg numerów PPE w bazie danych</w:t>
      </w:r>
    </w:p>
    <w:p w14:paraId="02751E48" w14:textId="77777777" w:rsidR="00223134" w:rsidRDefault="00090B5C">
      <w:r>
        <w:t>należy:</w:t>
      </w:r>
    </w:p>
    <w:p w14:paraId="621758B1" w14:textId="77777777" w:rsidR="00223134" w:rsidRDefault="00090B5C">
      <w:pPr>
        <w:numPr>
          <w:ilvl w:val="0"/>
          <w:numId w:val="1"/>
        </w:numPr>
      </w:pPr>
      <w:r>
        <w:t xml:space="preserve"> wybrać adres: </w:t>
      </w:r>
      <w:r>
        <w:rPr>
          <w:b/>
          <w:highlight w:val="white"/>
        </w:rPr>
        <w:t>https://bze.forprogress.com.pl/</w:t>
      </w:r>
    </w:p>
    <w:p w14:paraId="34B26269" w14:textId="77777777" w:rsidR="00223134" w:rsidRDefault="00090B5C">
      <w:pPr>
        <w:ind w:left="720"/>
        <w:rPr>
          <w:b/>
          <w:highlight w:val="white"/>
        </w:rPr>
      </w:pPr>
      <w:r>
        <w:rPr>
          <w:b/>
          <w:noProof/>
          <w:highlight w:val="white"/>
        </w:rPr>
        <w:drawing>
          <wp:inline distT="114300" distB="114300" distL="114300" distR="114300" wp14:anchorId="63CED3B7" wp14:editId="109D120A">
            <wp:extent cx="5729288" cy="1266825"/>
            <wp:effectExtent l="0" t="0" r="0" b="0"/>
            <wp:docPr id="12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29288" cy="12668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A761409" w14:textId="77777777" w:rsidR="00223134" w:rsidRDefault="00090B5C">
      <w:pPr>
        <w:numPr>
          <w:ilvl w:val="0"/>
          <w:numId w:val="1"/>
        </w:numPr>
      </w:pPr>
      <w:r>
        <w:t>pojawi się okno główne witryny oraz możliwość zalogowania się. Należy wybrać opcję: Zaloguj się:</w:t>
      </w:r>
    </w:p>
    <w:p w14:paraId="5EEB7875" w14:textId="77777777" w:rsidR="00223134" w:rsidRDefault="00090B5C">
      <w:pPr>
        <w:ind w:left="720"/>
        <w:jc w:val="center"/>
      </w:pPr>
      <w:r>
        <w:rPr>
          <w:noProof/>
        </w:rPr>
        <w:drawing>
          <wp:inline distT="114300" distB="114300" distL="114300" distR="114300" wp14:anchorId="74C9B517" wp14:editId="79351AAE">
            <wp:extent cx="1301587" cy="1767588"/>
            <wp:effectExtent l="0" t="0" r="0" b="0"/>
            <wp:docPr id="15" name="image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01587" cy="17675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A78FC85" w14:textId="77777777" w:rsidR="00223134" w:rsidRDefault="00090B5C">
      <w:pPr>
        <w:numPr>
          <w:ilvl w:val="0"/>
          <w:numId w:val="1"/>
        </w:numPr>
        <w:spacing w:after="0"/>
      </w:pPr>
      <w:r>
        <w:t>pojawi się okno umożliwiające wprowadzenie danych logowania,</w:t>
      </w:r>
    </w:p>
    <w:p w14:paraId="5E7C2FE3" w14:textId="77777777" w:rsidR="00223134" w:rsidRDefault="00090B5C">
      <w:pPr>
        <w:numPr>
          <w:ilvl w:val="0"/>
          <w:numId w:val="1"/>
        </w:numPr>
        <w:spacing w:after="0"/>
      </w:pPr>
      <w:r>
        <w:lastRenderedPageBreak/>
        <w:t xml:space="preserve">należy wpisać dane logowania: użytkownika i hasło, a następnie wybrać opcję: </w:t>
      </w:r>
      <w:r>
        <w:rPr>
          <w:b/>
        </w:rPr>
        <w:t>Zaloguj (Log in)</w:t>
      </w:r>
    </w:p>
    <w:p w14:paraId="5D4612CC" w14:textId="77777777" w:rsidR="00223134" w:rsidRDefault="00090B5C">
      <w:pPr>
        <w:numPr>
          <w:ilvl w:val="0"/>
          <w:numId w:val="1"/>
        </w:numPr>
      </w:pPr>
      <w:r>
        <w:t>wyświetlony zostanie ekran główny warstwy prezentacyjnej danych z dokumentów finansowych:</w:t>
      </w:r>
    </w:p>
    <w:p w14:paraId="644BF532" w14:textId="77777777" w:rsidR="00223134" w:rsidRDefault="00090B5C">
      <w:pPr>
        <w:ind w:left="720"/>
      </w:pPr>
      <w:r>
        <w:rPr>
          <w:noProof/>
        </w:rPr>
        <w:drawing>
          <wp:inline distT="114300" distB="114300" distL="114300" distR="114300" wp14:anchorId="054D71A3" wp14:editId="070D2767">
            <wp:extent cx="5681663" cy="200025"/>
            <wp:effectExtent l="0" t="0" r="0" b="0"/>
            <wp:docPr id="17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81663" cy="2000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10A7E3E" w14:textId="77777777" w:rsidR="00223134" w:rsidRDefault="00090B5C">
      <w:pPr>
        <w:ind w:left="720"/>
        <w:rPr>
          <w:highlight w:val="white"/>
        </w:rPr>
      </w:pPr>
      <w:r>
        <w:rPr>
          <w:highlight w:val="white"/>
        </w:rPr>
        <w:t>Na ekranie widoczne będą zakładki, pod którymi dostępne są funkcjonalności:</w:t>
      </w:r>
    </w:p>
    <w:p w14:paraId="1A99ECC3" w14:textId="77777777" w:rsidR="00223134" w:rsidRDefault="00090B5C">
      <w:pPr>
        <w:ind w:left="720"/>
        <w:jc w:val="both"/>
        <w:rPr>
          <w:highlight w:val="white"/>
        </w:rPr>
      </w:pPr>
      <w:r>
        <w:rPr>
          <w:b/>
          <w:highlight w:val="white"/>
        </w:rPr>
        <w:t xml:space="preserve">Kontrahenci </w:t>
      </w:r>
      <w:r>
        <w:rPr>
          <w:highlight w:val="white"/>
        </w:rPr>
        <w:t>- możliwość uzupełnienia numerów nowych kontrahentów wraz z przypisaniem nazwy operatora,</w:t>
      </w:r>
    </w:p>
    <w:p w14:paraId="1E1CBF52" w14:textId="77777777" w:rsidR="00223134" w:rsidRDefault="00090B5C">
      <w:pPr>
        <w:ind w:left="720"/>
        <w:rPr>
          <w:highlight w:val="white"/>
        </w:rPr>
      </w:pPr>
      <w:r>
        <w:rPr>
          <w:b/>
          <w:highlight w:val="white"/>
        </w:rPr>
        <w:t>Konfiguracja PPE</w:t>
      </w:r>
      <w:r>
        <w:rPr>
          <w:highlight w:val="white"/>
        </w:rPr>
        <w:t xml:space="preserve"> - po wejściu w zakładkę możliwe jest dodanie nowego PPE w ramach istniejącego kontrahenta oraz dodanie adresu e-mail (jednego lub wielu), na które będzie generowana wysyłka dokumentów finansowych</w:t>
      </w:r>
    </w:p>
    <w:p w14:paraId="4FE47565" w14:textId="77777777" w:rsidR="00223134" w:rsidRDefault="00090B5C">
      <w:pPr>
        <w:ind w:left="720"/>
        <w:jc w:val="both"/>
        <w:rPr>
          <w:highlight w:val="white"/>
        </w:rPr>
      </w:pPr>
      <w:r>
        <w:rPr>
          <w:b/>
          <w:highlight w:val="white"/>
        </w:rPr>
        <w:t xml:space="preserve">Dokumenty </w:t>
      </w:r>
      <w:r>
        <w:rPr>
          <w:highlight w:val="white"/>
        </w:rPr>
        <w:t>- zakładka prezentuje wiersze danych podstawowych z dokumentów finansowych pobranych z eBok-ów:</w:t>
      </w:r>
    </w:p>
    <w:p w14:paraId="0A787DE9" w14:textId="77777777" w:rsidR="00223134" w:rsidRDefault="00090B5C">
      <w:pPr>
        <w:numPr>
          <w:ilvl w:val="0"/>
          <w:numId w:val="4"/>
        </w:numPr>
        <w:spacing w:after="0"/>
        <w:jc w:val="both"/>
        <w:rPr>
          <w:highlight w:val="white"/>
        </w:rPr>
      </w:pPr>
      <w:r>
        <w:rPr>
          <w:highlight w:val="white"/>
        </w:rPr>
        <w:t>Nr dokumentu,</w:t>
      </w:r>
    </w:p>
    <w:p w14:paraId="4B82FB6E" w14:textId="77777777" w:rsidR="00223134" w:rsidRDefault="00090B5C">
      <w:pPr>
        <w:numPr>
          <w:ilvl w:val="0"/>
          <w:numId w:val="4"/>
        </w:numPr>
        <w:spacing w:after="0"/>
        <w:jc w:val="both"/>
        <w:rPr>
          <w:highlight w:val="white"/>
        </w:rPr>
      </w:pPr>
      <w:r>
        <w:rPr>
          <w:highlight w:val="white"/>
        </w:rPr>
        <w:t>Typ dokumentu (np. faktura sprzedażowa, kompleksowa, korygująca),</w:t>
      </w:r>
    </w:p>
    <w:p w14:paraId="7AF4961B" w14:textId="77777777" w:rsidR="00223134" w:rsidRDefault="00090B5C">
      <w:pPr>
        <w:numPr>
          <w:ilvl w:val="0"/>
          <w:numId w:val="4"/>
        </w:numPr>
        <w:spacing w:after="0"/>
        <w:jc w:val="both"/>
        <w:rPr>
          <w:highlight w:val="white"/>
        </w:rPr>
      </w:pPr>
      <w:r>
        <w:rPr>
          <w:highlight w:val="white"/>
        </w:rPr>
        <w:t>Data dodania (do bazy),</w:t>
      </w:r>
    </w:p>
    <w:p w14:paraId="142F8046" w14:textId="77777777" w:rsidR="00223134" w:rsidRDefault="00090B5C">
      <w:pPr>
        <w:numPr>
          <w:ilvl w:val="0"/>
          <w:numId w:val="4"/>
        </w:numPr>
        <w:spacing w:after="0"/>
        <w:jc w:val="both"/>
        <w:rPr>
          <w:highlight w:val="white"/>
        </w:rPr>
      </w:pPr>
      <w:r>
        <w:rPr>
          <w:highlight w:val="white"/>
        </w:rPr>
        <w:t>Status (wysyłki dokumentu do jednostki),</w:t>
      </w:r>
    </w:p>
    <w:p w14:paraId="7D58B7A5" w14:textId="77777777" w:rsidR="00223134" w:rsidRDefault="00090B5C">
      <w:pPr>
        <w:numPr>
          <w:ilvl w:val="0"/>
          <w:numId w:val="4"/>
        </w:numPr>
        <w:spacing w:after="0"/>
        <w:jc w:val="both"/>
        <w:rPr>
          <w:highlight w:val="white"/>
        </w:rPr>
      </w:pPr>
      <w:r>
        <w:rPr>
          <w:highlight w:val="white"/>
        </w:rPr>
        <w:t>Uwagi (z umieszczoną informacją o problemie w przypadku nieudanej wysyłki),</w:t>
      </w:r>
    </w:p>
    <w:p w14:paraId="4F8A3A50" w14:textId="77777777" w:rsidR="00223134" w:rsidRDefault="00090B5C">
      <w:pPr>
        <w:numPr>
          <w:ilvl w:val="0"/>
          <w:numId w:val="4"/>
        </w:numPr>
        <w:jc w:val="both"/>
        <w:rPr>
          <w:highlight w:val="white"/>
        </w:rPr>
      </w:pPr>
      <w:r>
        <w:rPr>
          <w:highlight w:val="white"/>
        </w:rPr>
        <w:t>Plik (możliwość pobrania pliku dokumentu elektronicznego).</w:t>
      </w:r>
    </w:p>
    <w:p w14:paraId="04EBF532" w14:textId="77777777" w:rsidR="00223134" w:rsidRDefault="00090B5C">
      <w:pPr>
        <w:ind w:left="720"/>
        <w:jc w:val="center"/>
        <w:rPr>
          <w:highlight w:val="white"/>
        </w:rPr>
      </w:pPr>
      <w:r>
        <w:rPr>
          <w:noProof/>
          <w:highlight w:val="white"/>
        </w:rPr>
        <w:drawing>
          <wp:inline distT="114300" distB="114300" distL="114300" distR="114300" wp14:anchorId="1EAD3BD7" wp14:editId="76DD5B07">
            <wp:extent cx="5748338" cy="2257425"/>
            <wp:effectExtent l="0" t="0" r="0" b="0"/>
            <wp:docPr id="16" name="image1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48338" cy="22574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B2A2261" w14:textId="77777777" w:rsidR="00223134" w:rsidRDefault="00090B5C">
      <w:pPr>
        <w:ind w:left="720"/>
        <w:jc w:val="both"/>
        <w:rPr>
          <w:highlight w:val="white"/>
        </w:rPr>
      </w:pPr>
      <w:r>
        <w:rPr>
          <w:b/>
          <w:highlight w:val="white"/>
        </w:rPr>
        <w:t>Dane dla PPE</w:t>
      </w:r>
      <w:r>
        <w:rPr>
          <w:highlight w:val="white"/>
        </w:rPr>
        <w:t xml:space="preserve"> - zakładka prezentuje dane szczegółowe z dokumentów finansowych pobranych z e-Bok-ów, przedstawionych w formie tabeli danych.</w:t>
      </w:r>
    </w:p>
    <w:p w14:paraId="4A75CB50" w14:textId="77777777" w:rsidR="00223134" w:rsidRDefault="00090B5C">
      <w:pPr>
        <w:pStyle w:val="Nagwek1"/>
        <w:numPr>
          <w:ilvl w:val="0"/>
          <w:numId w:val="8"/>
        </w:numPr>
      </w:pPr>
      <w:bookmarkStart w:id="3" w:name="_Toc55215739"/>
      <w:r>
        <w:t>Uzupełnianie kontrahentów w ramach operatorów</w:t>
      </w:r>
      <w:bookmarkEnd w:id="3"/>
      <w:r>
        <w:t xml:space="preserve"> </w:t>
      </w:r>
    </w:p>
    <w:p w14:paraId="2405A171" w14:textId="77777777" w:rsidR="00223134" w:rsidRDefault="00223134">
      <w:pPr>
        <w:ind w:left="720"/>
      </w:pPr>
    </w:p>
    <w:p w14:paraId="070F3CAD" w14:textId="77777777" w:rsidR="00223134" w:rsidRDefault="00090B5C">
      <w:pPr>
        <w:jc w:val="both"/>
      </w:pPr>
      <w:r>
        <w:t xml:space="preserve">Z poziomu aplikacji BZE możliwe jest dodawanie numerów kontrahentów ENEA. Zakładka służy do dodawania nowego kontrahenta, jeśli została podjęta decyzja, że dla danego kontrahenta nastąpiło przejście na formę faktur elektronicznych. Wprowadzone w tym miejscu dane umożliwią pobranie dokumentów elekronicznych z e-Bok-ów ENEA dla podanych kontrahentów oraz zapisanie ich w bazie BZE. </w:t>
      </w:r>
    </w:p>
    <w:p w14:paraId="6E977D68" w14:textId="77777777" w:rsidR="00223134" w:rsidRDefault="00090B5C">
      <w:pPr>
        <w:jc w:val="both"/>
        <w:rPr>
          <w:highlight w:val="white"/>
        </w:rPr>
      </w:pPr>
      <w:r>
        <w:rPr>
          <w:highlight w:val="white"/>
        </w:rPr>
        <w:t xml:space="preserve">Aby wprowadzić dane nowego kontrahenta, należy przejść na zakładkę: </w:t>
      </w:r>
      <w:r>
        <w:rPr>
          <w:b/>
          <w:highlight w:val="white"/>
        </w:rPr>
        <w:t>Kontrahenci</w:t>
      </w:r>
      <w:r>
        <w:rPr>
          <w:highlight w:val="white"/>
        </w:rPr>
        <w:t>:</w:t>
      </w:r>
    </w:p>
    <w:p w14:paraId="44B2E057" w14:textId="77777777" w:rsidR="00223134" w:rsidRDefault="00090B5C">
      <w:pPr>
        <w:ind w:left="720"/>
        <w:jc w:val="both"/>
        <w:rPr>
          <w:highlight w:val="white"/>
        </w:rPr>
      </w:pPr>
      <w:r>
        <w:rPr>
          <w:noProof/>
          <w:highlight w:val="white"/>
        </w:rPr>
        <w:lastRenderedPageBreak/>
        <w:drawing>
          <wp:inline distT="114300" distB="114300" distL="114300" distR="114300" wp14:anchorId="24FA1707" wp14:editId="29522835">
            <wp:extent cx="5719763" cy="1362075"/>
            <wp:effectExtent l="0" t="0" r="0" b="0"/>
            <wp:docPr id="18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9763" cy="13620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D553044" w14:textId="77777777" w:rsidR="00223134" w:rsidRDefault="00090B5C">
      <w:pPr>
        <w:ind w:left="720"/>
        <w:jc w:val="both"/>
        <w:rPr>
          <w:highlight w:val="white"/>
        </w:rPr>
      </w:pPr>
      <w:r>
        <w:rPr>
          <w:highlight w:val="white"/>
        </w:rPr>
        <w:t>a następnie wybrać opcję: Dodaj nowego kontrahenta:</w:t>
      </w:r>
    </w:p>
    <w:p w14:paraId="68295F31" w14:textId="77777777" w:rsidR="00223134" w:rsidRDefault="00090B5C">
      <w:pPr>
        <w:ind w:left="720"/>
        <w:jc w:val="both"/>
        <w:rPr>
          <w:highlight w:val="white"/>
        </w:rPr>
      </w:pPr>
      <w:r>
        <w:rPr>
          <w:noProof/>
          <w:highlight w:val="white"/>
        </w:rPr>
        <w:drawing>
          <wp:inline distT="114300" distB="114300" distL="114300" distR="114300" wp14:anchorId="4FDD49BA" wp14:editId="7762418E">
            <wp:extent cx="1795463" cy="306139"/>
            <wp:effectExtent l="0" t="0" r="0" b="0"/>
            <wp:docPr id="3" name="image1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95463" cy="30613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635C760" w14:textId="77777777" w:rsidR="00223134" w:rsidRDefault="00090B5C">
      <w:pPr>
        <w:ind w:left="720"/>
        <w:jc w:val="both"/>
        <w:rPr>
          <w:highlight w:val="white"/>
        </w:rPr>
      </w:pPr>
      <w:r>
        <w:rPr>
          <w:highlight w:val="white"/>
        </w:rPr>
        <w:t>i wprowadzić nr kontrahenta oraz przypisać go do operatora ENEA:</w:t>
      </w:r>
    </w:p>
    <w:p w14:paraId="282E68EC" w14:textId="77777777" w:rsidR="00223134" w:rsidRDefault="00090B5C">
      <w:pPr>
        <w:ind w:left="720"/>
        <w:jc w:val="both"/>
        <w:rPr>
          <w:highlight w:val="white"/>
        </w:rPr>
      </w:pPr>
      <w:r>
        <w:rPr>
          <w:noProof/>
          <w:highlight w:val="white"/>
        </w:rPr>
        <w:drawing>
          <wp:inline distT="114300" distB="114300" distL="114300" distR="114300" wp14:anchorId="0F79CE63" wp14:editId="4EEF71B9">
            <wp:extent cx="5710238" cy="1419225"/>
            <wp:effectExtent l="0" t="0" r="0" b="0"/>
            <wp:docPr id="6" name="image1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0238" cy="1419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77BDE4F" w14:textId="77777777" w:rsidR="00223134" w:rsidRDefault="00090B5C">
      <w:pPr>
        <w:ind w:left="720"/>
        <w:jc w:val="both"/>
        <w:rPr>
          <w:highlight w:val="white"/>
        </w:rPr>
      </w:pPr>
      <w:r>
        <w:rPr>
          <w:highlight w:val="white"/>
        </w:rPr>
        <w:t>Na końcu należy zapisać dane (Zapisz w bazie).</w:t>
      </w:r>
    </w:p>
    <w:p w14:paraId="060C3580" w14:textId="77777777" w:rsidR="00223134" w:rsidRDefault="00090B5C">
      <w:pPr>
        <w:jc w:val="both"/>
        <w:rPr>
          <w:highlight w:val="white"/>
        </w:rPr>
      </w:pPr>
      <w:r>
        <w:rPr>
          <w:highlight w:val="white"/>
        </w:rPr>
        <w:t>Dzięki wprowadzonym danym, od następnego uruchomienia robota będą pobierane dokumenty elektroniczne dla dodanego kontrahenta.</w:t>
      </w:r>
    </w:p>
    <w:p w14:paraId="1D6D16D7" w14:textId="77777777" w:rsidR="00223134" w:rsidRDefault="00090B5C">
      <w:pPr>
        <w:jc w:val="both"/>
        <w:rPr>
          <w:b/>
          <w:highlight w:val="white"/>
        </w:rPr>
      </w:pPr>
      <w:r>
        <w:rPr>
          <w:b/>
          <w:highlight w:val="white"/>
        </w:rPr>
        <w:t>Uwaga: Nie jest możliwe usuwanie numeru kontrahenta z poziomu użytkownika, ze względu na potrzebę zachowania spójności danych. W razie potrzeby numery kontrahentów będą usuwane przez administratora.</w:t>
      </w:r>
    </w:p>
    <w:p w14:paraId="7D11F771" w14:textId="77777777" w:rsidR="00223134" w:rsidRDefault="00090B5C">
      <w:pPr>
        <w:pStyle w:val="Nagwek1"/>
        <w:numPr>
          <w:ilvl w:val="0"/>
          <w:numId w:val="8"/>
        </w:numPr>
      </w:pPr>
      <w:bookmarkStart w:id="4" w:name="_Toc55215740"/>
      <w:r>
        <w:t>Dodawanie PPE i adresów e-mail</w:t>
      </w:r>
      <w:bookmarkEnd w:id="4"/>
    </w:p>
    <w:p w14:paraId="354E92E0" w14:textId="77777777" w:rsidR="00223134" w:rsidRDefault="00223134">
      <w:pPr>
        <w:ind w:left="720"/>
      </w:pPr>
    </w:p>
    <w:p w14:paraId="226579B6" w14:textId="77777777" w:rsidR="00223134" w:rsidRDefault="00090B5C">
      <w:pPr>
        <w:rPr>
          <w:b/>
        </w:rPr>
      </w:pPr>
      <w:r>
        <w:t xml:space="preserve">Aby dodać nowy nr PPE dla istniejącego kontrahenta, należy przejść na zakładkę: </w:t>
      </w:r>
      <w:r>
        <w:rPr>
          <w:b/>
        </w:rPr>
        <w:t>PPE:</w:t>
      </w:r>
    </w:p>
    <w:p w14:paraId="29FB08E5" w14:textId="77777777" w:rsidR="00223134" w:rsidRDefault="00090B5C">
      <w:pPr>
        <w:rPr>
          <w:b/>
        </w:rPr>
      </w:pPr>
      <w:r>
        <w:rPr>
          <w:noProof/>
        </w:rPr>
        <w:drawing>
          <wp:inline distT="114300" distB="114300" distL="114300" distR="114300" wp14:anchorId="52EAA42B" wp14:editId="0EA8D6EC">
            <wp:extent cx="6188400" cy="2324100"/>
            <wp:effectExtent l="0" t="0" r="0" b="0"/>
            <wp:docPr id="5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88400" cy="2324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E910180" w14:textId="77777777" w:rsidR="00223134" w:rsidRDefault="00090B5C">
      <w:r>
        <w:lastRenderedPageBreak/>
        <w:t>a następnie wybrać przycisk: Dodaj nowy PPE:</w:t>
      </w:r>
    </w:p>
    <w:p w14:paraId="3BF349D7" w14:textId="77777777" w:rsidR="00223134" w:rsidRDefault="00090B5C">
      <w:r>
        <w:rPr>
          <w:noProof/>
        </w:rPr>
        <w:drawing>
          <wp:inline distT="114300" distB="114300" distL="114300" distR="114300" wp14:anchorId="7E49D247" wp14:editId="7114F6FC">
            <wp:extent cx="995363" cy="269237"/>
            <wp:effectExtent l="0" t="0" r="0" b="0"/>
            <wp:docPr id="8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5363" cy="26923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F649BBD" w14:textId="77777777" w:rsidR="00223134" w:rsidRDefault="00090B5C">
      <w:r>
        <w:t xml:space="preserve">Na ekranie dodawania powiązań należy wypełnić pola: nr PPE, nr kontrahenta (z listy) oraz dopisać adresy e-mail. </w:t>
      </w:r>
    </w:p>
    <w:p w14:paraId="51B78B4F" w14:textId="77777777" w:rsidR="00223134" w:rsidRDefault="00090B5C">
      <w:r>
        <w:rPr>
          <w:noProof/>
        </w:rPr>
        <w:drawing>
          <wp:inline distT="114300" distB="114300" distL="114300" distR="114300" wp14:anchorId="4C5411DD" wp14:editId="503E2FEA">
            <wp:extent cx="6148388" cy="2143125"/>
            <wp:effectExtent l="0" t="0" r="0" b="0"/>
            <wp:docPr id="14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48388" cy="2143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968340A" w14:textId="77777777" w:rsidR="00223134" w:rsidRDefault="00090B5C">
      <w:r>
        <w:t>Jeśli wysyłka wiadomości e-mail z dokumentami dotyczącymi danego PPE ma być generowana na więcej niż jeden adres e-mail, należy wpisać kolejne adresy, zatwierdzając je klawiszem: ENTER. Błędny adres e-mail można usunąć, wybierając krzyżyk w polu adresu i wpisując kolejny poprawny.</w:t>
      </w:r>
    </w:p>
    <w:p w14:paraId="7DA10B0B" w14:textId="77777777" w:rsidR="00223134" w:rsidRDefault="00090B5C">
      <w:r>
        <w:t>Zmiany należy zapisać: (Zapisz w bazie).</w:t>
      </w:r>
    </w:p>
    <w:p w14:paraId="263193AB" w14:textId="77777777" w:rsidR="00223134" w:rsidRDefault="00090B5C">
      <w:pPr>
        <w:pStyle w:val="Nagwek3"/>
      </w:pPr>
      <w:bookmarkStart w:id="5" w:name="_Toc55215741"/>
      <w:r>
        <w:t>Edycja adresu e-mail</w:t>
      </w:r>
      <w:bookmarkEnd w:id="5"/>
    </w:p>
    <w:p w14:paraId="56FAC589" w14:textId="77777777" w:rsidR="00223134" w:rsidRDefault="00090B5C">
      <w:r>
        <w:t xml:space="preserve">Aby dodać albo zmodyfikować adres e-mail przypisany do pary: nr kontrahenta i nr PPE, należy na ekranie: PPE wybrać opcję: </w:t>
      </w:r>
      <w:r>
        <w:rPr>
          <w:b/>
        </w:rPr>
        <w:t>Edytuj</w:t>
      </w:r>
      <w:r>
        <w:t>, na wysokości wiersza danego PPE:</w:t>
      </w:r>
    </w:p>
    <w:p w14:paraId="6D78FE5F" w14:textId="77777777" w:rsidR="00223134" w:rsidRDefault="00090B5C">
      <w:r>
        <w:rPr>
          <w:noProof/>
        </w:rPr>
        <w:drawing>
          <wp:inline distT="114300" distB="114300" distL="114300" distR="114300" wp14:anchorId="7CC0FBAC" wp14:editId="1283E342">
            <wp:extent cx="6188400" cy="2324100"/>
            <wp:effectExtent l="0" t="0" r="0" b="0"/>
            <wp:docPr id="19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88400" cy="2324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5C3680A" w14:textId="77777777" w:rsidR="00223134" w:rsidRDefault="00090B5C">
      <w:r>
        <w:t>Analogicznie jak przy dodawaniu, można zmienić (dodać/usunąć) dane adresów e-mail:</w:t>
      </w:r>
    </w:p>
    <w:p w14:paraId="447B2644" w14:textId="77777777" w:rsidR="00223134" w:rsidRDefault="00090B5C">
      <w:r>
        <w:rPr>
          <w:noProof/>
        </w:rPr>
        <w:lastRenderedPageBreak/>
        <w:drawing>
          <wp:inline distT="114300" distB="114300" distL="114300" distR="114300" wp14:anchorId="68B2127F" wp14:editId="127C82D5">
            <wp:extent cx="6188400" cy="1968500"/>
            <wp:effectExtent l="0" t="0" r="0" b="0"/>
            <wp:docPr id="13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88400" cy="1968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377E85A" w14:textId="77777777" w:rsidR="00223134" w:rsidRDefault="00090B5C">
      <w:pPr>
        <w:jc w:val="both"/>
      </w:pPr>
      <w:r>
        <w:rPr>
          <w:b/>
          <w:highlight w:val="white"/>
        </w:rPr>
        <w:t>Uwaga: Nie jest możliwe usuwanie numeru PPE z poziomu użytkownika, ze względu na potrzebę zachowania spójności danych. W razie potrzeby numery PPE będą edytowane/usuwane przez administratora.</w:t>
      </w:r>
    </w:p>
    <w:p w14:paraId="6A19A2E1" w14:textId="77777777" w:rsidR="00223134" w:rsidRDefault="00090B5C">
      <w:pPr>
        <w:pStyle w:val="Nagwek1"/>
        <w:numPr>
          <w:ilvl w:val="0"/>
          <w:numId w:val="8"/>
        </w:numPr>
      </w:pPr>
      <w:bookmarkStart w:id="6" w:name="_Toc55215742"/>
      <w:r>
        <w:t>Pobranie i wysyłka dokumentów</w:t>
      </w:r>
      <w:bookmarkEnd w:id="6"/>
    </w:p>
    <w:p w14:paraId="748A77F0" w14:textId="77777777" w:rsidR="00223134" w:rsidRDefault="00223134">
      <w:pPr>
        <w:ind w:left="720"/>
      </w:pPr>
    </w:p>
    <w:p w14:paraId="7F282918" w14:textId="77777777" w:rsidR="00223134" w:rsidRDefault="00090B5C">
      <w:pPr>
        <w:jc w:val="both"/>
      </w:pPr>
      <w:r>
        <w:t xml:space="preserve">Proces pobrania dokumentów finansowych jest uruchamiany cyklicznie przez oprogramowanie typu: robot. </w:t>
      </w:r>
    </w:p>
    <w:p w14:paraId="42BD881D" w14:textId="77777777" w:rsidR="00223134" w:rsidRDefault="00090B5C">
      <w:pPr>
        <w:jc w:val="both"/>
      </w:pPr>
      <w:r>
        <w:t>Operacja jest niewidoczna dla użytkownika, a jego wynikiem jest wiadomość e-mail z załącznikiem, wysłana na adres e-mail skonfigurowany w zakładce: PPE.</w:t>
      </w:r>
    </w:p>
    <w:p w14:paraId="7C1B86E4" w14:textId="77777777" w:rsidR="00223134" w:rsidRDefault="00090B5C">
      <w:pPr>
        <w:jc w:val="both"/>
      </w:pPr>
      <w:r>
        <w:t>Wygląd przykładowej treści e-maila z wysyłką załącznika w postaci oryginalnego dokumentu *.pdf, który jest elektronicznym dokumentem finansowym pobranym z e-Bok-a:</w:t>
      </w:r>
    </w:p>
    <w:p w14:paraId="4712C82C" w14:textId="77777777" w:rsidR="00223134" w:rsidRDefault="00090B5C">
      <w:pPr>
        <w:jc w:val="both"/>
      </w:pPr>
      <w:r>
        <w:rPr>
          <w:noProof/>
        </w:rPr>
        <w:drawing>
          <wp:inline distT="114300" distB="114300" distL="114300" distR="114300" wp14:anchorId="4DB3E00C" wp14:editId="08A70ED2">
            <wp:extent cx="6188400" cy="2362200"/>
            <wp:effectExtent l="0" t="0" r="0" b="0"/>
            <wp:docPr id="10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88400" cy="2362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69616D4" w14:textId="77777777" w:rsidR="00223134" w:rsidRDefault="00090B5C">
      <w:pPr>
        <w:jc w:val="both"/>
      </w:pPr>
      <w:r>
        <w:t>Wygląd przykładowej treści e-mail z wysyłką załącznika dla dokumentu innego niż faktura:</w:t>
      </w:r>
    </w:p>
    <w:p w14:paraId="36F68A80" w14:textId="77777777" w:rsidR="00223134" w:rsidRDefault="00090B5C">
      <w:pPr>
        <w:shd w:val="clear" w:color="auto" w:fill="FFFFFF"/>
        <w:jc w:val="both"/>
        <w:rPr>
          <w:rFonts w:ascii="Arial" w:eastAsia="Arial" w:hAnsi="Arial" w:cs="Arial"/>
          <w:b/>
          <w:color w:val="222222"/>
          <w:sz w:val="18"/>
          <w:szCs w:val="18"/>
        </w:rPr>
      </w:pPr>
      <w:r>
        <w:rPr>
          <w:rFonts w:ascii="Arial" w:eastAsia="Arial" w:hAnsi="Arial" w:cs="Arial"/>
          <w:b/>
          <w:color w:val="222222"/>
          <w:sz w:val="18"/>
          <w:szCs w:val="18"/>
        </w:rPr>
        <w:t>W systemie Elektroniczne Biuro Obsługi Kienta eBok ENEA S.A. zostały wystawione nowe dokumenty finansowe:</w:t>
      </w:r>
    </w:p>
    <w:p w14:paraId="2B2C0EEB" w14:textId="77777777" w:rsidR="00223134" w:rsidRDefault="00223134">
      <w:pPr>
        <w:shd w:val="clear" w:color="auto" w:fill="FFFFFF"/>
        <w:jc w:val="both"/>
        <w:rPr>
          <w:rFonts w:ascii="Arial" w:eastAsia="Arial" w:hAnsi="Arial" w:cs="Arial"/>
          <w:b/>
          <w:color w:val="222222"/>
          <w:sz w:val="18"/>
          <w:szCs w:val="18"/>
        </w:rPr>
      </w:pPr>
    </w:p>
    <w:p w14:paraId="54450C9C" w14:textId="77777777" w:rsidR="00223134" w:rsidRDefault="00090B5C">
      <w:pPr>
        <w:shd w:val="clear" w:color="auto" w:fill="FFFFFF"/>
        <w:jc w:val="both"/>
        <w:rPr>
          <w:rFonts w:ascii="Arial" w:eastAsia="Arial" w:hAnsi="Arial" w:cs="Arial"/>
          <w:color w:val="222222"/>
          <w:sz w:val="18"/>
          <w:szCs w:val="18"/>
        </w:rPr>
      </w:pPr>
      <w:r>
        <w:rPr>
          <w:rFonts w:ascii="Arial" w:eastAsia="Arial" w:hAnsi="Arial" w:cs="Arial"/>
          <w:b/>
          <w:color w:val="222222"/>
          <w:sz w:val="18"/>
          <w:szCs w:val="18"/>
        </w:rPr>
        <w:t xml:space="preserve"> </w:t>
      </w:r>
      <w:r>
        <w:rPr>
          <w:rFonts w:ascii="Arial" w:eastAsia="Arial" w:hAnsi="Arial" w:cs="Arial"/>
          <w:color w:val="222222"/>
          <w:sz w:val="18"/>
          <w:szCs w:val="18"/>
        </w:rPr>
        <w:t>0026650/23654296/SMS Polub/19</w:t>
      </w:r>
    </w:p>
    <w:p w14:paraId="7801A232" w14:textId="77777777" w:rsidR="00223134" w:rsidRDefault="00223134">
      <w:pPr>
        <w:shd w:val="clear" w:color="auto" w:fill="FFFFFF"/>
        <w:jc w:val="both"/>
        <w:rPr>
          <w:rFonts w:ascii="Arial" w:eastAsia="Arial" w:hAnsi="Arial" w:cs="Arial"/>
          <w:color w:val="222222"/>
          <w:sz w:val="18"/>
          <w:szCs w:val="18"/>
        </w:rPr>
      </w:pPr>
    </w:p>
    <w:p w14:paraId="71B85D16" w14:textId="77777777" w:rsidR="00223134" w:rsidRDefault="00090B5C">
      <w:pPr>
        <w:shd w:val="clear" w:color="auto" w:fill="FFFFFF"/>
        <w:jc w:val="both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Niniejsza wiadomość została wygenerowana automatycznie. Prosimy na nią nie odpowiadać.</w:t>
      </w:r>
    </w:p>
    <w:p w14:paraId="48D7F7D3" w14:textId="77777777" w:rsidR="00223134" w:rsidRDefault="00223134">
      <w:pPr>
        <w:jc w:val="both"/>
      </w:pPr>
    </w:p>
    <w:p w14:paraId="204B239C" w14:textId="77777777" w:rsidR="00223134" w:rsidRDefault="00090B5C">
      <w:pPr>
        <w:jc w:val="both"/>
        <w:rPr>
          <w:b/>
        </w:rPr>
      </w:pPr>
      <w:r>
        <w:lastRenderedPageBreak/>
        <w:t>Wysyłka dokumentów odbywa się automatycznie po pobraniu pliku z jednego z e-Bok-ów i jest procesowana do nadawcy pod warunkiem, że dokument jest poprawny i nie zawiera braków albo niepoprawnych danych. Sytuacja zidentyfikowania niepoprawnych danych powoduje, że dokument i dane z dokumentu nie pozwalają programowi poprawnie go zaklasyfikować oraz zapisać. W takim przypadku wysyłane są alerty.</w:t>
      </w:r>
    </w:p>
    <w:p w14:paraId="7DA1D5DC" w14:textId="77777777" w:rsidR="00223134" w:rsidRDefault="00090B5C">
      <w:pPr>
        <w:pStyle w:val="Nagwek2"/>
        <w:numPr>
          <w:ilvl w:val="1"/>
          <w:numId w:val="8"/>
        </w:numPr>
      </w:pPr>
      <w:bookmarkStart w:id="7" w:name="_Toc55215743"/>
      <w:r>
        <w:t>Alerty</w:t>
      </w:r>
      <w:bookmarkEnd w:id="7"/>
    </w:p>
    <w:p w14:paraId="44964FFC" w14:textId="77777777" w:rsidR="00223134" w:rsidRDefault="00090B5C">
      <w:pPr>
        <w:jc w:val="both"/>
      </w:pPr>
      <w:r>
        <w:t>Robot wysyła alerty w postaci predefiniowanych wiadomości e-mail  w sytuacjach, kiedy w pobranych dokumentach następują zmiany, braki albo nietypowe dane.</w:t>
      </w:r>
    </w:p>
    <w:p w14:paraId="55874226" w14:textId="77777777" w:rsidR="00223134" w:rsidRDefault="00090B5C">
      <w:r>
        <w:t>Alerty są wysyłane w dwóch grupach przypadków:</w:t>
      </w:r>
    </w:p>
    <w:p w14:paraId="41019035" w14:textId="77777777" w:rsidR="00223134" w:rsidRDefault="00090B5C">
      <w:pPr>
        <w:numPr>
          <w:ilvl w:val="0"/>
          <w:numId w:val="5"/>
        </w:numPr>
      </w:pPr>
      <w:r>
        <w:t>występują braki danych, uniemożliwiające dalsze procesowanie dokumentu:</w:t>
      </w:r>
      <w:r>
        <w:br/>
        <w:t>- Brak PPE na dokumencie,</w:t>
      </w:r>
    </w:p>
    <w:p w14:paraId="74062A60" w14:textId="77777777" w:rsidR="00223134" w:rsidRDefault="00090B5C">
      <w:pPr>
        <w:ind w:left="720" w:firstLine="720"/>
      </w:pPr>
      <w:r>
        <w:t>- Brak powiązania PPE z e-mail,</w:t>
      </w:r>
    </w:p>
    <w:p w14:paraId="2B949F02" w14:textId="77777777" w:rsidR="00223134" w:rsidRDefault="00090B5C">
      <w:pPr>
        <w:ind w:left="720" w:firstLine="720"/>
      </w:pPr>
      <w:r>
        <w:t>- Brak PPE w bazie</w:t>
      </w:r>
    </w:p>
    <w:p w14:paraId="7FA4EC8F" w14:textId="77777777" w:rsidR="00223134" w:rsidRDefault="00090B5C">
      <w:pPr>
        <w:numPr>
          <w:ilvl w:val="0"/>
          <w:numId w:val="2"/>
        </w:numPr>
        <w:spacing w:after="0"/>
      </w:pPr>
      <w:r>
        <w:t>robot w wyniku analizy odnalazł zmiany danych na dokumentach, które powinny być śledzone przez ZZE:</w:t>
      </w:r>
    </w:p>
    <w:p w14:paraId="75142C2C" w14:textId="77777777" w:rsidR="00223134" w:rsidRDefault="00090B5C">
      <w:pPr>
        <w:numPr>
          <w:ilvl w:val="0"/>
          <w:numId w:val="9"/>
        </w:numPr>
        <w:spacing w:after="0"/>
        <w:ind w:hanging="22"/>
      </w:pPr>
      <w:r>
        <w:t>Zmiana grupy taryfowej</w:t>
      </w:r>
    </w:p>
    <w:p w14:paraId="21EF8880" w14:textId="77777777" w:rsidR="00223134" w:rsidRDefault="00090B5C">
      <w:pPr>
        <w:numPr>
          <w:ilvl w:val="0"/>
          <w:numId w:val="9"/>
        </w:numPr>
        <w:spacing w:after="0"/>
        <w:ind w:hanging="22"/>
      </w:pPr>
      <w:r>
        <w:t>Zmiana mocy umownej</w:t>
      </w:r>
    </w:p>
    <w:p w14:paraId="7D545B5B" w14:textId="77777777" w:rsidR="00223134" w:rsidRDefault="00090B5C">
      <w:pPr>
        <w:numPr>
          <w:ilvl w:val="0"/>
          <w:numId w:val="9"/>
        </w:numPr>
        <w:spacing w:after="0"/>
        <w:ind w:hanging="22"/>
      </w:pPr>
      <w:r>
        <w:t>Zmiana opłaty stałej sieciowej</w:t>
      </w:r>
    </w:p>
    <w:p w14:paraId="2841AF7E" w14:textId="77777777" w:rsidR="00223134" w:rsidRDefault="00090B5C">
      <w:pPr>
        <w:numPr>
          <w:ilvl w:val="0"/>
          <w:numId w:val="9"/>
        </w:numPr>
        <w:spacing w:after="0"/>
        <w:ind w:hanging="22"/>
      </w:pPr>
      <w:r>
        <w:t>Zmiana opłaty stałej przejściowej</w:t>
      </w:r>
    </w:p>
    <w:p w14:paraId="7AF62AF1" w14:textId="77777777" w:rsidR="00223134" w:rsidRDefault="00090B5C">
      <w:pPr>
        <w:numPr>
          <w:ilvl w:val="0"/>
          <w:numId w:val="9"/>
        </w:numPr>
        <w:spacing w:after="0"/>
        <w:ind w:hanging="22"/>
      </w:pPr>
      <w:r>
        <w:t>Zmiana opłaty stałej abonamentowej</w:t>
      </w:r>
    </w:p>
    <w:p w14:paraId="50DA6C44" w14:textId="77777777" w:rsidR="00223134" w:rsidRDefault="00090B5C">
      <w:pPr>
        <w:numPr>
          <w:ilvl w:val="0"/>
          <w:numId w:val="9"/>
        </w:numPr>
        <w:spacing w:after="0"/>
        <w:ind w:hanging="22"/>
      </w:pPr>
      <w:r>
        <w:t>Zmiana opłaty handlowej</w:t>
      </w:r>
    </w:p>
    <w:p w14:paraId="66784B56" w14:textId="77777777" w:rsidR="00223134" w:rsidRDefault="00090B5C">
      <w:pPr>
        <w:numPr>
          <w:ilvl w:val="0"/>
          <w:numId w:val="9"/>
        </w:numPr>
        <w:spacing w:after="0"/>
        <w:ind w:hanging="22"/>
      </w:pPr>
      <w:r>
        <w:t>Zmiana numeru licznika</w:t>
      </w:r>
    </w:p>
    <w:p w14:paraId="2FEF0BE4" w14:textId="77777777" w:rsidR="00223134" w:rsidRDefault="00090B5C">
      <w:pPr>
        <w:numPr>
          <w:ilvl w:val="0"/>
          <w:numId w:val="9"/>
        </w:numPr>
        <w:spacing w:after="0"/>
        <w:ind w:hanging="22"/>
      </w:pPr>
      <w:r>
        <w:t>Brak poboru energii</w:t>
      </w:r>
    </w:p>
    <w:p w14:paraId="00A80804" w14:textId="77777777" w:rsidR="00223134" w:rsidRDefault="00090B5C">
      <w:pPr>
        <w:numPr>
          <w:ilvl w:val="0"/>
          <w:numId w:val="9"/>
        </w:numPr>
        <w:spacing w:after="0"/>
        <w:ind w:hanging="22"/>
      </w:pPr>
      <w:r>
        <w:t>Dwukrotne naliczenie tego samego okresu</w:t>
      </w:r>
    </w:p>
    <w:p w14:paraId="4948414B" w14:textId="77777777" w:rsidR="00223134" w:rsidRDefault="00090B5C">
      <w:pPr>
        <w:numPr>
          <w:ilvl w:val="0"/>
          <w:numId w:val="9"/>
        </w:numPr>
        <w:ind w:hanging="22"/>
      </w:pPr>
      <w:r>
        <w:t>Brak dokumentu źródłowego.</w:t>
      </w:r>
    </w:p>
    <w:p w14:paraId="73FDAACB" w14:textId="77777777" w:rsidR="00223134" w:rsidRDefault="00090B5C">
      <w:r>
        <w:t xml:space="preserve">Alerty I rodzaju wysyłane są na adres: </w:t>
      </w:r>
      <w:hyperlink r:id="rId20">
        <w:r>
          <w:rPr>
            <w:color w:val="1155CC"/>
            <w:u w:val="single"/>
          </w:rPr>
          <w:t>energia@um.bydgoszcz.pl</w:t>
        </w:r>
      </w:hyperlink>
      <w:r>
        <w:t>, natomiast alerty II rodzaju wysyłane są na adresy e-mail skonfigurowane w BZE dla danego PPE.</w:t>
      </w:r>
    </w:p>
    <w:p w14:paraId="658E1D2A" w14:textId="77777777" w:rsidR="00223134" w:rsidRDefault="00090B5C">
      <w:r>
        <w:t>Przykładowa treść alertu:</w:t>
      </w:r>
    </w:p>
    <w:p w14:paraId="1801B1FF" w14:textId="77777777" w:rsidR="00223134" w:rsidRDefault="00090B5C">
      <w:r>
        <w:rPr>
          <w:noProof/>
        </w:rPr>
        <w:drawing>
          <wp:inline distT="114300" distB="114300" distL="114300" distR="114300" wp14:anchorId="0BF03555" wp14:editId="193AA359">
            <wp:extent cx="6188400" cy="1866900"/>
            <wp:effectExtent l="0" t="0" r="0" b="0"/>
            <wp:docPr id="4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88400" cy="1866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4164008" w14:textId="77777777" w:rsidR="00223134" w:rsidRDefault="00090B5C">
      <w:pPr>
        <w:pStyle w:val="Nagwek1"/>
        <w:numPr>
          <w:ilvl w:val="0"/>
          <w:numId w:val="8"/>
        </w:numPr>
      </w:pPr>
      <w:bookmarkStart w:id="8" w:name="_Toc55215744"/>
      <w:r>
        <w:lastRenderedPageBreak/>
        <w:t>Przegląd danych szczegółowych dokumentów finansowych</w:t>
      </w:r>
      <w:bookmarkEnd w:id="8"/>
    </w:p>
    <w:p w14:paraId="34A335D1" w14:textId="77777777" w:rsidR="00223134" w:rsidRDefault="00223134">
      <w:pPr>
        <w:ind w:left="720"/>
      </w:pPr>
    </w:p>
    <w:p w14:paraId="745474A1" w14:textId="77777777" w:rsidR="00223134" w:rsidRDefault="00090B5C">
      <w:pPr>
        <w:rPr>
          <w:b/>
        </w:rPr>
      </w:pPr>
      <w:r>
        <w:t xml:space="preserve">Dane szczegółowe pobranych dokumentów finansowych wg PPE możliwe są do przeglądania poprzez zakładkę: </w:t>
      </w:r>
      <w:r>
        <w:rPr>
          <w:b/>
        </w:rPr>
        <w:t>Dane z PPE.</w:t>
      </w:r>
    </w:p>
    <w:p w14:paraId="670B3F4B" w14:textId="77777777" w:rsidR="00223134" w:rsidRDefault="00090B5C">
      <w:r>
        <w:rPr>
          <w:noProof/>
        </w:rPr>
        <w:drawing>
          <wp:inline distT="114300" distB="114300" distL="114300" distR="114300" wp14:anchorId="799939E9" wp14:editId="064FA2C6">
            <wp:extent cx="6188400" cy="2413000"/>
            <wp:effectExtent l="0" t="0" r="0" b="0"/>
            <wp:docPr id="7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88400" cy="2413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588155C" w14:textId="77777777" w:rsidR="00223134" w:rsidRDefault="00090B5C">
      <w:r>
        <w:t>Widok danych PPE zawiera prezentację danych zapisanych w bazie.</w:t>
      </w:r>
    </w:p>
    <w:p w14:paraId="40A84097" w14:textId="77777777" w:rsidR="00223134" w:rsidRDefault="00090B5C">
      <w:r>
        <w:t>Funkcjonalności dostępne na stronie:</w:t>
      </w:r>
    </w:p>
    <w:p w14:paraId="11C2B65A" w14:textId="77777777" w:rsidR="00223134" w:rsidRDefault="00090B5C">
      <w:pPr>
        <w:numPr>
          <w:ilvl w:val="0"/>
          <w:numId w:val="3"/>
        </w:numPr>
        <w:spacing w:after="0"/>
      </w:pPr>
      <w:r>
        <w:rPr>
          <w:u w:val="single"/>
        </w:rPr>
        <w:t>ustawianie widoczności kolumn</w:t>
      </w:r>
      <w:r>
        <w:t xml:space="preserve"> (opcja: </w:t>
      </w:r>
      <w:r>
        <w:rPr>
          <w:b/>
        </w:rPr>
        <w:t xml:space="preserve">Zmień widoczność kolumn, </w:t>
      </w:r>
      <w:r>
        <w:t>a następnie odznaczenie danej kolumny, aby była widoczna na białym tle),</w:t>
      </w:r>
    </w:p>
    <w:p w14:paraId="75DA57D5" w14:textId="77777777" w:rsidR="00223134" w:rsidRDefault="00090B5C">
      <w:pPr>
        <w:numPr>
          <w:ilvl w:val="0"/>
          <w:numId w:val="3"/>
        </w:numPr>
        <w:spacing w:after="0"/>
      </w:pPr>
      <w:r>
        <w:rPr>
          <w:u w:val="single"/>
        </w:rPr>
        <w:t>zmiany kolejności ułożenia kolumn</w:t>
      </w:r>
      <w:r>
        <w:t xml:space="preserve"> (metodą: drag&amp;drop (chwyć i przenieś)),</w:t>
      </w:r>
    </w:p>
    <w:p w14:paraId="54688EF9" w14:textId="77777777" w:rsidR="00223134" w:rsidRDefault="00090B5C">
      <w:pPr>
        <w:numPr>
          <w:ilvl w:val="0"/>
          <w:numId w:val="3"/>
        </w:numPr>
        <w:spacing w:after="0"/>
      </w:pPr>
      <w:r>
        <w:rPr>
          <w:u w:val="single"/>
        </w:rPr>
        <w:t>podgląd zawartości pozostałych kolumn, niewidocznych na ekranie</w:t>
      </w:r>
      <w:r>
        <w:t xml:space="preserve"> (po naciśnięciu ikony zielonego kółka z plusem, na wysokości wiersza danego PPE),</w:t>
      </w:r>
    </w:p>
    <w:p w14:paraId="4A41C564" w14:textId="77777777" w:rsidR="00223134" w:rsidRDefault="00090B5C">
      <w:pPr>
        <w:numPr>
          <w:ilvl w:val="0"/>
          <w:numId w:val="3"/>
        </w:numPr>
        <w:spacing w:after="0"/>
      </w:pPr>
      <w:r>
        <w:rPr>
          <w:u w:val="single"/>
        </w:rPr>
        <w:t>eksport widoku wybranych danych do formatów: MS Excel i csv</w:t>
      </w:r>
      <w:r>
        <w:t xml:space="preserve"> (przyciski:</w:t>
      </w:r>
      <w:r>
        <w:rPr>
          <w:b/>
        </w:rPr>
        <w:t xml:space="preserve"> CSV i Excel</w:t>
      </w:r>
      <w:r>
        <w:t>),</w:t>
      </w:r>
    </w:p>
    <w:p w14:paraId="583E6C7C" w14:textId="77777777" w:rsidR="00223134" w:rsidRDefault="00090B5C">
      <w:pPr>
        <w:numPr>
          <w:ilvl w:val="0"/>
          <w:numId w:val="3"/>
        </w:numPr>
        <w:spacing w:after="0"/>
      </w:pPr>
      <w:r>
        <w:rPr>
          <w:u w:val="single"/>
        </w:rPr>
        <w:t xml:space="preserve">wyszukiwanie zawartości rekordów </w:t>
      </w:r>
      <w:r>
        <w:t xml:space="preserve">(okno: </w:t>
      </w:r>
      <w:r>
        <w:rPr>
          <w:b/>
        </w:rPr>
        <w:t>Wyszukaj</w:t>
      </w:r>
      <w:r>
        <w:t xml:space="preserve">), </w:t>
      </w:r>
    </w:p>
    <w:p w14:paraId="6DD4C51C" w14:textId="77777777" w:rsidR="00223134" w:rsidRDefault="00090B5C">
      <w:pPr>
        <w:numPr>
          <w:ilvl w:val="0"/>
          <w:numId w:val="3"/>
        </w:numPr>
        <w:spacing w:after="0"/>
      </w:pPr>
      <w:r>
        <w:rPr>
          <w:u w:val="single"/>
        </w:rPr>
        <w:t>wyszukiwanie wierszy zawierających dane z filtrów</w:t>
      </w:r>
      <w:r>
        <w:t xml:space="preserve"> (</w:t>
      </w:r>
      <w:r w:rsidRPr="00077EBF">
        <w:rPr>
          <w:b/>
          <w:bCs/>
        </w:rPr>
        <w:t>Przycisk: plus</w:t>
      </w:r>
      <w:r>
        <w:t xml:space="preserve"> na niebieskim polu, pod poleceniem: Kliknij plus aby dodać filtr). Można wybrać wiele filtrów wraz z wartościami filtra. W wyniku wyboru wielu filtrów zostanie wyświetlony wynik w postaci części wspólnej wybranych wartości,</w:t>
      </w:r>
    </w:p>
    <w:p w14:paraId="169AAAE0" w14:textId="77777777" w:rsidR="00223134" w:rsidRDefault="00090B5C">
      <w:pPr>
        <w:numPr>
          <w:ilvl w:val="0"/>
          <w:numId w:val="3"/>
        </w:numPr>
        <w:spacing w:after="0"/>
      </w:pPr>
      <w:r>
        <w:rPr>
          <w:u w:val="single"/>
        </w:rPr>
        <w:t>sortowanie danych w kolumnach</w:t>
      </w:r>
      <w:r>
        <w:t xml:space="preserve"> - dla każdej z kolumn,(znaczek ze strzałką “góra-dół” przy każdej kolumnie: sortuj rosnąco lub malejąco),</w:t>
      </w:r>
    </w:p>
    <w:p w14:paraId="469A15D6" w14:textId="77777777" w:rsidR="00223134" w:rsidRDefault="00090B5C">
      <w:pPr>
        <w:numPr>
          <w:ilvl w:val="0"/>
          <w:numId w:val="3"/>
        </w:numPr>
      </w:pPr>
      <w:r>
        <w:rPr>
          <w:u w:val="single"/>
        </w:rPr>
        <w:t>listowanie kolejnych stron z danymi dla PPE (przyciski: Poprzednia/Następna na dole strony).</w:t>
      </w:r>
    </w:p>
    <w:sectPr w:rsidR="00223134">
      <w:headerReference w:type="default" r:id="rId23"/>
      <w:footerReference w:type="default" r:id="rId24"/>
      <w:pgSz w:w="11906" w:h="16838"/>
      <w:pgMar w:top="1440" w:right="1080" w:bottom="1440" w:left="108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DC195B" w14:textId="77777777" w:rsidR="00090B5C" w:rsidRDefault="00090B5C">
      <w:pPr>
        <w:spacing w:after="0" w:line="240" w:lineRule="auto"/>
      </w:pPr>
      <w:r>
        <w:separator/>
      </w:r>
    </w:p>
  </w:endnote>
  <w:endnote w:type="continuationSeparator" w:id="0">
    <w:p w14:paraId="636247F5" w14:textId="77777777" w:rsidR="00090B5C" w:rsidRDefault="00090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7650113"/>
      <w:docPartObj>
        <w:docPartGallery w:val="Page Numbers (Bottom of Page)"/>
        <w:docPartUnique/>
      </w:docPartObj>
    </w:sdtPr>
    <w:sdtEndPr/>
    <w:sdtContent>
      <w:p w14:paraId="0721F880" w14:textId="68EAA6BB" w:rsidR="00077EBF" w:rsidRDefault="00077EB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36ED">
          <w:rPr>
            <w:noProof/>
          </w:rPr>
          <w:t>7</w:t>
        </w:r>
        <w:r>
          <w:fldChar w:fldCharType="end"/>
        </w:r>
      </w:p>
    </w:sdtContent>
  </w:sdt>
  <w:p w14:paraId="0A2467DA" w14:textId="77777777" w:rsidR="00077EBF" w:rsidRDefault="00077EB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250E60" w14:textId="77777777" w:rsidR="00090B5C" w:rsidRDefault="00090B5C">
      <w:pPr>
        <w:spacing w:after="0" w:line="240" w:lineRule="auto"/>
      </w:pPr>
      <w:r>
        <w:separator/>
      </w:r>
    </w:p>
  </w:footnote>
  <w:footnote w:type="continuationSeparator" w:id="0">
    <w:p w14:paraId="121234D5" w14:textId="77777777" w:rsidR="00090B5C" w:rsidRDefault="00090B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A3A411" w14:textId="78C84F29" w:rsidR="00223134" w:rsidRDefault="00090B5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</w:rPr>
      <w:tab/>
    </w:r>
    <w:r>
      <w:rPr>
        <w:color w:val="000000"/>
      </w:rPr>
      <w:tab/>
    </w:r>
    <w:r>
      <w:rPr>
        <w:noProof/>
        <w:color w:val="000000"/>
      </w:rPr>
      <w:drawing>
        <wp:inline distT="0" distB="0" distL="0" distR="0" wp14:anchorId="30D03390" wp14:editId="3E56F946">
          <wp:extent cx="2258003" cy="433714"/>
          <wp:effectExtent l="0" t="0" r="0" b="0"/>
          <wp:docPr id="11" name="image1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58003" cy="43371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ED9FA78" w14:textId="77777777" w:rsidR="00223134" w:rsidRDefault="00090B5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</w:rPr>
      <w:tab/>
    </w:r>
    <w:r>
      <w:rPr>
        <w:color w:val="000000"/>
      </w:rPr>
      <w:tab/>
      <w:t>Urząd Miasta Bydgoszczy</w:t>
    </w:r>
  </w:p>
  <w:p w14:paraId="5B6A7C59" w14:textId="77777777" w:rsidR="00223134" w:rsidRDefault="0022313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95404E"/>
    <w:multiLevelType w:val="multilevel"/>
    <w:tmpl w:val="795C27C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225B38A1"/>
    <w:multiLevelType w:val="multilevel"/>
    <w:tmpl w:val="5FAA62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D34FE7"/>
    <w:multiLevelType w:val="multilevel"/>
    <w:tmpl w:val="40601C8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3F9B53F2"/>
    <w:multiLevelType w:val="multilevel"/>
    <w:tmpl w:val="5BFC3560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405F5010"/>
    <w:multiLevelType w:val="multilevel"/>
    <w:tmpl w:val="9184F22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DA3257E"/>
    <w:multiLevelType w:val="multilevel"/>
    <w:tmpl w:val="3EA2468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53E41BDA"/>
    <w:multiLevelType w:val="multilevel"/>
    <w:tmpl w:val="6FAA432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806212D"/>
    <w:multiLevelType w:val="multilevel"/>
    <w:tmpl w:val="F57898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77CD4ADE"/>
    <w:multiLevelType w:val="multilevel"/>
    <w:tmpl w:val="C05E8DF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5"/>
  </w:num>
  <w:num w:numId="5">
    <w:abstractNumId w:val="0"/>
  </w:num>
  <w:num w:numId="6">
    <w:abstractNumId w:val="7"/>
  </w:num>
  <w:num w:numId="7">
    <w:abstractNumId w:val="4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134"/>
    <w:rsid w:val="00077EBF"/>
    <w:rsid w:val="00090B5C"/>
    <w:rsid w:val="00223134"/>
    <w:rsid w:val="003136ED"/>
    <w:rsid w:val="00AE5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752937B"/>
  <w15:docId w15:val="{77820467-F440-4010-AFD8-440546DDD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607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6F6C1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F6C1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agwek">
    <w:name w:val="header"/>
    <w:basedOn w:val="Normalny"/>
    <w:link w:val="NagwekZnak"/>
    <w:uiPriority w:val="99"/>
    <w:unhideWhenUsed/>
    <w:rsid w:val="006F6C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6C1C"/>
  </w:style>
  <w:style w:type="paragraph" w:styleId="Stopka">
    <w:name w:val="footer"/>
    <w:basedOn w:val="Normalny"/>
    <w:link w:val="StopkaZnak"/>
    <w:uiPriority w:val="99"/>
    <w:unhideWhenUsed/>
    <w:rsid w:val="006F6C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6C1C"/>
  </w:style>
  <w:style w:type="paragraph" w:styleId="Akapitzlist">
    <w:name w:val="List Paragraph"/>
    <w:basedOn w:val="Normalny"/>
    <w:uiPriority w:val="34"/>
    <w:qFormat/>
    <w:rsid w:val="00C6078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6078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pistreci1">
    <w:name w:val="toc 1"/>
    <w:basedOn w:val="Normalny"/>
    <w:next w:val="Normalny"/>
    <w:autoRedefine/>
    <w:uiPriority w:val="39"/>
    <w:unhideWhenUsed/>
    <w:rsid w:val="00077EBF"/>
    <w:pPr>
      <w:spacing w:after="100"/>
    </w:pPr>
  </w:style>
  <w:style w:type="paragraph" w:styleId="Spistreci3">
    <w:name w:val="toc 3"/>
    <w:basedOn w:val="Normalny"/>
    <w:next w:val="Normalny"/>
    <w:autoRedefine/>
    <w:uiPriority w:val="39"/>
    <w:unhideWhenUsed/>
    <w:rsid w:val="00077EBF"/>
    <w:pPr>
      <w:spacing w:after="100"/>
      <w:ind w:left="440"/>
    </w:pPr>
  </w:style>
  <w:style w:type="paragraph" w:styleId="Spistreci2">
    <w:name w:val="toc 2"/>
    <w:basedOn w:val="Normalny"/>
    <w:next w:val="Normalny"/>
    <w:autoRedefine/>
    <w:uiPriority w:val="39"/>
    <w:unhideWhenUsed/>
    <w:rsid w:val="00077EBF"/>
    <w:pPr>
      <w:spacing w:after="100"/>
      <w:ind w:left="220"/>
    </w:pPr>
  </w:style>
  <w:style w:type="character" w:styleId="Hipercze">
    <w:name w:val="Hyperlink"/>
    <w:basedOn w:val="Domylnaczcionkaakapitu"/>
    <w:uiPriority w:val="99"/>
    <w:unhideWhenUsed/>
    <w:rsid w:val="00077E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hyperlink" Target="mailto:energia@um.bydgoszcz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q0QdmMXsv0VHOD6Cy0FyR+/+Kw==">AMUW2mUD2z5ysL+3iIsQpZG4ELGQvshdwXRHbSErKePivHx08Hp3BmfjINYZl2bzE8kz6KAQU6UkWZpsb/6FHexaM1vOVhArY0qdB7Q5b9IncRE2x7Z5KkvDYzTPt5/B1kcEYCCUpXerORhkmfu/nPGqS3QFUw+ieEnTIz5D5zOHWy5An6oSUCotRX+yUg/zcuNK2V6A8yavQ2JBfj1LiiEW/ssB34qIIBPxsruVJ4OnapgJUVfPBvPU/g6lD0VxfweuRun2G2Xx5+IFWjt/fGmE1WpKxvRx3t5vAgRUr5Bycx+0figlI8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1245</Words>
  <Characters>7475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Licencje 1</dc:creator>
  <cp:lastModifiedBy>Hanna Lewandowska</cp:lastModifiedBy>
  <cp:revision>2</cp:revision>
  <dcterms:created xsi:type="dcterms:W3CDTF">2023-07-20T15:00:00Z</dcterms:created>
  <dcterms:modified xsi:type="dcterms:W3CDTF">2023-07-20T15:00:00Z</dcterms:modified>
</cp:coreProperties>
</file>