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489DC" w14:textId="77F97D4D" w:rsidR="00055EF0" w:rsidRDefault="00055EF0" w:rsidP="00055EF0">
      <w:pPr>
        <w:rPr>
          <w:b/>
          <w:bCs/>
          <w:sz w:val="16"/>
          <w:szCs w:val="16"/>
          <w:lang w:eastAsia="pl-PL"/>
        </w:rPr>
      </w:pPr>
      <w:bookmarkStart w:id="0" w:name="_Hlk116366027"/>
    </w:p>
    <w:p w14:paraId="260F4136" w14:textId="77777777" w:rsidR="00BA0D81" w:rsidRPr="000546F1" w:rsidRDefault="00BA0D81" w:rsidP="00055EF0">
      <w:pPr>
        <w:rPr>
          <w:b/>
          <w:bCs/>
          <w:sz w:val="16"/>
          <w:szCs w:val="16"/>
          <w:lang w:eastAsia="pl-PL"/>
        </w:rPr>
      </w:pP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0546F1" w14:paraId="7E5B642C" w14:textId="77777777" w:rsidTr="00504E9A">
        <w:tc>
          <w:tcPr>
            <w:tcW w:w="4962" w:type="dxa"/>
          </w:tcPr>
          <w:bookmarkEnd w:id="0"/>
          <w:p w14:paraId="06F98C5A" w14:textId="77777777" w:rsidR="00055EF0" w:rsidRPr="000546F1" w:rsidRDefault="00055EF0" w:rsidP="00504E9A">
            <w:pPr>
              <w:rPr>
                <w:rFonts w:ascii="Tahoma" w:hAnsi="Tahoma" w:cs="Tahoma"/>
                <w:sz w:val="20"/>
                <w:szCs w:val="20"/>
                <w:lang w:eastAsia="pl-PL"/>
              </w:rPr>
            </w:pPr>
            <w:r w:rsidRPr="000546F1">
              <w:rPr>
                <w:rFonts w:ascii="Tahoma" w:hAnsi="Tahoma" w:cs="Tahoma"/>
                <w:sz w:val="20"/>
                <w:szCs w:val="20"/>
                <w:lang w:eastAsia="pl-PL"/>
              </w:rPr>
              <w:t xml:space="preserve">Nr referencyjny nadany sprawie przez Zamawiającego </w:t>
            </w:r>
          </w:p>
        </w:tc>
        <w:tc>
          <w:tcPr>
            <w:tcW w:w="4536" w:type="dxa"/>
          </w:tcPr>
          <w:p w14:paraId="2E89FA7D" w14:textId="1867DBCD" w:rsidR="00055EF0" w:rsidRPr="000546F1" w:rsidRDefault="00055EF0" w:rsidP="00504E9A">
            <w:pPr>
              <w:rPr>
                <w:rFonts w:ascii="Tahoma" w:hAnsi="Tahoma" w:cs="Tahoma"/>
                <w:b/>
                <w:sz w:val="20"/>
                <w:szCs w:val="20"/>
                <w:lang w:eastAsia="pl-PL"/>
              </w:rPr>
            </w:pPr>
            <w:r w:rsidRPr="000546F1">
              <w:rPr>
                <w:rFonts w:ascii="Tahoma" w:hAnsi="Tahoma" w:cs="Tahoma"/>
                <w:b/>
                <w:sz w:val="20"/>
                <w:szCs w:val="20"/>
                <w:lang w:eastAsia="pl-PL"/>
              </w:rPr>
              <w:t xml:space="preserve"> </w:t>
            </w:r>
            <w:r w:rsidR="00F17DA6">
              <w:rPr>
                <w:rFonts w:ascii="Tahoma" w:hAnsi="Tahoma" w:cs="Tahoma"/>
                <w:b/>
                <w:sz w:val="20"/>
                <w:szCs w:val="20"/>
                <w:lang w:eastAsia="pl-PL"/>
              </w:rPr>
              <w:t xml:space="preserve">  </w:t>
            </w:r>
            <w:r w:rsidR="00692BA8" w:rsidRPr="000546F1">
              <w:rPr>
                <w:rFonts w:ascii="Tahoma" w:hAnsi="Tahoma" w:cs="Tahoma"/>
                <w:b/>
                <w:sz w:val="20"/>
                <w:szCs w:val="20"/>
                <w:lang w:eastAsia="pl-PL"/>
              </w:rPr>
              <w:t xml:space="preserve"> </w:t>
            </w:r>
            <w:r w:rsidRPr="000546F1">
              <w:rPr>
                <w:rFonts w:ascii="Tahoma" w:hAnsi="Tahoma" w:cs="Tahoma"/>
                <w:b/>
                <w:sz w:val="20"/>
                <w:szCs w:val="20"/>
                <w:lang w:eastAsia="pl-PL"/>
              </w:rPr>
              <w:t>PM/Z/2418/</w:t>
            </w:r>
            <w:r w:rsidR="008B2AF3">
              <w:rPr>
                <w:rFonts w:ascii="Tahoma" w:hAnsi="Tahoma" w:cs="Tahoma"/>
                <w:b/>
                <w:sz w:val="20"/>
                <w:szCs w:val="20"/>
                <w:lang w:eastAsia="pl-PL"/>
              </w:rPr>
              <w:t>9</w:t>
            </w:r>
            <w:r w:rsidRPr="000546F1">
              <w:rPr>
                <w:rFonts w:ascii="Tahoma" w:hAnsi="Tahoma" w:cs="Tahoma"/>
                <w:b/>
                <w:sz w:val="20"/>
                <w:szCs w:val="20"/>
                <w:lang w:eastAsia="pl-PL"/>
              </w:rPr>
              <w:t>/202</w:t>
            </w:r>
            <w:r w:rsidR="00707ED9">
              <w:rPr>
                <w:rFonts w:ascii="Tahoma" w:hAnsi="Tahoma" w:cs="Tahoma"/>
                <w:b/>
                <w:sz w:val="20"/>
                <w:szCs w:val="20"/>
                <w:lang w:eastAsia="pl-PL"/>
              </w:rPr>
              <w:t>5</w:t>
            </w:r>
            <w:r w:rsidRPr="000546F1">
              <w:rPr>
                <w:rFonts w:ascii="Tahoma" w:hAnsi="Tahoma" w:cs="Tahoma"/>
                <w:b/>
                <w:sz w:val="20"/>
                <w:szCs w:val="20"/>
                <w:lang w:eastAsia="pl-PL"/>
              </w:rPr>
              <w:t xml:space="preserve"> (ET/T/</w:t>
            </w:r>
            <w:r w:rsidR="00A2403D">
              <w:rPr>
                <w:rFonts w:ascii="Tahoma" w:hAnsi="Tahoma" w:cs="Tahoma"/>
                <w:b/>
                <w:sz w:val="20"/>
                <w:szCs w:val="20"/>
                <w:lang w:eastAsia="pl-PL"/>
              </w:rPr>
              <w:t>1</w:t>
            </w:r>
            <w:r w:rsidR="008B2AF3">
              <w:rPr>
                <w:rFonts w:ascii="Tahoma" w:hAnsi="Tahoma" w:cs="Tahoma"/>
                <w:b/>
                <w:sz w:val="20"/>
                <w:szCs w:val="20"/>
                <w:lang w:eastAsia="pl-PL"/>
              </w:rPr>
              <w:t>8</w:t>
            </w:r>
            <w:r w:rsidRPr="000546F1">
              <w:rPr>
                <w:rFonts w:ascii="Tahoma" w:hAnsi="Tahoma" w:cs="Tahoma"/>
                <w:b/>
                <w:sz w:val="20"/>
                <w:szCs w:val="20"/>
                <w:lang w:eastAsia="pl-PL"/>
              </w:rPr>
              <w:t>/0</w:t>
            </w:r>
            <w:r w:rsidR="00707ED9">
              <w:rPr>
                <w:rFonts w:ascii="Tahoma" w:hAnsi="Tahoma" w:cs="Tahoma"/>
                <w:b/>
                <w:sz w:val="20"/>
                <w:szCs w:val="20"/>
                <w:lang w:eastAsia="pl-PL"/>
              </w:rPr>
              <w:t>2</w:t>
            </w:r>
            <w:r w:rsidRPr="000546F1">
              <w:rPr>
                <w:rFonts w:ascii="Tahoma" w:hAnsi="Tahoma" w:cs="Tahoma"/>
                <w:b/>
                <w:sz w:val="20"/>
                <w:szCs w:val="20"/>
                <w:lang w:eastAsia="pl-PL"/>
              </w:rPr>
              <w:t>/202</w:t>
            </w:r>
            <w:r w:rsidR="00707ED9">
              <w:rPr>
                <w:rFonts w:ascii="Tahoma" w:hAnsi="Tahoma" w:cs="Tahoma"/>
                <w:b/>
                <w:sz w:val="20"/>
                <w:szCs w:val="20"/>
                <w:lang w:eastAsia="pl-PL"/>
              </w:rPr>
              <w:t>5</w:t>
            </w:r>
            <w:r w:rsidRPr="000546F1">
              <w:rPr>
                <w:rFonts w:ascii="Tahoma" w:hAnsi="Tahoma" w:cs="Tahoma"/>
                <w:b/>
                <w:sz w:val="20"/>
                <w:szCs w:val="20"/>
                <w:lang w:eastAsia="pl-PL"/>
              </w:rPr>
              <w:t>)</w:t>
            </w:r>
          </w:p>
        </w:tc>
      </w:tr>
    </w:tbl>
    <w:p w14:paraId="7C18F3E5" w14:textId="77777777" w:rsidR="00C10966" w:rsidRPr="000546F1" w:rsidRDefault="00C10966" w:rsidP="0036126D">
      <w:pPr>
        <w:tabs>
          <w:tab w:val="left" w:pos="3380"/>
        </w:tabs>
        <w:spacing w:after="120"/>
        <w:jc w:val="both"/>
        <w:rPr>
          <w:rFonts w:ascii="Times New Roman" w:eastAsia="Times New Roman" w:hAnsi="Times New Roman"/>
          <w:sz w:val="16"/>
          <w:szCs w:val="16"/>
          <w:lang w:eastAsia="pl-PL"/>
        </w:rPr>
      </w:pPr>
    </w:p>
    <w:p w14:paraId="09CC44AC" w14:textId="6E6DE625" w:rsidR="00055EF0" w:rsidRDefault="00055EF0" w:rsidP="000546F1">
      <w:pPr>
        <w:tabs>
          <w:tab w:val="left" w:pos="3380"/>
        </w:tabs>
        <w:spacing w:after="120"/>
        <w:jc w:val="center"/>
        <w:rPr>
          <w:rFonts w:ascii="Tahoma" w:eastAsia="Times New Roman" w:hAnsi="Tahoma" w:cs="Tahoma"/>
          <w:b/>
          <w:bCs/>
          <w:sz w:val="24"/>
          <w:szCs w:val="24"/>
          <w:lang w:eastAsia="pl-PL"/>
        </w:rPr>
      </w:pPr>
      <w:r w:rsidRPr="000546F1">
        <w:rPr>
          <w:rFonts w:ascii="Tahoma" w:eastAsia="Times New Roman" w:hAnsi="Tahoma" w:cs="Tahoma"/>
          <w:b/>
          <w:bCs/>
          <w:sz w:val="24"/>
          <w:szCs w:val="24"/>
          <w:lang w:eastAsia="pl-PL"/>
        </w:rPr>
        <w:t>Pismo Przewodnie do zapytania ofertowego</w:t>
      </w:r>
    </w:p>
    <w:p w14:paraId="27CBD930" w14:textId="77777777" w:rsidR="00337C78" w:rsidRPr="0025260E" w:rsidRDefault="00337C78" w:rsidP="000546F1">
      <w:pPr>
        <w:tabs>
          <w:tab w:val="left" w:pos="3380"/>
        </w:tabs>
        <w:spacing w:after="120"/>
        <w:jc w:val="center"/>
        <w:rPr>
          <w:rFonts w:ascii="Tahoma" w:eastAsia="Times New Roman" w:hAnsi="Tahoma" w:cs="Tahoma"/>
          <w:b/>
          <w:bCs/>
          <w:sz w:val="16"/>
          <w:szCs w:val="16"/>
          <w:lang w:eastAsia="pl-PL"/>
        </w:rPr>
      </w:pPr>
    </w:p>
    <w:p w14:paraId="64519FBC" w14:textId="77777777" w:rsidR="00243646" w:rsidRPr="000546F1"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0546F1">
        <w:rPr>
          <w:rFonts w:ascii="Times New Roman" w:eastAsia="Times New Roman" w:hAnsi="Times New Roman"/>
          <w:b/>
          <w:lang w:eastAsia="pl-PL"/>
        </w:rPr>
        <w:t>Informacje wprowadzające</w:t>
      </w:r>
      <w:r w:rsidR="00243646" w:rsidRPr="000546F1">
        <w:rPr>
          <w:rFonts w:ascii="Times New Roman" w:eastAsia="Times New Roman" w:hAnsi="Times New Roman"/>
          <w:lang w:eastAsia="pl-PL"/>
        </w:rPr>
        <w:t>.</w:t>
      </w:r>
    </w:p>
    <w:p w14:paraId="67D3830A" w14:textId="14A3B7E6" w:rsidR="00900E47" w:rsidRPr="000546F1" w:rsidRDefault="005F40DC" w:rsidP="002F5DA1">
      <w:pPr>
        <w:pStyle w:val="Nagwek"/>
        <w:tabs>
          <w:tab w:val="left" w:pos="142"/>
        </w:tabs>
        <w:spacing w:after="120" w:line="276" w:lineRule="auto"/>
        <w:ind w:left="567"/>
        <w:rPr>
          <w:spacing w:val="-4"/>
        </w:rPr>
      </w:pPr>
      <w:r w:rsidRPr="000546F1">
        <w:t>Przedsiębiors</w:t>
      </w:r>
      <w:r w:rsidR="00423A39" w:rsidRPr="000546F1">
        <w:t>two Wodociągów i Kanalizacji Spółka</w:t>
      </w:r>
      <w:r w:rsidRPr="000546F1">
        <w:t xml:space="preserve"> z o.o. </w:t>
      </w:r>
      <w:r w:rsidR="001F0AFD" w:rsidRPr="000546F1">
        <w:t xml:space="preserve">z siedzibą </w:t>
      </w:r>
      <w:r w:rsidRPr="000546F1">
        <w:t xml:space="preserve">w Kaliszu </w:t>
      </w:r>
      <w:r w:rsidR="00AA2976" w:rsidRPr="000546F1">
        <w:t>zaprasza</w:t>
      </w:r>
      <w:r w:rsidR="001F1258" w:rsidRPr="000546F1">
        <w:br/>
      </w:r>
      <w:r w:rsidR="00AA2976" w:rsidRPr="000546F1">
        <w:t>d</w:t>
      </w:r>
      <w:r w:rsidR="00A36DFE" w:rsidRPr="000546F1">
        <w:t xml:space="preserve">o </w:t>
      </w:r>
      <w:r w:rsidR="00AA2976" w:rsidRPr="000546F1">
        <w:t>zapoznania się z dokumentacją przetargową oraz do złożenia</w:t>
      </w:r>
      <w:r w:rsidRPr="000546F1">
        <w:t xml:space="preserve"> </w:t>
      </w:r>
      <w:r w:rsidRPr="000546F1">
        <w:rPr>
          <w:spacing w:val="-4"/>
        </w:rPr>
        <w:t>oferty</w:t>
      </w:r>
      <w:r w:rsidR="00AA2976" w:rsidRPr="000546F1">
        <w:rPr>
          <w:spacing w:val="-4"/>
        </w:rPr>
        <w:t xml:space="preserve"> w postępowaniu</w:t>
      </w:r>
      <w:r w:rsidR="00243B2F" w:rsidRPr="000546F1">
        <w:rPr>
          <w:spacing w:val="-4"/>
        </w:rPr>
        <w:t xml:space="preserve"> na</w:t>
      </w:r>
      <w:r w:rsidRPr="000546F1">
        <w:rPr>
          <w:spacing w:val="-4"/>
        </w:rPr>
        <w:t xml:space="preserve"> </w:t>
      </w:r>
      <w:bookmarkStart w:id="1" w:name="_Hlk166835354"/>
      <w:bookmarkStart w:id="2" w:name="_Hlk135132564"/>
      <w:r w:rsidR="004D3CA7" w:rsidRPr="000546F1">
        <w:rPr>
          <w:spacing w:val="-4"/>
        </w:rPr>
        <w:t xml:space="preserve">wykonanie </w:t>
      </w:r>
      <w:bookmarkStart w:id="3" w:name="_Hlk166847368"/>
      <w:bookmarkEnd w:id="1"/>
      <w:r w:rsidR="00707ED9">
        <w:rPr>
          <w:spacing w:val="-4"/>
        </w:rPr>
        <w:t xml:space="preserve">budowy </w:t>
      </w:r>
      <w:r w:rsidR="006C1186">
        <w:rPr>
          <w:spacing w:val="-4"/>
        </w:rPr>
        <w:t xml:space="preserve">sieci wodociągowej w ul. </w:t>
      </w:r>
      <w:r w:rsidR="008B2AF3">
        <w:rPr>
          <w:spacing w:val="-4"/>
        </w:rPr>
        <w:t>Żołnierska - Tuwima</w:t>
      </w:r>
      <w:r w:rsidR="006C1186">
        <w:rPr>
          <w:spacing w:val="-4"/>
        </w:rPr>
        <w:t xml:space="preserve"> w </w:t>
      </w:r>
      <w:r w:rsidR="00ED5AF2">
        <w:rPr>
          <w:spacing w:val="-4"/>
        </w:rPr>
        <w:t>ramach zadania wymiana sieci wodociągowej azbestocementowej</w:t>
      </w:r>
      <w:r w:rsidR="006C1186">
        <w:rPr>
          <w:spacing w:val="-4"/>
        </w:rPr>
        <w:t>.</w:t>
      </w:r>
    </w:p>
    <w:bookmarkEnd w:id="2"/>
    <w:bookmarkEnd w:id="3"/>
    <w:p w14:paraId="6A5CC0E1" w14:textId="50909A33" w:rsidR="00151456" w:rsidRDefault="007C4705" w:rsidP="00F17DA6">
      <w:pPr>
        <w:pStyle w:val="Nagwek"/>
        <w:tabs>
          <w:tab w:val="left" w:pos="567"/>
        </w:tabs>
        <w:spacing w:after="120" w:line="276" w:lineRule="auto"/>
        <w:ind w:left="567" w:hanging="567"/>
      </w:pPr>
      <w:r>
        <w:tab/>
      </w:r>
      <w:r>
        <w:tab/>
      </w:r>
      <w:r w:rsidR="00151456" w:rsidRPr="000546F1">
        <w:t xml:space="preserve">Postępowanie prowadzone </w:t>
      </w:r>
      <w:r w:rsidR="00AA2976" w:rsidRPr="000546F1">
        <w:t>jest</w:t>
      </w:r>
      <w:r w:rsidR="00151456" w:rsidRPr="000546F1">
        <w:t xml:space="preserve"> w trybie zapytania ofertowego</w:t>
      </w:r>
      <w:r w:rsidR="009902FD" w:rsidRPr="000546F1">
        <w:t xml:space="preserve"> </w:t>
      </w:r>
      <w:r w:rsidR="00151456" w:rsidRPr="000546F1">
        <w:t xml:space="preserve">zgodnie </w:t>
      </w:r>
      <w:r w:rsidR="00A36DFE" w:rsidRPr="000546F1">
        <w:t xml:space="preserve">z </w:t>
      </w:r>
      <w:r w:rsidR="00A17C6D" w:rsidRPr="000546F1">
        <w:t xml:space="preserve">§5 pkt. II </w:t>
      </w:r>
      <w:r w:rsidR="00151456" w:rsidRPr="000546F1">
        <w:t>Regulaminu Udzielania Zamówień.</w:t>
      </w:r>
    </w:p>
    <w:p w14:paraId="03606058" w14:textId="5A0B16F1" w:rsidR="00CF6423" w:rsidRPr="000546F1" w:rsidRDefault="00A36DFE" w:rsidP="0017617F">
      <w:pPr>
        <w:pStyle w:val="Akapitzlist"/>
        <w:numPr>
          <w:ilvl w:val="0"/>
          <w:numId w:val="2"/>
        </w:numPr>
        <w:spacing w:after="120"/>
        <w:ind w:left="567" w:hanging="567"/>
        <w:jc w:val="both"/>
        <w:rPr>
          <w:rFonts w:ascii="Times New Roman" w:hAnsi="Times New Roman"/>
          <w:b/>
          <w:sz w:val="24"/>
          <w:szCs w:val="24"/>
        </w:rPr>
      </w:pPr>
      <w:r w:rsidRPr="000546F1">
        <w:rPr>
          <w:rFonts w:ascii="Times New Roman" w:hAnsi="Times New Roman"/>
          <w:b/>
          <w:sz w:val="24"/>
          <w:szCs w:val="24"/>
        </w:rPr>
        <w:t>Opis przedmiotów</w:t>
      </w:r>
      <w:r w:rsidR="00151456" w:rsidRPr="000546F1">
        <w:rPr>
          <w:rFonts w:ascii="Times New Roman" w:hAnsi="Times New Roman"/>
          <w:b/>
          <w:sz w:val="24"/>
          <w:szCs w:val="24"/>
        </w:rPr>
        <w:t xml:space="preserve"> zamówienia.</w:t>
      </w:r>
    </w:p>
    <w:p w14:paraId="767BFBE8" w14:textId="77777777" w:rsidR="00B536A9" w:rsidRPr="000546F1" w:rsidRDefault="00B536A9" w:rsidP="00B536A9">
      <w:pPr>
        <w:pStyle w:val="Akapitzlist"/>
        <w:spacing w:after="120"/>
        <w:ind w:left="567"/>
        <w:jc w:val="both"/>
        <w:rPr>
          <w:rFonts w:ascii="Times New Roman" w:hAnsi="Times New Roman"/>
          <w:b/>
          <w:sz w:val="12"/>
          <w:szCs w:val="12"/>
        </w:rPr>
      </w:pPr>
    </w:p>
    <w:p w14:paraId="3659B392" w14:textId="724E59C4" w:rsidR="00A34498" w:rsidRDefault="00AA2976" w:rsidP="00A34498">
      <w:pPr>
        <w:pStyle w:val="Akapitzlist"/>
        <w:spacing w:after="480"/>
        <w:ind w:left="567"/>
        <w:jc w:val="both"/>
        <w:rPr>
          <w:rFonts w:ascii="Times New Roman" w:hAnsi="Times New Roman"/>
          <w:bCs/>
          <w:spacing w:val="-8"/>
          <w:sz w:val="24"/>
          <w:szCs w:val="24"/>
        </w:rPr>
      </w:pPr>
      <w:r w:rsidRPr="000546F1">
        <w:rPr>
          <w:rFonts w:ascii="Times New Roman" w:hAnsi="Times New Roman"/>
          <w:bCs/>
          <w:spacing w:val="-8"/>
          <w:sz w:val="24"/>
          <w:szCs w:val="24"/>
        </w:rPr>
        <w:t xml:space="preserve">Przedmiotem zamówienia jest </w:t>
      </w:r>
      <w:r w:rsidR="002F5DA1" w:rsidRPr="000546F1">
        <w:rPr>
          <w:rFonts w:ascii="Times New Roman" w:hAnsi="Times New Roman"/>
          <w:bCs/>
          <w:spacing w:val="-8"/>
          <w:sz w:val="24"/>
          <w:szCs w:val="24"/>
        </w:rPr>
        <w:t xml:space="preserve">wykonanie </w:t>
      </w:r>
      <w:r w:rsidR="006C1186" w:rsidRPr="006C1186">
        <w:rPr>
          <w:rFonts w:ascii="Times New Roman" w:hAnsi="Times New Roman"/>
          <w:bCs/>
          <w:spacing w:val="-8"/>
          <w:sz w:val="24"/>
          <w:szCs w:val="24"/>
        </w:rPr>
        <w:t xml:space="preserve">budowy sieci wodociągowej w </w:t>
      </w:r>
      <w:r w:rsidR="008B2AF3">
        <w:rPr>
          <w:rFonts w:ascii="Times New Roman" w:hAnsi="Times New Roman"/>
          <w:bCs/>
          <w:spacing w:val="-8"/>
          <w:sz w:val="24"/>
          <w:szCs w:val="24"/>
        </w:rPr>
        <w:t xml:space="preserve">ul. Żołnierska – Tuwima                      </w:t>
      </w:r>
      <w:r w:rsidR="00ED5AF2">
        <w:rPr>
          <w:rFonts w:ascii="Times New Roman" w:hAnsi="Times New Roman"/>
          <w:bCs/>
          <w:spacing w:val="-8"/>
          <w:sz w:val="24"/>
          <w:szCs w:val="24"/>
        </w:rPr>
        <w:t xml:space="preserve"> w ramach zadania wymiana sieci wodociągowej azbestocementowej</w:t>
      </w:r>
      <w:r w:rsidR="006C1186" w:rsidRPr="006C1186">
        <w:rPr>
          <w:rFonts w:ascii="Times New Roman" w:hAnsi="Times New Roman"/>
          <w:bCs/>
          <w:spacing w:val="-8"/>
          <w:sz w:val="24"/>
          <w:szCs w:val="24"/>
        </w:rPr>
        <w:t>.</w:t>
      </w:r>
    </w:p>
    <w:p w14:paraId="7827FFC7" w14:textId="77777777" w:rsidR="00A34498" w:rsidRPr="00A34498" w:rsidRDefault="00A34498" w:rsidP="00A34498">
      <w:pPr>
        <w:pStyle w:val="Akapitzlist"/>
        <w:spacing w:after="480"/>
        <w:ind w:left="567"/>
        <w:jc w:val="both"/>
        <w:rPr>
          <w:rFonts w:ascii="Times New Roman" w:hAnsi="Times New Roman"/>
          <w:bCs/>
          <w:spacing w:val="-8"/>
          <w:sz w:val="12"/>
          <w:szCs w:val="12"/>
        </w:rPr>
      </w:pPr>
    </w:p>
    <w:p w14:paraId="0DD13BC4" w14:textId="2155F874" w:rsidR="00035B25" w:rsidRDefault="009C0651" w:rsidP="006C1186">
      <w:pPr>
        <w:pStyle w:val="Akapitzlist"/>
        <w:spacing w:after="360"/>
        <w:ind w:left="567"/>
        <w:jc w:val="both"/>
        <w:rPr>
          <w:rFonts w:ascii="Times New Roman" w:hAnsi="Times New Roman"/>
          <w:bCs/>
          <w:sz w:val="24"/>
          <w:szCs w:val="24"/>
          <w:u w:val="single"/>
        </w:rPr>
      </w:pPr>
      <w:r w:rsidRPr="000546F1">
        <w:rPr>
          <w:rFonts w:ascii="Times New Roman" w:hAnsi="Times New Roman"/>
          <w:bCs/>
          <w:sz w:val="24"/>
          <w:szCs w:val="24"/>
          <w:u w:val="single"/>
        </w:rPr>
        <w:t xml:space="preserve">Szczegółowy zakres </w:t>
      </w:r>
      <w:r w:rsidR="00AA2976" w:rsidRPr="000546F1">
        <w:rPr>
          <w:rFonts w:ascii="Times New Roman" w:hAnsi="Times New Roman"/>
          <w:bCs/>
          <w:sz w:val="24"/>
          <w:szCs w:val="24"/>
          <w:u w:val="single"/>
        </w:rPr>
        <w:t xml:space="preserve">zadania </w:t>
      </w:r>
      <w:r w:rsidRPr="000546F1">
        <w:rPr>
          <w:rFonts w:ascii="Times New Roman" w:hAnsi="Times New Roman"/>
          <w:bCs/>
          <w:sz w:val="24"/>
          <w:szCs w:val="24"/>
          <w:u w:val="single"/>
        </w:rPr>
        <w:t>obejmuje:</w:t>
      </w:r>
    </w:p>
    <w:p w14:paraId="2A436939" w14:textId="77777777" w:rsidR="00F17DA6" w:rsidRPr="00F17DA6" w:rsidRDefault="00F17DA6" w:rsidP="006C1186">
      <w:pPr>
        <w:pStyle w:val="Akapitzlist"/>
        <w:spacing w:after="360"/>
        <w:ind w:left="567"/>
        <w:jc w:val="both"/>
        <w:rPr>
          <w:rFonts w:ascii="Times New Roman" w:hAnsi="Times New Roman"/>
          <w:bCs/>
          <w:sz w:val="12"/>
          <w:szCs w:val="12"/>
          <w:u w:val="single"/>
        </w:rPr>
      </w:pPr>
    </w:p>
    <w:p w14:paraId="7121F8C8" w14:textId="77777777" w:rsidR="009225F0" w:rsidRPr="009225F0" w:rsidRDefault="009225F0" w:rsidP="009225F0">
      <w:pPr>
        <w:pStyle w:val="Akapitzlist"/>
        <w:numPr>
          <w:ilvl w:val="0"/>
          <w:numId w:val="10"/>
        </w:numPr>
        <w:spacing w:after="120"/>
        <w:ind w:left="1134" w:hanging="567"/>
        <w:jc w:val="both"/>
        <w:rPr>
          <w:rFonts w:ascii="Times New Roman" w:hAnsi="Times New Roman"/>
          <w:sz w:val="24"/>
          <w:szCs w:val="24"/>
        </w:rPr>
      </w:pPr>
      <w:bookmarkStart w:id="4" w:name="_Hlk191982723"/>
      <w:bookmarkStart w:id="5" w:name="_Hlk141254584"/>
      <w:bookmarkStart w:id="6" w:name="_Hlk51746832"/>
      <w:r w:rsidRPr="009225F0">
        <w:rPr>
          <w:rFonts w:ascii="Times New Roman" w:hAnsi="Times New Roman"/>
          <w:sz w:val="24"/>
          <w:szCs w:val="24"/>
        </w:rPr>
        <w:t>opracowanie projektu organizacji ruchu na czas prowadzenia robót i czas odtworzenia nawierzchni i uzgodnienie z Zarządem Dróg Miejskich w Kaliszu (projekt powinien być dostosowany do technologii robót przyjętych przez Wykonawcę),</w:t>
      </w:r>
    </w:p>
    <w:p w14:paraId="3F51F24A" w14:textId="77777777" w:rsidR="009225F0" w:rsidRPr="009225F0" w:rsidRDefault="009225F0" w:rsidP="009225F0">
      <w:pPr>
        <w:pStyle w:val="Akapitzlist"/>
        <w:numPr>
          <w:ilvl w:val="0"/>
          <w:numId w:val="10"/>
        </w:numPr>
        <w:spacing w:after="120"/>
        <w:ind w:left="1134" w:hanging="567"/>
        <w:jc w:val="both"/>
        <w:rPr>
          <w:rFonts w:ascii="Times New Roman" w:hAnsi="Times New Roman"/>
          <w:sz w:val="24"/>
          <w:szCs w:val="24"/>
        </w:rPr>
      </w:pPr>
      <w:r w:rsidRPr="009225F0">
        <w:rPr>
          <w:rFonts w:ascii="Times New Roman" w:hAnsi="Times New Roman"/>
          <w:sz w:val="24"/>
          <w:szCs w:val="24"/>
        </w:rPr>
        <w:t>opracowanie projektu odtworzenia nawierzchni w odniesieniu do projektowanej sieci wodociągowej i uzgodnienie z Zarządem Dróg Miejskich w Kaliszu,</w:t>
      </w:r>
    </w:p>
    <w:p w14:paraId="45C8CE6F" w14:textId="77777777" w:rsidR="009225F0" w:rsidRPr="009225F0" w:rsidRDefault="009225F0" w:rsidP="009225F0">
      <w:pPr>
        <w:pStyle w:val="Akapitzlist"/>
        <w:numPr>
          <w:ilvl w:val="0"/>
          <w:numId w:val="10"/>
        </w:numPr>
        <w:spacing w:after="120"/>
        <w:ind w:left="1134" w:hanging="567"/>
        <w:jc w:val="both"/>
        <w:rPr>
          <w:rFonts w:ascii="Times New Roman" w:hAnsi="Times New Roman"/>
          <w:sz w:val="24"/>
          <w:szCs w:val="24"/>
        </w:rPr>
      </w:pPr>
      <w:r w:rsidRPr="009225F0">
        <w:rPr>
          <w:rFonts w:ascii="Times New Roman" w:hAnsi="Times New Roman"/>
          <w:sz w:val="24"/>
          <w:szCs w:val="24"/>
        </w:rPr>
        <w:t>wykonanie sieci wodociągowej o długości l=1036,00m, Materiał Dz125x7,4mm PE100RC SDR17 (dwuwarstwowa) zgodnie z opracowanymi projektami przez PWiK Spółka z o.o. z/s w Kaliszu,</w:t>
      </w:r>
    </w:p>
    <w:p w14:paraId="43A45217" w14:textId="77777777" w:rsidR="009225F0" w:rsidRPr="009225F0" w:rsidRDefault="009225F0" w:rsidP="009225F0">
      <w:pPr>
        <w:pStyle w:val="Akapitzlist"/>
        <w:numPr>
          <w:ilvl w:val="0"/>
          <w:numId w:val="10"/>
        </w:numPr>
        <w:spacing w:after="120"/>
        <w:ind w:left="1134" w:hanging="567"/>
        <w:jc w:val="both"/>
        <w:rPr>
          <w:rFonts w:ascii="Times New Roman" w:hAnsi="Times New Roman"/>
          <w:spacing w:val="-2"/>
          <w:sz w:val="24"/>
          <w:szCs w:val="24"/>
        </w:rPr>
      </w:pPr>
      <w:r w:rsidRPr="009225F0">
        <w:rPr>
          <w:rFonts w:ascii="Times New Roman" w:hAnsi="Times New Roman"/>
          <w:sz w:val="24"/>
          <w:szCs w:val="24"/>
        </w:rPr>
        <w:t xml:space="preserve">wymianę przyłączy wody do posesji: Żołnierska 7a, Malinowa 36, Malinowa 37, Tuwima 3, Tuwima 11, Tuwima 13, Tuwima 31, Tuwima 45 – 8 szt., o łącznej długości 95,00m; wraz z podejściem wodomierzowym.  Materiał: Dz40x2,4mm PE100 SDR17. Podejście wodomierzowe powinno składać się z: konsoli wodomierzowej ze </w:t>
      </w:r>
      <w:r w:rsidRPr="009225F0">
        <w:rPr>
          <w:rFonts w:ascii="Times New Roman" w:hAnsi="Times New Roman"/>
          <w:spacing w:val="-2"/>
          <w:sz w:val="24"/>
          <w:szCs w:val="24"/>
        </w:rPr>
        <w:t>śrubunkami, zaworów kulowych odcinających DN32 PN30 – 2szt. i zaworu antyskażeniowego typu EA DN32 – 1szt,</w:t>
      </w:r>
    </w:p>
    <w:p w14:paraId="11EE0710" w14:textId="77777777" w:rsidR="009225F0" w:rsidRPr="009225F0" w:rsidRDefault="009225F0" w:rsidP="009225F0">
      <w:pPr>
        <w:pStyle w:val="Akapitzlist"/>
        <w:spacing w:after="120"/>
        <w:ind w:left="1134"/>
        <w:jc w:val="both"/>
        <w:rPr>
          <w:rFonts w:ascii="Times New Roman" w:hAnsi="Times New Roman"/>
          <w:spacing w:val="-2"/>
          <w:sz w:val="24"/>
          <w:szCs w:val="24"/>
        </w:rPr>
      </w:pPr>
      <w:r w:rsidRPr="009225F0">
        <w:rPr>
          <w:rFonts w:ascii="Times New Roman" w:hAnsi="Times New Roman"/>
          <w:spacing w:val="-2"/>
          <w:sz w:val="24"/>
          <w:szCs w:val="24"/>
        </w:rPr>
        <w:t>Podejście wodomierzowe należy połączyć z instalacją wewnętrzną odbiorcy.</w:t>
      </w:r>
    </w:p>
    <w:p w14:paraId="7391A7F5" w14:textId="77777777" w:rsidR="009225F0" w:rsidRPr="009225F0" w:rsidRDefault="009225F0" w:rsidP="009225F0">
      <w:pPr>
        <w:pStyle w:val="Akapitzlist"/>
        <w:numPr>
          <w:ilvl w:val="0"/>
          <w:numId w:val="10"/>
        </w:numPr>
        <w:spacing w:after="120"/>
        <w:ind w:left="1134" w:hanging="567"/>
        <w:jc w:val="both"/>
        <w:rPr>
          <w:rFonts w:ascii="Times New Roman" w:hAnsi="Times New Roman"/>
          <w:sz w:val="24"/>
          <w:szCs w:val="24"/>
        </w:rPr>
      </w:pPr>
      <w:r w:rsidRPr="009225F0">
        <w:rPr>
          <w:rFonts w:ascii="Times New Roman" w:hAnsi="Times New Roman"/>
          <w:sz w:val="24"/>
          <w:szCs w:val="24"/>
        </w:rPr>
        <w:t>przełączenie przyłącza wody - 52szt. na nowobudowany wodociąg.  Materiał Dz40x2,4mm PE100 SDR17; Materiał Dz50x3,0mm PE100 SDR17; Materiał Dz63x3,8mm PE100 SDR17,</w:t>
      </w:r>
    </w:p>
    <w:p w14:paraId="35E55638" w14:textId="6C671BB6" w:rsidR="009225F0" w:rsidRPr="009225F0" w:rsidRDefault="009225F0" w:rsidP="009225F0">
      <w:pPr>
        <w:pStyle w:val="Akapitzlist"/>
        <w:numPr>
          <w:ilvl w:val="0"/>
          <w:numId w:val="10"/>
        </w:numPr>
        <w:spacing w:after="120"/>
        <w:ind w:left="1134" w:hanging="567"/>
        <w:jc w:val="both"/>
        <w:rPr>
          <w:rFonts w:ascii="Times New Roman" w:hAnsi="Times New Roman"/>
          <w:sz w:val="24"/>
          <w:szCs w:val="24"/>
        </w:rPr>
      </w:pPr>
      <w:r w:rsidRPr="009225F0">
        <w:rPr>
          <w:rFonts w:ascii="Times New Roman" w:hAnsi="Times New Roman"/>
          <w:sz w:val="24"/>
          <w:szCs w:val="24"/>
        </w:rPr>
        <w:t xml:space="preserve">montaż węzłów włączeniowych W, W2, W3, W4, W5, W6, W7, W8, W9, W11, W13  </w:t>
      </w:r>
      <w:r w:rsidRPr="009225F0">
        <w:rPr>
          <w:rFonts w:ascii="Times New Roman" w:hAnsi="Times New Roman"/>
          <w:spacing w:val="-8"/>
          <w:sz w:val="24"/>
          <w:szCs w:val="24"/>
        </w:rPr>
        <w:t>– zgodnie z Wytycznymi wykonania  montażu węzłów włączeniowych i nawierceń</w:t>
      </w:r>
      <w:r w:rsidRPr="009225F0">
        <w:rPr>
          <w:rFonts w:ascii="Times New Roman" w:hAnsi="Times New Roman"/>
          <w:spacing w:val="-10"/>
          <w:sz w:val="24"/>
          <w:szCs w:val="24"/>
        </w:rPr>
        <w:t xml:space="preserve"> w trakcie realizacji inwestycji Przedsiębiorstwa Wodociągów i Kanalizacji</w:t>
      </w:r>
      <w:r w:rsidRPr="009225F0">
        <w:rPr>
          <w:rFonts w:ascii="Times New Roman" w:hAnsi="Times New Roman"/>
          <w:sz w:val="24"/>
          <w:szCs w:val="24"/>
        </w:rPr>
        <w:t xml:space="preserve"> Spółka z o.o. z/s w Kaliszu z dnia 10.02.2025r., </w:t>
      </w:r>
    </w:p>
    <w:p w14:paraId="3A2971B2" w14:textId="77777777" w:rsidR="009225F0" w:rsidRPr="009225F0" w:rsidRDefault="009225F0" w:rsidP="009225F0">
      <w:pPr>
        <w:pStyle w:val="Akapitzlist"/>
        <w:numPr>
          <w:ilvl w:val="0"/>
          <w:numId w:val="10"/>
        </w:numPr>
        <w:spacing w:after="120"/>
        <w:ind w:left="1134" w:hanging="567"/>
        <w:jc w:val="both"/>
        <w:rPr>
          <w:rFonts w:ascii="Times New Roman" w:hAnsi="Times New Roman"/>
          <w:sz w:val="24"/>
          <w:szCs w:val="24"/>
        </w:rPr>
      </w:pPr>
      <w:r w:rsidRPr="009225F0">
        <w:rPr>
          <w:rFonts w:ascii="Times New Roman" w:hAnsi="Times New Roman"/>
          <w:sz w:val="24"/>
          <w:szCs w:val="24"/>
        </w:rPr>
        <w:t>montaż węzłów hydrantowych – 6szt.,</w:t>
      </w:r>
    </w:p>
    <w:p w14:paraId="62FB7ADA" w14:textId="77777777" w:rsidR="009225F0" w:rsidRPr="009225F0" w:rsidRDefault="009225F0" w:rsidP="009225F0">
      <w:pPr>
        <w:pStyle w:val="Akapitzlist"/>
        <w:numPr>
          <w:ilvl w:val="0"/>
          <w:numId w:val="10"/>
        </w:numPr>
        <w:spacing w:after="120"/>
        <w:ind w:left="1134" w:hanging="567"/>
        <w:jc w:val="both"/>
        <w:rPr>
          <w:rFonts w:ascii="Times New Roman" w:hAnsi="Times New Roman"/>
          <w:spacing w:val="-10"/>
          <w:sz w:val="24"/>
          <w:szCs w:val="24"/>
        </w:rPr>
      </w:pPr>
      <w:r w:rsidRPr="009225F0">
        <w:rPr>
          <w:rFonts w:ascii="Times New Roman" w:hAnsi="Times New Roman"/>
          <w:spacing w:val="-10"/>
          <w:sz w:val="24"/>
          <w:szCs w:val="24"/>
        </w:rPr>
        <w:lastRenderedPageBreak/>
        <w:t xml:space="preserve">połączenie projektowanych rurociągów z istniejącymi w punktach: A, B, C, D, E, F </w:t>
      </w:r>
      <w:r w:rsidRPr="009225F0">
        <w:rPr>
          <w:rFonts w:ascii="Times New Roman" w:hAnsi="Times New Roman"/>
          <w:spacing w:val="-10"/>
          <w:sz w:val="24"/>
          <w:szCs w:val="24"/>
        </w:rPr>
        <w:br/>
        <w:t>i ul. Karśnickiego. Materiał: 100AC i 110PEHD – łączenie z wykorzystaniem łączników,</w:t>
      </w:r>
    </w:p>
    <w:p w14:paraId="64A4D815" w14:textId="77777777" w:rsidR="009225F0" w:rsidRPr="009225F0" w:rsidRDefault="009225F0" w:rsidP="009225F0">
      <w:pPr>
        <w:pStyle w:val="Akapitzlist"/>
        <w:numPr>
          <w:ilvl w:val="0"/>
          <w:numId w:val="10"/>
        </w:numPr>
        <w:spacing w:after="120"/>
        <w:ind w:left="1134" w:hanging="567"/>
        <w:jc w:val="both"/>
        <w:rPr>
          <w:rFonts w:ascii="Times New Roman" w:hAnsi="Times New Roman"/>
          <w:sz w:val="24"/>
          <w:szCs w:val="24"/>
        </w:rPr>
      </w:pPr>
      <w:r w:rsidRPr="009225F0">
        <w:rPr>
          <w:rFonts w:ascii="Times New Roman" w:hAnsi="Times New Roman"/>
          <w:sz w:val="24"/>
          <w:szCs w:val="24"/>
        </w:rPr>
        <w:t>Zamulenie mieszanką piaskowo-cementową rurociągów azbestocementowych DN100,</w:t>
      </w:r>
    </w:p>
    <w:p w14:paraId="23028422" w14:textId="77777777" w:rsidR="009225F0" w:rsidRPr="009225F0" w:rsidRDefault="009225F0" w:rsidP="009225F0">
      <w:pPr>
        <w:pStyle w:val="Akapitzlist"/>
        <w:numPr>
          <w:ilvl w:val="0"/>
          <w:numId w:val="10"/>
        </w:numPr>
        <w:spacing w:after="120"/>
        <w:ind w:left="1134" w:hanging="567"/>
        <w:jc w:val="both"/>
        <w:rPr>
          <w:rFonts w:ascii="Times New Roman" w:hAnsi="Times New Roman"/>
          <w:sz w:val="24"/>
          <w:szCs w:val="24"/>
        </w:rPr>
      </w:pPr>
      <w:r w:rsidRPr="009225F0">
        <w:rPr>
          <w:rFonts w:ascii="Times New Roman" w:hAnsi="Times New Roman"/>
          <w:sz w:val="24"/>
          <w:szCs w:val="24"/>
        </w:rPr>
        <w:t>wykonanie odtworzenia nawierzchni zgodnie z opracowanym i zatwierdzonym projektem odtworzenia nawierzchni,</w:t>
      </w:r>
    </w:p>
    <w:p w14:paraId="3293D269" w14:textId="77777777" w:rsidR="009225F0" w:rsidRPr="009225F0" w:rsidRDefault="009225F0" w:rsidP="009225F0">
      <w:pPr>
        <w:pStyle w:val="Akapitzlist"/>
        <w:numPr>
          <w:ilvl w:val="0"/>
          <w:numId w:val="10"/>
        </w:numPr>
        <w:spacing w:after="120"/>
        <w:ind w:left="1134" w:hanging="567"/>
        <w:jc w:val="both"/>
        <w:rPr>
          <w:rFonts w:ascii="Times New Roman" w:hAnsi="Times New Roman"/>
          <w:sz w:val="24"/>
          <w:szCs w:val="24"/>
        </w:rPr>
      </w:pPr>
      <w:r w:rsidRPr="009225F0">
        <w:rPr>
          <w:rFonts w:ascii="Times New Roman" w:hAnsi="Times New Roman"/>
          <w:sz w:val="24"/>
          <w:szCs w:val="24"/>
        </w:rPr>
        <w:t>uzyskanie protokołu odbioru pasa drogowego  ZDM w Kaliszu,</w:t>
      </w:r>
    </w:p>
    <w:p w14:paraId="6BFBD99D" w14:textId="77777777" w:rsidR="009225F0" w:rsidRPr="009225F0" w:rsidRDefault="009225F0" w:rsidP="009225F0">
      <w:pPr>
        <w:pStyle w:val="Akapitzlist"/>
        <w:numPr>
          <w:ilvl w:val="0"/>
          <w:numId w:val="10"/>
        </w:numPr>
        <w:spacing w:after="120"/>
        <w:ind w:left="1134" w:hanging="567"/>
        <w:jc w:val="both"/>
        <w:rPr>
          <w:rFonts w:ascii="Times New Roman" w:hAnsi="Times New Roman"/>
          <w:sz w:val="24"/>
          <w:szCs w:val="24"/>
        </w:rPr>
      </w:pPr>
      <w:r w:rsidRPr="009225F0">
        <w:rPr>
          <w:rFonts w:ascii="Times New Roman" w:hAnsi="Times New Roman"/>
          <w:sz w:val="24"/>
          <w:szCs w:val="24"/>
        </w:rPr>
        <w:t>uzyskanie protokołu przywrócenia terenu do stanu pierwotnego od właścicieli posesji, na których terenie będzie prowadzona wymiana przyłączy wody, jak  również właścicieli działek, na których realizowana będzie budowa wodociągu – firm: AGROBIS Sp. z o.o. i POM KALISZ Sp. z o.o.,</w:t>
      </w:r>
    </w:p>
    <w:p w14:paraId="37D84336" w14:textId="77777777" w:rsidR="009225F0" w:rsidRPr="009225F0" w:rsidRDefault="009225F0" w:rsidP="009225F0">
      <w:pPr>
        <w:pStyle w:val="Akapitzlist"/>
        <w:numPr>
          <w:ilvl w:val="0"/>
          <w:numId w:val="10"/>
        </w:numPr>
        <w:spacing w:after="120"/>
        <w:ind w:left="1134" w:hanging="567"/>
        <w:jc w:val="both"/>
        <w:rPr>
          <w:rFonts w:ascii="Times New Roman" w:hAnsi="Times New Roman"/>
          <w:sz w:val="24"/>
          <w:szCs w:val="24"/>
        </w:rPr>
      </w:pPr>
      <w:r w:rsidRPr="009225F0">
        <w:rPr>
          <w:rFonts w:ascii="Times New Roman" w:hAnsi="Times New Roman"/>
          <w:sz w:val="24"/>
          <w:szCs w:val="24"/>
        </w:rPr>
        <w:t xml:space="preserve">wykonanie inwentaryzacji powykonawczej sieci wodociągowej i przyłączy wody – inwentaryzacje należy dostarczyć w wersji papierowej (2 egzemplarze) </w:t>
      </w:r>
      <w:r w:rsidRPr="009225F0">
        <w:rPr>
          <w:rFonts w:ascii="Times New Roman" w:hAnsi="Times New Roman"/>
          <w:sz w:val="24"/>
          <w:szCs w:val="24"/>
        </w:rPr>
        <w:br/>
        <w:t>i cyfrowej w formacie dxf oraz txt,</w:t>
      </w:r>
    </w:p>
    <w:p w14:paraId="7E974D19" w14:textId="77777777" w:rsidR="009225F0" w:rsidRPr="009225F0" w:rsidRDefault="009225F0" w:rsidP="009225F0">
      <w:pPr>
        <w:pStyle w:val="Akapitzlist"/>
        <w:numPr>
          <w:ilvl w:val="0"/>
          <w:numId w:val="10"/>
        </w:numPr>
        <w:ind w:left="1134" w:hanging="567"/>
        <w:jc w:val="both"/>
        <w:rPr>
          <w:rFonts w:ascii="Times New Roman" w:hAnsi="Times New Roman"/>
          <w:sz w:val="24"/>
          <w:szCs w:val="24"/>
        </w:rPr>
      </w:pPr>
      <w:r w:rsidRPr="009225F0">
        <w:rPr>
          <w:rFonts w:ascii="Times New Roman" w:hAnsi="Times New Roman"/>
          <w:sz w:val="24"/>
          <w:szCs w:val="24"/>
        </w:rPr>
        <w:t xml:space="preserve">przygotowanie wniosku – zawiadomienia o zakończeniu budowy wraz </w:t>
      </w:r>
      <w:r w:rsidRPr="009225F0">
        <w:rPr>
          <w:rFonts w:ascii="Times New Roman" w:hAnsi="Times New Roman"/>
          <w:sz w:val="24"/>
          <w:szCs w:val="24"/>
        </w:rPr>
        <w:br/>
        <w:t>z kompletem wymaganych dokumentów z poświadczeniem przyjęcia przez Powiatowy Inspektorat Nadzoru Budowlanego dla miasta Kalisza.</w:t>
      </w:r>
    </w:p>
    <w:bookmarkEnd w:id="4"/>
    <w:p w14:paraId="309B2F94" w14:textId="77777777" w:rsidR="00F56199" w:rsidRPr="00F56199" w:rsidRDefault="00F56199" w:rsidP="00F56199">
      <w:pPr>
        <w:pStyle w:val="Akapitzlist"/>
        <w:widowControl w:val="0"/>
        <w:spacing w:after="120"/>
        <w:ind w:left="1134"/>
        <w:jc w:val="both"/>
        <w:rPr>
          <w:rFonts w:ascii="Times New Roman" w:hAnsi="Times New Roman"/>
          <w:sz w:val="12"/>
          <w:szCs w:val="12"/>
        </w:rPr>
      </w:pPr>
    </w:p>
    <w:p w14:paraId="43B0CD41" w14:textId="60A628BC" w:rsidR="00010D5D" w:rsidRDefault="00010D5D" w:rsidP="00F56199">
      <w:pPr>
        <w:pStyle w:val="Akapitzlist"/>
        <w:tabs>
          <w:tab w:val="left" w:pos="567"/>
        </w:tabs>
        <w:spacing w:after="0"/>
        <w:ind w:left="567"/>
        <w:jc w:val="both"/>
        <w:rPr>
          <w:rFonts w:ascii="Times New Roman" w:hAnsi="Times New Roman"/>
          <w:sz w:val="24"/>
          <w:szCs w:val="24"/>
          <w:u w:val="single"/>
        </w:rPr>
      </w:pPr>
      <w:r w:rsidRPr="000546F1">
        <w:rPr>
          <w:rFonts w:ascii="Times New Roman" w:hAnsi="Times New Roman"/>
          <w:sz w:val="24"/>
          <w:szCs w:val="24"/>
          <w:u w:val="single"/>
        </w:rPr>
        <w:t xml:space="preserve">Do obowiązków Wykonawcy </w:t>
      </w:r>
      <w:bookmarkEnd w:id="5"/>
      <w:r w:rsidRPr="000546F1">
        <w:rPr>
          <w:rFonts w:ascii="Times New Roman" w:hAnsi="Times New Roman"/>
          <w:sz w:val="24"/>
          <w:szCs w:val="24"/>
          <w:u w:val="single"/>
        </w:rPr>
        <w:t>ujętych w ramach umownego wynagrodzenia należy:</w:t>
      </w:r>
      <w:bookmarkStart w:id="7" w:name="_Hlk66966839"/>
    </w:p>
    <w:p w14:paraId="774A1447" w14:textId="77777777" w:rsidR="00F56199" w:rsidRPr="00F56199" w:rsidRDefault="00F56199" w:rsidP="00F56199">
      <w:pPr>
        <w:pStyle w:val="Akapitzlist"/>
        <w:tabs>
          <w:tab w:val="left" w:pos="567"/>
        </w:tabs>
        <w:spacing w:after="0"/>
        <w:ind w:left="567"/>
        <w:jc w:val="both"/>
        <w:rPr>
          <w:rFonts w:ascii="Times New Roman" w:hAnsi="Times New Roman"/>
          <w:sz w:val="12"/>
          <w:szCs w:val="12"/>
          <w:u w:val="single"/>
        </w:rPr>
      </w:pPr>
    </w:p>
    <w:p w14:paraId="530C75AC" w14:textId="77777777" w:rsidR="009225F0" w:rsidRPr="009225F0" w:rsidRDefault="009225F0" w:rsidP="009225F0">
      <w:pPr>
        <w:pStyle w:val="Akapitzlist"/>
        <w:numPr>
          <w:ilvl w:val="0"/>
          <w:numId w:val="6"/>
        </w:numPr>
        <w:spacing w:after="0"/>
        <w:ind w:left="1134" w:hanging="567"/>
        <w:jc w:val="both"/>
        <w:rPr>
          <w:rFonts w:ascii="Times New Roman" w:eastAsia="Times New Roman" w:hAnsi="Times New Roman"/>
          <w:spacing w:val="-8"/>
          <w:sz w:val="24"/>
          <w:szCs w:val="24"/>
          <w:lang w:eastAsia="pl-PL"/>
        </w:rPr>
      </w:pPr>
      <w:bookmarkStart w:id="8" w:name="_Hlk191983809"/>
      <w:bookmarkStart w:id="9" w:name="_Hlk118111094"/>
      <w:bookmarkStart w:id="10" w:name="_Hlk135305185"/>
      <w:bookmarkEnd w:id="7"/>
      <w:r w:rsidRPr="009225F0">
        <w:rPr>
          <w:rFonts w:ascii="Times New Roman" w:eastAsia="Times New Roman" w:hAnsi="Times New Roman"/>
          <w:spacing w:val="-8"/>
          <w:sz w:val="24"/>
          <w:szCs w:val="24"/>
          <w:lang w:eastAsia="pl-PL"/>
        </w:rPr>
        <w:t>przed przystąpieniem do prac przedstawienie Zamawiającemu do akceptacji Laboratorium, które ma wykonać badania wody z zakresu realizacji zadania. Badanie musi zawierać akredytowany pobór i metody badawcze,</w:t>
      </w:r>
    </w:p>
    <w:p w14:paraId="200B334F" w14:textId="77777777" w:rsidR="009225F0" w:rsidRPr="009225F0" w:rsidRDefault="009225F0" w:rsidP="009225F0">
      <w:pPr>
        <w:pStyle w:val="Style11"/>
        <w:numPr>
          <w:ilvl w:val="0"/>
          <w:numId w:val="6"/>
        </w:numPr>
        <w:tabs>
          <w:tab w:val="left" w:pos="567"/>
        </w:tabs>
        <w:spacing w:line="276" w:lineRule="auto"/>
        <w:ind w:left="1134" w:hanging="567"/>
        <w:jc w:val="both"/>
        <w:rPr>
          <w:rFonts w:ascii="Times New Roman" w:hAnsi="Times New Roman" w:cs="Times New Roman"/>
          <w:spacing w:val="-8"/>
        </w:rPr>
      </w:pPr>
      <w:r w:rsidRPr="009225F0">
        <w:rPr>
          <w:rFonts w:ascii="Times New Roman" w:hAnsi="Times New Roman" w:cs="Times New Roman"/>
          <w:spacing w:val="-8"/>
        </w:rPr>
        <w:t>prowadzenie prac przy zapewnieniu ciągłości dostaw wody dla odbiorców,</w:t>
      </w:r>
    </w:p>
    <w:p w14:paraId="68BC1FC9" w14:textId="77777777" w:rsidR="009225F0" w:rsidRPr="009225F0" w:rsidRDefault="009225F0" w:rsidP="009225F0">
      <w:pPr>
        <w:pStyle w:val="Style11"/>
        <w:numPr>
          <w:ilvl w:val="0"/>
          <w:numId w:val="6"/>
        </w:numPr>
        <w:tabs>
          <w:tab w:val="left" w:pos="567"/>
        </w:tabs>
        <w:spacing w:line="276" w:lineRule="auto"/>
        <w:ind w:left="1134" w:hanging="567"/>
        <w:jc w:val="both"/>
        <w:rPr>
          <w:rFonts w:ascii="Times New Roman" w:hAnsi="Times New Roman" w:cs="Times New Roman"/>
        </w:rPr>
      </w:pPr>
      <w:r w:rsidRPr="009225F0">
        <w:rPr>
          <w:rFonts w:ascii="Times New Roman" w:hAnsi="Times New Roman" w:cs="Times New Roman"/>
        </w:rPr>
        <w:t>odwodnienie wykopów,</w:t>
      </w:r>
    </w:p>
    <w:p w14:paraId="141C43CE" w14:textId="77777777" w:rsidR="009225F0" w:rsidRPr="009225F0" w:rsidRDefault="009225F0" w:rsidP="009225F0">
      <w:pPr>
        <w:pStyle w:val="Akapitzlist"/>
        <w:numPr>
          <w:ilvl w:val="0"/>
          <w:numId w:val="6"/>
        </w:numPr>
        <w:ind w:left="1134" w:hanging="567"/>
        <w:jc w:val="both"/>
        <w:rPr>
          <w:rFonts w:ascii="Times New Roman" w:eastAsia="Times New Roman" w:hAnsi="Times New Roman"/>
          <w:sz w:val="24"/>
          <w:szCs w:val="24"/>
          <w:lang w:eastAsia="pl-PL"/>
        </w:rPr>
      </w:pPr>
      <w:r w:rsidRPr="009225F0">
        <w:rPr>
          <w:rFonts w:ascii="Times New Roman" w:eastAsia="Times New Roman" w:hAnsi="Times New Roman"/>
          <w:sz w:val="24"/>
          <w:szCs w:val="24"/>
          <w:lang w:eastAsia="pl-PL"/>
        </w:rPr>
        <w:t>usunięcie wszystkich ewentualnych kolizji z infrastrukturą techniczną (również nieujawnioną na podkładach geodezyjnych), co nie może stanowić podstawy do przedłużenia terminu realizacji zadania i zmiany ceny ryczałtowej wykonania zadania,</w:t>
      </w:r>
    </w:p>
    <w:p w14:paraId="1B61EAE3" w14:textId="77777777" w:rsidR="009225F0" w:rsidRPr="009225F0" w:rsidRDefault="009225F0" w:rsidP="009225F0">
      <w:pPr>
        <w:pStyle w:val="Akapitzlist"/>
        <w:numPr>
          <w:ilvl w:val="0"/>
          <w:numId w:val="6"/>
        </w:numPr>
        <w:ind w:left="1134" w:hanging="567"/>
        <w:jc w:val="both"/>
        <w:rPr>
          <w:rFonts w:ascii="Times New Roman" w:eastAsia="Times New Roman" w:hAnsi="Times New Roman"/>
          <w:sz w:val="24"/>
          <w:szCs w:val="24"/>
          <w:lang w:eastAsia="pl-PL"/>
        </w:rPr>
      </w:pPr>
      <w:r w:rsidRPr="009225F0">
        <w:rPr>
          <w:rFonts w:ascii="Times New Roman" w:hAnsi="Times New Roman"/>
          <w:sz w:val="24"/>
          <w:szCs w:val="24"/>
        </w:rPr>
        <w:t>organizacja oraz zabezpieczenie placu budowy przed dostępem osób trzecich.</w:t>
      </w:r>
    </w:p>
    <w:p w14:paraId="167CD105" w14:textId="77777777" w:rsidR="009225F0" w:rsidRPr="009225F0" w:rsidRDefault="009225F0" w:rsidP="009225F0">
      <w:pPr>
        <w:pStyle w:val="Akapitzlist"/>
        <w:numPr>
          <w:ilvl w:val="0"/>
          <w:numId w:val="6"/>
        </w:numPr>
        <w:spacing w:after="120"/>
        <w:ind w:left="1134" w:hanging="567"/>
        <w:jc w:val="both"/>
        <w:rPr>
          <w:rFonts w:ascii="Times New Roman" w:eastAsia="Times New Roman" w:hAnsi="Times New Roman"/>
          <w:sz w:val="24"/>
          <w:szCs w:val="24"/>
          <w:lang w:eastAsia="pl-PL"/>
        </w:rPr>
      </w:pPr>
      <w:r w:rsidRPr="009225F0">
        <w:rPr>
          <w:rFonts w:ascii="Times New Roman" w:hAnsi="Times New Roman"/>
          <w:sz w:val="24"/>
          <w:szCs w:val="24"/>
        </w:rPr>
        <w:t>zapewnienie kierownika budowy,</w:t>
      </w:r>
    </w:p>
    <w:p w14:paraId="4EC2EF5F" w14:textId="0C123EF2" w:rsidR="009225F0" w:rsidRPr="009225F0" w:rsidRDefault="009225F0" w:rsidP="009225F0">
      <w:pPr>
        <w:pStyle w:val="Akapitzlist"/>
        <w:numPr>
          <w:ilvl w:val="0"/>
          <w:numId w:val="6"/>
        </w:numPr>
        <w:spacing w:after="120"/>
        <w:ind w:left="1134" w:hanging="567"/>
        <w:jc w:val="both"/>
        <w:rPr>
          <w:rFonts w:ascii="Times New Roman" w:eastAsia="Times New Roman" w:hAnsi="Times New Roman"/>
          <w:sz w:val="24"/>
          <w:szCs w:val="24"/>
          <w:lang w:eastAsia="pl-PL"/>
        </w:rPr>
      </w:pPr>
      <w:r w:rsidRPr="009225F0">
        <w:rPr>
          <w:rFonts w:ascii="Times New Roman" w:eastAsia="Times New Roman" w:hAnsi="Times New Roman"/>
          <w:sz w:val="24"/>
          <w:szCs w:val="24"/>
          <w:lang w:eastAsia="pl-PL"/>
        </w:rPr>
        <w:t>wykonawca usługi jest wytwórcą odpadów i jest zobowiązany zagospodarować je zgodnie z przepisami prawa i zapewnienia segregacji na swój koszt, ze szczególnym uwzględnieniem odpadów budowlanych.</w:t>
      </w:r>
      <w:bookmarkEnd w:id="8"/>
    </w:p>
    <w:p w14:paraId="37F183DF" w14:textId="05454DB6" w:rsidR="00764C5C" w:rsidRPr="00764C5C" w:rsidRDefault="00764C5C" w:rsidP="00764C5C">
      <w:pPr>
        <w:spacing w:after="120"/>
        <w:ind w:left="567"/>
        <w:jc w:val="both"/>
        <w:rPr>
          <w:rFonts w:ascii="Times New Roman" w:eastAsia="Times New Roman" w:hAnsi="Times New Roman"/>
          <w:sz w:val="24"/>
          <w:szCs w:val="24"/>
          <w:u w:val="single"/>
          <w:lang w:eastAsia="pl-PL"/>
        </w:rPr>
      </w:pPr>
      <w:r w:rsidRPr="00764C5C">
        <w:rPr>
          <w:rFonts w:ascii="Times New Roman" w:eastAsia="Times New Roman" w:hAnsi="Times New Roman"/>
          <w:sz w:val="24"/>
          <w:szCs w:val="24"/>
          <w:u w:val="single"/>
          <w:lang w:eastAsia="pl-PL"/>
        </w:rPr>
        <w:t>Do obowiązków Zamawiającego należy:</w:t>
      </w:r>
    </w:p>
    <w:p w14:paraId="01E9C076" w14:textId="77777777" w:rsidR="009225F0" w:rsidRPr="009225F0" w:rsidRDefault="009225F0" w:rsidP="009225F0">
      <w:pPr>
        <w:pStyle w:val="Akapitzlist"/>
        <w:numPr>
          <w:ilvl w:val="0"/>
          <w:numId w:val="35"/>
        </w:numPr>
        <w:ind w:left="1134" w:hanging="567"/>
        <w:jc w:val="both"/>
        <w:rPr>
          <w:rFonts w:ascii="Times New Roman" w:eastAsia="Times New Roman" w:hAnsi="Times New Roman"/>
          <w:sz w:val="24"/>
          <w:szCs w:val="24"/>
          <w:lang w:eastAsia="pl-PL"/>
        </w:rPr>
      </w:pPr>
      <w:bookmarkStart w:id="11" w:name="_Hlk191983850"/>
      <w:bookmarkEnd w:id="6"/>
      <w:bookmarkEnd w:id="9"/>
      <w:bookmarkEnd w:id="10"/>
      <w:r w:rsidRPr="009225F0">
        <w:rPr>
          <w:rFonts w:ascii="Times New Roman" w:eastAsia="Times New Roman" w:hAnsi="Times New Roman"/>
          <w:sz w:val="24"/>
          <w:szCs w:val="24"/>
          <w:lang w:eastAsia="pl-PL"/>
        </w:rPr>
        <w:t>przekazanie Wykonawcy terenu robót (budowy) na podstawie protokołu,</w:t>
      </w:r>
    </w:p>
    <w:p w14:paraId="7F891F1E" w14:textId="77777777" w:rsidR="009225F0" w:rsidRPr="009225F0" w:rsidRDefault="009225F0" w:rsidP="009225F0">
      <w:pPr>
        <w:pStyle w:val="Akapitzlist"/>
        <w:numPr>
          <w:ilvl w:val="0"/>
          <w:numId w:val="35"/>
        </w:numPr>
        <w:ind w:left="1134" w:hanging="567"/>
        <w:jc w:val="both"/>
        <w:rPr>
          <w:rFonts w:ascii="Times New Roman" w:eastAsia="Times New Roman" w:hAnsi="Times New Roman"/>
          <w:sz w:val="24"/>
          <w:szCs w:val="24"/>
          <w:lang w:eastAsia="pl-PL"/>
        </w:rPr>
      </w:pPr>
      <w:r w:rsidRPr="009225F0">
        <w:rPr>
          <w:rFonts w:ascii="Times New Roman" w:eastAsia="Times New Roman" w:hAnsi="Times New Roman"/>
          <w:sz w:val="24"/>
          <w:szCs w:val="24"/>
          <w:lang w:eastAsia="pl-PL"/>
        </w:rPr>
        <w:t>zapewnienie nadzoru archeologicznego,</w:t>
      </w:r>
    </w:p>
    <w:p w14:paraId="4A7BC134" w14:textId="77777777" w:rsidR="009225F0" w:rsidRPr="009225F0" w:rsidRDefault="009225F0" w:rsidP="009225F0">
      <w:pPr>
        <w:pStyle w:val="Akapitzlist"/>
        <w:numPr>
          <w:ilvl w:val="0"/>
          <w:numId w:val="35"/>
        </w:numPr>
        <w:ind w:left="1134" w:hanging="567"/>
        <w:jc w:val="both"/>
        <w:rPr>
          <w:rFonts w:ascii="Times New Roman" w:eastAsia="Times New Roman" w:hAnsi="Times New Roman"/>
          <w:sz w:val="24"/>
          <w:szCs w:val="24"/>
          <w:lang w:eastAsia="pl-PL"/>
        </w:rPr>
      </w:pPr>
      <w:r w:rsidRPr="009225F0">
        <w:rPr>
          <w:rFonts w:ascii="Times New Roman" w:eastAsia="Times New Roman" w:hAnsi="Times New Roman"/>
          <w:sz w:val="24"/>
          <w:szCs w:val="24"/>
          <w:lang w:eastAsia="pl-PL"/>
        </w:rPr>
        <w:t>dostarczenie armatury do zabudowy na sieci wodociągowej:</w:t>
      </w:r>
    </w:p>
    <w:p w14:paraId="08AFC9AD" w14:textId="77777777" w:rsidR="009225F0" w:rsidRPr="009225F0" w:rsidRDefault="009225F0" w:rsidP="009225F0">
      <w:pPr>
        <w:pStyle w:val="Akapitzlist"/>
        <w:numPr>
          <w:ilvl w:val="0"/>
          <w:numId w:val="32"/>
        </w:numPr>
        <w:tabs>
          <w:tab w:val="left" w:pos="1701"/>
        </w:tabs>
        <w:ind w:left="1701" w:hanging="567"/>
        <w:jc w:val="both"/>
        <w:rPr>
          <w:rFonts w:ascii="Times New Roman" w:eastAsia="Times New Roman" w:hAnsi="Times New Roman"/>
          <w:sz w:val="24"/>
          <w:szCs w:val="24"/>
          <w:lang w:eastAsia="pl-PL"/>
        </w:rPr>
      </w:pPr>
      <w:r w:rsidRPr="009225F0">
        <w:rPr>
          <w:rFonts w:ascii="Times New Roman" w:eastAsia="Times New Roman" w:hAnsi="Times New Roman"/>
          <w:sz w:val="24"/>
          <w:szCs w:val="24"/>
          <w:lang w:eastAsia="pl-PL"/>
        </w:rPr>
        <w:t xml:space="preserve">zasuwa DN80 – 6szt. komplet, </w:t>
      </w:r>
    </w:p>
    <w:p w14:paraId="5AD8A6E5" w14:textId="77777777" w:rsidR="009225F0" w:rsidRPr="009225F0" w:rsidRDefault="009225F0" w:rsidP="009225F0">
      <w:pPr>
        <w:pStyle w:val="Akapitzlist"/>
        <w:numPr>
          <w:ilvl w:val="0"/>
          <w:numId w:val="32"/>
        </w:numPr>
        <w:tabs>
          <w:tab w:val="left" w:pos="1701"/>
        </w:tabs>
        <w:ind w:left="1701" w:hanging="567"/>
        <w:jc w:val="both"/>
        <w:rPr>
          <w:rFonts w:ascii="Times New Roman" w:eastAsia="Times New Roman" w:hAnsi="Times New Roman"/>
          <w:sz w:val="24"/>
          <w:szCs w:val="24"/>
          <w:lang w:eastAsia="pl-PL"/>
        </w:rPr>
      </w:pPr>
      <w:r w:rsidRPr="009225F0">
        <w:rPr>
          <w:rFonts w:ascii="Times New Roman" w:eastAsia="Times New Roman" w:hAnsi="Times New Roman"/>
          <w:sz w:val="24"/>
          <w:szCs w:val="24"/>
          <w:lang w:eastAsia="pl-PL"/>
        </w:rPr>
        <w:t>hydrant podziemny HP80 – 6 szt.,</w:t>
      </w:r>
    </w:p>
    <w:p w14:paraId="4487901C" w14:textId="3BD2D4BB" w:rsidR="009225F0" w:rsidRPr="00580127" w:rsidRDefault="009225F0" w:rsidP="00580127">
      <w:pPr>
        <w:pStyle w:val="Akapitzlist"/>
        <w:numPr>
          <w:ilvl w:val="0"/>
          <w:numId w:val="32"/>
        </w:numPr>
        <w:tabs>
          <w:tab w:val="left" w:pos="1701"/>
        </w:tabs>
        <w:ind w:left="1701" w:hanging="567"/>
        <w:jc w:val="both"/>
        <w:rPr>
          <w:rFonts w:ascii="Times New Roman" w:eastAsia="Times New Roman" w:hAnsi="Times New Roman"/>
          <w:sz w:val="24"/>
          <w:szCs w:val="24"/>
          <w:lang w:eastAsia="pl-PL"/>
        </w:rPr>
      </w:pPr>
      <w:r w:rsidRPr="009225F0">
        <w:rPr>
          <w:rFonts w:ascii="Times New Roman" w:eastAsia="Times New Roman" w:hAnsi="Times New Roman"/>
          <w:sz w:val="24"/>
          <w:szCs w:val="24"/>
          <w:lang w:eastAsia="pl-PL"/>
        </w:rPr>
        <w:t xml:space="preserve">zasuwa DN100 </w:t>
      </w:r>
      <w:r w:rsidR="00580127">
        <w:rPr>
          <w:rFonts w:ascii="Times New Roman" w:eastAsia="Times New Roman" w:hAnsi="Times New Roman"/>
          <w:sz w:val="24"/>
          <w:szCs w:val="24"/>
          <w:lang w:eastAsia="pl-PL"/>
        </w:rPr>
        <w:t>–</w:t>
      </w:r>
      <w:r w:rsidRPr="00580127">
        <w:rPr>
          <w:rFonts w:ascii="Times New Roman" w:eastAsia="Times New Roman" w:hAnsi="Times New Roman"/>
          <w:sz w:val="24"/>
          <w:szCs w:val="24"/>
          <w:lang w:eastAsia="pl-PL"/>
        </w:rPr>
        <w:t xml:space="preserve"> 30 szt. komplet,</w:t>
      </w:r>
    </w:p>
    <w:p w14:paraId="1FB051BF" w14:textId="77777777" w:rsidR="009225F0" w:rsidRPr="009225F0" w:rsidRDefault="009225F0" w:rsidP="009225F0">
      <w:pPr>
        <w:pStyle w:val="Akapitzlist"/>
        <w:numPr>
          <w:ilvl w:val="0"/>
          <w:numId w:val="32"/>
        </w:numPr>
        <w:tabs>
          <w:tab w:val="left" w:pos="1701"/>
        </w:tabs>
        <w:ind w:left="1701" w:hanging="567"/>
        <w:jc w:val="both"/>
        <w:rPr>
          <w:rFonts w:ascii="Times New Roman" w:eastAsia="Times New Roman" w:hAnsi="Times New Roman"/>
          <w:sz w:val="24"/>
          <w:szCs w:val="24"/>
          <w:lang w:eastAsia="pl-PL"/>
        </w:rPr>
      </w:pPr>
      <w:r w:rsidRPr="009225F0">
        <w:rPr>
          <w:rFonts w:ascii="Times New Roman" w:eastAsia="Times New Roman" w:hAnsi="Times New Roman"/>
          <w:sz w:val="24"/>
          <w:szCs w:val="24"/>
          <w:lang w:eastAsia="pl-PL"/>
        </w:rPr>
        <w:t>zasuwa DN200 – 2 szt. komplet,</w:t>
      </w:r>
    </w:p>
    <w:p w14:paraId="4A3CE27B" w14:textId="77777777" w:rsidR="009225F0" w:rsidRPr="009225F0" w:rsidRDefault="009225F0" w:rsidP="009225F0">
      <w:pPr>
        <w:pStyle w:val="Akapitzlist"/>
        <w:numPr>
          <w:ilvl w:val="0"/>
          <w:numId w:val="32"/>
        </w:numPr>
        <w:tabs>
          <w:tab w:val="left" w:pos="1701"/>
        </w:tabs>
        <w:ind w:left="1701" w:hanging="567"/>
        <w:jc w:val="both"/>
        <w:rPr>
          <w:rFonts w:ascii="Times New Roman" w:eastAsia="Times New Roman" w:hAnsi="Times New Roman"/>
          <w:sz w:val="24"/>
          <w:szCs w:val="24"/>
          <w:lang w:eastAsia="pl-PL"/>
        </w:rPr>
      </w:pPr>
      <w:r w:rsidRPr="009225F0">
        <w:rPr>
          <w:rFonts w:ascii="Times New Roman" w:eastAsia="Times New Roman" w:hAnsi="Times New Roman"/>
          <w:sz w:val="24"/>
          <w:szCs w:val="24"/>
          <w:lang w:eastAsia="pl-PL"/>
        </w:rPr>
        <w:t>nawiertka Dz125/40 – 57 szt. komplet,</w:t>
      </w:r>
    </w:p>
    <w:p w14:paraId="1CC95736" w14:textId="77777777" w:rsidR="009225F0" w:rsidRPr="009225F0" w:rsidRDefault="009225F0" w:rsidP="009225F0">
      <w:pPr>
        <w:pStyle w:val="Akapitzlist"/>
        <w:numPr>
          <w:ilvl w:val="0"/>
          <w:numId w:val="32"/>
        </w:numPr>
        <w:tabs>
          <w:tab w:val="left" w:pos="1701"/>
        </w:tabs>
        <w:ind w:left="1701" w:hanging="567"/>
        <w:jc w:val="both"/>
        <w:rPr>
          <w:rFonts w:ascii="Times New Roman" w:eastAsia="Times New Roman" w:hAnsi="Times New Roman"/>
          <w:sz w:val="24"/>
          <w:szCs w:val="24"/>
          <w:lang w:eastAsia="pl-PL"/>
        </w:rPr>
      </w:pPr>
      <w:r w:rsidRPr="009225F0">
        <w:rPr>
          <w:rFonts w:ascii="Times New Roman" w:eastAsia="Times New Roman" w:hAnsi="Times New Roman"/>
          <w:sz w:val="24"/>
          <w:szCs w:val="24"/>
          <w:lang w:eastAsia="pl-PL"/>
        </w:rPr>
        <w:t>nawiertka Dz125/63 – 3szt. komplet.</w:t>
      </w:r>
    </w:p>
    <w:bookmarkEnd w:id="11"/>
    <w:p w14:paraId="1CA809F7" w14:textId="1E976C6D" w:rsidR="00271BF7" w:rsidRDefault="00271BF7" w:rsidP="005F0E3B">
      <w:pPr>
        <w:spacing w:after="120"/>
        <w:ind w:left="567"/>
        <w:jc w:val="both"/>
        <w:rPr>
          <w:rFonts w:ascii="Times New Roman" w:hAnsi="Times New Roman"/>
          <w:spacing w:val="-6"/>
          <w:sz w:val="24"/>
          <w:szCs w:val="24"/>
          <w:u w:val="single"/>
        </w:rPr>
      </w:pPr>
      <w:r w:rsidRPr="00DC484B">
        <w:rPr>
          <w:rFonts w:ascii="Times New Roman" w:hAnsi="Times New Roman"/>
          <w:spacing w:val="-6"/>
          <w:sz w:val="24"/>
          <w:szCs w:val="24"/>
          <w:u w:val="single"/>
        </w:rPr>
        <w:t>Prace należy prowadzić zgodnie z:</w:t>
      </w:r>
    </w:p>
    <w:p w14:paraId="10B4B934" w14:textId="77777777" w:rsidR="009225F0" w:rsidRPr="009225F0" w:rsidRDefault="009225F0" w:rsidP="009225F0">
      <w:pPr>
        <w:numPr>
          <w:ilvl w:val="0"/>
          <w:numId w:val="33"/>
        </w:numPr>
        <w:ind w:left="1134" w:hanging="567"/>
        <w:contextualSpacing/>
        <w:jc w:val="both"/>
        <w:rPr>
          <w:rFonts w:ascii="Times New Roman" w:eastAsia="Times New Roman" w:hAnsi="Times New Roman"/>
          <w:snapToGrid w:val="0"/>
          <w:spacing w:val="-4"/>
          <w:sz w:val="24"/>
          <w:szCs w:val="24"/>
          <w:lang w:eastAsia="pl-PL"/>
        </w:rPr>
      </w:pPr>
      <w:r w:rsidRPr="009225F0">
        <w:rPr>
          <w:rFonts w:ascii="Times New Roman" w:eastAsia="Times New Roman" w:hAnsi="Times New Roman"/>
          <w:snapToGrid w:val="0"/>
          <w:spacing w:val="-4"/>
          <w:sz w:val="24"/>
          <w:szCs w:val="24"/>
          <w:lang w:eastAsia="pl-PL"/>
        </w:rPr>
        <w:t>projektami i decyzjami uzyskanymi na etapie wykonywania kontraktu, które będą wiążące dla wykonawcy zadania (projekt organizacji ruchu, projekt odtworzenia nawierzchni),</w:t>
      </w:r>
    </w:p>
    <w:p w14:paraId="0031C49B" w14:textId="13B92F6B" w:rsidR="009225F0" w:rsidRPr="009225F0" w:rsidRDefault="009225F0" w:rsidP="009225F0">
      <w:pPr>
        <w:numPr>
          <w:ilvl w:val="0"/>
          <w:numId w:val="33"/>
        </w:numPr>
        <w:ind w:left="1134" w:hanging="567"/>
        <w:contextualSpacing/>
        <w:jc w:val="both"/>
        <w:rPr>
          <w:rFonts w:ascii="Times New Roman" w:eastAsia="Times New Roman" w:hAnsi="Times New Roman"/>
          <w:snapToGrid w:val="0"/>
          <w:spacing w:val="-4"/>
          <w:sz w:val="24"/>
          <w:szCs w:val="24"/>
          <w:lang w:eastAsia="pl-PL"/>
        </w:rPr>
      </w:pPr>
      <w:r w:rsidRPr="009225F0">
        <w:rPr>
          <w:rFonts w:ascii="Times New Roman" w:eastAsia="Times New Roman" w:hAnsi="Times New Roman"/>
          <w:snapToGrid w:val="0"/>
          <w:spacing w:val="-4"/>
          <w:sz w:val="24"/>
          <w:szCs w:val="24"/>
          <w:lang w:eastAsia="pl-PL"/>
        </w:rPr>
        <w:lastRenderedPageBreak/>
        <w:t>wytycznymi wykonania  montażu węzłów włączeniowych i nawierceń w trakcie realizacji inwestycji Przedsiębiorstwa Wodociągów i Kanalizacji Spółka z o.o. z/s w Kaliszu z dnia 10.02.2025r.,</w:t>
      </w:r>
    </w:p>
    <w:p w14:paraId="10501114" w14:textId="77777777" w:rsidR="009225F0" w:rsidRPr="009225F0" w:rsidRDefault="009225F0" w:rsidP="009225F0">
      <w:pPr>
        <w:numPr>
          <w:ilvl w:val="0"/>
          <w:numId w:val="33"/>
        </w:numPr>
        <w:ind w:left="1134" w:hanging="567"/>
        <w:contextualSpacing/>
        <w:jc w:val="both"/>
        <w:rPr>
          <w:rFonts w:ascii="Times New Roman" w:eastAsia="Times New Roman" w:hAnsi="Times New Roman"/>
          <w:snapToGrid w:val="0"/>
          <w:spacing w:val="-4"/>
          <w:sz w:val="24"/>
          <w:szCs w:val="24"/>
          <w:lang w:eastAsia="pl-PL"/>
        </w:rPr>
      </w:pPr>
      <w:r w:rsidRPr="009225F0">
        <w:rPr>
          <w:rFonts w:ascii="Times New Roman" w:eastAsia="Times New Roman" w:hAnsi="Times New Roman"/>
          <w:snapToGrid w:val="0"/>
          <w:spacing w:val="-4"/>
          <w:sz w:val="24"/>
          <w:szCs w:val="24"/>
          <w:lang w:eastAsia="pl-PL"/>
        </w:rPr>
        <w:t xml:space="preserve">decyzją ZDM w Kaliszu znak WU.4130.14.1.2024 z dnia 12.06.2024 r., </w:t>
      </w:r>
    </w:p>
    <w:p w14:paraId="6AABEA88" w14:textId="77777777" w:rsidR="009225F0" w:rsidRPr="009225F0" w:rsidRDefault="009225F0" w:rsidP="009225F0">
      <w:pPr>
        <w:numPr>
          <w:ilvl w:val="0"/>
          <w:numId w:val="33"/>
        </w:numPr>
        <w:ind w:left="1134" w:hanging="567"/>
        <w:contextualSpacing/>
        <w:jc w:val="both"/>
        <w:rPr>
          <w:rFonts w:ascii="Times New Roman" w:eastAsia="Times New Roman" w:hAnsi="Times New Roman"/>
          <w:snapToGrid w:val="0"/>
          <w:spacing w:val="-4"/>
          <w:sz w:val="24"/>
          <w:szCs w:val="24"/>
          <w:lang w:eastAsia="pl-PL"/>
        </w:rPr>
      </w:pPr>
      <w:r w:rsidRPr="009225F0">
        <w:rPr>
          <w:rFonts w:ascii="Times New Roman" w:eastAsia="Times New Roman" w:hAnsi="Times New Roman"/>
          <w:snapToGrid w:val="0"/>
          <w:spacing w:val="-4"/>
          <w:sz w:val="24"/>
          <w:szCs w:val="24"/>
          <w:lang w:eastAsia="pl-PL"/>
        </w:rPr>
        <w:t>protokołem z narady koordynacyjnej WGK.6630.297.2024 z dnia 21.08.2024 r.,</w:t>
      </w:r>
    </w:p>
    <w:p w14:paraId="60514970" w14:textId="77777777" w:rsidR="009225F0" w:rsidRPr="009225F0" w:rsidRDefault="009225F0" w:rsidP="009225F0">
      <w:pPr>
        <w:numPr>
          <w:ilvl w:val="0"/>
          <w:numId w:val="33"/>
        </w:numPr>
        <w:ind w:left="1134" w:hanging="567"/>
        <w:contextualSpacing/>
        <w:jc w:val="both"/>
        <w:rPr>
          <w:rFonts w:ascii="Times New Roman" w:eastAsia="Times New Roman" w:hAnsi="Times New Roman"/>
          <w:snapToGrid w:val="0"/>
          <w:spacing w:val="-4"/>
          <w:sz w:val="24"/>
          <w:szCs w:val="24"/>
          <w:lang w:eastAsia="pl-PL"/>
        </w:rPr>
      </w:pPr>
      <w:r w:rsidRPr="009225F0">
        <w:rPr>
          <w:rFonts w:ascii="Times New Roman" w:eastAsia="Times New Roman" w:hAnsi="Times New Roman"/>
          <w:snapToGrid w:val="0"/>
          <w:spacing w:val="-6"/>
          <w:sz w:val="24"/>
          <w:szCs w:val="24"/>
          <w:lang w:eastAsia="pl-PL"/>
        </w:rPr>
        <w:t>pozwoleniem znak 608/2024/A z dnia 07.08.2023r. Wojewódzkiego Urzędu Ochrony Zabytków</w:t>
      </w:r>
      <w:r w:rsidRPr="009225F0">
        <w:rPr>
          <w:rFonts w:ascii="Times New Roman" w:eastAsia="Times New Roman" w:hAnsi="Times New Roman"/>
          <w:snapToGrid w:val="0"/>
          <w:spacing w:val="-4"/>
          <w:sz w:val="24"/>
          <w:szCs w:val="24"/>
          <w:lang w:eastAsia="pl-PL"/>
        </w:rPr>
        <w:t xml:space="preserve"> w Poznaniu Delegatura w Kaliszu</w:t>
      </w:r>
      <w:r w:rsidRPr="009225F0">
        <w:rPr>
          <w:rFonts w:ascii="Times New Roman" w:eastAsia="Times New Roman" w:hAnsi="Times New Roman"/>
          <w:snapToGrid w:val="0"/>
          <w:sz w:val="24"/>
          <w:szCs w:val="24"/>
          <w:lang w:eastAsia="pl-PL"/>
        </w:rPr>
        <w:t>,</w:t>
      </w:r>
    </w:p>
    <w:p w14:paraId="297B3E88" w14:textId="77777777" w:rsidR="009225F0" w:rsidRPr="009225F0" w:rsidRDefault="009225F0" w:rsidP="009225F0">
      <w:pPr>
        <w:numPr>
          <w:ilvl w:val="0"/>
          <w:numId w:val="33"/>
        </w:numPr>
        <w:ind w:left="1134" w:hanging="567"/>
        <w:contextualSpacing/>
        <w:jc w:val="both"/>
        <w:rPr>
          <w:rFonts w:ascii="Times New Roman" w:eastAsia="Times New Roman" w:hAnsi="Times New Roman"/>
          <w:snapToGrid w:val="0"/>
          <w:sz w:val="24"/>
          <w:szCs w:val="24"/>
          <w:lang w:eastAsia="pl-PL"/>
        </w:rPr>
      </w:pPr>
      <w:r w:rsidRPr="009225F0">
        <w:rPr>
          <w:rFonts w:ascii="Times New Roman" w:eastAsia="Times New Roman" w:hAnsi="Times New Roman"/>
          <w:snapToGrid w:val="0"/>
          <w:sz w:val="24"/>
          <w:szCs w:val="24"/>
          <w:lang w:eastAsia="pl-PL"/>
        </w:rPr>
        <w:t>projektami opracowanymi przez PWiK Spółka z o.o.</w:t>
      </w:r>
    </w:p>
    <w:p w14:paraId="781AB002" w14:textId="3441ED31" w:rsidR="009225F0" w:rsidRPr="009225F0" w:rsidRDefault="009D6CE6" w:rsidP="009225F0">
      <w:pPr>
        <w:numPr>
          <w:ilvl w:val="0"/>
          <w:numId w:val="33"/>
        </w:numPr>
        <w:ind w:left="1134" w:hanging="567"/>
        <w:contextualSpacing/>
        <w:jc w:val="both"/>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t>w</w:t>
      </w:r>
      <w:r w:rsidR="009225F0" w:rsidRPr="009225F0">
        <w:rPr>
          <w:rFonts w:ascii="Times New Roman" w:eastAsia="Times New Roman" w:hAnsi="Times New Roman"/>
          <w:snapToGrid w:val="0"/>
          <w:sz w:val="24"/>
          <w:szCs w:val="24"/>
          <w:lang w:eastAsia="pl-PL"/>
        </w:rPr>
        <w:t>ymianę rurociągu A-C należy prowadzić zgodnie z:</w:t>
      </w:r>
    </w:p>
    <w:p w14:paraId="32DF3D4E" w14:textId="77777777" w:rsidR="009225F0" w:rsidRPr="009225F0" w:rsidRDefault="009225F0" w:rsidP="009225F0">
      <w:pPr>
        <w:widowControl w:val="0"/>
        <w:numPr>
          <w:ilvl w:val="0"/>
          <w:numId w:val="34"/>
        </w:numPr>
        <w:tabs>
          <w:tab w:val="left" w:pos="1701"/>
        </w:tabs>
        <w:spacing w:after="0"/>
        <w:ind w:left="1701" w:hanging="567"/>
        <w:contextualSpacing/>
        <w:jc w:val="both"/>
        <w:rPr>
          <w:rFonts w:ascii="Times New Roman" w:eastAsia="Times New Roman" w:hAnsi="Times New Roman"/>
          <w:i/>
          <w:snapToGrid w:val="0"/>
          <w:spacing w:val="-8"/>
          <w:sz w:val="24"/>
          <w:szCs w:val="24"/>
          <w:lang w:eastAsia="pl-PL"/>
        </w:rPr>
      </w:pPr>
      <w:r w:rsidRPr="009225F0">
        <w:rPr>
          <w:rFonts w:ascii="Times New Roman" w:eastAsia="Times New Roman" w:hAnsi="Times New Roman"/>
          <w:snapToGrid w:val="0"/>
          <w:spacing w:val="-8"/>
          <w:sz w:val="24"/>
          <w:szCs w:val="24"/>
          <w:lang w:eastAsia="pl-PL"/>
        </w:rPr>
        <w:t>rozporządzeniem Ministra Gospodarki, Pracy i Polityki Społecznej z dnia 02.04.2004r. „</w:t>
      </w:r>
      <w:r w:rsidRPr="009225F0">
        <w:rPr>
          <w:rFonts w:ascii="Times New Roman" w:eastAsia="Times New Roman" w:hAnsi="Times New Roman"/>
          <w:i/>
          <w:snapToGrid w:val="0"/>
          <w:spacing w:val="-8"/>
          <w:sz w:val="24"/>
          <w:szCs w:val="24"/>
          <w:lang w:eastAsia="pl-PL"/>
        </w:rPr>
        <w:t xml:space="preserve">W sprawie sposobów i warunków bezpiecznego użytkowania i usuwania wyrobów zawierających azbest”, </w:t>
      </w:r>
    </w:p>
    <w:p w14:paraId="393FA77D" w14:textId="77777777" w:rsidR="009225F0" w:rsidRPr="009225F0" w:rsidRDefault="009225F0" w:rsidP="009225F0">
      <w:pPr>
        <w:widowControl w:val="0"/>
        <w:numPr>
          <w:ilvl w:val="0"/>
          <w:numId w:val="34"/>
        </w:numPr>
        <w:tabs>
          <w:tab w:val="left" w:pos="142"/>
          <w:tab w:val="left" w:pos="1701"/>
        </w:tabs>
        <w:spacing w:after="0"/>
        <w:ind w:left="1701" w:hanging="567"/>
        <w:contextualSpacing/>
        <w:jc w:val="both"/>
        <w:rPr>
          <w:rFonts w:ascii="Times New Roman" w:eastAsia="Times New Roman" w:hAnsi="Times New Roman"/>
          <w:i/>
          <w:snapToGrid w:val="0"/>
          <w:spacing w:val="-8"/>
          <w:sz w:val="24"/>
          <w:szCs w:val="24"/>
          <w:lang w:eastAsia="pl-PL"/>
        </w:rPr>
      </w:pPr>
      <w:r w:rsidRPr="009225F0">
        <w:rPr>
          <w:rFonts w:ascii="Times New Roman" w:eastAsia="Times New Roman" w:hAnsi="Times New Roman"/>
          <w:snapToGrid w:val="0"/>
          <w:spacing w:val="-8"/>
          <w:sz w:val="24"/>
          <w:szCs w:val="24"/>
          <w:lang w:eastAsia="pl-PL"/>
        </w:rPr>
        <w:t xml:space="preserve">rozporządzeniem Ministra Gospodarki z dnia 05.08.2010r. </w:t>
      </w:r>
      <w:r w:rsidRPr="009225F0">
        <w:rPr>
          <w:rFonts w:ascii="Times New Roman" w:eastAsia="Times New Roman" w:hAnsi="Times New Roman"/>
          <w:i/>
          <w:snapToGrid w:val="0"/>
          <w:spacing w:val="-8"/>
          <w:sz w:val="24"/>
          <w:szCs w:val="24"/>
          <w:lang w:eastAsia="pl-PL"/>
        </w:rPr>
        <w:t>„Zmieniające rozporządzenie w sprawie sposobów i warunków bezpiecznego użytkowania i usuwania wyrobów  zawierających azbest”,</w:t>
      </w:r>
    </w:p>
    <w:p w14:paraId="5A092B31" w14:textId="77777777" w:rsidR="009225F0" w:rsidRPr="009225F0" w:rsidRDefault="009225F0" w:rsidP="009225F0">
      <w:pPr>
        <w:widowControl w:val="0"/>
        <w:numPr>
          <w:ilvl w:val="0"/>
          <w:numId w:val="34"/>
        </w:numPr>
        <w:tabs>
          <w:tab w:val="left" w:pos="142"/>
          <w:tab w:val="left" w:pos="1701"/>
        </w:tabs>
        <w:spacing w:after="240"/>
        <w:ind w:left="1701" w:hanging="567"/>
        <w:contextualSpacing/>
        <w:jc w:val="both"/>
        <w:rPr>
          <w:rStyle w:val="FontStyle11"/>
          <w:rFonts w:eastAsia="Times New Roman"/>
          <w:i/>
          <w:snapToGrid w:val="0"/>
          <w:spacing w:val="0"/>
          <w:sz w:val="24"/>
          <w:szCs w:val="24"/>
          <w:lang w:eastAsia="pl-PL"/>
        </w:rPr>
      </w:pPr>
      <w:r w:rsidRPr="009225F0">
        <w:rPr>
          <w:rFonts w:ascii="Times New Roman" w:eastAsia="Times New Roman" w:hAnsi="Times New Roman"/>
          <w:snapToGrid w:val="0"/>
          <w:sz w:val="24"/>
          <w:szCs w:val="24"/>
          <w:lang w:eastAsia="pl-PL"/>
        </w:rPr>
        <w:t xml:space="preserve">rozporządzeniem Ministra Gospodarki z dnia 13.12.2010r. </w:t>
      </w:r>
      <w:r w:rsidRPr="009225F0">
        <w:rPr>
          <w:rFonts w:ascii="Times New Roman" w:eastAsia="Times New Roman" w:hAnsi="Times New Roman"/>
          <w:i/>
          <w:snapToGrid w:val="0"/>
          <w:sz w:val="24"/>
          <w:szCs w:val="24"/>
          <w:lang w:eastAsia="pl-PL"/>
        </w:rPr>
        <w:t>„W sprawie wymagań</w:t>
      </w:r>
      <w:r w:rsidRPr="009225F0">
        <w:rPr>
          <w:rFonts w:ascii="Times New Roman" w:eastAsia="Times New Roman" w:hAnsi="Times New Roman"/>
          <w:snapToGrid w:val="0"/>
          <w:sz w:val="24"/>
          <w:szCs w:val="24"/>
          <w:lang w:eastAsia="pl-PL"/>
        </w:rPr>
        <w:t xml:space="preserve"> </w:t>
      </w:r>
      <w:r w:rsidRPr="009225F0">
        <w:rPr>
          <w:rFonts w:ascii="Times New Roman" w:eastAsia="Times New Roman" w:hAnsi="Times New Roman"/>
          <w:i/>
          <w:snapToGrid w:val="0"/>
          <w:sz w:val="24"/>
          <w:szCs w:val="24"/>
          <w:lang w:eastAsia="pl-PL"/>
        </w:rPr>
        <w:t>w zakresie wykorzystania wyrobów zawierających azbest oraz wykorzystania i oczyszczania instalacji lub urządzeń, w których były lub są wykorzystywane wyroby zawierające azbest”.</w:t>
      </w:r>
    </w:p>
    <w:p w14:paraId="735797EE" w14:textId="77777777" w:rsidR="00AC35B5" w:rsidRPr="00AC35B5" w:rsidRDefault="00AC35B5" w:rsidP="00AC35B5">
      <w:pPr>
        <w:widowControl w:val="0"/>
        <w:tabs>
          <w:tab w:val="left" w:pos="142"/>
          <w:tab w:val="left" w:pos="1701"/>
        </w:tabs>
        <w:spacing w:after="240"/>
        <w:ind w:left="1701"/>
        <w:contextualSpacing/>
        <w:jc w:val="both"/>
        <w:rPr>
          <w:rFonts w:ascii="Times New Roman" w:eastAsia="Times New Roman" w:hAnsi="Times New Roman"/>
          <w:i/>
          <w:snapToGrid w:val="0"/>
          <w:sz w:val="12"/>
          <w:szCs w:val="12"/>
          <w:lang w:eastAsia="pl-PL"/>
        </w:rPr>
      </w:pPr>
    </w:p>
    <w:p w14:paraId="7C5F7A36" w14:textId="3B1F572D" w:rsidR="002618B8" w:rsidRPr="00AE0CD2" w:rsidRDefault="00213E05" w:rsidP="00AC35B5">
      <w:pPr>
        <w:widowControl w:val="0"/>
        <w:spacing w:after="120"/>
        <w:ind w:firstLine="567"/>
        <w:rPr>
          <w:rStyle w:val="FontStyle11"/>
          <w:rFonts w:eastAsia="Times New Roman"/>
          <w:snapToGrid w:val="0"/>
          <w:spacing w:val="0"/>
          <w:sz w:val="24"/>
          <w:szCs w:val="24"/>
          <w:lang w:eastAsia="pl-PL"/>
        </w:rPr>
      </w:pPr>
      <w:r w:rsidRPr="00AE0CD2">
        <w:rPr>
          <w:rFonts w:ascii="Times New Roman" w:hAnsi="Times New Roman"/>
          <w:sz w:val="24"/>
          <w:szCs w:val="24"/>
          <w:u w:val="single"/>
          <w:lang w:eastAsia="pl-PL"/>
        </w:rPr>
        <w:t>Strony czynią następujące ustalenia dodatkowe:</w:t>
      </w:r>
    </w:p>
    <w:p w14:paraId="0306A293" w14:textId="77777777" w:rsidR="004B53EE" w:rsidRPr="004B53EE" w:rsidRDefault="004B53EE" w:rsidP="004B53EE">
      <w:pPr>
        <w:pStyle w:val="Akapitzlist"/>
        <w:numPr>
          <w:ilvl w:val="0"/>
          <w:numId w:val="9"/>
        </w:numPr>
        <w:spacing w:after="0"/>
        <w:ind w:left="1134" w:hanging="567"/>
        <w:rPr>
          <w:rFonts w:ascii="Times New Roman" w:eastAsia="Times New Roman" w:hAnsi="Times New Roman"/>
          <w:sz w:val="24"/>
          <w:szCs w:val="24"/>
          <w:lang w:eastAsia="pl-PL"/>
        </w:rPr>
      </w:pPr>
      <w:bookmarkStart w:id="12" w:name="_Hlk146196233"/>
      <w:bookmarkStart w:id="13" w:name="_Hlk117583336"/>
      <w:r w:rsidRPr="004B53EE">
        <w:rPr>
          <w:rFonts w:ascii="Times New Roman" w:eastAsia="Times New Roman" w:hAnsi="Times New Roman"/>
          <w:sz w:val="24"/>
          <w:szCs w:val="24"/>
          <w:lang w:eastAsia="pl-PL"/>
        </w:rPr>
        <w:t>PWiK Sp. z o.o. będzie obciążać Wykonawcę kosztami za zajęcie pasa drogowego fakturami VAT na podstawie not obciążeniowych wystawionych przez ZDM na bieżąco w trakcie realizacji zadania.</w:t>
      </w:r>
    </w:p>
    <w:p w14:paraId="7EA39095" w14:textId="77777777" w:rsidR="009225F0" w:rsidRPr="009225F0" w:rsidRDefault="009225F0" w:rsidP="009225F0">
      <w:pPr>
        <w:pStyle w:val="Style2"/>
        <w:numPr>
          <w:ilvl w:val="0"/>
          <w:numId w:val="9"/>
        </w:numPr>
        <w:tabs>
          <w:tab w:val="left" w:pos="1134"/>
        </w:tabs>
        <w:spacing w:line="276" w:lineRule="auto"/>
        <w:ind w:left="1134" w:hanging="567"/>
        <w:jc w:val="both"/>
        <w:rPr>
          <w:rStyle w:val="FontStyle11"/>
          <w:spacing w:val="0"/>
          <w:sz w:val="24"/>
          <w:szCs w:val="24"/>
        </w:rPr>
      </w:pPr>
      <w:r w:rsidRPr="009225F0">
        <w:rPr>
          <w:rStyle w:val="FontStyle11"/>
          <w:spacing w:val="0"/>
          <w:sz w:val="24"/>
          <w:szCs w:val="24"/>
        </w:rPr>
        <w:t>zajęcie pasa drogowego będzie odbywać się na podstawie harmonogramu prowadzenia robót dostarczanego przez Wykonawcę (wszystkie odstępstwa od zatwierdzonego harmonogramu winny być zgłaszane pisemnie).</w:t>
      </w:r>
    </w:p>
    <w:p w14:paraId="63EEA96D" w14:textId="77777777" w:rsidR="009225F0" w:rsidRPr="009225F0" w:rsidRDefault="009225F0" w:rsidP="009225F0">
      <w:pPr>
        <w:pStyle w:val="Style2"/>
        <w:numPr>
          <w:ilvl w:val="0"/>
          <w:numId w:val="9"/>
        </w:numPr>
        <w:tabs>
          <w:tab w:val="left" w:pos="1134"/>
        </w:tabs>
        <w:spacing w:line="276" w:lineRule="auto"/>
        <w:ind w:left="1134" w:hanging="567"/>
        <w:jc w:val="both"/>
        <w:rPr>
          <w:rStyle w:val="FontStyle11"/>
          <w:spacing w:val="0"/>
          <w:sz w:val="24"/>
          <w:szCs w:val="24"/>
        </w:rPr>
      </w:pPr>
      <w:r w:rsidRPr="009225F0">
        <w:rPr>
          <w:rStyle w:val="FontStyle11"/>
          <w:spacing w:val="0"/>
          <w:sz w:val="24"/>
          <w:szCs w:val="24"/>
        </w:rPr>
        <w:t xml:space="preserve">wnioski o zajęcie pasa drogowego przygotowuje Wykonawca. </w:t>
      </w:r>
    </w:p>
    <w:p w14:paraId="55E699D5" w14:textId="77777777" w:rsidR="009225F0" w:rsidRPr="009225F0" w:rsidRDefault="009225F0" w:rsidP="009225F0">
      <w:pPr>
        <w:pStyle w:val="Style2"/>
        <w:numPr>
          <w:ilvl w:val="0"/>
          <w:numId w:val="9"/>
        </w:numPr>
        <w:tabs>
          <w:tab w:val="left" w:pos="1134"/>
        </w:tabs>
        <w:spacing w:after="120" w:line="276" w:lineRule="auto"/>
        <w:ind w:left="1134" w:hanging="567"/>
        <w:jc w:val="both"/>
      </w:pPr>
      <w:r w:rsidRPr="009225F0">
        <w:rPr>
          <w:rStyle w:val="FontStyle11"/>
          <w:spacing w:val="0"/>
          <w:sz w:val="24"/>
          <w:szCs w:val="24"/>
        </w:rPr>
        <w:t>wszystkie sprawy związane ze zwolnieniem i odbiorem pasa drogowego oraz ewentualnymi naprawami gwarancyjnymi leżą po stronie Wykonawcy.</w:t>
      </w:r>
    </w:p>
    <w:p w14:paraId="2702A6E0" w14:textId="12CE96E2" w:rsidR="00892E69" w:rsidRPr="00AC35B5" w:rsidRDefault="00351604">
      <w:pPr>
        <w:pStyle w:val="Akapitzlist"/>
        <w:numPr>
          <w:ilvl w:val="0"/>
          <w:numId w:val="30"/>
        </w:numPr>
        <w:spacing w:after="120"/>
        <w:ind w:left="567" w:hanging="567"/>
        <w:jc w:val="both"/>
        <w:rPr>
          <w:rFonts w:ascii="Times New Roman" w:hAnsi="Times New Roman"/>
          <w:b/>
          <w:bCs/>
          <w:sz w:val="24"/>
          <w:szCs w:val="24"/>
        </w:rPr>
      </w:pPr>
      <w:r w:rsidRPr="00AC35B5">
        <w:rPr>
          <w:rFonts w:ascii="Times New Roman" w:hAnsi="Times New Roman"/>
          <w:b/>
          <w:bCs/>
          <w:sz w:val="24"/>
          <w:szCs w:val="24"/>
        </w:rPr>
        <w:t>W</w:t>
      </w:r>
      <w:r w:rsidR="004D484B" w:rsidRPr="00AC35B5">
        <w:rPr>
          <w:rFonts w:ascii="Times New Roman" w:hAnsi="Times New Roman"/>
          <w:b/>
          <w:bCs/>
          <w:sz w:val="24"/>
          <w:szCs w:val="24"/>
        </w:rPr>
        <w:t>ytyczne wykonania montażu węzłów włączeniowych i nawierceń</w:t>
      </w:r>
      <w:r w:rsidR="009A2573" w:rsidRPr="00AC35B5">
        <w:rPr>
          <w:rFonts w:ascii="Times New Roman" w:hAnsi="Times New Roman"/>
          <w:b/>
          <w:bCs/>
          <w:sz w:val="24"/>
          <w:szCs w:val="24"/>
        </w:rPr>
        <w:t xml:space="preserve"> </w:t>
      </w:r>
      <w:r w:rsidR="004D484B" w:rsidRPr="00AC35B5">
        <w:rPr>
          <w:rFonts w:ascii="Times New Roman" w:hAnsi="Times New Roman"/>
          <w:b/>
          <w:bCs/>
          <w:sz w:val="24"/>
          <w:szCs w:val="24"/>
        </w:rPr>
        <w:t>w trakcie realizacji</w:t>
      </w:r>
      <w:r w:rsidR="00F94E29" w:rsidRPr="00AC35B5">
        <w:rPr>
          <w:rFonts w:ascii="Times New Roman" w:hAnsi="Times New Roman"/>
          <w:b/>
          <w:bCs/>
          <w:sz w:val="24"/>
          <w:szCs w:val="24"/>
        </w:rPr>
        <w:t xml:space="preserve"> </w:t>
      </w:r>
      <w:r w:rsidR="004D484B" w:rsidRPr="00AC35B5">
        <w:rPr>
          <w:rFonts w:ascii="Times New Roman" w:hAnsi="Times New Roman"/>
          <w:b/>
          <w:bCs/>
          <w:sz w:val="24"/>
          <w:szCs w:val="24"/>
        </w:rPr>
        <w:t>inwestycji</w:t>
      </w:r>
      <w:r w:rsidR="00892E69" w:rsidRPr="00AC35B5">
        <w:rPr>
          <w:rFonts w:ascii="Times New Roman" w:hAnsi="Times New Roman"/>
          <w:b/>
          <w:bCs/>
          <w:sz w:val="24"/>
          <w:szCs w:val="24"/>
        </w:rPr>
        <w:t xml:space="preserve"> P</w:t>
      </w:r>
      <w:r w:rsidR="004D484B" w:rsidRPr="00AC35B5">
        <w:rPr>
          <w:rFonts w:ascii="Times New Roman" w:hAnsi="Times New Roman"/>
          <w:b/>
          <w:bCs/>
          <w:sz w:val="24"/>
          <w:szCs w:val="24"/>
        </w:rPr>
        <w:t>rzedsiębiorstwa</w:t>
      </w:r>
      <w:r w:rsidR="00892E69" w:rsidRPr="00AC35B5">
        <w:rPr>
          <w:rFonts w:ascii="Times New Roman" w:hAnsi="Times New Roman"/>
          <w:b/>
          <w:bCs/>
          <w:sz w:val="24"/>
          <w:szCs w:val="24"/>
        </w:rPr>
        <w:t xml:space="preserve"> W</w:t>
      </w:r>
      <w:r w:rsidR="004D484B" w:rsidRPr="00AC35B5">
        <w:rPr>
          <w:rFonts w:ascii="Times New Roman" w:hAnsi="Times New Roman"/>
          <w:b/>
          <w:bCs/>
          <w:sz w:val="24"/>
          <w:szCs w:val="24"/>
        </w:rPr>
        <w:t>odociągów</w:t>
      </w:r>
      <w:r w:rsidR="00892E69" w:rsidRPr="00AC35B5">
        <w:rPr>
          <w:rFonts w:ascii="Times New Roman" w:hAnsi="Times New Roman"/>
          <w:b/>
          <w:bCs/>
          <w:sz w:val="24"/>
          <w:szCs w:val="24"/>
        </w:rPr>
        <w:t xml:space="preserve"> </w:t>
      </w:r>
      <w:r w:rsidR="004D484B" w:rsidRPr="00AC35B5">
        <w:rPr>
          <w:rFonts w:ascii="Times New Roman" w:hAnsi="Times New Roman"/>
          <w:b/>
          <w:bCs/>
          <w:sz w:val="24"/>
          <w:szCs w:val="24"/>
        </w:rPr>
        <w:t>i</w:t>
      </w:r>
      <w:r w:rsidR="00892E69" w:rsidRPr="00AC35B5">
        <w:rPr>
          <w:rFonts w:ascii="Times New Roman" w:hAnsi="Times New Roman"/>
          <w:b/>
          <w:bCs/>
          <w:sz w:val="24"/>
          <w:szCs w:val="24"/>
        </w:rPr>
        <w:t xml:space="preserve"> K</w:t>
      </w:r>
      <w:r w:rsidR="004D484B" w:rsidRPr="00AC35B5">
        <w:rPr>
          <w:rFonts w:ascii="Times New Roman" w:hAnsi="Times New Roman"/>
          <w:b/>
          <w:bCs/>
          <w:sz w:val="24"/>
          <w:szCs w:val="24"/>
        </w:rPr>
        <w:t>analizacji</w:t>
      </w:r>
      <w:r w:rsidR="00892E69" w:rsidRPr="00AC35B5">
        <w:rPr>
          <w:rFonts w:ascii="Times New Roman" w:hAnsi="Times New Roman"/>
          <w:b/>
          <w:bCs/>
          <w:sz w:val="24"/>
          <w:szCs w:val="24"/>
        </w:rPr>
        <w:t xml:space="preserve"> S</w:t>
      </w:r>
      <w:r w:rsidR="004D484B" w:rsidRPr="00AC35B5">
        <w:rPr>
          <w:rFonts w:ascii="Times New Roman" w:hAnsi="Times New Roman"/>
          <w:b/>
          <w:bCs/>
          <w:sz w:val="24"/>
          <w:szCs w:val="24"/>
        </w:rPr>
        <w:t>półka</w:t>
      </w:r>
      <w:r w:rsidR="00892E69" w:rsidRPr="00AC35B5">
        <w:rPr>
          <w:rFonts w:ascii="Times New Roman" w:hAnsi="Times New Roman"/>
          <w:b/>
          <w:bCs/>
          <w:sz w:val="24"/>
          <w:szCs w:val="24"/>
        </w:rPr>
        <w:t xml:space="preserve"> </w:t>
      </w:r>
      <w:r w:rsidR="004D484B" w:rsidRPr="00AC35B5">
        <w:rPr>
          <w:rFonts w:ascii="Times New Roman" w:hAnsi="Times New Roman"/>
          <w:b/>
          <w:bCs/>
          <w:sz w:val="24"/>
          <w:szCs w:val="24"/>
        </w:rPr>
        <w:t>z o.o. z/s w</w:t>
      </w:r>
      <w:r w:rsidR="00892E69" w:rsidRPr="00AC35B5">
        <w:rPr>
          <w:rFonts w:ascii="Times New Roman" w:hAnsi="Times New Roman"/>
          <w:b/>
          <w:bCs/>
          <w:sz w:val="24"/>
          <w:szCs w:val="24"/>
        </w:rPr>
        <w:t xml:space="preserve"> K</w:t>
      </w:r>
      <w:r w:rsidR="004D484B" w:rsidRPr="00AC35B5">
        <w:rPr>
          <w:rFonts w:ascii="Times New Roman" w:hAnsi="Times New Roman"/>
          <w:b/>
          <w:bCs/>
          <w:sz w:val="24"/>
          <w:szCs w:val="24"/>
        </w:rPr>
        <w:t>aliszu.</w:t>
      </w:r>
    </w:p>
    <w:p w14:paraId="739FB3FE" w14:textId="77777777" w:rsidR="00AC35B5" w:rsidRPr="00AC35B5" w:rsidRDefault="00AC35B5" w:rsidP="00AC35B5">
      <w:pPr>
        <w:pStyle w:val="Akapitzlist"/>
        <w:spacing w:after="120"/>
        <w:ind w:left="567"/>
        <w:jc w:val="both"/>
        <w:rPr>
          <w:rFonts w:ascii="Times New Roman" w:hAnsi="Times New Roman"/>
          <w:sz w:val="12"/>
          <w:szCs w:val="12"/>
          <w:u w:val="single"/>
        </w:rPr>
      </w:pPr>
    </w:p>
    <w:p w14:paraId="2BC89C71" w14:textId="27E6DB48" w:rsidR="00892E69" w:rsidRPr="0061240D" w:rsidRDefault="009225F0">
      <w:pPr>
        <w:pStyle w:val="Akapitzlist"/>
        <w:numPr>
          <w:ilvl w:val="0"/>
          <w:numId w:val="26"/>
        </w:numPr>
        <w:spacing w:after="0"/>
        <w:ind w:left="1134" w:hanging="567"/>
        <w:jc w:val="both"/>
        <w:rPr>
          <w:rFonts w:ascii="Times New Roman" w:hAnsi="Times New Roman"/>
          <w:spacing w:val="-4"/>
          <w:sz w:val="24"/>
          <w:szCs w:val="24"/>
        </w:rPr>
      </w:pPr>
      <w:r>
        <w:rPr>
          <w:rFonts w:ascii="Times New Roman" w:hAnsi="Times New Roman"/>
          <w:spacing w:val="-4"/>
          <w:sz w:val="24"/>
          <w:szCs w:val="24"/>
        </w:rPr>
        <w:t>p</w:t>
      </w:r>
      <w:r w:rsidR="00892E69" w:rsidRPr="0061240D">
        <w:rPr>
          <w:rFonts w:ascii="Times New Roman" w:hAnsi="Times New Roman"/>
          <w:spacing w:val="-4"/>
          <w:sz w:val="24"/>
          <w:szCs w:val="24"/>
        </w:rPr>
        <w:t>rzy realizacji inwestycji armaturę dostarcza PWiK Spółka z o.o. (za armaturę uważa się: hydrant, zasuwę wraz z obudową i skrzynką, opaskę do nawiercania, zasuwkę domową wraz z obudową i skrzynką)</w:t>
      </w:r>
      <w:r>
        <w:rPr>
          <w:rFonts w:ascii="Times New Roman" w:hAnsi="Times New Roman"/>
          <w:spacing w:val="-4"/>
          <w:sz w:val="24"/>
          <w:szCs w:val="24"/>
        </w:rPr>
        <w:t>;</w:t>
      </w:r>
    </w:p>
    <w:p w14:paraId="4A267650" w14:textId="7F8D753D" w:rsidR="00892E69" w:rsidRPr="0061240D" w:rsidRDefault="009225F0">
      <w:pPr>
        <w:pStyle w:val="Akapitzlist"/>
        <w:numPr>
          <w:ilvl w:val="0"/>
          <w:numId w:val="26"/>
        </w:numPr>
        <w:spacing w:after="0"/>
        <w:ind w:left="1134" w:hanging="567"/>
        <w:jc w:val="both"/>
        <w:rPr>
          <w:rFonts w:ascii="Times New Roman" w:hAnsi="Times New Roman"/>
          <w:spacing w:val="-4"/>
          <w:sz w:val="24"/>
          <w:szCs w:val="24"/>
        </w:rPr>
      </w:pPr>
      <w:r>
        <w:rPr>
          <w:rFonts w:ascii="Times New Roman" w:hAnsi="Times New Roman"/>
          <w:spacing w:val="-4"/>
          <w:sz w:val="24"/>
          <w:szCs w:val="24"/>
        </w:rPr>
        <w:t>k</w:t>
      </w:r>
      <w:r w:rsidR="00892E69" w:rsidRPr="0061240D">
        <w:rPr>
          <w:rFonts w:ascii="Times New Roman" w:hAnsi="Times New Roman"/>
          <w:spacing w:val="-4"/>
          <w:sz w:val="24"/>
          <w:szCs w:val="24"/>
        </w:rPr>
        <w:t>ształtki, elementy łączeniowe, elementy pomocnicze (śruby kwasoodporne klasy A2, uszczelki z EPDM zbrojone) po stronie Wykonawcy</w:t>
      </w:r>
      <w:r>
        <w:rPr>
          <w:rFonts w:ascii="Times New Roman" w:hAnsi="Times New Roman"/>
          <w:spacing w:val="-4"/>
          <w:sz w:val="24"/>
          <w:szCs w:val="24"/>
        </w:rPr>
        <w:t>;</w:t>
      </w:r>
    </w:p>
    <w:p w14:paraId="4095BE0B" w14:textId="047A1726" w:rsidR="00892E69" w:rsidRPr="0061240D" w:rsidRDefault="009225F0">
      <w:pPr>
        <w:pStyle w:val="Akapitzlist"/>
        <w:numPr>
          <w:ilvl w:val="0"/>
          <w:numId w:val="26"/>
        </w:numPr>
        <w:spacing w:after="0"/>
        <w:ind w:left="1134" w:hanging="567"/>
        <w:jc w:val="both"/>
        <w:rPr>
          <w:rFonts w:ascii="Times New Roman" w:hAnsi="Times New Roman"/>
          <w:spacing w:val="-4"/>
          <w:sz w:val="24"/>
          <w:szCs w:val="24"/>
        </w:rPr>
      </w:pPr>
      <w:r>
        <w:rPr>
          <w:rFonts w:ascii="Times New Roman" w:hAnsi="Times New Roman"/>
          <w:spacing w:val="-4"/>
          <w:sz w:val="24"/>
          <w:szCs w:val="24"/>
        </w:rPr>
        <w:t>m</w:t>
      </w:r>
      <w:r w:rsidR="00892E69" w:rsidRPr="0061240D">
        <w:rPr>
          <w:rFonts w:ascii="Times New Roman" w:hAnsi="Times New Roman"/>
          <w:spacing w:val="-4"/>
          <w:sz w:val="24"/>
          <w:szCs w:val="24"/>
        </w:rPr>
        <w:t>ontaż węzłów włączeniowych należy wykonać przy użyciu połączeń skręcanych</w:t>
      </w:r>
      <w:r>
        <w:rPr>
          <w:rFonts w:ascii="Times New Roman" w:hAnsi="Times New Roman"/>
          <w:spacing w:val="-4"/>
          <w:sz w:val="24"/>
          <w:szCs w:val="24"/>
        </w:rPr>
        <w:t>,</w:t>
      </w:r>
      <w:r w:rsidR="00892E69" w:rsidRPr="0061240D">
        <w:rPr>
          <w:rFonts w:ascii="Times New Roman" w:hAnsi="Times New Roman"/>
          <w:spacing w:val="-4"/>
          <w:sz w:val="24"/>
          <w:szCs w:val="24"/>
        </w:rPr>
        <w:t xml:space="preserve"> </w:t>
      </w:r>
    </w:p>
    <w:p w14:paraId="4BA883D0" w14:textId="5D7EB6A1" w:rsidR="00892E69" w:rsidRPr="0061240D" w:rsidRDefault="009225F0">
      <w:pPr>
        <w:pStyle w:val="Akapitzlist"/>
        <w:numPr>
          <w:ilvl w:val="0"/>
          <w:numId w:val="26"/>
        </w:numPr>
        <w:spacing w:after="0"/>
        <w:ind w:left="1134" w:hanging="567"/>
        <w:jc w:val="both"/>
        <w:rPr>
          <w:rFonts w:ascii="Times New Roman" w:hAnsi="Times New Roman"/>
          <w:spacing w:val="-6"/>
          <w:sz w:val="24"/>
          <w:szCs w:val="24"/>
        </w:rPr>
      </w:pPr>
      <w:r>
        <w:rPr>
          <w:rFonts w:ascii="Times New Roman" w:hAnsi="Times New Roman"/>
          <w:spacing w:val="-6"/>
          <w:sz w:val="24"/>
          <w:szCs w:val="24"/>
        </w:rPr>
        <w:t>p</w:t>
      </w:r>
      <w:r w:rsidR="00892E69" w:rsidRPr="0061240D">
        <w:rPr>
          <w:rFonts w:ascii="Times New Roman" w:hAnsi="Times New Roman"/>
          <w:spacing w:val="-6"/>
          <w:sz w:val="24"/>
          <w:szCs w:val="24"/>
        </w:rPr>
        <w:t>o uzyskaniu pozytywnych wyników bakteriologicznych, odbiorze sieci przez Koordynatora Inwestora Wykonawca zgłosić należy pisemnie termin włączenia z co najmniej 5 dniowym wyprzedzeniem, określając datę oraz czas wyłączenia wody celem wykonania włączenia, włączenia mogą odbywać się w dni powszednie w godz. od 8</w:t>
      </w:r>
      <w:r w:rsidR="00892E69" w:rsidRPr="0061240D">
        <w:rPr>
          <w:rFonts w:ascii="Times New Roman" w:hAnsi="Times New Roman"/>
          <w:spacing w:val="-6"/>
          <w:sz w:val="24"/>
          <w:szCs w:val="24"/>
          <w:vertAlign w:val="superscript"/>
        </w:rPr>
        <w:t>00</w:t>
      </w:r>
      <w:r w:rsidR="00892E69" w:rsidRPr="0061240D">
        <w:rPr>
          <w:rFonts w:ascii="Times New Roman" w:hAnsi="Times New Roman"/>
          <w:spacing w:val="-6"/>
          <w:sz w:val="24"/>
          <w:szCs w:val="24"/>
        </w:rPr>
        <w:t xml:space="preserve"> do 14</w:t>
      </w:r>
      <w:r w:rsidR="00892E69" w:rsidRPr="0061240D">
        <w:rPr>
          <w:rFonts w:ascii="Times New Roman" w:hAnsi="Times New Roman"/>
          <w:spacing w:val="-6"/>
          <w:sz w:val="24"/>
          <w:szCs w:val="24"/>
          <w:vertAlign w:val="superscript"/>
        </w:rPr>
        <w:t>00</w:t>
      </w:r>
      <w:r>
        <w:rPr>
          <w:rFonts w:ascii="Times New Roman" w:hAnsi="Times New Roman"/>
          <w:spacing w:val="-6"/>
          <w:sz w:val="24"/>
          <w:szCs w:val="24"/>
        </w:rPr>
        <w:t>,</w:t>
      </w:r>
    </w:p>
    <w:p w14:paraId="1AD597E9" w14:textId="373C1EFE" w:rsidR="00892E69" w:rsidRPr="0061240D" w:rsidRDefault="009225F0">
      <w:pPr>
        <w:pStyle w:val="Akapitzlist"/>
        <w:numPr>
          <w:ilvl w:val="0"/>
          <w:numId w:val="26"/>
        </w:numPr>
        <w:spacing w:after="0"/>
        <w:ind w:left="1134" w:hanging="567"/>
        <w:jc w:val="both"/>
        <w:rPr>
          <w:rFonts w:ascii="Times New Roman" w:hAnsi="Times New Roman"/>
          <w:spacing w:val="-4"/>
          <w:sz w:val="24"/>
          <w:szCs w:val="24"/>
        </w:rPr>
      </w:pPr>
      <w:r>
        <w:rPr>
          <w:rFonts w:ascii="Times New Roman" w:hAnsi="Times New Roman"/>
          <w:spacing w:val="-4"/>
          <w:sz w:val="24"/>
          <w:szCs w:val="24"/>
        </w:rPr>
        <w:t>w</w:t>
      </w:r>
      <w:r w:rsidR="00892E69" w:rsidRPr="0061240D">
        <w:rPr>
          <w:rFonts w:ascii="Times New Roman" w:hAnsi="Times New Roman"/>
          <w:spacing w:val="-4"/>
          <w:sz w:val="24"/>
          <w:szCs w:val="24"/>
        </w:rPr>
        <w:t>yłączenia wody dokonuje PWiK Spółka z o.o.,</w:t>
      </w:r>
      <w:r w:rsidR="000E5957" w:rsidRPr="0061240D">
        <w:rPr>
          <w:rFonts w:ascii="Times New Roman" w:hAnsi="Times New Roman"/>
          <w:spacing w:val="-4"/>
          <w:sz w:val="24"/>
          <w:szCs w:val="24"/>
        </w:rPr>
        <w:t xml:space="preserve"> </w:t>
      </w:r>
      <w:r w:rsidR="00892E69" w:rsidRPr="0061240D">
        <w:rPr>
          <w:rFonts w:ascii="Times New Roman" w:hAnsi="Times New Roman"/>
          <w:spacing w:val="-4"/>
          <w:sz w:val="24"/>
          <w:szCs w:val="24"/>
        </w:rPr>
        <w:t>w terminie wskazanym przez Wykonawcę i zaakceptowanym przez Inwestora</w:t>
      </w:r>
      <w:r>
        <w:rPr>
          <w:rFonts w:ascii="Times New Roman" w:hAnsi="Times New Roman"/>
          <w:spacing w:val="-4"/>
          <w:sz w:val="24"/>
          <w:szCs w:val="24"/>
        </w:rPr>
        <w:t>,</w:t>
      </w:r>
    </w:p>
    <w:p w14:paraId="0F3174DA" w14:textId="2D805BE4" w:rsidR="00892E69" w:rsidRPr="0061240D" w:rsidRDefault="00892E69">
      <w:pPr>
        <w:pStyle w:val="Akapitzlist"/>
        <w:numPr>
          <w:ilvl w:val="0"/>
          <w:numId w:val="26"/>
        </w:numPr>
        <w:spacing w:after="0"/>
        <w:ind w:left="1134" w:hanging="567"/>
        <w:jc w:val="both"/>
        <w:rPr>
          <w:rFonts w:ascii="Times New Roman" w:hAnsi="Times New Roman"/>
          <w:spacing w:val="-4"/>
          <w:sz w:val="24"/>
          <w:szCs w:val="24"/>
        </w:rPr>
      </w:pPr>
      <w:r w:rsidRPr="0061240D">
        <w:rPr>
          <w:rFonts w:ascii="Times New Roman" w:hAnsi="Times New Roman"/>
          <w:spacing w:val="-4"/>
          <w:sz w:val="24"/>
          <w:szCs w:val="24"/>
        </w:rPr>
        <w:lastRenderedPageBreak/>
        <w:t>PWiK jest zobligowane do ewentualnego podstawienia beczkowozów, jeżeli sytuacja będzie tego wymagać</w:t>
      </w:r>
      <w:r w:rsidR="009225F0">
        <w:rPr>
          <w:rFonts w:ascii="Times New Roman" w:hAnsi="Times New Roman"/>
          <w:spacing w:val="-4"/>
          <w:sz w:val="24"/>
          <w:szCs w:val="24"/>
        </w:rPr>
        <w:t>,</w:t>
      </w:r>
    </w:p>
    <w:p w14:paraId="775C934D" w14:textId="122F8612" w:rsidR="00892E69" w:rsidRPr="0061240D" w:rsidRDefault="009225F0">
      <w:pPr>
        <w:pStyle w:val="Akapitzlist"/>
        <w:numPr>
          <w:ilvl w:val="0"/>
          <w:numId w:val="26"/>
        </w:numPr>
        <w:spacing w:after="0"/>
        <w:ind w:left="1134" w:hanging="567"/>
        <w:jc w:val="both"/>
        <w:rPr>
          <w:rFonts w:ascii="Times New Roman" w:hAnsi="Times New Roman"/>
          <w:spacing w:val="-4"/>
          <w:sz w:val="24"/>
          <w:szCs w:val="24"/>
        </w:rPr>
      </w:pPr>
      <w:r>
        <w:rPr>
          <w:rFonts w:ascii="Times New Roman" w:hAnsi="Times New Roman"/>
          <w:spacing w:val="-4"/>
          <w:sz w:val="24"/>
          <w:szCs w:val="24"/>
        </w:rPr>
        <w:t>w</w:t>
      </w:r>
      <w:r w:rsidR="00892E69" w:rsidRPr="0061240D">
        <w:rPr>
          <w:rFonts w:ascii="Times New Roman" w:hAnsi="Times New Roman"/>
          <w:spacing w:val="-4"/>
          <w:sz w:val="24"/>
          <w:szCs w:val="24"/>
        </w:rPr>
        <w:t xml:space="preserve">ypompowanie wody z wykopu w trakcie prowadzenia prac po stronie Wykonawcy, istnieje możliwość skorzystania z samochodów specjalistycznych PWiK Spółka z o.o. </w:t>
      </w:r>
      <w:r w:rsidR="00892E69" w:rsidRPr="0061240D">
        <w:rPr>
          <w:rFonts w:ascii="Times New Roman" w:hAnsi="Times New Roman"/>
          <w:spacing w:val="-4"/>
          <w:sz w:val="24"/>
          <w:szCs w:val="24"/>
        </w:rPr>
        <w:br/>
        <w:t>po wcześniejszym złożeniu zlecenia – usługa odpłatna</w:t>
      </w:r>
      <w:r>
        <w:rPr>
          <w:rFonts w:ascii="Times New Roman" w:hAnsi="Times New Roman"/>
          <w:spacing w:val="-4"/>
          <w:sz w:val="24"/>
          <w:szCs w:val="24"/>
        </w:rPr>
        <w:t>,</w:t>
      </w:r>
    </w:p>
    <w:p w14:paraId="13901C29" w14:textId="00F3C8A9" w:rsidR="00892E69" w:rsidRPr="00892E69" w:rsidRDefault="009225F0">
      <w:pPr>
        <w:pStyle w:val="Akapitzlist"/>
        <w:numPr>
          <w:ilvl w:val="0"/>
          <w:numId w:val="26"/>
        </w:numPr>
        <w:spacing w:after="0"/>
        <w:ind w:left="1134" w:hanging="567"/>
        <w:jc w:val="both"/>
        <w:rPr>
          <w:rFonts w:ascii="Times New Roman" w:hAnsi="Times New Roman"/>
          <w:sz w:val="24"/>
          <w:szCs w:val="24"/>
        </w:rPr>
      </w:pPr>
      <w:r>
        <w:rPr>
          <w:rFonts w:ascii="Times New Roman" w:hAnsi="Times New Roman"/>
          <w:sz w:val="24"/>
          <w:szCs w:val="24"/>
        </w:rPr>
        <w:t>p</w:t>
      </w:r>
      <w:r w:rsidR="00892E69" w:rsidRPr="00892E69">
        <w:rPr>
          <w:rFonts w:ascii="Times New Roman" w:hAnsi="Times New Roman"/>
          <w:sz w:val="24"/>
          <w:szCs w:val="24"/>
        </w:rPr>
        <w:t xml:space="preserve">race prowadzone są pod nadzorem </w:t>
      </w:r>
      <w:r w:rsidR="00440E3C">
        <w:rPr>
          <w:rFonts w:ascii="Times New Roman" w:hAnsi="Times New Roman"/>
          <w:sz w:val="24"/>
          <w:szCs w:val="24"/>
        </w:rPr>
        <w:t>Koordynatora</w:t>
      </w:r>
      <w:r w:rsidR="00892E69" w:rsidRPr="00892E69">
        <w:rPr>
          <w:rFonts w:ascii="Times New Roman" w:hAnsi="Times New Roman"/>
          <w:sz w:val="24"/>
          <w:szCs w:val="24"/>
        </w:rPr>
        <w:t xml:space="preserve"> PWiK Spółka z o.o., który potwierdza prawidłowość ich przeprowadzenia protokołem</w:t>
      </w:r>
      <w:r>
        <w:rPr>
          <w:rFonts w:ascii="Times New Roman" w:hAnsi="Times New Roman"/>
          <w:sz w:val="24"/>
          <w:szCs w:val="24"/>
        </w:rPr>
        <w:t>,</w:t>
      </w:r>
    </w:p>
    <w:p w14:paraId="6076D1F6" w14:textId="4552338A" w:rsidR="00892E69" w:rsidRPr="00892E69" w:rsidRDefault="009225F0">
      <w:pPr>
        <w:pStyle w:val="Akapitzlist"/>
        <w:numPr>
          <w:ilvl w:val="0"/>
          <w:numId w:val="26"/>
        </w:numPr>
        <w:spacing w:after="0"/>
        <w:ind w:left="1134" w:hanging="567"/>
        <w:jc w:val="both"/>
        <w:rPr>
          <w:rFonts w:ascii="Times New Roman" w:hAnsi="Times New Roman"/>
          <w:sz w:val="24"/>
          <w:szCs w:val="24"/>
        </w:rPr>
      </w:pPr>
      <w:r>
        <w:rPr>
          <w:rFonts w:ascii="Times New Roman" w:hAnsi="Times New Roman"/>
          <w:sz w:val="24"/>
          <w:szCs w:val="24"/>
        </w:rPr>
        <w:t>w</w:t>
      </w:r>
      <w:r w:rsidR="00892E69" w:rsidRPr="00892E69">
        <w:rPr>
          <w:rFonts w:ascii="Times New Roman" w:hAnsi="Times New Roman"/>
          <w:sz w:val="24"/>
          <w:szCs w:val="24"/>
        </w:rPr>
        <w:t>szelkie zmiany w projektowanym węźle włączeniowym powinny być wcześniej uzgodnione z Koordynatorem PWiK Spółka z o.o.</w:t>
      </w:r>
      <w:r>
        <w:rPr>
          <w:rFonts w:ascii="Times New Roman" w:hAnsi="Times New Roman"/>
          <w:sz w:val="24"/>
          <w:szCs w:val="24"/>
        </w:rPr>
        <w:t>,</w:t>
      </w:r>
    </w:p>
    <w:p w14:paraId="426F50B8" w14:textId="15911709" w:rsidR="00892E69" w:rsidRPr="00892E69" w:rsidRDefault="009225F0">
      <w:pPr>
        <w:pStyle w:val="Akapitzlist"/>
        <w:numPr>
          <w:ilvl w:val="0"/>
          <w:numId w:val="26"/>
        </w:numPr>
        <w:spacing w:after="0"/>
        <w:ind w:left="1134" w:hanging="567"/>
        <w:jc w:val="both"/>
        <w:rPr>
          <w:rFonts w:ascii="Times New Roman" w:hAnsi="Times New Roman"/>
          <w:sz w:val="24"/>
          <w:szCs w:val="24"/>
        </w:rPr>
      </w:pPr>
      <w:r>
        <w:rPr>
          <w:rFonts w:ascii="Times New Roman" w:hAnsi="Times New Roman"/>
          <w:sz w:val="24"/>
          <w:szCs w:val="24"/>
        </w:rPr>
        <w:t>z</w:t>
      </w:r>
      <w:r w:rsidR="00892E69" w:rsidRPr="00892E69">
        <w:rPr>
          <w:rFonts w:ascii="Times New Roman" w:hAnsi="Times New Roman"/>
          <w:sz w:val="24"/>
          <w:szCs w:val="24"/>
        </w:rPr>
        <w:t xml:space="preserve">e względu na stosowanie przez PWiK Spółka z o.o. armatury Hawle Wykonawca celem przeprowadzenia prawidłowych nawierceń na nowobudowanym rurociągu powinien dysponować aparatem do nawierceń firmy Hawle – co powinno mieć swoje odzwierciedlenie w zapisach w opracowanym przez Wykonawcę </w:t>
      </w:r>
      <w:r w:rsidR="000E5957">
        <w:rPr>
          <w:rFonts w:ascii="Times New Roman" w:hAnsi="Times New Roman"/>
          <w:sz w:val="24"/>
          <w:szCs w:val="24"/>
        </w:rPr>
        <w:t xml:space="preserve">w </w:t>
      </w:r>
      <w:r w:rsidR="00892E69" w:rsidRPr="00892E69">
        <w:rPr>
          <w:rFonts w:ascii="Times New Roman" w:hAnsi="Times New Roman"/>
          <w:sz w:val="24"/>
          <w:szCs w:val="24"/>
        </w:rPr>
        <w:t>Planie Jakości</w:t>
      </w:r>
      <w:r>
        <w:rPr>
          <w:rFonts w:ascii="Times New Roman" w:hAnsi="Times New Roman"/>
          <w:sz w:val="24"/>
          <w:szCs w:val="24"/>
        </w:rPr>
        <w:t>,</w:t>
      </w:r>
    </w:p>
    <w:p w14:paraId="4378763D" w14:textId="6B109DEC" w:rsidR="00892E69" w:rsidRPr="00892E69" w:rsidRDefault="009225F0">
      <w:pPr>
        <w:pStyle w:val="Akapitzlist"/>
        <w:numPr>
          <w:ilvl w:val="0"/>
          <w:numId w:val="26"/>
        </w:numPr>
        <w:spacing w:after="0"/>
        <w:ind w:left="1134" w:hanging="567"/>
        <w:jc w:val="both"/>
        <w:rPr>
          <w:rFonts w:ascii="Times New Roman" w:hAnsi="Times New Roman"/>
          <w:sz w:val="24"/>
          <w:szCs w:val="24"/>
        </w:rPr>
      </w:pPr>
      <w:r>
        <w:rPr>
          <w:rFonts w:ascii="Times New Roman" w:hAnsi="Times New Roman"/>
          <w:sz w:val="24"/>
          <w:szCs w:val="24"/>
        </w:rPr>
        <w:t>i</w:t>
      </w:r>
      <w:r w:rsidR="00892E69" w:rsidRPr="00892E69">
        <w:rPr>
          <w:rFonts w:ascii="Times New Roman" w:hAnsi="Times New Roman"/>
          <w:sz w:val="24"/>
          <w:szCs w:val="24"/>
        </w:rPr>
        <w:t xml:space="preserve">stnieje możliwość wypożyczenia aparatu do nawierceń od Inwestora, po uprzednim przeszkoleniu – wypożyczenie i szkolenie </w:t>
      </w:r>
      <w:r>
        <w:rPr>
          <w:rFonts w:ascii="Times New Roman" w:hAnsi="Times New Roman"/>
          <w:sz w:val="24"/>
          <w:szCs w:val="24"/>
        </w:rPr>
        <w:t>–</w:t>
      </w:r>
      <w:r w:rsidR="00892E69" w:rsidRPr="00892E69">
        <w:rPr>
          <w:rFonts w:ascii="Times New Roman" w:hAnsi="Times New Roman"/>
          <w:sz w:val="24"/>
          <w:szCs w:val="24"/>
        </w:rPr>
        <w:t xml:space="preserve"> odpłatnie</w:t>
      </w:r>
      <w:r>
        <w:rPr>
          <w:rFonts w:ascii="Times New Roman" w:hAnsi="Times New Roman"/>
          <w:sz w:val="24"/>
          <w:szCs w:val="24"/>
        </w:rPr>
        <w:t>,</w:t>
      </w:r>
    </w:p>
    <w:p w14:paraId="7F5CE25D" w14:textId="58D7693F" w:rsidR="00892E69" w:rsidRPr="000E5957" w:rsidRDefault="009225F0">
      <w:pPr>
        <w:pStyle w:val="Akapitzlist"/>
        <w:numPr>
          <w:ilvl w:val="0"/>
          <w:numId w:val="26"/>
        </w:numPr>
        <w:spacing w:after="0"/>
        <w:ind w:left="1134" w:hanging="567"/>
        <w:jc w:val="both"/>
        <w:rPr>
          <w:rFonts w:ascii="Times New Roman" w:hAnsi="Times New Roman"/>
          <w:spacing w:val="-2"/>
          <w:sz w:val="24"/>
          <w:szCs w:val="24"/>
        </w:rPr>
      </w:pPr>
      <w:r>
        <w:rPr>
          <w:rFonts w:ascii="Times New Roman" w:hAnsi="Times New Roman"/>
          <w:spacing w:val="-2"/>
          <w:sz w:val="24"/>
          <w:szCs w:val="24"/>
        </w:rPr>
        <w:t>w</w:t>
      </w:r>
      <w:r w:rsidR="00892E69" w:rsidRPr="000E5957">
        <w:rPr>
          <w:rFonts w:ascii="Times New Roman" w:hAnsi="Times New Roman"/>
          <w:spacing w:val="-2"/>
          <w:sz w:val="24"/>
          <w:szCs w:val="24"/>
        </w:rPr>
        <w:t>ykonanie nawiercenia jest możliwe tylko na rurociągu znajdującym się pod ciśnieniem</w:t>
      </w:r>
      <w:r>
        <w:rPr>
          <w:rFonts w:ascii="Times New Roman" w:hAnsi="Times New Roman"/>
          <w:spacing w:val="-2"/>
          <w:sz w:val="24"/>
          <w:szCs w:val="24"/>
        </w:rPr>
        <w:t>,</w:t>
      </w:r>
    </w:p>
    <w:p w14:paraId="3F2928BE" w14:textId="5BCAD0F1" w:rsidR="00892E69" w:rsidRPr="00892E69" w:rsidRDefault="009225F0">
      <w:pPr>
        <w:pStyle w:val="Akapitzlist"/>
        <w:numPr>
          <w:ilvl w:val="0"/>
          <w:numId w:val="26"/>
        </w:numPr>
        <w:spacing w:after="0"/>
        <w:ind w:left="1134" w:hanging="567"/>
        <w:jc w:val="both"/>
        <w:rPr>
          <w:rFonts w:ascii="Times New Roman" w:hAnsi="Times New Roman"/>
          <w:sz w:val="24"/>
          <w:szCs w:val="24"/>
        </w:rPr>
      </w:pPr>
      <w:r>
        <w:rPr>
          <w:rFonts w:ascii="Times New Roman" w:hAnsi="Times New Roman"/>
          <w:sz w:val="24"/>
          <w:szCs w:val="24"/>
        </w:rPr>
        <w:t>d</w:t>
      </w:r>
      <w:r w:rsidR="00784930" w:rsidRPr="006C5BC3">
        <w:rPr>
          <w:rFonts w:ascii="Times New Roman" w:hAnsi="Times New Roman"/>
          <w:sz w:val="24"/>
          <w:szCs w:val="24"/>
        </w:rPr>
        <w:t>o</w:t>
      </w:r>
      <w:r w:rsidR="00892E69" w:rsidRPr="006C5BC3">
        <w:rPr>
          <w:rFonts w:ascii="Times New Roman" w:hAnsi="Times New Roman"/>
          <w:sz w:val="24"/>
          <w:szCs w:val="24"/>
        </w:rPr>
        <w:t xml:space="preserve"> </w:t>
      </w:r>
      <w:r w:rsidR="00892E69" w:rsidRPr="00892E69">
        <w:rPr>
          <w:rFonts w:ascii="Times New Roman" w:hAnsi="Times New Roman"/>
          <w:sz w:val="24"/>
          <w:szCs w:val="24"/>
        </w:rPr>
        <w:t>poinformowani</w:t>
      </w:r>
      <w:r w:rsidR="00784930">
        <w:rPr>
          <w:rFonts w:ascii="Times New Roman" w:hAnsi="Times New Roman"/>
          <w:sz w:val="24"/>
          <w:szCs w:val="24"/>
        </w:rPr>
        <w:t>a</w:t>
      </w:r>
      <w:r w:rsidR="00892E69" w:rsidRPr="00892E69">
        <w:rPr>
          <w:rFonts w:ascii="Times New Roman" w:hAnsi="Times New Roman"/>
          <w:sz w:val="24"/>
          <w:szCs w:val="24"/>
        </w:rPr>
        <w:t xml:space="preserve"> odbiorcy usług o chwilowej przerwie w dostawie wody związanej</w:t>
      </w:r>
      <w:r w:rsidR="00784930">
        <w:rPr>
          <w:rFonts w:ascii="Times New Roman" w:hAnsi="Times New Roman"/>
          <w:sz w:val="24"/>
          <w:szCs w:val="24"/>
        </w:rPr>
        <w:t xml:space="preserve"> </w:t>
      </w:r>
      <w:r w:rsidR="00892E69" w:rsidRPr="00892E69">
        <w:rPr>
          <w:rFonts w:ascii="Times New Roman" w:hAnsi="Times New Roman"/>
          <w:sz w:val="24"/>
          <w:szCs w:val="24"/>
        </w:rPr>
        <w:t xml:space="preserve">z przełączeniem zobowiązany jest Wykonawca (przerwa nie może być dłuższa niż </w:t>
      </w:r>
      <w:r w:rsidR="0061240D">
        <w:rPr>
          <w:rFonts w:ascii="Times New Roman" w:hAnsi="Times New Roman"/>
          <w:sz w:val="24"/>
          <w:szCs w:val="24"/>
        </w:rPr>
        <w:t xml:space="preserve">                       </w:t>
      </w:r>
      <w:r w:rsidR="00892E69" w:rsidRPr="00892E69">
        <w:rPr>
          <w:rFonts w:ascii="Times New Roman" w:hAnsi="Times New Roman"/>
          <w:sz w:val="24"/>
          <w:szCs w:val="24"/>
        </w:rPr>
        <w:t>1 godz.). PWiK Spółka z o.o. zobowiązane jest każdorazowo przed rozpoczęciem prac zleconych Wykonawcy poinformować wszystkich ewentualnych odbiorców o wybraniu Wykonawcy (kto to jest) rozpoczęciu i zakończeniu prac, a także o możliwości wystąpienia czasowych przerw w dostawie wody. Wykonawca informuje</w:t>
      </w:r>
      <w:r w:rsidR="00892E69">
        <w:rPr>
          <w:rFonts w:ascii="Times New Roman" w:hAnsi="Times New Roman"/>
          <w:sz w:val="24"/>
          <w:szCs w:val="24"/>
        </w:rPr>
        <w:t xml:space="preserve"> </w:t>
      </w:r>
      <w:r w:rsidR="00892E69" w:rsidRPr="00892E69">
        <w:rPr>
          <w:rFonts w:ascii="Times New Roman" w:hAnsi="Times New Roman"/>
          <w:sz w:val="24"/>
          <w:szCs w:val="24"/>
        </w:rPr>
        <w:t>o chwilowych przerwach wynikających z ustalonych harmonogramów prac</w:t>
      </w:r>
      <w:r>
        <w:rPr>
          <w:rFonts w:ascii="Times New Roman" w:hAnsi="Times New Roman"/>
          <w:sz w:val="24"/>
          <w:szCs w:val="24"/>
        </w:rPr>
        <w:t>,</w:t>
      </w:r>
    </w:p>
    <w:p w14:paraId="290CE6C7" w14:textId="410BC7BE" w:rsidR="00892E69" w:rsidRPr="00531866" w:rsidRDefault="009225F0">
      <w:pPr>
        <w:pStyle w:val="Akapitzlist"/>
        <w:numPr>
          <w:ilvl w:val="0"/>
          <w:numId w:val="26"/>
        </w:numPr>
        <w:spacing w:after="0"/>
        <w:ind w:left="1134" w:hanging="567"/>
        <w:jc w:val="both"/>
        <w:rPr>
          <w:rFonts w:ascii="Times New Roman" w:hAnsi="Times New Roman"/>
          <w:spacing w:val="-8"/>
          <w:sz w:val="24"/>
          <w:szCs w:val="24"/>
        </w:rPr>
      </w:pPr>
      <w:r>
        <w:rPr>
          <w:rFonts w:ascii="Times New Roman" w:hAnsi="Times New Roman"/>
          <w:spacing w:val="-8"/>
          <w:sz w:val="24"/>
          <w:szCs w:val="24"/>
        </w:rPr>
        <w:t>w</w:t>
      </w:r>
      <w:r w:rsidR="00892E69" w:rsidRPr="00531866">
        <w:rPr>
          <w:rFonts w:ascii="Times New Roman" w:hAnsi="Times New Roman"/>
          <w:spacing w:val="-8"/>
          <w:sz w:val="24"/>
          <w:szCs w:val="24"/>
        </w:rPr>
        <w:t>szystkie połączenia przy przełączeniu przyłączy powinny być wykonane metodą zgrzewania</w:t>
      </w:r>
      <w:r>
        <w:rPr>
          <w:rFonts w:ascii="Times New Roman" w:hAnsi="Times New Roman"/>
          <w:spacing w:val="-8"/>
          <w:sz w:val="24"/>
          <w:szCs w:val="24"/>
        </w:rPr>
        <w:t>,</w:t>
      </w:r>
    </w:p>
    <w:p w14:paraId="793BEFC0" w14:textId="3B51E422" w:rsidR="00892E69" w:rsidRDefault="009225F0">
      <w:pPr>
        <w:pStyle w:val="Akapitzlist"/>
        <w:numPr>
          <w:ilvl w:val="0"/>
          <w:numId w:val="26"/>
        </w:numPr>
        <w:spacing w:after="0"/>
        <w:ind w:left="1134" w:hanging="567"/>
        <w:jc w:val="both"/>
        <w:rPr>
          <w:rFonts w:ascii="Times New Roman" w:hAnsi="Times New Roman"/>
          <w:sz w:val="24"/>
          <w:szCs w:val="24"/>
        </w:rPr>
      </w:pPr>
      <w:r>
        <w:rPr>
          <w:rFonts w:ascii="Times New Roman" w:hAnsi="Times New Roman"/>
          <w:sz w:val="24"/>
          <w:szCs w:val="24"/>
        </w:rPr>
        <w:t>z</w:t>
      </w:r>
      <w:r w:rsidR="00892E69" w:rsidRPr="00892E69">
        <w:rPr>
          <w:rFonts w:ascii="Times New Roman" w:hAnsi="Times New Roman"/>
          <w:sz w:val="24"/>
          <w:szCs w:val="24"/>
        </w:rPr>
        <w:t xml:space="preserve">astosowane materiały, rury, elementy złączne i pomocnicze winny być zgodne </w:t>
      </w:r>
      <w:r w:rsidR="00784930">
        <w:rPr>
          <w:rFonts w:ascii="Times New Roman" w:hAnsi="Times New Roman"/>
          <w:sz w:val="24"/>
          <w:szCs w:val="24"/>
        </w:rPr>
        <w:t xml:space="preserve">                           </w:t>
      </w:r>
      <w:r w:rsidR="00892E69" w:rsidRPr="00892E69">
        <w:rPr>
          <w:rFonts w:ascii="Times New Roman" w:hAnsi="Times New Roman"/>
          <w:sz w:val="24"/>
          <w:szCs w:val="24"/>
        </w:rPr>
        <w:t>z zapisami w „Wytycznych projektowania i realizacji sieci, przyłączy i urządzeń wod-kan” znajdujących się na stronie www PWiK Spółka z o.o. w zakładce Strefa klienta.</w:t>
      </w:r>
    </w:p>
    <w:p w14:paraId="14191BC0" w14:textId="77777777" w:rsidR="00A8027D" w:rsidRPr="00A8027D" w:rsidRDefault="00A8027D" w:rsidP="00A8027D">
      <w:pPr>
        <w:pStyle w:val="Akapitzlist"/>
        <w:spacing w:after="0"/>
        <w:ind w:left="1134"/>
        <w:jc w:val="both"/>
        <w:rPr>
          <w:rFonts w:ascii="Times New Roman" w:hAnsi="Times New Roman"/>
          <w:sz w:val="16"/>
          <w:szCs w:val="16"/>
        </w:rPr>
      </w:pPr>
    </w:p>
    <w:bookmarkEnd w:id="12"/>
    <w:p w14:paraId="7AC7487E" w14:textId="3933CE03" w:rsidR="00F83559" w:rsidRDefault="00F83559">
      <w:pPr>
        <w:pStyle w:val="Akapitzlist"/>
        <w:numPr>
          <w:ilvl w:val="0"/>
          <w:numId w:val="31"/>
        </w:numPr>
        <w:spacing w:before="120" w:after="120" w:line="259" w:lineRule="auto"/>
        <w:ind w:left="567" w:hanging="567"/>
        <w:rPr>
          <w:rFonts w:ascii="Times New Roman" w:hAnsi="Times New Roman"/>
          <w:b/>
          <w:sz w:val="24"/>
          <w:szCs w:val="24"/>
        </w:rPr>
      </w:pPr>
      <w:r w:rsidRPr="00A8027D">
        <w:rPr>
          <w:rFonts w:ascii="Times New Roman" w:hAnsi="Times New Roman"/>
          <w:b/>
          <w:sz w:val="24"/>
          <w:szCs w:val="24"/>
        </w:rPr>
        <w:t>Warunki udziału w postępowaniu i opis sposobu dokonywania oceny ich spełnienia.</w:t>
      </w:r>
    </w:p>
    <w:p w14:paraId="695EA7B5" w14:textId="77777777" w:rsidR="00A8027D" w:rsidRPr="00A8027D" w:rsidRDefault="00A8027D" w:rsidP="00A8027D">
      <w:pPr>
        <w:pStyle w:val="Akapitzlist"/>
        <w:spacing w:before="120" w:after="120" w:line="259" w:lineRule="auto"/>
        <w:ind w:left="567"/>
        <w:rPr>
          <w:rFonts w:ascii="Times New Roman" w:hAnsi="Times New Roman"/>
          <w:b/>
          <w:sz w:val="16"/>
          <w:szCs w:val="16"/>
        </w:rPr>
      </w:pPr>
    </w:p>
    <w:p w14:paraId="46A9584E" w14:textId="423079B7" w:rsidR="00F83559" w:rsidRPr="000546F1" w:rsidRDefault="00F83559">
      <w:pPr>
        <w:pStyle w:val="Akapitzlist"/>
        <w:numPr>
          <w:ilvl w:val="1"/>
          <w:numId w:val="11"/>
        </w:numPr>
        <w:spacing w:before="120" w:after="240"/>
        <w:ind w:left="1134" w:hanging="567"/>
        <w:jc w:val="both"/>
        <w:rPr>
          <w:rFonts w:ascii="Times New Roman" w:hAnsi="Times New Roman"/>
          <w:sz w:val="24"/>
          <w:szCs w:val="24"/>
        </w:rPr>
      </w:pPr>
      <w:r w:rsidRPr="000546F1">
        <w:rPr>
          <w:rFonts w:ascii="Times New Roman" w:hAnsi="Times New Roman"/>
          <w:sz w:val="24"/>
          <w:szCs w:val="24"/>
        </w:rPr>
        <w:t xml:space="preserve">O </w:t>
      </w:r>
      <w:bookmarkStart w:id="14" w:name="_Hlk139977655"/>
      <w:r w:rsidRPr="000546F1">
        <w:rPr>
          <w:rFonts w:ascii="Times New Roman" w:hAnsi="Times New Roman"/>
          <w:sz w:val="24"/>
          <w:szCs w:val="24"/>
        </w:rPr>
        <w:t>udzielenie zamówienia mogą ubiegać się Wykonawcy, którzy</w:t>
      </w:r>
      <w:r w:rsidR="00B5481C" w:rsidRPr="000546F1">
        <w:rPr>
          <w:rFonts w:ascii="Times New Roman" w:hAnsi="Times New Roman"/>
          <w:sz w:val="24"/>
          <w:szCs w:val="24"/>
        </w:rPr>
        <w:t xml:space="preserve"> </w:t>
      </w:r>
      <w:bookmarkEnd w:id="14"/>
      <w:r w:rsidR="00B5481C" w:rsidRPr="000546F1">
        <w:rPr>
          <w:rFonts w:ascii="Times New Roman" w:hAnsi="Times New Roman"/>
          <w:sz w:val="24"/>
          <w:szCs w:val="24"/>
        </w:rPr>
        <w:t>nie podlegają</w:t>
      </w:r>
      <w:r w:rsidRPr="000546F1">
        <w:rPr>
          <w:rFonts w:ascii="Times New Roman" w:hAnsi="Times New Roman"/>
          <w:sz w:val="24"/>
          <w:szCs w:val="24"/>
        </w:rPr>
        <w:t xml:space="preserve"> wykluczeniu </w:t>
      </w:r>
      <w:r w:rsidR="00B5481C" w:rsidRPr="000546F1">
        <w:rPr>
          <w:rFonts w:ascii="Times New Roman" w:hAnsi="Times New Roman"/>
          <w:sz w:val="24"/>
          <w:szCs w:val="24"/>
        </w:rPr>
        <w:t xml:space="preserve">z powodów, </w:t>
      </w:r>
      <w:r w:rsidRPr="000546F1">
        <w:rPr>
          <w:rFonts w:ascii="Times New Roman" w:hAnsi="Times New Roman"/>
          <w:sz w:val="24"/>
          <w:szCs w:val="24"/>
        </w:rPr>
        <w:t xml:space="preserve">o których mowa w §4 pkt. II ppkt. 4 Regulaminu Udzielania Zamówień </w:t>
      </w:r>
      <w:r w:rsidRPr="000546F1">
        <w:rPr>
          <w:rFonts w:ascii="Times New Roman" w:hAnsi="Times New Roman"/>
          <w:sz w:val="24"/>
          <w:szCs w:val="24"/>
          <w:lang w:bidi="he-IL"/>
        </w:rPr>
        <w:t>PWiK Sp. z o.o</w:t>
      </w:r>
      <w:r w:rsidRPr="000546F1">
        <w:rPr>
          <w:rFonts w:ascii="Times New Roman" w:hAnsi="Times New Roman"/>
          <w:sz w:val="24"/>
          <w:szCs w:val="24"/>
        </w:rPr>
        <w:t>.</w:t>
      </w:r>
    </w:p>
    <w:p w14:paraId="2022CD16" w14:textId="2F4BA322" w:rsidR="00B5481C" w:rsidRPr="000546F1" w:rsidRDefault="00B5481C">
      <w:pPr>
        <w:pStyle w:val="Akapitzlist"/>
        <w:numPr>
          <w:ilvl w:val="1"/>
          <w:numId w:val="11"/>
        </w:numPr>
        <w:spacing w:before="120" w:after="240"/>
        <w:ind w:left="1134" w:hanging="567"/>
        <w:jc w:val="both"/>
        <w:rPr>
          <w:rFonts w:ascii="Times New Roman" w:hAnsi="Times New Roman"/>
          <w:spacing w:val="-6"/>
          <w:sz w:val="24"/>
          <w:szCs w:val="24"/>
        </w:rPr>
      </w:pPr>
      <w:r w:rsidRPr="000546F1">
        <w:rPr>
          <w:rFonts w:ascii="Times New Roman" w:hAnsi="Times New Roman"/>
          <w:spacing w:val="-6"/>
          <w:sz w:val="24"/>
          <w:szCs w:val="24"/>
        </w:rPr>
        <w:t>O udzielenie zamówienia mogą ubiegać się Wykonawcy, którzy spełniają warunki dotyczące:</w:t>
      </w:r>
    </w:p>
    <w:p w14:paraId="2CA7635E" w14:textId="3537EB85" w:rsidR="00B5481C" w:rsidRPr="000546F1" w:rsidRDefault="00506397">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p</w:t>
      </w:r>
      <w:r w:rsidR="00B5481C" w:rsidRPr="000546F1">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0546F1">
        <w:rPr>
          <w:rFonts w:ascii="Times New Roman" w:hAnsi="Times New Roman"/>
          <w:sz w:val="24"/>
          <w:szCs w:val="24"/>
        </w:rPr>
        <w:t xml:space="preserve">przedmiotu zamówienia: </w:t>
      </w:r>
      <w:bookmarkStart w:id="15" w:name="_Hlk140484682"/>
      <w:r w:rsidRPr="000546F1">
        <w:rPr>
          <w:rFonts w:ascii="Times New Roman" w:hAnsi="Times New Roman"/>
          <w:sz w:val="24"/>
          <w:szCs w:val="24"/>
        </w:rPr>
        <w:t>Zamawiający odstępuje od wymagania podmiotowych środków dowodowych w tym zakresie;</w:t>
      </w:r>
    </w:p>
    <w:bookmarkEnd w:id="15"/>
    <w:p w14:paraId="5751FEE8" w14:textId="2743B36F" w:rsidR="00506397" w:rsidRPr="000546F1" w:rsidRDefault="00506397">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 xml:space="preserve">sytuacji ekonomicznej lub finansowej zapewniającej wykonanie zadania: </w:t>
      </w:r>
    </w:p>
    <w:p w14:paraId="2BFC536E" w14:textId="077D28EF" w:rsidR="00D30EF8" w:rsidRPr="000546F1" w:rsidRDefault="00D30EF8" w:rsidP="00D30EF8">
      <w:pPr>
        <w:pStyle w:val="Akapitzlist"/>
        <w:spacing w:before="120" w:after="240"/>
        <w:ind w:left="1701"/>
        <w:jc w:val="both"/>
        <w:rPr>
          <w:rFonts w:ascii="Times New Roman" w:hAnsi="Times New Roman"/>
          <w:sz w:val="24"/>
          <w:szCs w:val="24"/>
        </w:rPr>
      </w:pPr>
      <w:r w:rsidRPr="000546F1">
        <w:rPr>
          <w:rFonts w:ascii="Times New Roman" w:hAnsi="Times New Roman"/>
          <w:sz w:val="24"/>
          <w:szCs w:val="24"/>
        </w:rPr>
        <w:t xml:space="preserve">Zamawiający odstępuje od wymagania podmiotowych środków dowodowych </w:t>
      </w:r>
      <w:r w:rsidRPr="000546F1">
        <w:rPr>
          <w:rFonts w:ascii="Times New Roman" w:hAnsi="Times New Roman"/>
          <w:sz w:val="24"/>
          <w:szCs w:val="24"/>
        </w:rPr>
        <w:br/>
        <w:t>w tym zakresie;</w:t>
      </w:r>
    </w:p>
    <w:p w14:paraId="777C8549" w14:textId="239734B4" w:rsidR="00506397" w:rsidRPr="000546F1" w:rsidRDefault="00506397">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zdolności technicznej lub zawodowej</w:t>
      </w:r>
      <w:r w:rsidR="00EA41EA" w:rsidRPr="000546F1">
        <w:rPr>
          <w:rFonts w:ascii="Times New Roman" w:hAnsi="Times New Roman"/>
          <w:sz w:val="24"/>
          <w:szCs w:val="24"/>
        </w:rPr>
        <w:t>:</w:t>
      </w:r>
    </w:p>
    <w:p w14:paraId="36FB7EC5" w14:textId="2050EC16" w:rsidR="00506397" w:rsidRPr="000546F1" w:rsidRDefault="00506397" w:rsidP="00E73333">
      <w:pPr>
        <w:pStyle w:val="Akapitzlist"/>
        <w:numPr>
          <w:ilvl w:val="0"/>
          <w:numId w:val="12"/>
        </w:numPr>
        <w:spacing w:before="120" w:after="240"/>
        <w:ind w:left="2268" w:hanging="567"/>
        <w:jc w:val="both"/>
        <w:rPr>
          <w:rFonts w:ascii="Times New Roman" w:hAnsi="Times New Roman"/>
          <w:sz w:val="24"/>
          <w:szCs w:val="24"/>
        </w:rPr>
      </w:pPr>
      <w:r w:rsidRPr="000546F1">
        <w:rPr>
          <w:rFonts w:ascii="Times New Roman" w:hAnsi="Times New Roman"/>
          <w:sz w:val="24"/>
          <w:szCs w:val="24"/>
        </w:rPr>
        <w:t>Wykonawca winien wykazać, że dysponuje osobami zdolnymi do realizacji zamówienia, tj. co najmniej:</w:t>
      </w:r>
    </w:p>
    <w:p w14:paraId="4184027C" w14:textId="1D2EA78D" w:rsidR="00BC0411" w:rsidRPr="000546F1" w:rsidRDefault="00BC0411" w:rsidP="00E73333">
      <w:pPr>
        <w:pStyle w:val="Akapitzlist"/>
        <w:numPr>
          <w:ilvl w:val="2"/>
          <w:numId w:val="13"/>
        </w:numPr>
        <w:spacing w:before="120" w:after="0"/>
        <w:ind w:left="2835" w:hanging="567"/>
        <w:contextualSpacing w:val="0"/>
        <w:jc w:val="both"/>
        <w:rPr>
          <w:rFonts w:ascii="Times New Roman" w:hAnsi="Times New Roman"/>
          <w:sz w:val="24"/>
          <w:szCs w:val="24"/>
        </w:rPr>
      </w:pPr>
      <w:bookmarkStart w:id="16" w:name="_Hlk140494311"/>
      <w:r w:rsidRPr="000546F1">
        <w:rPr>
          <w:rFonts w:ascii="Times New Roman" w:hAnsi="Times New Roman"/>
          <w:sz w:val="24"/>
          <w:szCs w:val="24"/>
        </w:rPr>
        <w:t xml:space="preserve">Jedną osobę </w:t>
      </w:r>
      <w:r w:rsidR="0082521E" w:rsidRPr="000546F1">
        <w:rPr>
          <w:rFonts w:ascii="Times New Roman" w:hAnsi="Times New Roman"/>
          <w:sz w:val="24"/>
          <w:szCs w:val="24"/>
        </w:rPr>
        <w:t xml:space="preserve">pełniącą funkcję Kierownika Budowy podsiadającą uprawnienie budowlane do kierowania robotami budowlanymi bez </w:t>
      </w:r>
      <w:r w:rsidR="0082521E" w:rsidRPr="000546F1">
        <w:rPr>
          <w:rFonts w:ascii="Times New Roman" w:hAnsi="Times New Roman"/>
          <w:sz w:val="24"/>
          <w:szCs w:val="24"/>
        </w:rPr>
        <w:lastRenderedPageBreak/>
        <w:t xml:space="preserve">ograniczeń, w specjalności instalacyjnej w zakresie sieci, instalacji </w:t>
      </w:r>
      <w:r w:rsidR="0082521E" w:rsidRPr="000546F1">
        <w:rPr>
          <w:rFonts w:ascii="Times New Roman" w:hAnsi="Times New Roman"/>
          <w:sz w:val="24"/>
          <w:szCs w:val="24"/>
        </w:rPr>
        <w:br/>
        <w:t>i urządzeń wodociągowych i kanalizacyjnych.</w:t>
      </w:r>
    </w:p>
    <w:p w14:paraId="05C96B83" w14:textId="6092C36A" w:rsidR="00506397" w:rsidRPr="000546F1" w:rsidRDefault="00BC0411">
      <w:pPr>
        <w:pStyle w:val="Akapitzlist"/>
        <w:numPr>
          <w:ilvl w:val="0"/>
          <w:numId w:val="13"/>
        </w:numPr>
        <w:spacing w:before="120" w:after="240"/>
        <w:ind w:left="2835" w:hanging="567"/>
        <w:jc w:val="both"/>
        <w:rPr>
          <w:rFonts w:ascii="Times New Roman" w:hAnsi="Times New Roman"/>
          <w:sz w:val="24"/>
          <w:szCs w:val="24"/>
        </w:rPr>
      </w:pPr>
      <w:bookmarkStart w:id="17" w:name="_Hlk140494232"/>
      <w:bookmarkEnd w:id="16"/>
      <w:r w:rsidRPr="000546F1">
        <w:rPr>
          <w:rFonts w:ascii="Times New Roman" w:hAnsi="Times New Roman"/>
          <w:sz w:val="24"/>
          <w:szCs w:val="24"/>
        </w:rPr>
        <w:t xml:space="preserve">Pięcioma pracownikami, </w:t>
      </w:r>
      <w:r w:rsidR="00D30EF8" w:rsidRPr="000546F1">
        <w:rPr>
          <w:rFonts w:ascii="Times New Roman" w:hAnsi="Times New Roman"/>
          <w:sz w:val="24"/>
          <w:szCs w:val="24"/>
        </w:rPr>
        <w:t>zatrudnionymi</w:t>
      </w:r>
      <w:r w:rsidRPr="000546F1">
        <w:rPr>
          <w:rFonts w:ascii="Times New Roman" w:hAnsi="Times New Roman"/>
          <w:sz w:val="24"/>
          <w:szCs w:val="24"/>
        </w:rPr>
        <w:t xml:space="preserve"> na podstawie umowy o pracę w rozumieniu przepisów ustawy z dnia 26 czerwca 1974 r. - Kodeks pracy (</w:t>
      </w:r>
      <w:r w:rsidR="009225F0">
        <w:rPr>
          <w:rFonts w:ascii="Times New Roman" w:hAnsi="Times New Roman"/>
          <w:sz w:val="24"/>
          <w:szCs w:val="24"/>
        </w:rPr>
        <w:t>Dz.U.2025.277 t.j.</w:t>
      </w:r>
      <w:r w:rsidRPr="000546F1">
        <w:rPr>
          <w:rFonts w:ascii="Times New Roman" w:hAnsi="Times New Roman"/>
          <w:sz w:val="24"/>
          <w:szCs w:val="24"/>
        </w:rPr>
        <w:t>)</w:t>
      </w:r>
      <w:r w:rsidR="005879FC" w:rsidRPr="000546F1">
        <w:rPr>
          <w:rFonts w:ascii="Times New Roman" w:hAnsi="Times New Roman"/>
          <w:sz w:val="24"/>
          <w:szCs w:val="24"/>
        </w:rPr>
        <w:t>,</w:t>
      </w:r>
      <w:r w:rsidRPr="000546F1">
        <w:rPr>
          <w:rFonts w:ascii="Times New Roman" w:hAnsi="Times New Roman"/>
          <w:sz w:val="24"/>
          <w:szCs w:val="24"/>
        </w:rPr>
        <w:t xml:space="preserve"> </w:t>
      </w:r>
      <w:bookmarkEnd w:id="17"/>
      <w:r w:rsidRPr="000546F1">
        <w:rPr>
          <w:rFonts w:ascii="Times New Roman" w:hAnsi="Times New Roman"/>
          <w:sz w:val="24"/>
          <w:szCs w:val="24"/>
        </w:rPr>
        <w:t>zgodnie z oświadczeniem załączonym do oferty.</w:t>
      </w:r>
    </w:p>
    <w:p w14:paraId="7E184A45" w14:textId="4E93311A"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 xml:space="preserve">W tym celu Wykonawca zobowiązany jest do uzyskania od pracowników zgody na przetwarzanie danych osobowych zgodnie </w:t>
      </w:r>
      <w:r w:rsidRPr="000546F1">
        <w:rPr>
          <w:rFonts w:ascii="Times New Roman" w:hAnsi="Times New Roman"/>
          <w:sz w:val="24"/>
          <w:szCs w:val="24"/>
        </w:rPr>
        <w:br/>
        <w:t xml:space="preserve">z przepisami o ochronie danych osobowych. </w:t>
      </w:r>
    </w:p>
    <w:p w14:paraId="6CE8EA29" w14:textId="495ADCE6"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0546F1" w:rsidRDefault="00BC0411">
      <w:pPr>
        <w:pStyle w:val="Akapitzlist"/>
        <w:numPr>
          <w:ilvl w:val="0"/>
          <w:numId w:val="14"/>
        </w:numPr>
        <w:spacing w:before="120" w:after="240"/>
        <w:ind w:left="2268" w:hanging="567"/>
        <w:jc w:val="both"/>
        <w:rPr>
          <w:rFonts w:ascii="Times New Roman" w:hAnsi="Times New Roman"/>
          <w:sz w:val="24"/>
          <w:szCs w:val="24"/>
        </w:rPr>
      </w:pPr>
      <w:r w:rsidRPr="000546F1">
        <w:rPr>
          <w:rFonts w:ascii="Times New Roman" w:hAnsi="Times New Roman"/>
          <w:sz w:val="24"/>
          <w:szCs w:val="24"/>
        </w:rPr>
        <w:t>Wykonawca winien wykazać, że dysponuje sprzętem zapewniającym realizację zamówienia, tj. co najmniej:</w:t>
      </w:r>
    </w:p>
    <w:p w14:paraId="46CE0CB8" w14:textId="36EC6088" w:rsidR="001C583A"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Koparka obrotowa – min. 1 szt.;</w:t>
      </w:r>
    </w:p>
    <w:p w14:paraId="17D5C8A5" w14:textId="03ECEFEB" w:rsidR="00BC0411"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Koparko – ładowarka – min 1 szt.;</w:t>
      </w:r>
    </w:p>
    <w:p w14:paraId="0923F721" w14:textId="34FDF72E" w:rsidR="00BC0411"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Szalunki – min. 2 kpl.;</w:t>
      </w:r>
    </w:p>
    <w:p w14:paraId="324FA872" w14:textId="501BBB2D" w:rsidR="00BC0411"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 xml:space="preserve">Elementy </w:t>
      </w:r>
      <w:r w:rsidR="00977499" w:rsidRPr="000546F1">
        <w:rPr>
          <w:rFonts w:ascii="Times New Roman" w:hAnsi="Times New Roman"/>
          <w:sz w:val="24"/>
          <w:szCs w:val="24"/>
        </w:rPr>
        <w:t>zabezpieczenia robót drogowych (barierki, podesty, oznakowania) – min. 2 kpl.;</w:t>
      </w:r>
    </w:p>
    <w:p w14:paraId="3C499D1D" w14:textId="77834FC0" w:rsidR="00977499" w:rsidRPr="000546F1" w:rsidRDefault="00977499">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Zagęszczarka płytowa – min. 1 szt.;</w:t>
      </w:r>
    </w:p>
    <w:p w14:paraId="6689290E" w14:textId="260F094E" w:rsidR="00977499" w:rsidRPr="000546F1" w:rsidRDefault="00977499">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Zagęszczarka stopowa – min. 1 szt.;</w:t>
      </w:r>
    </w:p>
    <w:p w14:paraId="1D89C146" w14:textId="334B75AF" w:rsidR="008D48B3" w:rsidRPr="000546F1" w:rsidRDefault="00977499">
      <w:pPr>
        <w:pStyle w:val="Akapitzlist"/>
        <w:numPr>
          <w:ilvl w:val="0"/>
          <w:numId w:val="15"/>
        </w:numPr>
        <w:spacing w:before="120" w:after="240"/>
        <w:ind w:left="2835" w:hanging="567"/>
        <w:jc w:val="both"/>
        <w:rPr>
          <w:rFonts w:ascii="Times New Roman" w:hAnsi="Times New Roman"/>
          <w:sz w:val="24"/>
          <w:szCs w:val="24"/>
        </w:rPr>
      </w:pPr>
      <w:r w:rsidRPr="000546F1">
        <w:rPr>
          <w:rFonts w:ascii="Times New Roman" w:hAnsi="Times New Roman"/>
          <w:sz w:val="24"/>
          <w:szCs w:val="24"/>
        </w:rPr>
        <w:t>Samochód skrzyniowy – min. 1 szt.</w:t>
      </w:r>
    </w:p>
    <w:p w14:paraId="5232F88F" w14:textId="2F85999E" w:rsidR="00A12F3E" w:rsidRPr="000546F1" w:rsidRDefault="00A12F3E">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Wiedzy i doświadczenia</w:t>
      </w:r>
    </w:p>
    <w:p w14:paraId="0A7B6EF9" w14:textId="307EDB8C" w:rsidR="00A12F3E" w:rsidRPr="000546F1" w:rsidRDefault="00A12F3E" w:rsidP="0078314D">
      <w:pPr>
        <w:pStyle w:val="Akapitzlist"/>
        <w:numPr>
          <w:ilvl w:val="0"/>
          <w:numId w:val="12"/>
        </w:numPr>
        <w:spacing w:before="120" w:after="120"/>
        <w:ind w:left="2268" w:hanging="567"/>
        <w:jc w:val="both"/>
        <w:rPr>
          <w:rFonts w:ascii="Times New Roman" w:hAnsi="Times New Roman"/>
          <w:sz w:val="24"/>
          <w:szCs w:val="24"/>
        </w:rPr>
      </w:pPr>
      <w:r w:rsidRPr="000546F1">
        <w:rPr>
          <w:rFonts w:ascii="Times New Roman" w:hAnsi="Times New Roman"/>
          <w:sz w:val="24"/>
          <w:szCs w:val="24"/>
        </w:rPr>
        <w:t>Wykonawca winien wykazać, że w okresie ostatnich 3 lat przed upływem terminu składania ofert, a jeżeli okres prowadzenia działalności jest krótszy – w tym okresie, co najmniej trzech rob</w:t>
      </w:r>
      <w:r w:rsidR="00AA5AB0" w:rsidRPr="000546F1">
        <w:rPr>
          <w:rFonts w:ascii="Times New Roman" w:hAnsi="Times New Roman"/>
          <w:sz w:val="24"/>
          <w:szCs w:val="24"/>
        </w:rPr>
        <w:t>ó</w:t>
      </w:r>
      <w:r w:rsidRPr="000546F1">
        <w:rPr>
          <w:rFonts w:ascii="Times New Roman" w:hAnsi="Times New Roman"/>
          <w:sz w:val="24"/>
          <w:szCs w:val="24"/>
        </w:rPr>
        <w:t xml:space="preserve">t budowlanych wykonanych </w:t>
      </w:r>
      <w:r w:rsidRPr="000546F1">
        <w:rPr>
          <w:rFonts w:ascii="Times New Roman" w:hAnsi="Times New Roman"/>
          <w:sz w:val="24"/>
          <w:szCs w:val="24"/>
        </w:rPr>
        <w:br/>
        <w:t xml:space="preserve">w sposób należyty, w tym zgodnie z przepisami prawa budowlanego </w:t>
      </w:r>
      <w:r w:rsidRPr="000546F1">
        <w:rPr>
          <w:rFonts w:ascii="Times New Roman" w:hAnsi="Times New Roman"/>
          <w:sz w:val="24"/>
          <w:szCs w:val="24"/>
        </w:rPr>
        <w:br/>
        <w:t xml:space="preserve">i prawidłowo ukończonymi o charakterze i złożoności porównywalnej do przedmiotu zamówienia, </w:t>
      </w:r>
      <w:bookmarkStart w:id="18" w:name="_Hlk140495921"/>
      <w:r w:rsidR="00D43BC2" w:rsidRPr="000546F1">
        <w:rPr>
          <w:rFonts w:ascii="Times New Roman" w:hAnsi="Times New Roman"/>
          <w:sz w:val="24"/>
          <w:szCs w:val="24"/>
        </w:rPr>
        <w:t xml:space="preserve">o wartości </w:t>
      </w:r>
      <w:r w:rsidR="00D43BC2" w:rsidRPr="00B6532E">
        <w:rPr>
          <w:rFonts w:ascii="Times New Roman" w:hAnsi="Times New Roman"/>
          <w:sz w:val="24"/>
          <w:szCs w:val="24"/>
        </w:rPr>
        <w:t>nie mniejszej niż</w:t>
      </w:r>
      <w:r w:rsidR="0097303D" w:rsidRPr="00B6532E">
        <w:rPr>
          <w:rFonts w:ascii="Times New Roman" w:hAnsi="Times New Roman"/>
          <w:sz w:val="24"/>
          <w:szCs w:val="24"/>
        </w:rPr>
        <w:t xml:space="preserve"> </w:t>
      </w:r>
      <w:r w:rsidR="000060FC">
        <w:rPr>
          <w:rFonts w:ascii="Times New Roman" w:hAnsi="Times New Roman"/>
          <w:sz w:val="24"/>
          <w:szCs w:val="24"/>
        </w:rPr>
        <w:t>1.0</w:t>
      </w:r>
      <w:r w:rsidR="00DC484B">
        <w:rPr>
          <w:rFonts w:ascii="Times New Roman" w:hAnsi="Times New Roman"/>
          <w:sz w:val="24"/>
          <w:szCs w:val="24"/>
        </w:rPr>
        <w:t>00</w:t>
      </w:r>
      <w:r w:rsidR="0097303D" w:rsidRPr="00B6532E">
        <w:rPr>
          <w:rFonts w:ascii="Times New Roman" w:hAnsi="Times New Roman"/>
          <w:sz w:val="24"/>
          <w:szCs w:val="24"/>
        </w:rPr>
        <w:t>.000</w:t>
      </w:r>
      <w:r w:rsidR="00D43BC2" w:rsidRPr="00B6532E">
        <w:rPr>
          <w:rFonts w:ascii="Times New Roman" w:hAnsi="Times New Roman"/>
          <w:sz w:val="24"/>
          <w:szCs w:val="24"/>
        </w:rPr>
        <w:t>,</w:t>
      </w:r>
      <w:r w:rsidR="00D43BC2" w:rsidRPr="000546F1">
        <w:rPr>
          <w:rFonts w:ascii="Times New Roman" w:hAnsi="Times New Roman"/>
          <w:sz w:val="24"/>
          <w:szCs w:val="24"/>
        </w:rPr>
        <w:t>00 zł netto</w:t>
      </w:r>
      <w:r w:rsidRPr="000546F1">
        <w:rPr>
          <w:rFonts w:ascii="Times New Roman" w:hAnsi="Times New Roman"/>
          <w:sz w:val="24"/>
          <w:szCs w:val="24"/>
        </w:rPr>
        <w:t>.</w:t>
      </w:r>
      <w:bookmarkEnd w:id="18"/>
    </w:p>
    <w:bookmarkEnd w:id="13"/>
    <w:p w14:paraId="6EC659D1" w14:textId="4AF38BD8" w:rsidR="00BC2CA0" w:rsidRPr="000546F1" w:rsidRDefault="00BC2CA0">
      <w:pPr>
        <w:pStyle w:val="Style2"/>
        <w:numPr>
          <w:ilvl w:val="0"/>
          <w:numId w:val="21"/>
        </w:numPr>
        <w:shd w:val="clear" w:color="auto" w:fill="FFFFFF"/>
        <w:spacing w:line="276" w:lineRule="auto"/>
        <w:ind w:left="567" w:right="5" w:hanging="567"/>
        <w:jc w:val="both"/>
        <w:rPr>
          <w:b/>
          <w:shd w:val="clear" w:color="auto" w:fill="FFFFFF"/>
        </w:rPr>
      </w:pPr>
      <w:r w:rsidRPr="000546F1">
        <w:rPr>
          <w:b/>
          <w:shd w:val="clear" w:color="auto" w:fill="FFFFFF"/>
        </w:rPr>
        <w:t>Termin i miejsce wykonania zadania.</w:t>
      </w:r>
    </w:p>
    <w:p w14:paraId="4A70948C" w14:textId="77777777" w:rsidR="00BC2CA0" w:rsidRPr="000546F1"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6071E3EC" w14:textId="3F1465AE" w:rsidR="004B53EE" w:rsidRPr="004B53EE" w:rsidRDefault="004B53EE" w:rsidP="004B53EE">
      <w:pPr>
        <w:widowControl w:val="0"/>
        <w:numPr>
          <w:ilvl w:val="0"/>
          <w:numId w:val="23"/>
        </w:numPr>
        <w:tabs>
          <w:tab w:val="left" w:pos="1134"/>
        </w:tabs>
        <w:spacing w:after="0" w:line="360" w:lineRule="auto"/>
        <w:ind w:left="1134" w:hanging="567"/>
        <w:jc w:val="both"/>
        <w:rPr>
          <w:rFonts w:ascii="Times New Roman" w:hAnsi="Times New Roman"/>
          <w:sz w:val="24"/>
          <w:szCs w:val="24"/>
        </w:rPr>
      </w:pPr>
      <w:r w:rsidRPr="004B53EE">
        <w:rPr>
          <w:rFonts w:ascii="Times New Roman" w:hAnsi="Times New Roman"/>
          <w:sz w:val="24"/>
          <w:szCs w:val="24"/>
        </w:rPr>
        <w:t xml:space="preserve">Termin rozpoczęcia prac: </w:t>
      </w:r>
      <w:r w:rsidR="00CF2EEA">
        <w:rPr>
          <w:rFonts w:ascii="Times New Roman" w:hAnsi="Times New Roman"/>
          <w:sz w:val="24"/>
          <w:szCs w:val="24"/>
        </w:rPr>
        <w:t>16.06.2025r.</w:t>
      </w:r>
    </w:p>
    <w:p w14:paraId="0C41C44E" w14:textId="0C8DA28D" w:rsidR="004B53EE" w:rsidRPr="004B53EE" w:rsidRDefault="004B53EE" w:rsidP="004B53EE">
      <w:pPr>
        <w:widowControl w:val="0"/>
        <w:numPr>
          <w:ilvl w:val="0"/>
          <w:numId w:val="23"/>
        </w:numPr>
        <w:tabs>
          <w:tab w:val="left" w:pos="1134"/>
        </w:tabs>
        <w:spacing w:after="0" w:line="360" w:lineRule="auto"/>
        <w:ind w:left="1134" w:hanging="567"/>
        <w:jc w:val="both"/>
        <w:rPr>
          <w:rFonts w:ascii="Times New Roman" w:hAnsi="Times New Roman"/>
          <w:sz w:val="24"/>
          <w:szCs w:val="24"/>
        </w:rPr>
      </w:pPr>
      <w:r w:rsidRPr="004B53EE">
        <w:rPr>
          <w:rFonts w:ascii="Times New Roman" w:hAnsi="Times New Roman"/>
          <w:sz w:val="24"/>
          <w:szCs w:val="24"/>
        </w:rPr>
        <w:t xml:space="preserve">Termin wykonania do </w:t>
      </w:r>
      <w:r w:rsidR="00CF2EEA">
        <w:rPr>
          <w:rFonts w:ascii="Times New Roman" w:hAnsi="Times New Roman"/>
          <w:sz w:val="24"/>
          <w:szCs w:val="24"/>
        </w:rPr>
        <w:t>3</w:t>
      </w:r>
      <w:r w:rsidR="00CF2EEA" w:rsidRPr="004B53EE">
        <w:rPr>
          <w:rFonts w:ascii="Times New Roman" w:hAnsi="Times New Roman"/>
          <w:sz w:val="24"/>
          <w:szCs w:val="24"/>
        </w:rPr>
        <w:t>1.</w:t>
      </w:r>
      <w:r w:rsidR="00CF2EEA">
        <w:rPr>
          <w:rFonts w:ascii="Times New Roman" w:hAnsi="Times New Roman"/>
          <w:sz w:val="24"/>
          <w:szCs w:val="24"/>
        </w:rPr>
        <w:t>10</w:t>
      </w:r>
      <w:r w:rsidR="00CF2EEA" w:rsidRPr="004B53EE">
        <w:rPr>
          <w:rFonts w:ascii="Times New Roman" w:hAnsi="Times New Roman"/>
          <w:sz w:val="24"/>
          <w:szCs w:val="24"/>
        </w:rPr>
        <w:t>.2025 r.</w:t>
      </w:r>
    </w:p>
    <w:p w14:paraId="5F63D0FF" w14:textId="77777777" w:rsidR="00BC2CA0" w:rsidRPr="000546F1"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0546F1" w:rsidRDefault="00BC2CA0">
      <w:pPr>
        <w:pStyle w:val="Akapitzlist"/>
        <w:numPr>
          <w:ilvl w:val="0"/>
          <w:numId w:val="21"/>
        </w:numPr>
        <w:spacing w:after="0" w:line="360" w:lineRule="auto"/>
        <w:ind w:left="567" w:hanging="567"/>
        <w:jc w:val="both"/>
        <w:rPr>
          <w:rFonts w:ascii="Times New Roman" w:hAnsi="Times New Roman"/>
          <w:b/>
          <w:sz w:val="24"/>
          <w:szCs w:val="24"/>
        </w:rPr>
      </w:pPr>
      <w:r w:rsidRPr="000546F1">
        <w:rPr>
          <w:rFonts w:ascii="Times New Roman" w:hAnsi="Times New Roman"/>
          <w:b/>
          <w:sz w:val="24"/>
          <w:szCs w:val="24"/>
        </w:rPr>
        <w:t>Forma płatności.</w:t>
      </w:r>
    </w:p>
    <w:p w14:paraId="59729D8A" w14:textId="5FBA2755" w:rsidR="00BC2CA0" w:rsidRPr="000546F1" w:rsidRDefault="00BC2CA0" w:rsidP="00BC2CA0">
      <w:pPr>
        <w:pStyle w:val="Akapitzlist"/>
        <w:spacing w:after="0"/>
        <w:ind w:left="567"/>
        <w:jc w:val="both"/>
        <w:rPr>
          <w:rFonts w:ascii="Times New Roman" w:hAnsi="Times New Roman"/>
          <w:sz w:val="24"/>
          <w:szCs w:val="24"/>
        </w:rPr>
      </w:pPr>
      <w:r w:rsidRPr="000546F1">
        <w:rPr>
          <w:rFonts w:ascii="Times New Roman" w:hAnsi="Times New Roman"/>
          <w:sz w:val="24"/>
          <w:szCs w:val="24"/>
        </w:rPr>
        <w:t xml:space="preserve">Termin płatności: przelew, </w:t>
      </w:r>
      <w:r w:rsidR="00406728" w:rsidRPr="000546F1">
        <w:rPr>
          <w:rFonts w:ascii="Times New Roman" w:hAnsi="Times New Roman"/>
          <w:sz w:val="24"/>
          <w:szCs w:val="24"/>
        </w:rPr>
        <w:t>30</w:t>
      </w:r>
      <w:r w:rsidRPr="000546F1">
        <w:rPr>
          <w:rFonts w:ascii="Times New Roman" w:hAnsi="Times New Roman"/>
          <w:sz w:val="24"/>
          <w:szCs w:val="24"/>
        </w:rPr>
        <w:t xml:space="preserve"> dni od daty podpisania protokołu końcowego odbioru robót.</w:t>
      </w:r>
    </w:p>
    <w:p w14:paraId="78E30E01" w14:textId="040390CC" w:rsidR="00AD4FF7" w:rsidRDefault="00EC5A51" w:rsidP="00A0144F">
      <w:pPr>
        <w:pStyle w:val="Akapitzlist"/>
        <w:spacing w:after="0"/>
        <w:ind w:left="567"/>
        <w:jc w:val="both"/>
        <w:rPr>
          <w:rFonts w:ascii="Times New Roman" w:hAnsi="Times New Roman"/>
          <w:sz w:val="24"/>
          <w:szCs w:val="24"/>
        </w:rPr>
      </w:pPr>
      <w:r w:rsidRPr="000546F1">
        <w:rPr>
          <w:rFonts w:ascii="Times New Roman" w:hAnsi="Times New Roman"/>
          <w:sz w:val="24"/>
          <w:szCs w:val="24"/>
        </w:rPr>
        <w:t>Warunkiem umożliwiającym wystawienie faktury jest podpisanie przez Zamawiającego protokołu odbioru końcowego.</w:t>
      </w:r>
    </w:p>
    <w:p w14:paraId="398D243F" w14:textId="77777777" w:rsidR="0061240D" w:rsidRPr="000546F1" w:rsidRDefault="0061240D" w:rsidP="00AB53DB">
      <w:pPr>
        <w:spacing w:after="120"/>
        <w:jc w:val="both"/>
        <w:rPr>
          <w:rFonts w:ascii="Times New Roman" w:hAnsi="Times New Roman"/>
          <w:spacing w:val="-2"/>
          <w:sz w:val="12"/>
          <w:szCs w:val="12"/>
        </w:rPr>
      </w:pPr>
    </w:p>
    <w:p w14:paraId="6A489D71" w14:textId="77777777" w:rsidR="00BC2CA0" w:rsidRPr="000546F1" w:rsidRDefault="00BC2CA0">
      <w:pPr>
        <w:pStyle w:val="Akapitzlist"/>
        <w:numPr>
          <w:ilvl w:val="0"/>
          <w:numId w:val="21"/>
        </w:numPr>
        <w:spacing w:after="0" w:line="360" w:lineRule="auto"/>
        <w:ind w:left="567" w:hanging="567"/>
        <w:jc w:val="both"/>
        <w:rPr>
          <w:rFonts w:ascii="Times New Roman" w:hAnsi="Times New Roman"/>
          <w:b/>
          <w:sz w:val="24"/>
          <w:szCs w:val="24"/>
        </w:rPr>
      </w:pPr>
      <w:r w:rsidRPr="000546F1">
        <w:rPr>
          <w:rFonts w:ascii="Times New Roman" w:hAnsi="Times New Roman"/>
          <w:b/>
          <w:sz w:val="24"/>
          <w:szCs w:val="24"/>
        </w:rPr>
        <w:t xml:space="preserve">Warunki gwarancji: </w:t>
      </w:r>
    </w:p>
    <w:p w14:paraId="7ECCD602" w14:textId="5E00616D" w:rsidR="00BC2CA0" w:rsidRPr="000546F1" w:rsidRDefault="009225F0">
      <w:pPr>
        <w:pStyle w:val="Akapitzlist"/>
        <w:numPr>
          <w:ilvl w:val="0"/>
          <w:numId w:val="8"/>
        </w:numPr>
        <w:spacing w:after="120"/>
        <w:ind w:left="1134" w:hanging="567"/>
        <w:jc w:val="both"/>
        <w:rPr>
          <w:rFonts w:ascii="Times New Roman" w:hAnsi="Times New Roman"/>
          <w:sz w:val="24"/>
          <w:szCs w:val="24"/>
        </w:rPr>
      </w:pPr>
      <w:r>
        <w:rPr>
          <w:rFonts w:ascii="Times New Roman" w:hAnsi="Times New Roman"/>
          <w:sz w:val="24"/>
          <w:szCs w:val="24"/>
        </w:rPr>
        <w:t>g</w:t>
      </w:r>
      <w:r w:rsidR="00BC2CA0" w:rsidRPr="000546F1">
        <w:rPr>
          <w:rFonts w:ascii="Times New Roman" w:hAnsi="Times New Roman"/>
          <w:sz w:val="24"/>
          <w:szCs w:val="24"/>
        </w:rPr>
        <w:t xml:space="preserve">warancja: </w:t>
      </w:r>
      <w:r w:rsidR="007D1F7A" w:rsidRPr="000546F1">
        <w:rPr>
          <w:rFonts w:ascii="Times New Roman" w:hAnsi="Times New Roman"/>
          <w:sz w:val="24"/>
          <w:szCs w:val="24"/>
        </w:rPr>
        <w:t>60 – miesięczna gwarancja na wykonany przedmiot umowy licząc od daty odbioru, obejmującej zarówno jakość wykonanych prac, jak również użytych materiałów</w:t>
      </w:r>
      <w:r>
        <w:rPr>
          <w:rFonts w:ascii="Times New Roman" w:hAnsi="Times New Roman"/>
          <w:sz w:val="24"/>
          <w:szCs w:val="24"/>
        </w:rPr>
        <w:t>,</w:t>
      </w:r>
    </w:p>
    <w:p w14:paraId="133B0264" w14:textId="65CD9F77" w:rsidR="00BC2CA0" w:rsidRPr="000546F1" w:rsidRDefault="009225F0">
      <w:pPr>
        <w:pStyle w:val="Akapitzlist"/>
        <w:numPr>
          <w:ilvl w:val="0"/>
          <w:numId w:val="8"/>
        </w:numPr>
        <w:spacing w:after="120"/>
        <w:ind w:left="1134" w:hanging="567"/>
        <w:jc w:val="both"/>
        <w:rPr>
          <w:rFonts w:ascii="Times New Roman" w:hAnsi="Times New Roman"/>
          <w:spacing w:val="-8"/>
          <w:sz w:val="24"/>
          <w:szCs w:val="24"/>
        </w:rPr>
      </w:pPr>
      <w:r>
        <w:rPr>
          <w:rFonts w:ascii="Times New Roman" w:hAnsi="Times New Roman"/>
          <w:spacing w:val="-8"/>
          <w:sz w:val="24"/>
          <w:szCs w:val="24"/>
        </w:rPr>
        <w:t>t</w:t>
      </w:r>
      <w:r w:rsidR="00BC2CA0" w:rsidRPr="000546F1">
        <w:rPr>
          <w:rFonts w:ascii="Times New Roman" w:hAnsi="Times New Roman"/>
          <w:spacing w:val="-8"/>
          <w:sz w:val="24"/>
          <w:szCs w:val="24"/>
        </w:rPr>
        <w:t>ermin gwarancji biegnie od dnia następującego po odbiorze końcowym robót budowlanych</w:t>
      </w:r>
      <w:r>
        <w:rPr>
          <w:rFonts w:ascii="Times New Roman" w:hAnsi="Times New Roman"/>
          <w:spacing w:val="-8"/>
          <w:sz w:val="24"/>
          <w:szCs w:val="24"/>
        </w:rPr>
        <w:t>,</w:t>
      </w:r>
    </w:p>
    <w:p w14:paraId="42E85C43" w14:textId="1BC48C71" w:rsidR="00F83559" w:rsidRPr="000546F1" w:rsidRDefault="009225F0">
      <w:pPr>
        <w:pStyle w:val="Akapitzlist"/>
        <w:numPr>
          <w:ilvl w:val="0"/>
          <w:numId w:val="8"/>
        </w:numPr>
        <w:ind w:left="1134" w:hanging="567"/>
        <w:rPr>
          <w:rFonts w:ascii="Times New Roman" w:hAnsi="Times New Roman"/>
          <w:spacing w:val="-8"/>
          <w:sz w:val="24"/>
          <w:szCs w:val="24"/>
        </w:rPr>
      </w:pPr>
      <w:r>
        <w:rPr>
          <w:rFonts w:ascii="Times New Roman" w:hAnsi="Times New Roman"/>
          <w:spacing w:val="-8"/>
          <w:sz w:val="24"/>
          <w:szCs w:val="24"/>
        </w:rPr>
        <w:t>o</w:t>
      </w:r>
      <w:r w:rsidR="00F83559" w:rsidRPr="000546F1">
        <w:rPr>
          <w:rFonts w:ascii="Times New Roman" w:hAnsi="Times New Roman"/>
          <w:spacing w:val="-8"/>
          <w:sz w:val="24"/>
          <w:szCs w:val="24"/>
        </w:rPr>
        <w:t>kres rękojmi za wady biegnie równo z okresem gwarancji</w:t>
      </w:r>
      <w:r>
        <w:rPr>
          <w:rFonts w:ascii="Times New Roman" w:hAnsi="Times New Roman"/>
          <w:spacing w:val="-8"/>
          <w:sz w:val="24"/>
          <w:szCs w:val="24"/>
        </w:rPr>
        <w:t>,</w:t>
      </w:r>
    </w:p>
    <w:p w14:paraId="59D76CF3" w14:textId="57BB6B46" w:rsidR="00BC2CA0" w:rsidRPr="000546F1" w:rsidRDefault="009225F0">
      <w:pPr>
        <w:pStyle w:val="Akapitzlist"/>
        <w:numPr>
          <w:ilvl w:val="0"/>
          <w:numId w:val="8"/>
        </w:numPr>
        <w:ind w:left="1134" w:hanging="567"/>
        <w:jc w:val="both"/>
        <w:rPr>
          <w:rFonts w:ascii="Times New Roman" w:hAnsi="Times New Roman"/>
          <w:sz w:val="24"/>
          <w:szCs w:val="24"/>
        </w:rPr>
      </w:pPr>
      <w:r>
        <w:rPr>
          <w:rFonts w:ascii="Times New Roman" w:hAnsi="Times New Roman"/>
          <w:sz w:val="24"/>
          <w:szCs w:val="24"/>
        </w:rPr>
        <w:t>W</w:t>
      </w:r>
      <w:r w:rsidR="00BC2CA0" w:rsidRPr="000546F1">
        <w:rPr>
          <w:rFonts w:ascii="Times New Roman" w:hAnsi="Times New Roman"/>
          <w:sz w:val="24"/>
          <w:szCs w:val="24"/>
        </w:rPr>
        <w:t>ykonawca zobowiązany będzie do uczestniczenia w przeglądzie gwarancyjnym wyznaczonym przez Zamawiającego, ale nie później niż na miesiąc przed upływem okresu gwarancyjnego</w:t>
      </w:r>
      <w:r>
        <w:rPr>
          <w:rFonts w:ascii="Times New Roman" w:hAnsi="Times New Roman"/>
          <w:sz w:val="24"/>
          <w:szCs w:val="24"/>
        </w:rPr>
        <w:t>,</w:t>
      </w:r>
    </w:p>
    <w:p w14:paraId="387B9014" w14:textId="7E06CF5A" w:rsidR="00BC2CA0" w:rsidRPr="000546F1" w:rsidRDefault="009225F0">
      <w:pPr>
        <w:pStyle w:val="Akapitzlist"/>
        <w:numPr>
          <w:ilvl w:val="0"/>
          <w:numId w:val="8"/>
        </w:numPr>
        <w:spacing w:after="120"/>
        <w:ind w:left="1134" w:hanging="567"/>
        <w:jc w:val="both"/>
        <w:rPr>
          <w:rFonts w:ascii="Times New Roman" w:hAnsi="Times New Roman"/>
          <w:sz w:val="24"/>
          <w:szCs w:val="24"/>
        </w:rPr>
      </w:pPr>
      <w:r>
        <w:rPr>
          <w:rFonts w:ascii="Times New Roman" w:hAnsi="Times New Roman"/>
          <w:sz w:val="24"/>
          <w:szCs w:val="24"/>
        </w:rPr>
        <w:t>w</w:t>
      </w:r>
      <w:r w:rsidR="00BC2CA0" w:rsidRPr="000546F1">
        <w:rPr>
          <w:rFonts w:ascii="Times New Roman" w:hAnsi="Times New Roman"/>
          <w:sz w:val="24"/>
          <w:szCs w:val="24"/>
        </w:rPr>
        <w:t xml:space="preserve"> okresie gwarancji Wykonawca zobowiązuje się bezpłatnie usuwać zgłoszone wady w terminie wskazanym przez Zamawiającego</w:t>
      </w:r>
      <w:r>
        <w:rPr>
          <w:rFonts w:ascii="Times New Roman" w:hAnsi="Times New Roman"/>
          <w:sz w:val="24"/>
          <w:szCs w:val="24"/>
        </w:rPr>
        <w:t>,</w:t>
      </w:r>
    </w:p>
    <w:p w14:paraId="06290D19" w14:textId="1C52D38C" w:rsidR="00955B18" w:rsidRPr="000546F1" w:rsidRDefault="009225F0">
      <w:pPr>
        <w:pStyle w:val="Akapitzlist"/>
        <w:numPr>
          <w:ilvl w:val="0"/>
          <w:numId w:val="8"/>
        </w:numPr>
        <w:tabs>
          <w:tab w:val="left" w:pos="1134"/>
        </w:tabs>
        <w:spacing w:after="120"/>
        <w:ind w:left="1134" w:hanging="567"/>
        <w:jc w:val="both"/>
        <w:rPr>
          <w:rFonts w:ascii="Times New Roman" w:hAnsi="Times New Roman"/>
          <w:sz w:val="24"/>
          <w:szCs w:val="24"/>
        </w:rPr>
      </w:pPr>
      <w:r>
        <w:rPr>
          <w:rFonts w:ascii="Times New Roman" w:hAnsi="Times New Roman"/>
          <w:sz w:val="24"/>
          <w:szCs w:val="24"/>
        </w:rPr>
        <w:t>w</w:t>
      </w:r>
      <w:r w:rsidR="00955B18" w:rsidRPr="000546F1">
        <w:rPr>
          <w:rFonts w:ascii="Times New Roman" w:hAnsi="Times New Roman"/>
          <w:sz w:val="24"/>
          <w:szCs w:val="24"/>
        </w:rPr>
        <w:t xml:space="preserve">ady i usterki zarówno w okresie gwarancji jak i rękojmi Wykonawca usunie </w:t>
      </w:r>
      <w:r w:rsidR="007D1F7A" w:rsidRPr="000546F1">
        <w:rPr>
          <w:rFonts w:ascii="Times New Roman" w:hAnsi="Times New Roman"/>
          <w:sz w:val="24"/>
          <w:szCs w:val="24"/>
        </w:rPr>
        <w:br/>
      </w:r>
      <w:r w:rsidR="00955B18" w:rsidRPr="000546F1">
        <w:rPr>
          <w:rFonts w:ascii="Times New Roman" w:hAnsi="Times New Roman"/>
          <w:sz w:val="24"/>
          <w:szCs w:val="24"/>
        </w:rPr>
        <w:t xml:space="preserve">w terminie </w:t>
      </w:r>
      <w:r w:rsidR="00C17388">
        <w:rPr>
          <w:rFonts w:ascii="Times New Roman" w:hAnsi="Times New Roman"/>
          <w:sz w:val="24"/>
          <w:szCs w:val="24"/>
        </w:rPr>
        <w:t>14</w:t>
      </w:r>
      <w:r w:rsidR="00955B18" w:rsidRPr="000546F1">
        <w:rPr>
          <w:rFonts w:ascii="Times New Roman" w:hAnsi="Times New Roman"/>
          <w:sz w:val="24"/>
          <w:szCs w:val="24"/>
        </w:rPr>
        <w:t xml:space="preserve"> dni licząc od daty pisemnego powiadomienia Zamawiającego</w:t>
      </w:r>
      <w:r>
        <w:rPr>
          <w:rFonts w:ascii="Times New Roman" w:hAnsi="Times New Roman"/>
          <w:sz w:val="24"/>
          <w:szCs w:val="24"/>
        </w:rPr>
        <w:t>,</w:t>
      </w:r>
    </w:p>
    <w:p w14:paraId="18D0F856" w14:textId="1C088434" w:rsidR="008C7430" w:rsidRPr="004E0EB6" w:rsidRDefault="009225F0" w:rsidP="004E0EB6">
      <w:pPr>
        <w:pStyle w:val="Akapitzlist"/>
        <w:numPr>
          <w:ilvl w:val="0"/>
          <w:numId w:val="8"/>
        </w:numPr>
        <w:spacing w:after="120"/>
        <w:jc w:val="both"/>
        <w:rPr>
          <w:rFonts w:ascii="Times New Roman" w:hAnsi="Times New Roman"/>
          <w:sz w:val="24"/>
          <w:szCs w:val="24"/>
        </w:rPr>
      </w:pPr>
      <w:r>
        <w:rPr>
          <w:rFonts w:ascii="Times New Roman" w:hAnsi="Times New Roman"/>
          <w:sz w:val="24"/>
          <w:szCs w:val="24"/>
        </w:rPr>
        <w:t>w</w:t>
      </w:r>
      <w:r w:rsidR="00955B18" w:rsidRPr="000546F1">
        <w:rPr>
          <w:rFonts w:ascii="Times New Roman" w:hAnsi="Times New Roman"/>
          <w:sz w:val="24"/>
          <w:szCs w:val="24"/>
        </w:rPr>
        <w:t xml:space="preserve"> przypadku napraw w okresie trwania gwarancji, termin gwarancji ulega </w:t>
      </w:r>
      <w:r w:rsidR="00955B18" w:rsidRPr="004E0EB6">
        <w:rPr>
          <w:rFonts w:ascii="Times New Roman" w:hAnsi="Times New Roman"/>
          <w:spacing w:val="-6"/>
          <w:sz w:val="24"/>
          <w:szCs w:val="24"/>
        </w:rPr>
        <w:t>przedłużeniu o czas naprawy zgodnie z art. 581 Kodeksu Cywilnego (</w:t>
      </w:r>
      <w:r w:rsidR="00084B84">
        <w:rPr>
          <w:rFonts w:ascii="Times New Roman" w:hAnsi="Times New Roman"/>
          <w:spacing w:val="-6"/>
          <w:sz w:val="24"/>
          <w:szCs w:val="24"/>
        </w:rPr>
        <w:t>Dz.U.2024.1061 t.j.).</w:t>
      </w:r>
    </w:p>
    <w:p w14:paraId="2BE6E787" w14:textId="3C015A28" w:rsidR="00BC2CA0" w:rsidRPr="000546F1" w:rsidRDefault="00955339">
      <w:pPr>
        <w:pStyle w:val="Akapitzlist"/>
        <w:numPr>
          <w:ilvl w:val="0"/>
          <w:numId w:val="21"/>
        </w:numPr>
        <w:spacing w:after="120"/>
        <w:ind w:left="567" w:hanging="567"/>
        <w:jc w:val="both"/>
        <w:rPr>
          <w:rFonts w:ascii="Times New Roman" w:hAnsi="Times New Roman"/>
          <w:b/>
          <w:bCs/>
          <w:sz w:val="24"/>
          <w:szCs w:val="24"/>
        </w:rPr>
      </w:pPr>
      <w:r w:rsidRPr="000546F1">
        <w:rPr>
          <w:rFonts w:ascii="Times New Roman" w:hAnsi="Times New Roman"/>
          <w:b/>
          <w:bCs/>
          <w:sz w:val="24"/>
          <w:szCs w:val="24"/>
        </w:rPr>
        <w:t>K</w:t>
      </w:r>
      <w:r w:rsidR="00BC2CA0" w:rsidRPr="000546F1">
        <w:rPr>
          <w:rFonts w:ascii="Times New Roman" w:hAnsi="Times New Roman"/>
          <w:b/>
          <w:bCs/>
          <w:sz w:val="24"/>
          <w:szCs w:val="24"/>
        </w:rPr>
        <w:t>oordynator prac:</w:t>
      </w:r>
    </w:p>
    <w:p w14:paraId="009EDD82" w14:textId="77777777" w:rsidR="00955339" w:rsidRPr="000546F1" w:rsidRDefault="00955339" w:rsidP="00955339">
      <w:pPr>
        <w:pStyle w:val="Akapitzlist"/>
        <w:spacing w:after="120"/>
        <w:ind w:left="567"/>
        <w:jc w:val="both"/>
        <w:rPr>
          <w:rFonts w:ascii="Times New Roman" w:hAnsi="Times New Roman"/>
          <w:b/>
          <w:bCs/>
          <w:sz w:val="12"/>
          <w:szCs w:val="12"/>
        </w:rPr>
      </w:pPr>
    </w:p>
    <w:p w14:paraId="5C5BF32A" w14:textId="4B95FBB2" w:rsidR="00D47A3D" w:rsidRPr="009225F0" w:rsidRDefault="009225F0" w:rsidP="009225F0">
      <w:pPr>
        <w:pStyle w:val="Akapitzlist"/>
        <w:numPr>
          <w:ilvl w:val="0"/>
          <w:numId w:val="25"/>
        </w:numPr>
        <w:spacing w:after="240"/>
        <w:ind w:left="1134" w:hanging="567"/>
        <w:jc w:val="both"/>
        <w:rPr>
          <w:rFonts w:ascii="Times New Roman" w:hAnsi="Times New Roman"/>
          <w:spacing w:val="-8"/>
          <w:sz w:val="24"/>
          <w:szCs w:val="24"/>
        </w:rPr>
      </w:pPr>
      <w:bookmarkStart w:id="19" w:name="_Hlk193184901"/>
      <w:r w:rsidRPr="009225F0">
        <w:rPr>
          <w:rFonts w:ascii="Times New Roman" w:hAnsi="Times New Roman"/>
          <w:spacing w:val="-8"/>
          <w:sz w:val="24"/>
          <w:szCs w:val="24"/>
        </w:rPr>
        <w:t>Koordynatorem prac z ramienia Zamawiającego jest: Specjalista ds. inwestycji p. Artur Maruda tel. 62 760 80 17</w:t>
      </w:r>
      <w:r>
        <w:rPr>
          <w:rFonts w:ascii="Times New Roman" w:hAnsi="Times New Roman"/>
          <w:spacing w:val="-8"/>
          <w:sz w:val="24"/>
          <w:szCs w:val="24"/>
        </w:rPr>
        <w:t xml:space="preserve">, </w:t>
      </w:r>
      <w:r w:rsidR="008819BE" w:rsidRPr="000546F1">
        <w:rPr>
          <w:rFonts w:ascii="Times New Roman" w:hAnsi="Times New Roman"/>
          <w:spacing w:val="-8"/>
          <w:sz w:val="24"/>
          <w:szCs w:val="24"/>
        </w:rPr>
        <w:t>786 822</w:t>
      </w:r>
      <w:r w:rsidR="008819BE">
        <w:rPr>
          <w:rFonts w:ascii="Times New Roman" w:hAnsi="Times New Roman"/>
          <w:spacing w:val="-8"/>
          <w:sz w:val="24"/>
          <w:szCs w:val="24"/>
        </w:rPr>
        <w:t> </w:t>
      </w:r>
      <w:r w:rsidR="008819BE" w:rsidRPr="000546F1">
        <w:rPr>
          <w:rFonts w:ascii="Times New Roman" w:hAnsi="Times New Roman"/>
          <w:spacing w:val="-8"/>
          <w:sz w:val="24"/>
          <w:szCs w:val="24"/>
        </w:rPr>
        <w:t>257</w:t>
      </w:r>
      <w:r w:rsidR="008819BE">
        <w:rPr>
          <w:rFonts w:ascii="Times New Roman" w:hAnsi="Times New Roman"/>
          <w:spacing w:val="-8"/>
          <w:sz w:val="24"/>
          <w:szCs w:val="24"/>
        </w:rPr>
        <w:t xml:space="preserve">, </w:t>
      </w:r>
      <w:r>
        <w:rPr>
          <w:rFonts w:ascii="Times New Roman" w:hAnsi="Times New Roman"/>
          <w:spacing w:val="-8"/>
          <w:sz w:val="24"/>
          <w:szCs w:val="24"/>
        </w:rPr>
        <w:t>e-mail: a.maruda@wodociagi-kalisz.pl</w:t>
      </w:r>
      <w:r w:rsidRPr="009225F0">
        <w:rPr>
          <w:rFonts w:ascii="Times New Roman" w:hAnsi="Times New Roman"/>
          <w:spacing w:val="-8"/>
          <w:sz w:val="24"/>
          <w:szCs w:val="24"/>
        </w:rPr>
        <w:t xml:space="preserve">. </w:t>
      </w:r>
    </w:p>
    <w:bookmarkEnd w:id="19"/>
    <w:p w14:paraId="25CE17A2" w14:textId="77777777" w:rsidR="00BC2CA0" w:rsidRPr="000546F1" w:rsidRDefault="00BC2CA0" w:rsidP="00BC2CA0">
      <w:pPr>
        <w:pStyle w:val="Akapitzlist"/>
        <w:spacing w:after="240"/>
        <w:ind w:left="1134" w:hanging="567"/>
        <w:rPr>
          <w:rFonts w:ascii="Times New Roman" w:hAnsi="Times New Roman"/>
          <w:spacing w:val="-8"/>
          <w:sz w:val="12"/>
          <w:szCs w:val="12"/>
        </w:rPr>
      </w:pPr>
    </w:p>
    <w:p w14:paraId="2C15937D" w14:textId="77777777" w:rsidR="00554016" w:rsidRPr="0071044A" w:rsidRDefault="00554016">
      <w:pPr>
        <w:pStyle w:val="Akapitzlist"/>
        <w:numPr>
          <w:ilvl w:val="0"/>
          <w:numId w:val="29"/>
        </w:numPr>
        <w:spacing w:after="240"/>
        <w:ind w:left="567" w:hanging="567"/>
        <w:jc w:val="both"/>
        <w:rPr>
          <w:rFonts w:ascii="Times New Roman" w:hAnsi="Times New Roman"/>
          <w:b/>
          <w:sz w:val="24"/>
          <w:szCs w:val="24"/>
        </w:rPr>
      </w:pPr>
      <w:r w:rsidRPr="0071044A">
        <w:rPr>
          <w:rFonts w:ascii="Times New Roman" w:hAnsi="Times New Roman"/>
          <w:b/>
          <w:sz w:val="24"/>
          <w:szCs w:val="24"/>
        </w:rPr>
        <w:t>Opis kryteriów i sposobu oceny ofert:</w:t>
      </w:r>
    </w:p>
    <w:p w14:paraId="52C7F2A8" w14:textId="77777777" w:rsidR="00554016" w:rsidRPr="00A07449" w:rsidRDefault="00554016" w:rsidP="00554016">
      <w:pPr>
        <w:pStyle w:val="Akapitzlist"/>
        <w:spacing w:after="240"/>
        <w:ind w:left="567"/>
        <w:jc w:val="both"/>
        <w:rPr>
          <w:rFonts w:ascii="Times New Roman" w:hAnsi="Times New Roman"/>
          <w:b/>
          <w:sz w:val="16"/>
          <w:szCs w:val="16"/>
        </w:rPr>
      </w:pPr>
    </w:p>
    <w:p w14:paraId="5BB50579" w14:textId="77777777" w:rsidR="00554016" w:rsidRPr="004D7AE2" w:rsidRDefault="00554016">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Przy wyborze oferty najkorzystniejszej Zamawiający kierować się będzie kryterium najniższej ceny netto – 100%.</w:t>
      </w:r>
    </w:p>
    <w:p w14:paraId="4A9FE91E" w14:textId="77777777" w:rsidR="00554016" w:rsidRPr="004D7AE2" w:rsidRDefault="00554016">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Cena podana w formularzu ofertowym nie będzie negocjowana.</w:t>
      </w:r>
    </w:p>
    <w:p w14:paraId="73BF0EE5" w14:textId="77777777" w:rsidR="00554016" w:rsidRPr="004D7AE2" w:rsidRDefault="00554016">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Ocenie w kryterium oceny ofert podlegać będą wyłącznie oferty ważne, niepodlegające odrzuceniu.</w:t>
      </w:r>
    </w:p>
    <w:p w14:paraId="03AB4FB8" w14:textId="77777777" w:rsidR="00554016" w:rsidRPr="004D7AE2" w:rsidRDefault="00554016">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W kryterium ,,najniższa cena” oferty będą oceniane zgodnie z formułą:</w:t>
      </w:r>
    </w:p>
    <w:p w14:paraId="5E1E084E" w14:textId="77777777" w:rsidR="00554016" w:rsidRPr="001B7BFF" w:rsidRDefault="00554016" w:rsidP="00554016">
      <w:pPr>
        <w:spacing w:before="120" w:after="120" w:line="240" w:lineRule="auto"/>
        <w:ind w:left="1134"/>
        <w:contextualSpacing/>
        <w:jc w:val="both"/>
        <w:rPr>
          <w:rFonts w:ascii="Times New Roman" w:eastAsiaTheme="minorEastAsia" w:hAnsi="Times New Roman"/>
          <w:sz w:val="20"/>
          <w:szCs w:val="20"/>
        </w:rPr>
      </w:pPr>
      <w:r w:rsidRPr="001B7BFF">
        <w:rPr>
          <w:rFonts w:ascii="Times New Roman" w:hAnsi="Times New Roman"/>
          <w:i/>
          <w:sz w:val="20"/>
          <w:szCs w:val="20"/>
        </w:rPr>
        <w:t>Liczba punktów oferty badanej =</w:t>
      </w:r>
      <m:oMath>
        <m:f>
          <m:fPr>
            <m:ctrlPr>
              <w:rPr>
                <w:rFonts w:ascii="Cambria Math" w:hAnsi="Cambria Math"/>
                <w:i/>
                <w:sz w:val="20"/>
                <w:szCs w:val="20"/>
              </w:rPr>
            </m:ctrlPr>
          </m:fPr>
          <m:num>
            <m:r>
              <w:rPr>
                <w:rFonts w:ascii="Cambria Math" w:hAnsi="Cambria Math"/>
                <w:sz w:val="20"/>
                <w:szCs w:val="20"/>
              </w:rPr>
              <m:t>najniższa cena netto spośród badanych ofert</m:t>
            </m:r>
          </m:num>
          <m:den>
            <m:r>
              <w:rPr>
                <w:rFonts w:ascii="Cambria Math" w:hAnsi="Cambria Math"/>
                <w:sz w:val="20"/>
                <w:szCs w:val="20"/>
              </w:rPr>
              <m:t>cena netto badanej oferty</m:t>
            </m:r>
          </m:den>
        </m:f>
      </m:oMath>
      <w:r w:rsidRPr="001B7BFF">
        <w:rPr>
          <w:rFonts w:ascii="Times New Roman" w:eastAsiaTheme="minorEastAsia" w:hAnsi="Times New Roman"/>
          <w:i/>
          <w:sz w:val="20"/>
          <w:szCs w:val="20"/>
        </w:rPr>
        <w:t xml:space="preserve"> x100%</w:t>
      </w:r>
    </w:p>
    <w:p w14:paraId="41317699" w14:textId="77777777" w:rsidR="00554016" w:rsidRPr="004D7AE2" w:rsidRDefault="00554016">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 xml:space="preserve">Za najkorzystniejszą ofertę zostanie uznana niepodlegająca odrzuceniu oferta </w:t>
      </w:r>
      <w:r w:rsidRPr="004D7AE2">
        <w:rPr>
          <w:rFonts w:ascii="Times New Roman" w:hAnsi="Times New Roman"/>
          <w:sz w:val="24"/>
          <w:szCs w:val="24"/>
        </w:rPr>
        <w:br/>
        <w:t>z najniższą oferowaną ceną (wartością) netto.</w:t>
      </w:r>
    </w:p>
    <w:p w14:paraId="4EAC9C15" w14:textId="1C54E546" w:rsidR="000607C0" w:rsidRDefault="00554016" w:rsidP="000607C0">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Zamawiający informuje, iż w przypadku niniejszego postępowania, zgodnie z § 6 ust. 26 Regulaminu Udzielania Zamówień w PWiK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46AC7C92" w14:textId="77777777" w:rsidR="00DD4234" w:rsidRDefault="00DD4234">
      <w:pPr>
        <w:pStyle w:val="Akapitzlist"/>
        <w:numPr>
          <w:ilvl w:val="0"/>
          <w:numId w:val="40"/>
        </w:numPr>
        <w:spacing w:after="0"/>
        <w:ind w:left="567" w:hanging="567"/>
        <w:jc w:val="both"/>
        <w:rPr>
          <w:rFonts w:ascii="Times New Roman" w:hAnsi="Times New Roman"/>
          <w:b/>
          <w:sz w:val="24"/>
          <w:szCs w:val="24"/>
        </w:rPr>
      </w:pPr>
      <w:r w:rsidRPr="00484A4F">
        <w:rPr>
          <w:rFonts w:ascii="Times New Roman" w:hAnsi="Times New Roman"/>
          <w:b/>
          <w:sz w:val="24"/>
          <w:szCs w:val="24"/>
        </w:rPr>
        <w:t>Wadium</w:t>
      </w:r>
    </w:p>
    <w:p w14:paraId="6233C467" w14:textId="77777777" w:rsidR="00DD4234" w:rsidRPr="00484A4F" w:rsidRDefault="00DD4234" w:rsidP="00DD4234">
      <w:pPr>
        <w:pStyle w:val="Akapitzlist"/>
        <w:spacing w:after="0"/>
        <w:ind w:left="567"/>
        <w:jc w:val="both"/>
        <w:rPr>
          <w:rFonts w:ascii="Times New Roman" w:hAnsi="Times New Roman"/>
          <w:b/>
          <w:sz w:val="12"/>
          <w:szCs w:val="12"/>
        </w:rPr>
      </w:pPr>
    </w:p>
    <w:p w14:paraId="77029BAD" w14:textId="4E900B00" w:rsidR="00DD4234" w:rsidRPr="00484A4F" w:rsidRDefault="009225F0">
      <w:pPr>
        <w:pStyle w:val="Akapitzlist"/>
        <w:numPr>
          <w:ilvl w:val="1"/>
          <w:numId w:val="40"/>
        </w:numPr>
        <w:spacing w:after="120"/>
        <w:ind w:left="1134" w:hanging="567"/>
        <w:jc w:val="both"/>
        <w:rPr>
          <w:rFonts w:ascii="Times New Roman" w:hAnsi="Times New Roman"/>
          <w:bCs/>
          <w:sz w:val="24"/>
          <w:szCs w:val="24"/>
        </w:rPr>
      </w:pPr>
      <w:r>
        <w:rPr>
          <w:rFonts w:ascii="Times New Roman" w:hAnsi="Times New Roman"/>
          <w:bCs/>
          <w:sz w:val="24"/>
          <w:szCs w:val="24"/>
        </w:rPr>
        <w:t>w</w:t>
      </w:r>
      <w:r w:rsidR="00DD4234" w:rsidRPr="00484A4F">
        <w:rPr>
          <w:rFonts w:ascii="Times New Roman" w:hAnsi="Times New Roman"/>
          <w:bCs/>
          <w:sz w:val="24"/>
          <w:szCs w:val="24"/>
        </w:rPr>
        <w:t xml:space="preserve"> niniejszym postępowaniu Zamawiający wymaga wniesienia wadium w wysokości </w:t>
      </w:r>
      <w:r w:rsidR="00DD4234">
        <w:rPr>
          <w:rFonts w:ascii="Times New Roman" w:hAnsi="Times New Roman"/>
          <w:b/>
          <w:bCs/>
          <w:sz w:val="24"/>
          <w:szCs w:val="24"/>
        </w:rPr>
        <w:t>27</w:t>
      </w:r>
      <w:r w:rsidR="00DD4234" w:rsidRPr="00484A4F">
        <w:rPr>
          <w:rFonts w:ascii="Times New Roman" w:hAnsi="Times New Roman"/>
          <w:b/>
          <w:bCs/>
          <w:sz w:val="24"/>
          <w:szCs w:val="24"/>
        </w:rPr>
        <w:t>.000,00 zł</w:t>
      </w:r>
      <w:r w:rsidR="00DD4234" w:rsidRPr="00484A4F">
        <w:rPr>
          <w:rFonts w:ascii="Times New Roman" w:hAnsi="Times New Roman"/>
          <w:bCs/>
          <w:sz w:val="24"/>
          <w:szCs w:val="24"/>
        </w:rPr>
        <w:t xml:space="preserve"> stanowiącego zabezpieczenie składanej oferty</w:t>
      </w:r>
      <w:r w:rsidR="00803BB3">
        <w:rPr>
          <w:rFonts w:ascii="Times New Roman" w:hAnsi="Times New Roman"/>
          <w:bCs/>
          <w:sz w:val="24"/>
          <w:szCs w:val="24"/>
        </w:rPr>
        <w:t>,</w:t>
      </w:r>
    </w:p>
    <w:p w14:paraId="3A1B2A25" w14:textId="08F1EFD7" w:rsidR="00DD4234" w:rsidRPr="00484A4F" w:rsidRDefault="009225F0">
      <w:pPr>
        <w:pStyle w:val="Akapitzlist"/>
        <w:numPr>
          <w:ilvl w:val="1"/>
          <w:numId w:val="40"/>
        </w:numPr>
        <w:spacing w:after="120"/>
        <w:ind w:left="1134" w:hanging="567"/>
        <w:jc w:val="both"/>
        <w:rPr>
          <w:rFonts w:ascii="Times New Roman" w:hAnsi="Times New Roman"/>
          <w:bCs/>
          <w:sz w:val="24"/>
          <w:szCs w:val="24"/>
        </w:rPr>
      </w:pPr>
      <w:r>
        <w:rPr>
          <w:rFonts w:ascii="Times New Roman" w:hAnsi="Times New Roman"/>
          <w:bCs/>
          <w:sz w:val="24"/>
          <w:szCs w:val="24"/>
        </w:rPr>
        <w:t>w</w:t>
      </w:r>
      <w:r w:rsidR="00DD4234" w:rsidRPr="00484A4F">
        <w:rPr>
          <w:rFonts w:ascii="Times New Roman" w:hAnsi="Times New Roman"/>
          <w:bCs/>
          <w:sz w:val="24"/>
          <w:szCs w:val="24"/>
        </w:rPr>
        <w:t>adium należy wnieść przed upływem terminu składania ofert</w:t>
      </w:r>
      <w:r w:rsidR="00803BB3">
        <w:rPr>
          <w:rFonts w:ascii="Times New Roman" w:hAnsi="Times New Roman"/>
          <w:bCs/>
          <w:sz w:val="24"/>
          <w:szCs w:val="24"/>
        </w:rPr>
        <w:t>,</w:t>
      </w:r>
    </w:p>
    <w:p w14:paraId="3F2C8F4E" w14:textId="60425456" w:rsidR="00DD4234" w:rsidRPr="00484A4F" w:rsidRDefault="009225F0">
      <w:pPr>
        <w:pStyle w:val="Akapitzlist"/>
        <w:numPr>
          <w:ilvl w:val="1"/>
          <w:numId w:val="40"/>
        </w:numPr>
        <w:spacing w:after="120"/>
        <w:ind w:left="1134" w:hanging="567"/>
        <w:jc w:val="both"/>
        <w:rPr>
          <w:rFonts w:ascii="Times New Roman" w:hAnsi="Times New Roman"/>
          <w:bCs/>
          <w:sz w:val="24"/>
          <w:szCs w:val="24"/>
        </w:rPr>
      </w:pPr>
      <w:r>
        <w:rPr>
          <w:rFonts w:ascii="Times New Roman" w:hAnsi="Times New Roman"/>
          <w:bCs/>
          <w:sz w:val="24"/>
          <w:szCs w:val="24"/>
        </w:rPr>
        <w:t>w</w:t>
      </w:r>
      <w:r w:rsidR="00DD4234" w:rsidRPr="00484A4F">
        <w:rPr>
          <w:rFonts w:ascii="Times New Roman" w:hAnsi="Times New Roman"/>
          <w:bCs/>
          <w:sz w:val="24"/>
          <w:szCs w:val="24"/>
        </w:rPr>
        <w:t>adium może być wnoszone w jednej lub kilku następujących formach:</w:t>
      </w:r>
    </w:p>
    <w:p w14:paraId="2B827037" w14:textId="77777777" w:rsidR="00DD4234" w:rsidRPr="00484A4F" w:rsidRDefault="00DD4234">
      <w:pPr>
        <w:pStyle w:val="Akapitzlist"/>
        <w:numPr>
          <w:ilvl w:val="0"/>
          <w:numId w:val="38"/>
        </w:numPr>
        <w:spacing w:after="120"/>
        <w:ind w:left="1701" w:hanging="567"/>
        <w:jc w:val="both"/>
        <w:rPr>
          <w:rFonts w:ascii="Times New Roman" w:hAnsi="Times New Roman"/>
          <w:bCs/>
          <w:sz w:val="24"/>
          <w:szCs w:val="24"/>
        </w:rPr>
      </w:pPr>
      <w:r w:rsidRPr="00484A4F">
        <w:rPr>
          <w:rFonts w:ascii="Times New Roman" w:hAnsi="Times New Roman"/>
          <w:bCs/>
          <w:sz w:val="24"/>
          <w:szCs w:val="24"/>
        </w:rPr>
        <w:lastRenderedPageBreak/>
        <w:t>Pieniądzu;</w:t>
      </w:r>
    </w:p>
    <w:p w14:paraId="4617AF65" w14:textId="77777777" w:rsidR="00DD4234" w:rsidRPr="00484A4F" w:rsidRDefault="00DD4234">
      <w:pPr>
        <w:pStyle w:val="Akapitzlist"/>
        <w:numPr>
          <w:ilvl w:val="0"/>
          <w:numId w:val="38"/>
        </w:numPr>
        <w:spacing w:after="120"/>
        <w:ind w:left="1701" w:hanging="567"/>
        <w:jc w:val="both"/>
        <w:rPr>
          <w:rFonts w:ascii="Times New Roman" w:hAnsi="Times New Roman"/>
          <w:bCs/>
          <w:sz w:val="24"/>
          <w:szCs w:val="24"/>
        </w:rPr>
      </w:pPr>
      <w:r w:rsidRPr="00484A4F">
        <w:rPr>
          <w:rFonts w:ascii="Times New Roman" w:hAnsi="Times New Roman"/>
          <w:bCs/>
          <w:sz w:val="24"/>
          <w:szCs w:val="24"/>
        </w:rPr>
        <w:t>Poręczeniach bankowych;</w:t>
      </w:r>
    </w:p>
    <w:p w14:paraId="15B07F20" w14:textId="77777777" w:rsidR="00DD4234" w:rsidRPr="00484A4F" w:rsidRDefault="00DD4234">
      <w:pPr>
        <w:pStyle w:val="Akapitzlist"/>
        <w:numPr>
          <w:ilvl w:val="0"/>
          <w:numId w:val="38"/>
        </w:numPr>
        <w:spacing w:after="120"/>
        <w:ind w:left="1701" w:hanging="567"/>
        <w:jc w:val="both"/>
        <w:rPr>
          <w:rFonts w:ascii="Times New Roman" w:hAnsi="Times New Roman"/>
          <w:bCs/>
          <w:sz w:val="24"/>
          <w:szCs w:val="24"/>
        </w:rPr>
      </w:pPr>
      <w:r w:rsidRPr="00484A4F">
        <w:rPr>
          <w:rFonts w:ascii="Times New Roman" w:hAnsi="Times New Roman"/>
          <w:bCs/>
          <w:sz w:val="24"/>
          <w:szCs w:val="24"/>
        </w:rPr>
        <w:t>Gwarancjach bankowych lub ubezpieczeniowych.</w:t>
      </w:r>
    </w:p>
    <w:p w14:paraId="2F09A267" w14:textId="1A81A302" w:rsidR="00DD4234" w:rsidRPr="00892161" w:rsidRDefault="00DD4234">
      <w:pPr>
        <w:pStyle w:val="Akapitzlist"/>
        <w:numPr>
          <w:ilvl w:val="0"/>
          <w:numId w:val="38"/>
        </w:numPr>
        <w:spacing w:after="120"/>
        <w:ind w:left="1701" w:hanging="567"/>
        <w:jc w:val="both"/>
        <w:rPr>
          <w:rFonts w:ascii="Times New Roman" w:hAnsi="Times New Roman"/>
          <w:sz w:val="24"/>
          <w:szCs w:val="24"/>
        </w:rPr>
      </w:pPr>
      <w:r w:rsidRPr="00892161">
        <w:rPr>
          <w:rFonts w:ascii="Times New Roman" w:hAnsi="Times New Roman"/>
          <w:sz w:val="24"/>
          <w:szCs w:val="24"/>
        </w:rPr>
        <w:t xml:space="preserve">poręczeniach udzielanych przez podmioty, o których mowa w </w:t>
      </w:r>
      <w:hyperlink r:id="rId8" w:anchor="/document/16888361?unitId=art(6(b))ust(5)pkt(2)&amp;cm=DOCUMENT" w:history="1">
        <w:r w:rsidRPr="00352BD9">
          <w:rPr>
            <w:rFonts w:ascii="Times New Roman" w:hAnsi="Times New Roman"/>
            <w:sz w:val="24"/>
            <w:szCs w:val="24"/>
          </w:rPr>
          <w:t>art. 6b ust. 5 pkt 2</w:t>
        </w:r>
      </w:hyperlink>
      <w:r w:rsidRPr="00352BD9">
        <w:rPr>
          <w:rFonts w:ascii="Times New Roman" w:hAnsi="Times New Roman"/>
          <w:sz w:val="24"/>
          <w:szCs w:val="24"/>
        </w:rPr>
        <w:t xml:space="preserve"> </w:t>
      </w:r>
      <w:r w:rsidRPr="00892161">
        <w:rPr>
          <w:rFonts w:ascii="Times New Roman" w:hAnsi="Times New Roman"/>
          <w:sz w:val="24"/>
          <w:szCs w:val="24"/>
        </w:rPr>
        <w:t>ustawy z dnia 9 listopada 2000 r. o utworzeniu Polskiej Agencji Rozwoju Przedsiębiorczości (Dz. U. z 2023 r. poz. 462)</w:t>
      </w:r>
      <w:r w:rsidR="00803BB3">
        <w:rPr>
          <w:rFonts w:ascii="Times New Roman" w:hAnsi="Times New Roman"/>
          <w:sz w:val="24"/>
          <w:szCs w:val="24"/>
        </w:rPr>
        <w:t>,</w:t>
      </w:r>
    </w:p>
    <w:p w14:paraId="1FA8109A" w14:textId="02DBAA4D" w:rsidR="00DD4234" w:rsidRPr="00484A4F" w:rsidRDefault="009225F0">
      <w:pPr>
        <w:pStyle w:val="Akapitzlist"/>
        <w:numPr>
          <w:ilvl w:val="1"/>
          <w:numId w:val="40"/>
        </w:numPr>
        <w:spacing w:after="120"/>
        <w:ind w:left="1134" w:hanging="567"/>
        <w:jc w:val="both"/>
        <w:rPr>
          <w:rFonts w:ascii="Times New Roman" w:hAnsi="Times New Roman"/>
          <w:bCs/>
          <w:sz w:val="24"/>
          <w:szCs w:val="24"/>
        </w:rPr>
      </w:pPr>
      <w:r>
        <w:rPr>
          <w:rFonts w:ascii="Times New Roman" w:hAnsi="Times New Roman"/>
          <w:bCs/>
          <w:sz w:val="24"/>
          <w:szCs w:val="24"/>
        </w:rPr>
        <w:t>w</w:t>
      </w:r>
      <w:r w:rsidR="00DD4234" w:rsidRPr="00484A4F">
        <w:rPr>
          <w:rFonts w:ascii="Times New Roman" w:hAnsi="Times New Roman"/>
          <w:bCs/>
          <w:sz w:val="24"/>
          <w:szCs w:val="24"/>
        </w:rPr>
        <w:t>adium wnoszone w pieniądzu wpłaca się przelewem na rachunek bankowy wskazany przez Zamawiającego, tj. 43 1750 1019 0000 0000 4159 5485. Do oferty należy dołączyć potwierdzenie wykonania przelewu na wskazane konto Zamawiającego</w:t>
      </w:r>
      <w:r w:rsidR="00803BB3">
        <w:rPr>
          <w:rFonts w:ascii="Times New Roman" w:hAnsi="Times New Roman"/>
          <w:bCs/>
          <w:sz w:val="24"/>
          <w:szCs w:val="24"/>
        </w:rPr>
        <w:t>,</w:t>
      </w:r>
    </w:p>
    <w:p w14:paraId="0D91ACDB" w14:textId="4F339696" w:rsidR="00DD4234" w:rsidRPr="008C7430" w:rsidRDefault="009225F0">
      <w:pPr>
        <w:pStyle w:val="Akapitzlist"/>
        <w:numPr>
          <w:ilvl w:val="1"/>
          <w:numId w:val="40"/>
        </w:numPr>
        <w:spacing w:after="120"/>
        <w:ind w:left="1134" w:hanging="567"/>
        <w:jc w:val="both"/>
        <w:rPr>
          <w:rFonts w:ascii="Times New Roman" w:hAnsi="Times New Roman"/>
          <w:bCs/>
          <w:spacing w:val="-6"/>
          <w:sz w:val="24"/>
          <w:szCs w:val="24"/>
        </w:rPr>
      </w:pPr>
      <w:r>
        <w:rPr>
          <w:rFonts w:ascii="Times New Roman" w:hAnsi="Times New Roman"/>
          <w:bCs/>
          <w:spacing w:val="-6"/>
          <w:sz w:val="24"/>
          <w:szCs w:val="24"/>
        </w:rPr>
        <w:t>w</w:t>
      </w:r>
      <w:r w:rsidR="00DD4234" w:rsidRPr="008C7430">
        <w:rPr>
          <w:rFonts w:ascii="Times New Roman" w:hAnsi="Times New Roman"/>
          <w:bCs/>
          <w:spacing w:val="-6"/>
          <w:sz w:val="24"/>
          <w:szCs w:val="24"/>
        </w:rPr>
        <w:t xml:space="preserve"> przypadku składania przez Wykonawcę wadium w formie gwarancji, poręczenia </w:t>
      </w:r>
      <w:r w:rsidR="00DD4234" w:rsidRPr="008C7430">
        <w:rPr>
          <w:rFonts w:ascii="Times New Roman" w:hAnsi="Times New Roman"/>
          <w:bCs/>
          <w:spacing w:val="-6"/>
          <w:sz w:val="24"/>
          <w:szCs w:val="24"/>
        </w:rPr>
        <w:br/>
        <w:t>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żądanie Zamawiającego w przypadku zaistnienia następujących przesłanek, o których mowa w pkt 8)</w:t>
      </w:r>
      <w:r w:rsidR="00803BB3">
        <w:rPr>
          <w:rFonts w:ascii="Times New Roman" w:hAnsi="Times New Roman"/>
          <w:bCs/>
          <w:spacing w:val="-6"/>
          <w:sz w:val="24"/>
          <w:szCs w:val="24"/>
        </w:rPr>
        <w:t>,</w:t>
      </w:r>
    </w:p>
    <w:p w14:paraId="422D7967" w14:textId="1E055ED2" w:rsidR="00DD4234" w:rsidRPr="001C33C9" w:rsidRDefault="00803BB3">
      <w:pPr>
        <w:pStyle w:val="Akapitzlist"/>
        <w:numPr>
          <w:ilvl w:val="1"/>
          <w:numId w:val="40"/>
        </w:numPr>
        <w:spacing w:after="120"/>
        <w:ind w:left="1134" w:hanging="567"/>
        <w:jc w:val="both"/>
        <w:rPr>
          <w:rFonts w:ascii="Times New Roman" w:hAnsi="Times New Roman"/>
          <w:bCs/>
          <w:spacing w:val="-6"/>
          <w:sz w:val="24"/>
          <w:szCs w:val="24"/>
        </w:rPr>
      </w:pPr>
      <w:r>
        <w:rPr>
          <w:rFonts w:ascii="Times New Roman" w:hAnsi="Times New Roman"/>
          <w:b/>
          <w:bCs/>
          <w:i/>
          <w:spacing w:val="-6"/>
          <w:sz w:val="24"/>
          <w:szCs w:val="24"/>
        </w:rPr>
        <w:t>w</w:t>
      </w:r>
      <w:r w:rsidR="00DD4234" w:rsidRPr="001C33C9">
        <w:rPr>
          <w:rFonts w:ascii="Times New Roman" w:hAnsi="Times New Roman"/>
          <w:b/>
          <w:bCs/>
          <w:i/>
          <w:spacing w:val="-6"/>
          <w:sz w:val="24"/>
          <w:szCs w:val="24"/>
        </w:rPr>
        <w:t xml:space="preserve"> przypadku wadium wnoszonego w formie niepieniężnej (gwarancja, poręczenie) winno ono być złożone w oryginale w postaci elektronicznej i opatrzone kwalifikowanym podpisem elektronicznym osoby (osób) upoważnionej (upoważnionych) do</w:t>
      </w:r>
      <w:r w:rsidR="00CB131E" w:rsidRPr="001C33C9">
        <w:rPr>
          <w:rFonts w:ascii="Times New Roman" w:hAnsi="Times New Roman"/>
          <w:b/>
          <w:bCs/>
          <w:i/>
          <w:spacing w:val="-6"/>
          <w:sz w:val="24"/>
          <w:szCs w:val="24"/>
        </w:rPr>
        <w:t xml:space="preserve"> </w:t>
      </w:r>
      <w:r w:rsidR="00DD4234" w:rsidRPr="001C33C9">
        <w:rPr>
          <w:rFonts w:ascii="Times New Roman" w:hAnsi="Times New Roman"/>
          <w:b/>
          <w:bCs/>
          <w:i/>
          <w:spacing w:val="-6"/>
          <w:sz w:val="24"/>
          <w:szCs w:val="24"/>
        </w:rPr>
        <w:t>reprezentowania wystawcy gwarancji, poręczenia pod rygorem nieważności i odrzucenia oferty.</w:t>
      </w:r>
      <w:r w:rsidR="00DD4234" w:rsidRPr="001C33C9">
        <w:rPr>
          <w:rFonts w:ascii="Times New Roman" w:hAnsi="Times New Roman"/>
          <w:bCs/>
          <w:spacing w:val="-6"/>
          <w:sz w:val="24"/>
          <w:szCs w:val="24"/>
        </w:rPr>
        <w:t xml:space="preserve"> </w:t>
      </w:r>
      <w:r w:rsidR="001C33C9">
        <w:rPr>
          <w:rFonts w:ascii="Times New Roman" w:hAnsi="Times New Roman"/>
          <w:bCs/>
          <w:spacing w:val="-6"/>
          <w:sz w:val="24"/>
          <w:szCs w:val="24"/>
        </w:rPr>
        <w:t xml:space="preserve">                                   </w:t>
      </w:r>
      <w:r w:rsidR="00DD4234" w:rsidRPr="001C33C9">
        <w:rPr>
          <w:rFonts w:ascii="Times New Roman" w:hAnsi="Times New Roman"/>
          <w:bCs/>
          <w:spacing w:val="-6"/>
          <w:sz w:val="24"/>
          <w:szCs w:val="24"/>
        </w:rPr>
        <w:t>Nie dopuszcza się składania gwarancji, poręczenia w formie pisemnej</w:t>
      </w:r>
      <w:r>
        <w:rPr>
          <w:rFonts w:ascii="Times New Roman" w:hAnsi="Times New Roman"/>
          <w:bCs/>
          <w:spacing w:val="-6"/>
          <w:sz w:val="24"/>
          <w:szCs w:val="24"/>
        </w:rPr>
        <w:t>,</w:t>
      </w:r>
    </w:p>
    <w:p w14:paraId="65972AB3" w14:textId="77777777" w:rsidR="00DD4234" w:rsidRPr="00484A4F" w:rsidRDefault="00DD4234" w:rsidP="0025260E">
      <w:pPr>
        <w:pStyle w:val="Akapitzlist"/>
        <w:spacing w:after="120"/>
        <w:ind w:left="1134"/>
        <w:jc w:val="both"/>
        <w:rPr>
          <w:rFonts w:ascii="Times New Roman" w:hAnsi="Times New Roman"/>
          <w:b/>
          <w:bCs/>
          <w:i/>
          <w:sz w:val="24"/>
          <w:szCs w:val="24"/>
        </w:rPr>
      </w:pPr>
      <w:r w:rsidRPr="00484A4F">
        <w:rPr>
          <w:rFonts w:ascii="Times New Roman" w:hAnsi="Times New Roman"/>
          <w:b/>
          <w:bCs/>
          <w:i/>
          <w:sz w:val="24"/>
          <w:szCs w:val="24"/>
        </w:rPr>
        <w:t>Dokument gwarancji, poręczenia musi zostać załączony do oferty w postaci oryginalnego pliku otrzymanego od wystawcy gwarancji, poręczenia.</w:t>
      </w:r>
    </w:p>
    <w:p w14:paraId="11FF333C" w14:textId="3470CFA6" w:rsidR="00DD4234" w:rsidRPr="00CB131E" w:rsidRDefault="00803BB3">
      <w:pPr>
        <w:pStyle w:val="Akapitzlist"/>
        <w:numPr>
          <w:ilvl w:val="1"/>
          <w:numId w:val="40"/>
        </w:numPr>
        <w:spacing w:after="120"/>
        <w:ind w:left="1134" w:hanging="567"/>
        <w:rPr>
          <w:rFonts w:ascii="Times New Roman" w:hAnsi="Times New Roman"/>
          <w:bCs/>
          <w:sz w:val="24"/>
          <w:szCs w:val="24"/>
        </w:rPr>
      </w:pPr>
      <w:r>
        <w:rPr>
          <w:rFonts w:ascii="Times New Roman" w:hAnsi="Times New Roman"/>
          <w:bCs/>
          <w:sz w:val="24"/>
          <w:szCs w:val="24"/>
        </w:rPr>
        <w:t>z</w:t>
      </w:r>
      <w:r w:rsidR="00DD4234" w:rsidRPr="00484A4F">
        <w:rPr>
          <w:rFonts w:ascii="Times New Roman" w:hAnsi="Times New Roman"/>
          <w:bCs/>
          <w:sz w:val="24"/>
          <w:szCs w:val="24"/>
        </w:rPr>
        <w:t>a termin wniesienia wadium w formie pieniężnej zostanie przyjęty termin uznania rachunku Zamawiającego, o którym mowa w pkt. 4). Tym samym zlecenie dokonania przelewu przez Wykonawcę w dniu składania ofert lub dniu poprzedzającym może okazać się zbyt późne</w:t>
      </w:r>
      <w:r>
        <w:rPr>
          <w:rFonts w:ascii="Times New Roman" w:hAnsi="Times New Roman"/>
          <w:bCs/>
          <w:sz w:val="24"/>
          <w:szCs w:val="24"/>
        </w:rPr>
        <w:t>,</w:t>
      </w:r>
    </w:p>
    <w:p w14:paraId="065D3DF9" w14:textId="77777777" w:rsidR="00DD4234" w:rsidRPr="00484A4F" w:rsidRDefault="00DD4234">
      <w:pPr>
        <w:pStyle w:val="Akapitzlist"/>
        <w:numPr>
          <w:ilvl w:val="1"/>
          <w:numId w:val="40"/>
        </w:numPr>
        <w:spacing w:after="120"/>
        <w:ind w:left="1134" w:hanging="567"/>
        <w:rPr>
          <w:rFonts w:ascii="Times New Roman" w:hAnsi="Times New Roman"/>
          <w:bCs/>
          <w:sz w:val="24"/>
          <w:szCs w:val="24"/>
        </w:rPr>
      </w:pPr>
      <w:r w:rsidRPr="00484A4F">
        <w:rPr>
          <w:rFonts w:ascii="Times New Roman" w:hAnsi="Times New Roman"/>
          <w:bCs/>
          <w:sz w:val="24"/>
          <w:szCs w:val="24"/>
        </w:rPr>
        <w:t>Wykonawca traci wadium wraz z odsetkami jeżeli Wykonawca, którego oferta została wybrana:</w:t>
      </w:r>
    </w:p>
    <w:p w14:paraId="421F1D46" w14:textId="77777777" w:rsidR="00DD4234" w:rsidRPr="00484A4F" w:rsidRDefault="00DD4234">
      <w:pPr>
        <w:pStyle w:val="Akapitzlist"/>
        <w:numPr>
          <w:ilvl w:val="0"/>
          <w:numId w:val="39"/>
        </w:numPr>
        <w:spacing w:after="120"/>
        <w:ind w:left="1701" w:hanging="567"/>
        <w:jc w:val="both"/>
        <w:rPr>
          <w:rFonts w:ascii="Times New Roman" w:hAnsi="Times New Roman"/>
          <w:bCs/>
          <w:sz w:val="24"/>
          <w:szCs w:val="24"/>
        </w:rPr>
      </w:pPr>
      <w:r w:rsidRPr="00484A4F">
        <w:rPr>
          <w:rFonts w:ascii="Times New Roman" w:hAnsi="Times New Roman"/>
          <w:bCs/>
          <w:sz w:val="24"/>
          <w:szCs w:val="24"/>
        </w:rPr>
        <w:t>odmówił podpisania umowy w sprawie zamówienia publicznego na warunkach określonych w ofercie;</w:t>
      </w:r>
    </w:p>
    <w:p w14:paraId="3EB2D987" w14:textId="3573573E" w:rsidR="00DD4234" w:rsidRPr="00484A4F" w:rsidRDefault="00DD4234">
      <w:pPr>
        <w:pStyle w:val="Akapitzlist"/>
        <w:numPr>
          <w:ilvl w:val="0"/>
          <w:numId w:val="39"/>
        </w:numPr>
        <w:spacing w:after="120"/>
        <w:ind w:left="1701" w:hanging="567"/>
        <w:jc w:val="both"/>
        <w:rPr>
          <w:rFonts w:ascii="Times New Roman" w:hAnsi="Times New Roman"/>
          <w:bCs/>
          <w:sz w:val="24"/>
          <w:szCs w:val="24"/>
        </w:rPr>
      </w:pPr>
      <w:r w:rsidRPr="00484A4F">
        <w:rPr>
          <w:rFonts w:ascii="Times New Roman" w:hAnsi="Times New Roman"/>
          <w:bCs/>
          <w:sz w:val="24"/>
          <w:szCs w:val="24"/>
        </w:rPr>
        <w:t xml:space="preserve">zawarcie umowy w sprawie zamówienia publicznego stało się niemożliwe </w:t>
      </w:r>
      <w:r w:rsidR="00EE74FB">
        <w:rPr>
          <w:rFonts w:ascii="Times New Roman" w:hAnsi="Times New Roman"/>
          <w:bCs/>
          <w:sz w:val="24"/>
          <w:szCs w:val="24"/>
        </w:rPr>
        <w:t xml:space="preserve">                      </w:t>
      </w:r>
      <w:r w:rsidRPr="00484A4F">
        <w:rPr>
          <w:rFonts w:ascii="Times New Roman" w:hAnsi="Times New Roman"/>
          <w:bCs/>
          <w:sz w:val="24"/>
          <w:szCs w:val="24"/>
        </w:rPr>
        <w:t>z przyczyn leżących po stronie Wykonawcy</w:t>
      </w:r>
      <w:r w:rsidR="00803BB3">
        <w:rPr>
          <w:rFonts w:ascii="Times New Roman" w:hAnsi="Times New Roman"/>
          <w:bCs/>
          <w:sz w:val="24"/>
          <w:szCs w:val="24"/>
        </w:rPr>
        <w:t>,</w:t>
      </w:r>
    </w:p>
    <w:p w14:paraId="6E4FD460" w14:textId="2C98550B" w:rsidR="00DD4234" w:rsidRPr="00484A4F" w:rsidRDefault="00803BB3">
      <w:pPr>
        <w:pStyle w:val="Akapitzlist"/>
        <w:numPr>
          <w:ilvl w:val="1"/>
          <w:numId w:val="40"/>
        </w:numPr>
        <w:spacing w:after="120"/>
        <w:ind w:left="1134" w:hanging="567"/>
        <w:rPr>
          <w:rFonts w:ascii="Times New Roman" w:hAnsi="Times New Roman"/>
          <w:bCs/>
          <w:sz w:val="24"/>
          <w:szCs w:val="24"/>
        </w:rPr>
      </w:pPr>
      <w:r>
        <w:rPr>
          <w:rFonts w:ascii="Times New Roman" w:hAnsi="Times New Roman"/>
          <w:bCs/>
          <w:sz w:val="24"/>
          <w:szCs w:val="24"/>
        </w:rPr>
        <w:t>w</w:t>
      </w:r>
      <w:r w:rsidR="00DD4234" w:rsidRPr="00484A4F">
        <w:rPr>
          <w:rFonts w:ascii="Times New Roman" w:hAnsi="Times New Roman"/>
          <w:bCs/>
          <w:sz w:val="24"/>
          <w:szCs w:val="24"/>
        </w:rPr>
        <w:t>adium musi zabezpieczać złożoną ofertę przez cały okres związania ofertą tj. 30 dni, licząc od dnia upływu terminu składania ofert</w:t>
      </w:r>
      <w:r>
        <w:rPr>
          <w:rFonts w:ascii="Times New Roman" w:hAnsi="Times New Roman"/>
          <w:bCs/>
          <w:sz w:val="24"/>
          <w:szCs w:val="24"/>
        </w:rPr>
        <w:t>,</w:t>
      </w:r>
    </w:p>
    <w:p w14:paraId="36EC5762" w14:textId="7BCC21BB" w:rsidR="00DD4234" w:rsidRPr="00DD4234" w:rsidRDefault="00803BB3">
      <w:pPr>
        <w:pStyle w:val="Akapitzlist"/>
        <w:numPr>
          <w:ilvl w:val="1"/>
          <w:numId w:val="40"/>
        </w:numPr>
        <w:spacing w:after="0"/>
        <w:ind w:left="1134" w:hanging="567"/>
        <w:rPr>
          <w:rFonts w:ascii="Times New Roman" w:hAnsi="Times New Roman"/>
          <w:bCs/>
          <w:sz w:val="24"/>
          <w:szCs w:val="24"/>
        </w:rPr>
      </w:pPr>
      <w:r>
        <w:rPr>
          <w:rFonts w:ascii="Times New Roman" w:hAnsi="Times New Roman"/>
          <w:bCs/>
          <w:sz w:val="24"/>
          <w:szCs w:val="24"/>
        </w:rPr>
        <w:t>w</w:t>
      </w:r>
      <w:r w:rsidR="00DD4234" w:rsidRPr="00484A4F">
        <w:rPr>
          <w:rFonts w:ascii="Times New Roman" w:hAnsi="Times New Roman"/>
          <w:bCs/>
          <w:sz w:val="24"/>
          <w:szCs w:val="24"/>
        </w:rPr>
        <w:t xml:space="preserve"> pozostałym zakresie mają zastosowanie zapisy Regulaminu Udzielania Zamówień PWiK Sp. z o.o.</w:t>
      </w:r>
    </w:p>
    <w:p w14:paraId="01BFD2C2" w14:textId="77777777" w:rsidR="00554016" w:rsidRPr="004D7AE2" w:rsidRDefault="00554016" w:rsidP="00DD4234">
      <w:pPr>
        <w:numPr>
          <w:ilvl w:val="0"/>
          <w:numId w:val="7"/>
        </w:numPr>
        <w:tabs>
          <w:tab w:val="left" w:pos="567"/>
        </w:tabs>
        <w:spacing w:before="120" w:line="259" w:lineRule="auto"/>
        <w:rPr>
          <w:rFonts w:ascii="Times New Roman" w:hAnsi="Times New Roman"/>
          <w:b/>
          <w:sz w:val="24"/>
          <w:szCs w:val="24"/>
        </w:rPr>
      </w:pPr>
      <w:bookmarkStart w:id="20" w:name="_Hlk34647304"/>
      <w:bookmarkStart w:id="21" w:name="_Hlk53421236"/>
      <w:r w:rsidRPr="004D7AE2">
        <w:rPr>
          <w:rFonts w:ascii="Times New Roman" w:hAnsi="Times New Roman"/>
          <w:b/>
          <w:sz w:val="24"/>
          <w:szCs w:val="24"/>
        </w:rPr>
        <w:t>Sposoby porozumiewania się Zamawiającego z Wykonawcami</w:t>
      </w:r>
    </w:p>
    <w:p w14:paraId="62E59BF2" w14:textId="142A425D" w:rsidR="00583A7D" w:rsidRPr="004D7AE2" w:rsidRDefault="00803BB3" w:rsidP="00583A7D">
      <w:pPr>
        <w:pStyle w:val="Akapitzlist"/>
        <w:numPr>
          <w:ilvl w:val="0"/>
          <w:numId w:val="16"/>
        </w:numPr>
        <w:spacing w:after="160" w:line="259" w:lineRule="auto"/>
        <w:ind w:left="1134" w:hanging="567"/>
        <w:rPr>
          <w:rFonts w:ascii="Times New Roman" w:hAnsi="Times New Roman"/>
          <w:sz w:val="24"/>
          <w:szCs w:val="24"/>
        </w:rPr>
      </w:pPr>
      <w:r>
        <w:rPr>
          <w:rFonts w:ascii="Times New Roman" w:hAnsi="Times New Roman"/>
          <w:sz w:val="24"/>
          <w:szCs w:val="24"/>
        </w:rPr>
        <w:t>p</w:t>
      </w:r>
      <w:r w:rsidR="00583A7D" w:rsidRPr="004D7AE2">
        <w:rPr>
          <w:rFonts w:ascii="Times New Roman" w:hAnsi="Times New Roman"/>
          <w:sz w:val="24"/>
          <w:szCs w:val="24"/>
        </w:rPr>
        <w:t xml:space="preserve">ostępowanie prowadzone jest w języku polskim wyłącznie w formie elektronicznej przy użyciu środków komunikacji elektronicznej za pośrednictwem Platformy Zakupowej dostępnej pod adresem: </w:t>
      </w:r>
      <w:hyperlink r:id="rId9" w:history="1">
        <w:r w:rsidR="00583A7D" w:rsidRPr="004D7AE2">
          <w:rPr>
            <w:rStyle w:val="Hipercze"/>
            <w:rFonts w:ascii="Times New Roman" w:hAnsi="Times New Roman"/>
            <w:b/>
            <w:i/>
            <w:color w:val="auto"/>
            <w:sz w:val="24"/>
            <w:szCs w:val="24"/>
          </w:rPr>
          <w:t>https://platformazakupowa.pl/pn/wodociagi_kalisz</w:t>
        </w:r>
      </w:hyperlink>
      <w:r w:rsidR="00583A7D" w:rsidRPr="004D7AE2">
        <w:rPr>
          <w:rFonts w:ascii="Times New Roman" w:hAnsi="Times New Roman"/>
          <w:b/>
          <w:i/>
          <w:sz w:val="24"/>
          <w:szCs w:val="24"/>
        </w:rPr>
        <w:t>.</w:t>
      </w:r>
    </w:p>
    <w:p w14:paraId="1D9C80FC" w14:textId="7BEC0B3C" w:rsidR="00583A7D" w:rsidRPr="004D7AE2" w:rsidRDefault="00803BB3" w:rsidP="00583A7D">
      <w:pPr>
        <w:pStyle w:val="Akapitzlist"/>
        <w:numPr>
          <w:ilvl w:val="0"/>
          <w:numId w:val="16"/>
        </w:numPr>
        <w:spacing w:after="160" w:line="259" w:lineRule="auto"/>
        <w:ind w:left="1134" w:hanging="567"/>
        <w:jc w:val="both"/>
        <w:rPr>
          <w:rFonts w:ascii="Times New Roman" w:hAnsi="Times New Roman"/>
          <w:sz w:val="24"/>
          <w:szCs w:val="24"/>
        </w:rPr>
      </w:pPr>
      <w:r>
        <w:rPr>
          <w:rFonts w:ascii="Times New Roman" w:hAnsi="Times New Roman"/>
          <w:i/>
          <w:sz w:val="24"/>
          <w:szCs w:val="24"/>
        </w:rPr>
        <w:t>k</w:t>
      </w:r>
      <w:r w:rsidR="00583A7D" w:rsidRPr="004D7AE2">
        <w:rPr>
          <w:rFonts w:ascii="Times New Roman" w:hAnsi="Times New Roman"/>
          <w:i/>
          <w:sz w:val="24"/>
          <w:szCs w:val="24"/>
        </w:rPr>
        <w:t>orespondencja kierowana do Zamawiającego w sposób inny niż opisany w pkt. 1) nie będzie skuteczna. Dotyczy to również korespondencji przekazywanej w formie pisemnej, chyba że Zamawiający wyrazi na nią uprzednio zgodę</w:t>
      </w:r>
      <w:r>
        <w:rPr>
          <w:rFonts w:ascii="Times New Roman" w:hAnsi="Times New Roman"/>
          <w:i/>
          <w:sz w:val="24"/>
          <w:szCs w:val="24"/>
        </w:rPr>
        <w:t>,</w:t>
      </w:r>
    </w:p>
    <w:p w14:paraId="180D16DF" w14:textId="7EF221EB" w:rsidR="00583A7D" w:rsidRPr="004D7AE2" w:rsidRDefault="00803BB3" w:rsidP="00583A7D">
      <w:pPr>
        <w:pStyle w:val="Akapitzlist"/>
        <w:numPr>
          <w:ilvl w:val="0"/>
          <w:numId w:val="16"/>
        </w:numPr>
        <w:spacing w:after="160" w:line="259" w:lineRule="auto"/>
        <w:ind w:left="1134" w:hanging="567"/>
        <w:jc w:val="both"/>
        <w:rPr>
          <w:rFonts w:ascii="Times New Roman" w:hAnsi="Times New Roman"/>
          <w:sz w:val="24"/>
          <w:szCs w:val="24"/>
        </w:rPr>
      </w:pPr>
      <w:r>
        <w:rPr>
          <w:rFonts w:ascii="Times New Roman" w:hAnsi="Times New Roman"/>
          <w:sz w:val="24"/>
          <w:szCs w:val="24"/>
        </w:rPr>
        <w:lastRenderedPageBreak/>
        <w:t>k</w:t>
      </w:r>
      <w:r w:rsidR="00583A7D" w:rsidRPr="004D7AE2">
        <w:rPr>
          <w:rFonts w:ascii="Times New Roman" w:hAnsi="Times New Roman"/>
          <w:sz w:val="24"/>
          <w:szCs w:val="24"/>
        </w:rPr>
        <w:t>omunikacja między Zamawiającym a Wykonawcami, w tym wszelkie dokumenty, oświadczenia, wnioski, zawiadomienia oraz informacje, przekazywane są w formie elektronicznej za pośrednictwem Platformy Zakupowej i formularza „Wyślij wiadomość do Zamawiającego”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Zamawiającego”, po którym pojawi się komunikat, że wiadomość została wysłana do Zamawiającego</w:t>
      </w:r>
      <w:r>
        <w:rPr>
          <w:rFonts w:ascii="Times New Roman" w:hAnsi="Times New Roman"/>
          <w:sz w:val="24"/>
          <w:szCs w:val="24"/>
        </w:rPr>
        <w:t>,</w:t>
      </w:r>
    </w:p>
    <w:p w14:paraId="49331BE3" w14:textId="308EE5A2" w:rsidR="00583A7D" w:rsidRPr="004D7AE2" w:rsidRDefault="00583A7D" w:rsidP="00583A7D">
      <w:pPr>
        <w:pStyle w:val="Akapitzlist"/>
        <w:numPr>
          <w:ilvl w:val="0"/>
          <w:numId w:val="16"/>
        </w:numPr>
        <w:spacing w:after="160" w:line="259" w:lineRule="auto"/>
        <w:ind w:left="1134" w:hanging="567"/>
        <w:jc w:val="both"/>
        <w:rPr>
          <w:rFonts w:ascii="Times New Roman" w:hAnsi="Times New Roman"/>
          <w:sz w:val="24"/>
          <w:szCs w:val="24"/>
        </w:rPr>
      </w:pPr>
      <w:r w:rsidRPr="004D7AE2">
        <w:rPr>
          <w:rFonts w:ascii="Times New Roman" w:hAnsi="Times New Roman"/>
          <w:sz w:val="24"/>
          <w:szCs w:val="24"/>
        </w:rPr>
        <w:t xml:space="preserve">Zamawiający z Wykonawcami będzie przekazywał informacje w formie elektronicznej za pośrednictwem Platformy Zakupowej. Informacje dotyczące odpowiedzi na pytania, zmiany w piśmie przewodnim do zapytania ofertowego, zmiany terminu składania </w:t>
      </w:r>
      <w:r w:rsidRPr="004D7AE2">
        <w:rPr>
          <w:rFonts w:ascii="Times New Roman" w:hAnsi="Times New Roman"/>
          <w:sz w:val="24"/>
          <w:szCs w:val="24"/>
        </w:rPr>
        <w:b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r w:rsidR="00803BB3">
        <w:rPr>
          <w:rFonts w:ascii="Times New Roman" w:hAnsi="Times New Roman"/>
          <w:sz w:val="24"/>
          <w:szCs w:val="24"/>
        </w:rPr>
        <w:t>,</w:t>
      </w:r>
    </w:p>
    <w:p w14:paraId="48C1BA1E" w14:textId="77777777" w:rsidR="00583A7D" w:rsidRPr="008C7430" w:rsidRDefault="00583A7D" w:rsidP="00583A7D">
      <w:pPr>
        <w:pStyle w:val="Akapitzlist"/>
        <w:numPr>
          <w:ilvl w:val="0"/>
          <w:numId w:val="16"/>
        </w:numPr>
        <w:ind w:left="1134" w:hanging="567"/>
        <w:jc w:val="both"/>
        <w:rPr>
          <w:rFonts w:ascii="Times New Roman" w:hAnsi="Times New Roman"/>
          <w:spacing w:val="-6"/>
          <w:sz w:val="24"/>
          <w:szCs w:val="24"/>
        </w:rPr>
      </w:pPr>
      <w:r w:rsidRPr="008C7430">
        <w:rPr>
          <w:rFonts w:ascii="Times New Roman" w:hAnsi="Times New Roman"/>
          <w:spacing w:val="-6"/>
          <w:sz w:val="24"/>
          <w:szCs w:val="24"/>
        </w:rPr>
        <w:t xml:space="preserve">Wykonawca jako podmiot profesjonalny ma obowiązek sprawdzania bezpośrednio </w:t>
      </w:r>
      <w:r w:rsidRPr="008C7430">
        <w:rPr>
          <w:rFonts w:ascii="Times New Roman" w:hAnsi="Times New Roman"/>
          <w:spacing w:val="-6"/>
          <w:sz w:val="24"/>
          <w:szCs w:val="24"/>
        </w:rPr>
        <w:br/>
        <w:t>w systemie informacji publicznych oraz prywatnych przesłanych przez zamawiającego, gdyż system powiadomień może ulec awarii lub powiadomienie może trafić do folderu SPAM.</w:t>
      </w:r>
    </w:p>
    <w:p w14:paraId="4B0DE4E5" w14:textId="77777777" w:rsidR="00583A7D" w:rsidRPr="0071044A" w:rsidRDefault="00583A7D" w:rsidP="00DD4234">
      <w:pPr>
        <w:widowControl w:val="0"/>
        <w:numPr>
          <w:ilvl w:val="0"/>
          <w:numId w:val="22"/>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71044A">
        <w:rPr>
          <w:rFonts w:ascii="Times New Roman" w:hAnsi="Times New Roman" w:cstheme="minorHAnsi"/>
          <w:b/>
          <w:bCs/>
          <w:spacing w:val="-4"/>
          <w:sz w:val="24"/>
          <w:szCs w:val="24"/>
          <w:lang w:eastAsia="pl-PL"/>
        </w:rPr>
        <w:t>Forma oferty, składanie i otwarcie:</w:t>
      </w:r>
    </w:p>
    <w:p w14:paraId="6F12F06B" w14:textId="70D29112" w:rsidR="00583A7D" w:rsidRPr="004D7AE2" w:rsidRDefault="00803BB3" w:rsidP="00583A7D">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Pr>
          <w:rFonts w:ascii="Times New Roman" w:hAnsi="Times New Roman" w:cstheme="minorHAnsi"/>
          <w:spacing w:val="-4"/>
          <w:sz w:val="24"/>
          <w:szCs w:val="24"/>
          <w:lang w:eastAsia="pl-PL"/>
        </w:rPr>
        <w:t>o</w:t>
      </w:r>
      <w:r w:rsidR="00583A7D" w:rsidRPr="004D7AE2">
        <w:rPr>
          <w:rFonts w:ascii="Times New Roman" w:hAnsi="Times New Roman" w:cstheme="minorHAnsi"/>
          <w:spacing w:val="-4"/>
          <w:sz w:val="24"/>
          <w:szCs w:val="24"/>
          <w:lang w:eastAsia="pl-PL"/>
        </w:rPr>
        <w:t>ferta musi być:</w:t>
      </w:r>
    </w:p>
    <w:p w14:paraId="449E20CC" w14:textId="77777777" w:rsidR="00583A7D" w:rsidRPr="004D7AE2" w:rsidRDefault="00583A7D" w:rsidP="00583A7D">
      <w:pPr>
        <w:pStyle w:val="Akapitzlist"/>
        <w:widowControl w:val="0"/>
        <w:numPr>
          <w:ilvl w:val="0"/>
          <w:numId w:val="18"/>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 xml:space="preserve">sporządzona czytelnie, w języku polskim z uwzględnieniem treści zawartych </w:t>
      </w:r>
      <w:r w:rsidRPr="004D7AE2">
        <w:rPr>
          <w:rFonts w:ascii="Times New Roman" w:hAnsi="Times New Roman" w:cstheme="minorHAnsi"/>
          <w:iCs/>
          <w:spacing w:val="-4"/>
          <w:sz w:val="24"/>
          <w:szCs w:val="24"/>
          <w:lang w:eastAsia="pl-PL"/>
        </w:rPr>
        <w:br/>
        <w:t>w załącznikach do pisma przewodniego lub bezpośrednio na nich,</w:t>
      </w:r>
    </w:p>
    <w:p w14:paraId="015D098E" w14:textId="77777777" w:rsidR="00583A7D" w:rsidRPr="004D7AE2" w:rsidRDefault="00583A7D" w:rsidP="00583A7D">
      <w:pPr>
        <w:pStyle w:val="Akapitzlist"/>
        <w:widowControl w:val="0"/>
        <w:numPr>
          <w:ilvl w:val="0"/>
          <w:numId w:val="18"/>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złożona w postaci elektronicznej za pośrednictwem Platformy Zakupowej</w:t>
      </w:r>
      <w:r w:rsidRPr="004D7AE2">
        <w:rPr>
          <w:rFonts w:ascii="Times New Roman" w:hAnsi="Times New Roman"/>
          <w:sz w:val="24"/>
          <w:szCs w:val="24"/>
        </w:rPr>
        <w:t xml:space="preserve"> pod adresem: </w:t>
      </w:r>
      <w:hyperlink r:id="rId10" w:history="1">
        <w:r w:rsidRPr="004D7AE2">
          <w:rPr>
            <w:rFonts w:ascii="Times New Roman" w:hAnsi="Times New Roman"/>
            <w:b/>
            <w:i/>
            <w:sz w:val="24"/>
            <w:szCs w:val="24"/>
          </w:rPr>
          <w:t>https://platformazakupowa.pl/pn/wodociagi_kalisz</w:t>
        </w:r>
      </w:hyperlink>
      <w:r w:rsidRPr="004D7AE2">
        <w:rPr>
          <w:rFonts w:ascii="Times New Roman" w:hAnsi="Times New Roman" w:cstheme="minorHAnsi"/>
          <w:iCs/>
          <w:spacing w:val="-4"/>
          <w:sz w:val="24"/>
          <w:szCs w:val="24"/>
          <w:lang w:eastAsia="pl-PL"/>
        </w:rPr>
        <w:t>,</w:t>
      </w:r>
    </w:p>
    <w:p w14:paraId="69443F16" w14:textId="7B7C26DB" w:rsidR="00583A7D" w:rsidRPr="004D7AE2" w:rsidRDefault="00803BB3" w:rsidP="00583A7D">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Pr>
          <w:rFonts w:ascii="Times New Roman" w:hAnsi="Times New Roman" w:cstheme="minorHAnsi"/>
          <w:iCs/>
          <w:spacing w:val="-4"/>
          <w:sz w:val="24"/>
          <w:szCs w:val="24"/>
          <w:lang w:eastAsia="pl-PL"/>
        </w:rPr>
        <w:t>z</w:t>
      </w:r>
      <w:r w:rsidR="00583A7D" w:rsidRPr="004D7AE2">
        <w:rPr>
          <w:rFonts w:ascii="Times New Roman" w:hAnsi="Times New Roman" w:cstheme="minorHAnsi"/>
          <w:iCs/>
          <w:spacing w:val="-4"/>
          <w:sz w:val="24"/>
          <w:szCs w:val="24"/>
          <w:lang w:eastAsia="pl-PL"/>
        </w:rPr>
        <w:t>alecane jest opatrzenie oferty kwalifikowanym podpisem elektronicznym przez osobę/osoby upoważnioną/upoważnione.</w:t>
      </w:r>
    </w:p>
    <w:p w14:paraId="7A35192A" w14:textId="3E6B2CDE" w:rsidR="00583A7D" w:rsidRPr="004D7AE2" w:rsidRDefault="00803BB3" w:rsidP="00583A7D">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Pr>
          <w:rFonts w:ascii="Times New Roman" w:hAnsi="Times New Roman"/>
          <w:sz w:val="24"/>
          <w:szCs w:val="24"/>
        </w:rPr>
        <w:t>o</w:t>
      </w:r>
      <w:r w:rsidR="00583A7D" w:rsidRPr="004D7AE2">
        <w:rPr>
          <w:rFonts w:ascii="Times New Roman" w:hAnsi="Times New Roman"/>
          <w:sz w:val="24"/>
          <w:szCs w:val="24"/>
        </w:rPr>
        <w:t xml:space="preserve">twarcie ofert w formie on line za pośrednictwem Platformy Zakupowej dostępnej pod adresem: </w:t>
      </w:r>
      <w:hyperlink r:id="rId11" w:history="1">
        <w:r w:rsidR="00583A7D" w:rsidRPr="004D7AE2">
          <w:rPr>
            <w:rFonts w:ascii="Times New Roman" w:hAnsi="Times New Roman"/>
            <w:sz w:val="24"/>
            <w:szCs w:val="24"/>
          </w:rPr>
          <w:t>https://platformazakupowa.pl/pn/wodociagi_kalisz</w:t>
        </w:r>
      </w:hyperlink>
      <w:r w:rsidR="00583A7D" w:rsidRPr="004D7AE2">
        <w:rPr>
          <w:rFonts w:ascii="Times New Roman" w:hAnsi="Times New Roman"/>
          <w:sz w:val="24"/>
          <w:szCs w:val="24"/>
        </w:rPr>
        <w:t>.</w:t>
      </w:r>
    </w:p>
    <w:p w14:paraId="62135452" w14:textId="45CE436C" w:rsidR="00583A7D" w:rsidRPr="004D7AE2" w:rsidRDefault="00803BB3" w:rsidP="00583A7D">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Pr>
          <w:rFonts w:ascii="Times New Roman" w:hAnsi="Times New Roman"/>
          <w:iCs/>
          <w:spacing w:val="-4"/>
          <w:sz w:val="24"/>
          <w:szCs w:val="24"/>
          <w:lang w:eastAsia="pl-PL"/>
        </w:rPr>
        <w:t>l</w:t>
      </w:r>
      <w:r w:rsidR="00583A7D" w:rsidRPr="004D7AE2">
        <w:rPr>
          <w:rFonts w:ascii="Times New Roman" w:hAnsi="Times New Roman"/>
          <w:iCs/>
          <w:spacing w:val="-4"/>
          <w:sz w:val="24"/>
          <w:szCs w:val="24"/>
          <w:lang w:eastAsia="pl-PL"/>
        </w:rPr>
        <w:t>ink do transmisji z otwarcia ofert będzie zamieszczony na Platformie Zakupowej w sekcji ,,Komunikaty”.</w:t>
      </w:r>
    </w:p>
    <w:p w14:paraId="425C0B3A" w14:textId="34761719" w:rsidR="00FD3EF5" w:rsidRDefault="00FD3EF5" w:rsidP="00DD4234">
      <w:pPr>
        <w:widowControl w:val="0"/>
        <w:numPr>
          <w:ilvl w:val="0"/>
          <w:numId w:val="22"/>
        </w:numPr>
        <w:tabs>
          <w:tab w:val="left" w:pos="567"/>
        </w:tabs>
        <w:autoSpaceDE w:val="0"/>
        <w:autoSpaceDN w:val="0"/>
        <w:adjustRightInd w:val="0"/>
        <w:spacing w:after="0" w:line="259" w:lineRule="auto"/>
        <w:contextualSpacing/>
        <w:jc w:val="both"/>
        <w:rPr>
          <w:rFonts w:ascii="Times New Roman" w:hAnsi="Times New Roman" w:cstheme="minorHAnsi"/>
          <w:b/>
          <w:bCs/>
          <w:spacing w:val="-4"/>
          <w:sz w:val="24"/>
          <w:szCs w:val="24"/>
          <w:lang w:eastAsia="pl-PL"/>
        </w:rPr>
      </w:pPr>
      <w:r>
        <w:rPr>
          <w:rFonts w:ascii="Times New Roman" w:hAnsi="Times New Roman" w:cstheme="minorHAnsi"/>
          <w:b/>
          <w:bCs/>
          <w:spacing w:val="-4"/>
          <w:sz w:val="24"/>
          <w:szCs w:val="24"/>
          <w:lang w:eastAsia="pl-PL"/>
        </w:rPr>
        <w:t>Termin związania ofertą.</w:t>
      </w:r>
    </w:p>
    <w:p w14:paraId="0C9BC956" w14:textId="77777777" w:rsidR="00B967D6" w:rsidRPr="00B967D6" w:rsidRDefault="00B967D6" w:rsidP="00B967D6">
      <w:pPr>
        <w:widowControl w:val="0"/>
        <w:tabs>
          <w:tab w:val="left" w:pos="567"/>
        </w:tabs>
        <w:autoSpaceDE w:val="0"/>
        <w:autoSpaceDN w:val="0"/>
        <w:adjustRightInd w:val="0"/>
        <w:spacing w:after="0" w:line="259" w:lineRule="auto"/>
        <w:ind w:left="567"/>
        <w:contextualSpacing/>
        <w:jc w:val="both"/>
        <w:rPr>
          <w:rFonts w:ascii="Times New Roman" w:hAnsi="Times New Roman" w:cstheme="minorHAnsi"/>
          <w:b/>
          <w:bCs/>
          <w:spacing w:val="-4"/>
          <w:sz w:val="12"/>
          <w:szCs w:val="12"/>
          <w:lang w:eastAsia="pl-PL"/>
        </w:rPr>
      </w:pPr>
    </w:p>
    <w:p w14:paraId="018D0E5F" w14:textId="568E9099" w:rsidR="00DD4234" w:rsidRDefault="00B967D6" w:rsidP="003F7DD0">
      <w:pPr>
        <w:widowControl w:val="0"/>
        <w:tabs>
          <w:tab w:val="left" w:pos="567"/>
        </w:tabs>
        <w:autoSpaceDE w:val="0"/>
        <w:autoSpaceDN w:val="0"/>
        <w:adjustRightInd w:val="0"/>
        <w:spacing w:after="240" w:line="259" w:lineRule="auto"/>
        <w:ind w:left="567"/>
        <w:contextualSpacing/>
        <w:jc w:val="both"/>
        <w:rPr>
          <w:rFonts w:ascii="Times New Roman" w:hAnsi="Times New Roman" w:cstheme="minorHAnsi"/>
          <w:spacing w:val="-4"/>
          <w:sz w:val="24"/>
          <w:szCs w:val="24"/>
          <w:lang w:eastAsia="pl-PL"/>
        </w:rPr>
      </w:pPr>
      <w:r>
        <w:rPr>
          <w:rFonts w:ascii="Times New Roman" w:hAnsi="Times New Roman" w:cstheme="minorHAnsi"/>
          <w:spacing w:val="-4"/>
          <w:sz w:val="24"/>
          <w:szCs w:val="24"/>
          <w:lang w:eastAsia="pl-PL"/>
        </w:rPr>
        <w:t>Oferent</w:t>
      </w:r>
      <w:r w:rsidRPr="00B967D6">
        <w:rPr>
          <w:rFonts w:ascii="Times New Roman" w:hAnsi="Times New Roman" w:cstheme="minorHAnsi"/>
          <w:spacing w:val="-4"/>
          <w:sz w:val="24"/>
          <w:szCs w:val="24"/>
          <w:lang w:eastAsia="pl-PL"/>
        </w:rPr>
        <w:t xml:space="preserve"> związan</w:t>
      </w:r>
      <w:r>
        <w:rPr>
          <w:rFonts w:ascii="Times New Roman" w:hAnsi="Times New Roman" w:cstheme="minorHAnsi"/>
          <w:spacing w:val="-4"/>
          <w:sz w:val="24"/>
          <w:szCs w:val="24"/>
          <w:lang w:eastAsia="pl-PL"/>
        </w:rPr>
        <w:t>y jest</w:t>
      </w:r>
      <w:r w:rsidRPr="00B967D6">
        <w:rPr>
          <w:rFonts w:ascii="Times New Roman" w:hAnsi="Times New Roman" w:cstheme="minorHAnsi"/>
          <w:spacing w:val="-4"/>
          <w:sz w:val="24"/>
          <w:szCs w:val="24"/>
          <w:lang w:eastAsia="pl-PL"/>
        </w:rPr>
        <w:t xml:space="preserve"> ofertą przez okres 30 dni od dnia upływu terminu składania ofert.</w:t>
      </w:r>
    </w:p>
    <w:bookmarkEnd w:id="20"/>
    <w:bookmarkEnd w:id="21"/>
    <w:p w14:paraId="2FA340FD" w14:textId="77777777" w:rsidR="007445E7" w:rsidRPr="00470E85" w:rsidRDefault="007445E7" w:rsidP="00470E85">
      <w:pPr>
        <w:widowControl w:val="0"/>
        <w:autoSpaceDE w:val="0"/>
        <w:autoSpaceDN w:val="0"/>
        <w:adjustRightInd w:val="0"/>
        <w:spacing w:after="160" w:line="240" w:lineRule="auto"/>
        <w:jc w:val="both"/>
        <w:rPr>
          <w:rFonts w:ascii="Times New Roman" w:eastAsiaTheme="minorEastAsia" w:hAnsi="Times New Roman" w:cstheme="minorHAnsi"/>
          <w:sz w:val="12"/>
          <w:szCs w:val="12"/>
          <w:lang w:eastAsia="pl-PL"/>
        </w:rPr>
      </w:pPr>
    </w:p>
    <w:p w14:paraId="215B3EEC" w14:textId="77E75B23" w:rsidR="00E46A90" w:rsidRDefault="00BC2CA0">
      <w:pPr>
        <w:pStyle w:val="Akapitzlist"/>
        <w:numPr>
          <w:ilvl w:val="0"/>
          <w:numId w:val="37"/>
        </w:numPr>
        <w:spacing w:after="120" w:line="240" w:lineRule="auto"/>
        <w:ind w:left="567" w:hanging="567"/>
        <w:jc w:val="both"/>
        <w:rPr>
          <w:rFonts w:ascii="Times New Roman" w:hAnsi="Times New Roman"/>
          <w:b/>
          <w:spacing w:val="-4"/>
          <w:sz w:val="24"/>
          <w:szCs w:val="24"/>
        </w:rPr>
      </w:pPr>
      <w:r w:rsidRPr="000546F1">
        <w:rPr>
          <w:rFonts w:ascii="Times New Roman" w:hAnsi="Times New Roman"/>
          <w:b/>
          <w:spacing w:val="-4"/>
          <w:sz w:val="24"/>
          <w:szCs w:val="24"/>
        </w:rPr>
        <w:t xml:space="preserve">Oświadczenia i dokumenty jakie powinni dostarczyć </w:t>
      </w:r>
      <w:r w:rsidR="00552938">
        <w:rPr>
          <w:rFonts w:ascii="Times New Roman" w:hAnsi="Times New Roman"/>
          <w:b/>
          <w:spacing w:val="-4"/>
          <w:sz w:val="24"/>
          <w:szCs w:val="24"/>
        </w:rPr>
        <w:t>W</w:t>
      </w:r>
      <w:r w:rsidRPr="000546F1">
        <w:rPr>
          <w:rFonts w:ascii="Times New Roman" w:hAnsi="Times New Roman"/>
          <w:b/>
          <w:spacing w:val="-4"/>
          <w:sz w:val="24"/>
          <w:szCs w:val="24"/>
        </w:rPr>
        <w:t>ykonawcy w celu potwierdzenia spełnienia warunków w postępowaniu:</w:t>
      </w:r>
    </w:p>
    <w:p w14:paraId="0F62610C" w14:textId="77777777" w:rsidR="00554016" w:rsidRDefault="00554016" w:rsidP="00554016">
      <w:pPr>
        <w:pStyle w:val="Akapitzlist"/>
        <w:tabs>
          <w:tab w:val="left" w:pos="993"/>
        </w:tabs>
        <w:spacing w:after="120" w:line="240" w:lineRule="auto"/>
        <w:ind w:left="567"/>
        <w:jc w:val="both"/>
        <w:rPr>
          <w:rFonts w:ascii="Times New Roman" w:hAnsi="Times New Roman"/>
          <w:b/>
          <w:spacing w:val="-4"/>
          <w:sz w:val="24"/>
          <w:szCs w:val="24"/>
        </w:rPr>
      </w:pPr>
    </w:p>
    <w:p w14:paraId="5C13AFD0" w14:textId="37239E03" w:rsidR="00554016" w:rsidRPr="000546F1" w:rsidRDefault="00554016">
      <w:pPr>
        <w:pStyle w:val="Akapitzlist"/>
        <w:numPr>
          <w:ilvl w:val="0"/>
          <w:numId w:val="28"/>
        </w:numPr>
        <w:spacing w:after="120" w:line="240" w:lineRule="auto"/>
        <w:ind w:left="1134" w:hanging="567"/>
        <w:jc w:val="both"/>
        <w:rPr>
          <w:rFonts w:ascii="Times New Roman" w:hAnsi="Times New Roman"/>
          <w:b/>
          <w:spacing w:val="-4"/>
          <w:sz w:val="24"/>
          <w:szCs w:val="24"/>
        </w:rPr>
      </w:pPr>
      <w:r w:rsidRPr="00554016">
        <w:rPr>
          <w:rFonts w:ascii="Times New Roman" w:hAnsi="Times New Roman"/>
          <w:b/>
          <w:spacing w:val="-4"/>
          <w:sz w:val="24"/>
          <w:szCs w:val="24"/>
        </w:rPr>
        <w:t>W terminie składania ofert Oferent zobowiązany jest złożyć:</w:t>
      </w:r>
    </w:p>
    <w:p w14:paraId="54168E9F" w14:textId="3A21A0C6" w:rsidR="00554016" w:rsidRPr="00A17E88" w:rsidRDefault="00803BB3" w:rsidP="00470E85">
      <w:pPr>
        <w:pStyle w:val="Style1"/>
        <w:widowControl/>
        <w:numPr>
          <w:ilvl w:val="0"/>
          <w:numId w:val="27"/>
        </w:numPr>
        <w:tabs>
          <w:tab w:val="left" w:pos="533"/>
        </w:tabs>
        <w:spacing w:line="276" w:lineRule="auto"/>
        <w:ind w:left="1701" w:hanging="567"/>
        <w:rPr>
          <w:rStyle w:val="FontStyle11"/>
          <w:spacing w:val="-8"/>
          <w:sz w:val="24"/>
          <w:szCs w:val="24"/>
        </w:rPr>
      </w:pPr>
      <w:r>
        <w:rPr>
          <w:rStyle w:val="FontStyle11"/>
          <w:spacing w:val="-8"/>
          <w:sz w:val="24"/>
          <w:szCs w:val="24"/>
        </w:rPr>
        <w:t>w</w:t>
      </w:r>
      <w:r w:rsidR="00554016" w:rsidRPr="00A17E88">
        <w:rPr>
          <w:rStyle w:val="FontStyle11"/>
          <w:spacing w:val="-8"/>
          <w:sz w:val="24"/>
          <w:szCs w:val="24"/>
        </w:rPr>
        <w:t>ypełniony formularz ofertowy (załącznik nr 1)</w:t>
      </w:r>
      <w:r>
        <w:rPr>
          <w:rStyle w:val="FontStyle11"/>
          <w:spacing w:val="-8"/>
          <w:sz w:val="24"/>
          <w:szCs w:val="24"/>
        </w:rPr>
        <w:t>,</w:t>
      </w:r>
    </w:p>
    <w:p w14:paraId="006A4900" w14:textId="1F6B990E" w:rsidR="00554016" w:rsidRPr="00A17E88" w:rsidRDefault="00803BB3" w:rsidP="00470E85">
      <w:pPr>
        <w:pStyle w:val="Style1"/>
        <w:widowControl/>
        <w:numPr>
          <w:ilvl w:val="0"/>
          <w:numId w:val="27"/>
        </w:numPr>
        <w:tabs>
          <w:tab w:val="left" w:pos="533"/>
        </w:tabs>
        <w:spacing w:line="276" w:lineRule="auto"/>
        <w:ind w:left="1701" w:hanging="567"/>
        <w:rPr>
          <w:spacing w:val="-8"/>
        </w:rPr>
      </w:pPr>
      <w:r>
        <w:rPr>
          <w:rStyle w:val="FontStyle11"/>
          <w:spacing w:val="-8"/>
          <w:sz w:val="24"/>
          <w:szCs w:val="24"/>
        </w:rPr>
        <w:t>o</w:t>
      </w:r>
      <w:r w:rsidR="00554016" w:rsidRPr="00A17E88">
        <w:rPr>
          <w:rStyle w:val="FontStyle11"/>
          <w:spacing w:val="-8"/>
          <w:sz w:val="24"/>
          <w:szCs w:val="24"/>
        </w:rPr>
        <w:t xml:space="preserve">świadczenie </w:t>
      </w:r>
      <w:r w:rsidR="00554016" w:rsidRPr="00A17E88">
        <w:rPr>
          <w:spacing w:val="-8"/>
        </w:rPr>
        <w:t>Wykonawcy o spełnianiu warunków udziału w postępowaniu (załącznik nr 2)</w:t>
      </w:r>
      <w:r>
        <w:rPr>
          <w:spacing w:val="-8"/>
        </w:rPr>
        <w:t>,</w:t>
      </w:r>
    </w:p>
    <w:p w14:paraId="087F334F" w14:textId="63F5A616" w:rsidR="00554016" w:rsidRPr="00A17E88" w:rsidRDefault="00803BB3" w:rsidP="00470E85">
      <w:pPr>
        <w:pStyle w:val="Style1"/>
        <w:widowControl/>
        <w:numPr>
          <w:ilvl w:val="0"/>
          <w:numId w:val="27"/>
        </w:numPr>
        <w:tabs>
          <w:tab w:val="left" w:pos="533"/>
        </w:tabs>
        <w:spacing w:line="276" w:lineRule="auto"/>
        <w:ind w:left="1701" w:hanging="567"/>
        <w:jc w:val="both"/>
        <w:rPr>
          <w:spacing w:val="-8"/>
        </w:rPr>
      </w:pPr>
      <w:r>
        <w:rPr>
          <w:spacing w:val="-8"/>
        </w:rPr>
        <w:t>o</w:t>
      </w:r>
      <w:r w:rsidR="00554016" w:rsidRPr="00A17E88">
        <w:rPr>
          <w:spacing w:val="-8"/>
        </w:rPr>
        <w:t>świadczenie Wykonawcy o braku podstaw do wykluczenia  z postępowania (załącznik nr 3)</w:t>
      </w:r>
      <w:r>
        <w:rPr>
          <w:spacing w:val="-8"/>
        </w:rPr>
        <w:t>,</w:t>
      </w:r>
    </w:p>
    <w:p w14:paraId="12E01AEB" w14:textId="0A3CDE4B" w:rsidR="00554016" w:rsidRPr="00BA103B" w:rsidRDefault="00803BB3" w:rsidP="00470E85">
      <w:pPr>
        <w:pStyle w:val="Style1"/>
        <w:widowControl/>
        <w:numPr>
          <w:ilvl w:val="0"/>
          <w:numId w:val="27"/>
        </w:numPr>
        <w:tabs>
          <w:tab w:val="left" w:pos="533"/>
        </w:tabs>
        <w:spacing w:line="276" w:lineRule="auto"/>
        <w:ind w:left="1701" w:hanging="567"/>
        <w:jc w:val="both"/>
        <w:rPr>
          <w:rStyle w:val="FontStyle11"/>
          <w:spacing w:val="0"/>
          <w:sz w:val="24"/>
          <w:szCs w:val="24"/>
        </w:rPr>
      </w:pPr>
      <w:r>
        <w:rPr>
          <w:rStyle w:val="FontStyle11"/>
          <w:spacing w:val="-4"/>
          <w:sz w:val="24"/>
          <w:szCs w:val="24"/>
        </w:rPr>
        <w:lastRenderedPageBreak/>
        <w:t>p</w:t>
      </w:r>
      <w:r w:rsidR="00554016" w:rsidRPr="00BA103B">
        <w:rPr>
          <w:rStyle w:val="FontStyle11"/>
          <w:spacing w:val="-4"/>
          <w:sz w:val="24"/>
          <w:szCs w:val="24"/>
        </w:rPr>
        <w:t xml:space="preserve">otencjał osobowy – </w:t>
      </w:r>
      <w:bookmarkStart w:id="22" w:name="_Hlk140563191"/>
      <w:r w:rsidR="00554016" w:rsidRPr="00BA103B">
        <w:rPr>
          <w:rStyle w:val="FontStyle11"/>
          <w:spacing w:val="-4"/>
          <w:sz w:val="24"/>
          <w:szCs w:val="24"/>
        </w:rPr>
        <w:t xml:space="preserve">Oświadczenie o spełnieniu warunków, o których mowa w ust. </w:t>
      </w:r>
      <w:r w:rsidR="00B967D6">
        <w:rPr>
          <w:rStyle w:val="FontStyle11"/>
          <w:spacing w:val="-4"/>
          <w:sz w:val="24"/>
          <w:szCs w:val="24"/>
        </w:rPr>
        <w:t>4</w:t>
      </w:r>
      <w:r w:rsidR="00554016" w:rsidRPr="00BA103B">
        <w:rPr>
          <w:rStyle w:val="FontStyle11"/>
          <w:spacing w:val="-4"/>
          <w:sz w:val="24"/>
          <w:szCs w:val="24"/>
        </w:rPr>
        <w:t xml:space="preserve"> pkt. 2) ppkt. c) tiret pierwsze pisma przewodniego do zapytania ofertowego </w:t>
      </w:r>
      <w:bookmarkEnd w:id="22"/>
      <w:r w:rsidR="00554016" w:rsidRPr="00BA103B">
        <w:rPr>
          <w:rStyle w:val="FontStyle11"/>
          <w:spacing w:val="-4"/>
          <w:sz w:val="24"/>
          <w:szCs w:val="24"/>
        </w:rPr>
        <w:t xml:space="preserve">(załącznik nr </w:t>
      </w:r>
      <w:r w:rsidR="00554016">
        <w:rPr>
          <w:rStyle w:val="FontStyle11"/>
          <w:spacing w:val="-4"/>
          <w:sz w:val="24"/>
          <w:szCs w:val="24"/>
        </w:rPr>
        <w:t>4</w:t>
      </w:r>
      <w:r w:rsidR="00554016" w:rsidRPr="00BA103B">
        <w:rPr>
          <w:rStyle w:val="FontStyle11"/>
          <w:spacing w:val="-4"/>
          <w:sz w:val="24"/>
          <w:szCs w:val="24"/>
        </w:rPr>
        <w:t>)</w:t>
      </w:r>
      <w:r>
        <w:rPr>
          <w:rStyle w:val="FontStyle11"/>
          <w:spacing w:val="-4"/>
          <w:sz w:val="24"/>
          <w:szCs w:val="24"/>
        </w:rPr>
        <w:t>,</w:t>
      </w:r>
    </w:p>
    <w:p w14:paraId="3A7577B6" w14:textId="19FD61F9" w:rsidR="00554016" w:rsidRPr="00BA103B" w:rsidRDefault="00803BB3" w:rsidP="00470E85">
      <w:pPr>
        <w:pStyle w:val="Style1"/>
        <w:widowControl/>
        <w:numPr>
          <w:ilvl w:val="0"/>
          <w:numId w:val="27"/>
        </w:numPr>
        <w:tabs>
          <w:tab w:val="left" w:pos="533"/>
        </w:tabs>
        <w:spacing w:line="276" w:lineRule="auto"/>
        <w:ind w:left="1701" w:hanging="567"/>
        <w:jc w:val="both"/>
        <w:rPr>
          <w:rStyle w:val="FontStyle11"/>
          <w:spacing w:val="0"/>
          <w:sz w:val="24"/>
          <w:szCs w:val="24"/>
        </w:rPr>
      </w:pPr>
      <w:r>
        <w:rPr>
          <w:rStyle w:val="FontStyle11"/>
          <w:spacing w:val="-4"/>
          <w:sz w:val="24"/>
          <w:szCs w:val="24"/>
        </w:rPr>
        <w:t>p</w:t>
      </w:r>
      <w:r w:rsidR="00554016" w:rsidRPr="00BA103B">
        <w:rPr>
          <w:rStyle w:val="FontStyle11"/>
          <w:spacing w:val="-4"/>
          <w:sz w:val="24"/>
          <w:szCs w:val="24"/>
        </w:rPr>
        <w:t xml:space="preserve">otencjał techniczny – Oświadczenie o spełnieniu warunków, o których mowa w ust. </w:t>
      </w:r>
      <w:r w:rsidR="00B967D6">
        <w:rPr>
          <w:rStyle w:val="FontStyle11"/>
          <w:spacing w:val="-4"/>
          <w:sz w:val="24"/>
          <w:szCs w:val="24"/>
        </w:rPr>
        <w:t>4</w:t>
      </w:r>
      <w:r w:rsidR="00554016" w:rsidRPr="00BA103B">
        <w:rPr>
          <w:rStyle w:val="FontStyle11"/>
          <w:spacing w:val="-4"/>
          <w:sz w:val="24"/>
          <w:szCs w:val="24"/>
        </w:rPr>
        <w:t xml:space="preserve"> pkt. 2) ppkt. c) tiret drugie pisma przewodniego do zapytania ofertowego (załącznik nr </w:t>
      </w:r>
      <w:r w:rsidR="00554016">
        <w:rPr>
          <w:rStyle w:val="FontStyle11"/>
          <w:spacing w:val="-4"/>
          <w:sz w:val="24"/>
          <w:szCs w:val="24"/>
        </w:rPr>
        <w:t>5)</w:t>
      </w:r>
      <w:r>
        <w:rPr>
          <w:rStyle w:val="FontStyle11"/>
          <w:spacing w:val="-4"/>
          <w:sz w:val="24"/>
          <w:szCs w:val="24"/>
        </w:rPr>
        <w:t>,</w:t>
      </w:r>
    </w:p>
    <w:p w14:paraId="477E4424" w14:textId="3F5EEDE1" w:rsidR="00554016" w:rsidRPr="00BA103B" w:rsidRDefault="00803BB3" w:rsidP="00470E85">
      <w:pPr>
        <w:pStyle w:val="Style1"/>
        <w:widowControl/>
        <w:numPr>
          <w:ilvl w:val="0"/>
          <w:numId w:val="27"/>
        </w:numPr>
        <w:tabs>
          <w:tab w:val="left" w:pos="533"/>
        </w:tabs>
        <w:spacing w:line="276" w:lineRule="auto"/>
        <w:ind w:left="1701" w:hanging="567"/>
        <w:jc w:val="both"/>
      </w:pPr>
      <w:r>
        <w:rPr>
          <w:rStyle w:val="FontStyle11"/>
          <w:spacing w:val="0"/>
          <w:sz w:val="24"/>
          <w:szCs w:val="24"/>
        </w:rPr>
        <w:t>w</w:t>
      </w:r>
      <w:r w:rsidR="00554016" w:rsidRPr="00BA103B">
        <w:rPr>
          <w:rStyle w:val="FontStyle11"/>
          <w:spacing w:val="0"/>
          <w:sz w:val="24"/>
          <w:szCs w:val="24"/>
        </w:rPr>
        <w:t xml:space="preserve">ykaz prac zrealizowanych w okresie ostatnich 3 lat (min. </w:t>
      </w:r>
      <w:r w:rsidR="003D0CD8">
        <w:rPr>
          <w:rStyle w:val="FontStyle11"/>
          <w:spacing w:val="0"/>
          <w:sz w:val="24"/>
          <w:szCs w:val="24"/>
        </w:rPr>
        <w:t>3</w:t>
      </w:r>
      <w:r w:rsidR="00554016" w:rsidRPr="00BA103B">
        <w:rPr>
          <w:rStyle w:val="FontStyle11"/>
          <w:spacing w:val="0"/>
          <w:sz w:val="24"/>
          <w:szCs w:val="24"/>
        </w:rPr>
        <w:t xml:space="preserve"> prac)</w:t>
      </w:r>
      <w:r w:rsidR="00554016" w:rsidRPr="00BA103B">
        <w:rPr>
          <w:spacing w:val="-4"/>
        </w:rPr>
        <w:t xml:space="preserve"> </w:t>
      </w:r>
      <w:r w:rsidR="00554016" w:rsidRPr="001B7BFF">
        <w:t xml:space="preserve">wykonanych </w:t>
      </w:r>
      <w:r w:rsidR="00554016" w:rsidRPr="001B7BFF">
        <w:br/>
        <w:t xml:space="preserve">w sposób należyty, w tym zgodnie z przepisami prawa budowlanego i prawidłowo ukończonymi o charakterze i złożoności porównywalnej do przedmiotu zamówienia </w:t>
      </w:r>
      <w:r w:rsidR="00554016" w:rsidRPr="00BA103B">
        <w:rPr>
          <w:spacing w:val="-4"/>
        </w:rPr>
        <w:t xml:space="preserve">wraz z poświadczeniem (załącznik nr </w:t>
      </w:r>
      <w:r w:rsidR="00554016">
        <w:rPr>
          <w:spacing w:val="-4"/>
        </w:rPr>
        <w:t>6</w:t>
      </w:r>
      <w:r w:rsidR="00554016" w:rsidRPr="00BA103B">
        <w:rPr>
          <w:spacing w:val="-4"/>
        </w:rPr>
        <w:t>)</w:t>
      </w:r>
      <w:r>
        <w:rPr>
          <w:spacing w:val="-4"/>
        </w:rPr>
        <w:t>,</w:t>
      </w:r>
    </w:p>
    <w:p w14:paraId="5208F218" w14:textId="0B669681" w:rsidR="00554016" w:rsidRDefault="00803BB3" w:rsidP="00470E85">
      <w:pPr>
        <w:pStyle w:val="Style1"/>
        <w:widowControl/>
        <w:numPr>
          <w:ilvl w:val="0"/>
          <w:numId w:val="27"/>
        </w:numPr>
        <w:tabs>
          <w:tab w:val="left" w:pos="533"/>
        </w:tabs>
        <w:spacing w:line="276" w:lineRule="auto"/>
        <w:ind w:left="1701" w:hanging="567"/>
        <w:rPr>
          <w:rStyle w:val="FontStyle11"/>
          <w:spacing w:val="0"/>
          <w:sz w:val="24"/>
          <w:szCs w:val="24"/>
        </w:rPr>
      </w:pPr>
      <w:r>
        <w:rPr>
          <w:rStyle w:val="FontStyle11"/>
          <w:spacing w:val="0"/>
          <w:sz w:val="24"/>
          <w:szCs w:val="24"/>
        </w:rPr>
        <w:t>z</w:t>
      </w:r>
      <w:r w:rsidR="00554016" w:rsidRPr="00BA103B">
        <w:rPr>
          <w:rStyle w:val="FontStyle11"/>
          <w:spacing w:val="0"/>
          <w:sz w:val="24"/>
          <w:szCs w:val="24"/>
        </w:rPr>
        <w:t xml:space="preserve">goda na przetwarzanie danych osobowych (załącznik nr </w:t>
      </w:r>
      <w:r w:rsidR="00554016">
        <w:rPr>
          <w:rStyle w:val="FontStyle11"/>
          <w:spacing w:val="0"/>
          <w:sz w:val="24"/>
          <w:szCs w:val="24"/>
        </w:rPr>
        <w:t>7</w:t>
      </w:r>
      <w:r w:rsidR="00554016" w:rsidRPr="00BA103B">
        <w:rPr>
          <w:rStyle w:val="FontStyle11"/>
          <w:spacing w:val="0"/>
          <w:sz w:val="24"/>
          <w:szCs w:val="24"/>
        </w:rPr>
        <w:t>)</w:t>
      </w:r>
      <w:r>
        <w:rPr>
          <w:rStyle w:val="FontStyle11"/>
          <w:spacing w:val="0"/>
          <w:sz w:val="24"/>
          <w:szCs w:val="24"/>
        </w:rPr>
        <w:t>,</w:t>
      </w:r>
    </w:p>
    <w:p w14:paraId="213072A3" w14:textId="55BA8911" w:rsidR="00470E85" w:rsidRDefault="00470E85" w:rsidP="00470E85">
      <w:pPr>
        <w:pStyle w:val="Style1"/>
        <w:widowControl/>
        <w:numPr>
          <w:ilvl w:val="0"/>
          <w:numId w:val="27"/>
        </w:numPr>
        <w:tabs>
          <w:tab w:val="left" w:pos="533"/>
        </w:tabs>
        <w:spacing w:line="276" w:lineRule="auto"/>
        <w:ind w:left="1701" w:hanging="567"/>
        <w:rPr>
          <w:rStyle w:val="FontStyle11"/>
          <w:spacing w:val="0"/>
          <w:sz w:val="24"/>
          <w:szCs w:val="24"/>
        </w:rPr>
      </w:pPr>
      <w:r>
        <w:rPr>
          <w:rStyle w:val="FontStyle11"/>
          <w:spacing w:val="0"/>
          <w:sz w:val="24"/>
          <w:szCs w:val="24"/>
        </w:rPr>
        <w:t>oświadczenie o zapoznaniu się z Klauzulą</w:t>
      </w:r>
      <w:r w:rsidR="00141F52">
        <w:rPr>
          <w:rStyle w:val="FontStyle11"/>
          <w:spacing w:val="0"/>
          <w:sz w:val="24"/>
          <w:szCs w:val="24"/>
        </w:rPr>
        <w:t xml:space="preserve"> Informacyjną RODO (załącznik nr 8),</w:t>
      </w:r>
    </w:p>
    <w:p w14:paraId="33F0D5BB" w14:textId="33F14398" w:rsidR="00554016" w:rsidRPr="007A2AE4" w:rsidRDefault="00803BB3" w:rsidP="00470E85">
      <w:pPr>
        <w:pStyle w:val="Style1"/>
        <w:widowControl/>
        <w:numPr>
          <w:ilvl w:val="0"/>
          <w:numId w:val="27"/>
        </w:numPr>
        <w:tabs>
          <w:tab w:val="left" w:pos="533"/>
        </w:tabs>
        <w:spacing w:line="276" w:lineRule="auto"/>
        <w:ind w:left="1701" w:hanging="567"/>
        <w:rPr>
          <w:rStyle w:val="FontStyle11"/>
          <w:spacing w:val="0"/>
          <w:sz w:val="24"/>
          <w:szCs w:val="24"/>
        </w:rPr>
      </w:pPr>
      <w:r>
        <w:rPr>
          <w:rStyle w:val="FontStyle11"/>
          <w:spacing w:val="-2"/>
          <w:sz w:val="24"/>
          <w:szCs w:val="24"/>
        </w:rPr>
        <w:t>z</w:t>
      </w:r>
      <w:r w:rsidR="00554016" w:rsidRPr="007A2AE4">
        <w:rPr>
          <w:rStyle w:val="FontStyle11"/>
          <w:spacing w:val="-2"/>
          <w:sz w:val="24"/>
          <w:szCs w:val="24"/>
        </w:rPr>
        <w:t xml:space="preserve">aakceptowany Projekt umowy (załącznik nr </w:t>
      </w:r>
      <w:r w:rsidR="00470E85">
        <w:rPr>
          <w:rStyle w:val="FontStyle11"/>
          <w:spacing w:val="-2"/>
          <w:sz w:val="24"/>
          <w:szCs w:val="24"/>
        </w:rPr>
        <w:t>9</w:t>
      </w:r>
      <w:r w:rsidR="00554016" w:rsidRPr="007A2AE4">
        <w:rPr>
          <w:rStyle w:val="FontStyle11"/>
          <w:spacing w:val="-2"/>
          <w:sz w:val="24"/>
          <w:szCs w:val="24"/>
        </w:rPr>
        <w:t>)</w:t>
      </w:r>
      <w:r>
        <w:rPr>
          <w:rStyle w:val="FontStyle11"/>
          <w:spacing w:val="-2"/>
          <w:sz w:val="24"/>
          <w:szCs w:val="24"/>
        </w:rPr>
        <w:t>,</w:t>
      </w:r>
    </w:p>
    <w:p w14:paraId="39442EF1" w14:textId="1A58733C" w:rsidR="00554016" w:rsidRPr="007A2AE4" w:rsidRDefault="00803BB3" w:rsidP="00470E85">
      <w:pPr>
        <w:pStyle w:val="Style1"/>
        <w:widowControl/>
        <w:numPr>
          <w:ilvl w:val="0"/>
          <w:numId w:val="27"/>
        </w:numPr>
        <w:tabs>
          <w:tab w:val="left" w:pos="533"/>
        </w:tabs>
        <w:spacing w:line="276" w:lineRule="auto"/>
        <w:ind w:left="1701" w:hanging="567"/>
        <w:rPr>
          <w:rStyle w:val="FontStyle11"/>
          <w:spacing w:val="0"/>
          <w:sz w:val="24"/>
          <w:szCs w:val="24"/>
        </w:rPr>
      </w:pPr>
      <w:r>
        <w:rPr>
          <w:rStyle w:val="FontStyle11"/>
          <w:spacing w:val="-2"/>
          <w:sz w:val="24"/>
          <w:szCs w:val="24"/>
        </w:rPr>
        <w:t>z</w:t>
      </w:r>
      <w:r w:rsidR="00554016" w:rsidRPr="007A2AE4">
        <w:rPr>
          <w:rStyle w:val="FontStyle11"/>
          <w:spacing w:val="-2"/>
          <w:sz w:val="24"/>
          <w:szCs w:val="24"/>
        </w:rPr>
        <w:t xml:space="preserve">aakceptowany Regulamin Porządkowy PWiK Spółka z o.o. (załącznik nr </w:t>
      </w:r>
      <w:r w:rsidR="00141F52">
        <w:rPr>
          <w:rStyle w:val="FontStyle11"/>
          <w:spacing w:val="-2"/>
          <w:sz w:val="24"/>
          <w:szCs w:val="24"/>
        </w:rPr>
        <w:t>10</w:t>
      </w:r>
      <w:r w:rsidR="00554016" w:rsidRPr="007A2AE4">
        <w:rPr>
          <w:rStyle w:val="FontStyle11"/>
          <w:spacing w:val="-2"/>
          <w:sz w:val="24"/>
          <w:szCs w:val="24"/>
        </w:rPr>
        <w:t>)</w:t>
      </w:r>
      <w:r>
        <w:rPr>
          <w:rStyle w:val="FontStyle11"/>
          <w:spacing w:val="-2"/>
          <w:sz w:val="24"/>
          <w:szCs w:val="24"/>
        </w:rPr>
        <w:t>,</w:t>
      </w:r>
    </w:p>
    <w:p w14:paraId="07C99C63" w14:textId="5D7147E4" w:rsidR="00554016" w:rsidRPr="007A2AE4" w:rsidRDefault="00803BB3" w:rsidP="00470E85">
      <w:pPr>
        <w:pStyle w:val="Style1"/>
        <w:widowControl/>
        <w:numPr>
          <w:ilvl w:val="0"/>
          <w:numId w:val="27"/>
        </w:numPr>
        <w:tabs>
          <w:tab w:val="left" w:pos="533"/>
        </w:tabs>
        <w:spacing w:line="276" w:lineRule="auto"/>
        <w:ind w:left="1701" w:hanging="567"/>
        <w:jc w:val="both"/>
        <w:rPr>
          <w:rStyle w:val="FontStyle11"/>
          <w:spacing w:val="0"/>
          <w:sz w:val="24"/>
          <w:szCs w:val="24"/>
        </w:rPr>
      </w:pPr>
      <w:r>
        <w:rPr>
          <w:rStyle w:val="FontStyle11"/>
          <w:spacing w:val="-4"/>
          <w:sz w:val="24"/>
          <w:szCs w:val="24"/>
        </w:rPr>
        <w:t>k</w:t>
      </w:r>
      <w:r w:rsidR="00554016" w:rsidRPr="007A2AE4">
        <w:rPr>
          <w:rStyle w:val="FontStyle11"/>
          <w:spacing w:val="-4"/>
          <w:sz w:val="24"/>
          <w:szCs w:val="24"/>
        </w:rPr>
        <w:t>opię aktualnego odpisu z właściwego rejestru albo zaświadczenia o wpisie do ewidencji działalności gospodarczej, wystawionego nie wcześniej niż 6 m-cy przed terminem składania ofert</w:t>
      </w:r>
      <w:r>
        <w:rPr>
          <w:rStyle w:val="FontStyle11"/>
          <w:spacing w:val="-4"/>
          <w:sz w:val="24"/>
          <w:szCs w:val="24"/>
        </w:rPr>
        <w:t>,</w:t>
      </w:r>
    </w:p>
    <w:p w14:paraId="7F94F3AC" w14:textId="3882AFBA" w:rsidR="00554016" w:rsidRPr="007A2AE4" w:rsidRDefault="00803BB3" w:rsidP="00470E85">
      <w:pPr>
        <w:pStyle w:val="Style1"/>
        <w:widowControl/>
        <w:numPr>
          <w:ilvl w:val="0"/>
          <w:numId w:val="27"/>
        </w:numPr>
        <w:tabs>
          <w:tab w:val="left" w:pos="533"/>
        </w:tabs>
        <w:spacing w:line="276" w:lineRule="auto"/>
        <w:ind w:left="1701" w:hanging="567"/>
        <w:jc w:val="both"/>
      </w:pPr>
      <w:r>
        <w:rPr>
          <w:rStyle w:val="FontStyle11"/>
          <w:spacing w:val="-4"/>
          <w:sz w:val="24"/>
          <w:szCs w:val="24"/>
        </w:rPr>
        <w:t>p</w:t>
      </w:r>
      <w:r w:rsidR="00554016" w:rsidRPr="007A2AE4">
        <w:rPr>
          <w:rStyle w:val="FontStyle11"/>
          <w:spacing w:val="-4"/>
          <w:sz w:val="24"/>
          <w:szCs w:val="24"/>
        </w:rPr>
        <w:t>rzed podpisaniu umowy Wykonawca zobowiązany jest dostarczyć kopię opłaconej polisy wraz z dowodem zapłaty, a w przypadku jej braku innego dokumentu potwierdzającego, że Wykonawca jest ubezpieczony od odpowiedzialności cywilne</w:t>
      </w:r>
      <w:r w:rsidR="001E5DA3" w:rsidRPr="007A2AE4">
        <w:rPr>
          <w:rStyle w:val="FontStyle11"/>
          <w:spacing w:val="-4"/>
          <w:sz w:val="24"/>
          <w:szCs w:val="24"/>
        </w:rPr>
        <w:t>j</w:t>
      </w:r>
      <w:r w:rsidR="004E5B7D" w:rsidRPr="007A2AE4">
        <w:rPr>
          <w:rStyle w:val="FontStyle11"/>
          <w:spacing w:val="-4"/>
          <w:sz w:val="24"/>
          <w:szCs w:val="24"/>
        </w:rPr>
        <w:t xml:space="preserve"> </w:t>
      </w:r>
      <w:r w:rsidR="00554016" w:rsidRPr="007A2AE4">
        <w:rPr>
          <w:rStyle w:val="FontStyle11"/>
          <w:spacing w:val="-4"/>
          <w:sz w:val="24"/>
          <w:szCs w:val="24"/>
        </w:rPr>
        <w:t xml:space="preserve">w zakresie prowadzonej działalności związanej z przedmiotem zamówienia na sumę ubezpieczeniową w wysokości, co najmniej </w:t>
      </w:r>
      <w:r w:rsidR="00583A7D" w:rsidRPr="007A2AE4">
        <w:rPr>
          <w:rStyle w:val="FontStyle11"/>
          <w:spacing w:val="-4"/>
          <w:sz w:val="24"/>
          <w:szCs w:val="24"/>
        </w:rPr>
        <w:t>1.</w:t>
      </w:r>
      <w:r w:rsidR="00F70662" w:rsidRPr="007A2AE4">
        <w:rPr>
          <w:rStyle w:val="FontStyle11"/>
          <w:spacing w:val="-4"/>
          <w:sz w:val="24"/>
          <w:szCs w:val="24"/>
        </w:rPr>
        <w:t>500</w:t>
      </w:r>
      <w:r w:rsidR="00554016" w:rsidRPr="007A2AE4">
        <w:rPr>
          <w:rStyle w:val="FontStyle11"/>
          <w:spacing w:val="-4"/>
          <w:sz w:val="24"/>
          <w:szCs w:val="24"/>
        </w:rPr>
        <w:t xml:space="preserve">.000,00 zł brutto na jedno </w:t>
      </w:r>
      <w:r w:rsidR="00141F52">
        <w:rPr>
          <w:rStyle w:val="FontStyle11"/>
          <w:spacing w:val="-4"/>
          <w:sz w:val="24"/>
          <w:szCs w:val="24"/>
        </w:rPr>
        <w:br/>
      </w:r>
      <w:r w:rsidR="00554016" w:rsidRPr="007A2AE4">
        <w:rPr>
          <w:rStyle w:val="FontStyle11"/>
          <w:spacing w:val="-4"/>
          <w:sz w:val="24"/>
          <w:szCs w:val="24"/>
        </w:rPr>
        <w:t>i wszystkie zdarzenia. Dostarczenie polisy będzie warunkiem podpisania umowy.</w:t>
      </w:r>
    </w:p>
    <w:sectPr w:rsidR="00554016" w:rsidRPr="007A2AE4" w:rsidSect="003B51AF">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509EB" w14:textId="77777777" w:rsidR="005C2A84" w:rsidRDefault="005C2A84" w:rsidP="00FA2EE4">
      <w:pPr>
        <w:spacing w:after="0" w:line="240" w:lineRule="auto"/>
      </w:pPr>
      <w:r>
        <w:separator/>
      </w:r>
    </w:p>
  </w:endnote>
  <w:endnote w:type="continuationSeparator" w:id="0">
    <w:p w14:paraId="5CC1A488" w14:textId="77777777" w:rsidR="005C2A84" w:rsidRDefault="005C2A84"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914B9" w14:textId="77777777" w:rsidR="005C2A84" w:rsidRDefault="005C2A84" w:rsidP="00FA2EE4">
      <w:pPr>
        <w:spacing w:after="0" w:line="240" w:lineRule="auto"/>
      </w:pPr>
      <w:r>
        <w:separator/>
      </w:r>
    </w:p>
  </w:footnote>
  <w:footnote w:type="continuationSeparator" w:id="0">
    <w:p w14:paraId="45647AC9" w14:textId="77777777" w:rsidR="005C2A84" w:rsidRDefault="005C2A84"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613E" w14:textId="4657EF1E" w:rsidR="007A363F"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6C1186">
      <w:rPr>
        <w:rFonts w:asciiTheme="minorHAnsi" w:hAnsiTheme="minorHAnsi" w:cstheme="minorHAnsi"/>
        <w:sz w:val="16"/>
        <w:szCs w:val="16"/>
      </w:rPr>
      <w:t xml:space="preserve">Budowa sieci wodociągowej w ul. </w:t>
    </w:r>
    <w:r w:rsidR="008B2AF3">
      <w:rPr>
        <w:rFonts w:asciiTheme="minorHAnsi" w:hAnsiTheme="minorHAnsi" w:cstheme="minorHAnsi"/>
        <w:sz w:val="16"/>
        <w:szCs w:val="16"/>
      </w:rPr>
      <w:t>Żołnierska – Tuwima w ramach zadania wymiana sieci wodociągowej azbestocementowej</w:t>
    </w:r>
    <w:r w:rsidRPr="00055EF0">
      <w:rPr>
        <w:rFonts w:asciiTheme="minorHAnsi" w:hAnsiTheme="minorHAnsi" w:cstheme="minorHAnsi"/>
        <w:sz w:val="16"/>
        <w:szCs w:val="16"/>
      </w:rPr>
      <w:t>”</w:t>
    </w:r>
    <w:r w:rsidR="007A363F">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57DF5"/>
    <w:multiLevelType w:val="multilevel"/>
    <w:tmpl w:val="0BD09A78"/>
    <w:lvl w:ilvl="0">
      <w:start w:val="12"/>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A824350"/>
    <w:multiLevelType w:val="hybridMultilevel"/>
    <w:tmpl w:val="264EC2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E9D451D"/>
    <w:multiLevelType w:val="hybridMultilevel"/>
    <w:tmpl w:val="7B48F1E2"/>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 w15:restartNumberingAfterBreak="0">
    <w:nsid w:val="0F2C2D3E"/>
    <w:multiLevelType w:val="hybridMultilevel"/>
    <w:tmpl w:val="A29A5884"/>
    <w:lvl w:ilvl="0" w:tplc="FC8408A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150C5"/>
    <w:multiLevelType w:val="hybridMultilevel"/>
    <w:tmpl w:val="4D84373E"/>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9"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0" w15:restartNumberingAfterBreak="0">
    <w:nsid w:val="187E403E"/>
    <w:multiLevelType w:val="hybridMultilevel"/>
    <w:tmpl w:val="FE3A98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BDD1173"/>
    <w:multiLevelType w:val="hybridMultilevel"/>
    <w:tmpl w:val="88E89B70"/>
    <w:lvl w:ilvl="0" w:tplc="851AA9E6">
      <w:start w:val="3"/>
      <w:numFmt w:val="decimal"/>
      <w:lvlText w:val="%1."/>
      <w:lvlJc w:val="left"/>
      <w:pPr>
        <w:ind w:left="1287" w:hanging="360"/>
      </w:pPr>
      <w:rPr>
        <w:rFonts w:hint="default"/>
        <w:b/>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F70374C"/>
    <w:multiLevelType w:val="hybridMultilevel"/>
    <w:tmpl w:val="1CDC682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6"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7" w15:restartNumberingAfterBreak="0">
    <w:nsid w:val="29887C62"/>
    <w:multiLevelType w:val="multilevel"/>
    <w:tmpl w:val="FDD47C0A"/>
    <w:lvl w:ilvl="0">
      <w:start w:val="10"/>
      <w:numFmt w:val="decimal"/>
      <w:lvlText w:val="%1."/>
      <w:lvlJc w:val="left"/>
      <w:pPr>
        <w:ind w:left="2912" w:hanging="360"/>
      </w:pPr>
      <w:rPr>
        <w:rFonts w:hint="default"/>
        <w:b/>
        <w:bCs/>
      </w:rPr>
    </w:lvl>
    <w:lvl w:ilvl="1">
      <w:start w:val="1"/>
      <w:numFmt w:val="decimal"/>
      <w:lvlText w:val="%2)"/>
      <w:lvlJc w:val="left"/>
      <w:pPr>
        <w:ind w:left="1495" w:hanging="360"/>
      </w:pPr>
      <w:rPr>
        <w:rFonts w:hint="default"/>
      </w:rPr>
    </w:lvl>
    <w:lvl w:ilvl="2">
      <w:start w:val="1"/>
      <w:numFmt w:val="lowerLetter"/>
      <w:lvlText w:val="%3)"/>
      <w:lvlJc w:val="left"/>
      <w:pPr>
        <w:ind w:left="786"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2B0A5948"/>
    <w:multiLevelType w:val="hybridMultilevel"/>
    <w:tmpl w:val="FF308A30"/>
    <w:lvl w:ilvl="0" w:tplc="04150017">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20"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21"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2"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5280E42"/>
    <w:multiLevelType w:val="hybridMultilevel"/>
    <w:tmpl w:val="73FE477C"/>
    <w:lvl w:ilvl="0" w:tplc="04150017">
      <w:start w:val="1"/>
      <w:numFmt w:val="lowerLetter"/>
      <w:lvlText w:val="%1)"/>
      <w:lvlJc w:val="left"/>
      <w:pPr>
        <w:ind w:left="2415" w:hanging="360"/>
      </w:pPr>
    </w:lvl>
    <w:lvl w:ilvl="1" w:tplc="04150019" w:tentative="1">
      <w:start w:val="1"/>
      <w:numFmt w:val="lowerLetter"/>
      <w:lvlText w:val="%2."/>
      <w:lvlJc w:val="left"/>
      <w:pPr>
        <w:ind w:left="3135" w:hanging="360"/>
      </w:pPr>
    </w:lvl>
    <w:lvl w:ilvl="2" w:tplc="0415001B" w:tentative="1">
      <w:start w:val="1"/>
      <w:numFmt w:val="lowerRoman"/>
      <w:lvlText w:val="%3."/>
      <w:lvlJc w:val="right"/>
      <w:pPr>
        <w:ind w:left="3855" w:hanging="180"/>
      </w:pPr>
    </w:lvl>
    <w:lvl w:ilvl="3" w:tplc="0415000F" w:tentative="1">
      <w:start w:val="1"/>
      <w:numFmt w:val="decimal"/>
      <w:lvlText w:val="%4."/>
      <w:lvlJc w:val="left"/>
      <w:pPr>
        <w:ind w:left="4575" w:hanging="360"/>
      </w:pPr>
    </w:lvl>
    <w:lvl w:ilvl="4" w:tplc="04150019" w:tentative="1">
      <w:start w:val="1"/>
      <w:numFmt w:val="lowerLetter"/>
      <w:lvlText w:val="%5."/>
      <w:lvlJc w:val="left"/>
      <w:pPr>
        <w:ind w:left="5295" w:hanging="360"/>
      </w:pPr>
    </w:lvl>
    <w:lvl w:ilvl="5" w:tplc="0415001B" w:tentative="1">
      <w:start w:val="1"/>
      <w:numFmt w:val="lowerRoman"/>
      <w:lvlText w:val="%6."/>
      <w:lvlJc w:val="right"/>
      <w:pPr>
        <w:ind w:left="6015" w:hanging="180"/>
      </w:pPr>
    </w:lvl>
    <w:lvl w:ilvl="6" w:tplc="0415000F" w:tentative="1">
      <w:start w:val="1"/>
      <w:numFmt w:val="decimal"/>
      <w:lvlText w:val="%7."/>
      <w:lvlJc w:val="left"/>
      <w:pPr>
        <w:ind w:left="6735" w:hanging="360"/>
      </w:pPr>
    </w:lvl>
    <w:lvl w:ilvl="7" w:tplc="04150019" w:tentative="1">
      <w:start w:val="1"/>
      <w:numFmt w:val="lowerLetter"/>
      <w:lvlText w:val="%8."/>
      <w:lvlJc w:val="left"/>
      <w:pPr>
        <w:ind w:left="7455" w:hanging="360"/>
      </w:pPr>
    </w:lvl>
    <w:lvl w:ilvl="8" w:tplc="0415001B" w:tentative="1">
      <w:start w:val="1"/>
      <w:numFmt w:val="lowerRoman"/>
      <w:lvlText w:val="%9."/>
      <w:lvlJc w:val="right"/>
      <w:pPr>
        <w:ind w:left="8175" w:hanging="180"/>
      </w:pPr>
    </w:lvl>
  </w:abstractNum>
  <w:abstractNum w:abstractNumId="25"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0" w15:restartNumberingAfterBreak="0">
    <w:nsid w:val="5737116E"/>
    <w:multiLevelType w:val="hybridMultilevel"/>
    <w:tmpl w:val="2D92C840"/>
    <w:lvl w:ilvl="0" w:tplc="B46035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D83243A"/>
    <w:multiLevelType w:val="hybridMultilevel"/>
    <w:tmpl w:val="C04811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D90C9E"/>
    <w:multiLevelType w:val="hybridMultilevel"/>
    <w:tmpl w:val="9514B5CA"/>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33" w15:restartNumberingAfterBreak="0">
    <w:nsid w:val="64351FB8"/>
    <w:multiLevelType w:val="multilevel"/>
    <w:tmpl w:val="8CD8A47E"/>
    <w:lvl w:ilvl="0">
      <w:start w:val="14"/>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69D5174"/>
    <w:multiLevelType w:val="multilevel"/>
    <w:tmpl w:val="1DD4A15C"/>
    <w:lvl w:ilvl="0">
      <w:start w:val="1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C9728F7"/>
    <w:multiLevelType w:val="multilevel"/>
    <w:tmpl w:val="30C0B8F2"/>
    <w:lvl w:ilvl="0">
      <w:start w:val="14"/>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CFC42E1"/>
    <w:multiLevelType w:val="hybridMultilevel"/>
    <w:tmpl w:val="79ECC5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A05D90"/>
    <w:multiLevelType w:val="hybridMultilevel"/>
    <w:tmpl w:val="ADD66762"/>
    <w:lvl w:ilvl="0" w:tplc="3A80C802">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7A5A1BFF"/>
    <w:multiLevelType w:val="hybridMultilevel"/>
    <w:tmpl w:val="1D244D0C"/>
    <w:lvl w:ilvl="0" w:tplc="E1504C5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9"/>
  </w:num>
  <w:num w:numId="2" w16cid:durableId="2064324731">
    <w:abstractNumId w:val="41"/>
  </w:num>
  <w:num w:numId="3" w16cid:durableId="563106474">
    <w:abstractNumId w:val="12"/>
  </w:num>
  <w:num w:numId="4" w16cid:durableId="154884268">
    <w:abstractNumId w:val="23"/>
  </w:num>
  <w:num w:numId="5" w16cid:durableId="209726700">
    <w:abstractNumId w:val="29"/>
  </w:num>
  <w:num w:numId="6" w16cid:durableId="1118915399">
    <w:abstractNumId w:val="9"/>
  </w:num>
  <w:num w:numId="7" w16cid:durableId="71238862">
    <w:abstractNumId w:val="35"/>
  </w:num>
  <w:num w:numId="8" w16cid:durableId="749691381">
    <w:abstractNumId w:val="26"/>
  </w:num>
  <w:num w:numId="9" w16cid:durableId="1352417232">
    <w:abstractNumId w:val="25"/>
  </w:num>
  <w:num w:numId="10" w16cid:durableId="1408579517">
    <w:abstractNumId w:val="0"/>
  </w:num>
  <w:num w:numId="11" w16cid:durableId="1624657154">
    <w:abstractNumId w:val="2"/>
  </w:num>
  <w:num w:numId="12" w16cid:durableId="503709723">
    <w:abstractNumId w:val="21"/>
  </w:num>
  <w:num w:numId="13" w16cid:durableId="2087066522">
    <w:abstractNumId w:val="8"/>
  </w:num>
  <w:num w:numId="14" w16cid:durableId="620842119">
    <w:abstractNumId w:val="20"/>
  </w:num>
  <w:num w:numId="15" w16cid:durableId="2092703292">
    <w:abstractNumId w:val="16"/>
  </w:num>
  <w:num w:numId="16" w16cid:durableId="42558973">
    <w:abstractNumId w:val="31"/>
  </w:num>
  <w:num w:numId="17" w16cid:durableId="2086561113">
    <w:abstractNumId w:val="34"/>
  </w:num>
  <w:num w:numId="18" w16cid:durableId="1160123807">
    <w:abstractNumId w:val="15"/>
  </w:num>
  <w:num w:numId="19" w16cid:durableId="1098600671">
    <w:abstractNumId w:val="27"/>
  </w:num>
  <w:num w:numId="20" w16cid:durableId="907301257">
    <w:abstractNumId w:val="28"/>
  </w:num>
  <w:num w:numId="21" w16cid:durableId="621764561">
    <w:abstractNumId w:val="11"/>
  </w:num>
  <w:num w:numId="22" w16cid:durableId="997152950">
    <w:abstractNumId w:val="1"/>
  </w:num>
  <w:num w:numId="23" w16cid:durableId="1965305978">
    <w:abstractNumId w:val="38"/>
  </w:num>
  <w:num w:numId="24" w16cid:durableId="622271853">
    <w:abstractNumId w:val="7"/>
  </w:num>
  <w:num w:numId="25" w16cid:durableId="1930504684">
    <w:abstractNumId w:val="22"/>
  </w:num>
  <w:num w:numId="26" w16cid:durableId="1625888651">
    <w:abstractNumId w:val="10"/>
  </w:num>
  <w:num w:numId="27" w16cid:durableId="879129444">
    <w:abstractNumId w:val="14"/>
  </w:num>
  <w:num w:numId="28" w16cid:durableId="1590700443">
    <w:abstractNumId w:val="30"/>
  </w:num>
  <w:num w:numId="29" w16cid:durableId="508830488">
    <w:abstractNumId w:val="5"/>
  </w:num>
  <w:num w:numId="30" w16cid:durableId="319893707">
    <w:abstractNumId w:val="13"/>
  </w:num>
  <w:num w:numId="31" w16cid:durableId="274097695">
    <w:abstractNumId w:val="40"/>
  </w:num>
  <w:num w:numId="32" w16cid:durableId="327906853">
    <w:abstractNumId w:val="24"/>
  </w:num>
  <w:num w:numId="33" w16cid:durableId="1795098750">
    <w:abstractNumId w:val="3"/>
  </w:num>
  <w:num w:numId="34" w16cid:durableId="1569488119">
    <w:abstractNumId w:val="18"/>
  </w:num>
  <w:num w:numId="35" w16cid:durableId="1712653143">
    <w:abstractNumId w:val="32"/>
  </w:num>
  <w:num w:numId="36" w16cid:durableId="544102081">
    <w:abstractNumId w:val="33"/>
  </w:num>
  <w:num w:numId="37" w16cid:durableId="1515798774">
    <w:abstractNumId w:val="36"/>
  </w:num>
  <w:num w:numId="38" w16cid:durableId="964041114">
    <w:abstractNumId w:val="4"/>
  </w:num>
  <w:num w:numId="39" w16cid:durableId="1480339368">
    <w:abstractNumId w:val="6"/>
  </w:num>
  <w:num w:numId="40" w16cid:durableId="1302805151">
    <w:abstractNumId w:val="17"/>
  </w:num>
  <w:num w:numId="41" w16cid:durableId="1976375356">
    <w:abstractNumId w:val="39"/>
  </w:num>
  <w:num w:numId="42" w16cid:durableId="60581838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04DAC"/>
    <w:rsid w:val="00005B6C"/>
    <w:rsid w:val="000060FC"/>
    <w:rsid w:val="000101E8"/>
    <w:rsid w:val="00010591"/>
    <w:rsid w:val="00010D5D"/>
    <w:rsid w:val="000119B2"/>
    <w:rsid w:val="00016251"/>
    <w:rsid w:val="00021ACA"/>
    <w:rsid w:val="000222C7"/>
    <w:rsid w:val="000304D7"/>
    <w:rsid w:val="00031FC1"/>
    <w:rsid w:val="00033098"/>
    <w:rsid w:val="00035B25"/>
    <w:rsid w:val="0003628E"/>
    <w:rsid w:val="00037A2A"/>
    <w:rsid w:val="00040B0B"/>
    <w:rsid w:val="000445BB"/>
    <w:rsid w:val="00054341"/>
    <w:rsid w:val="000546F1"/>
    <w:rsid w:val="00054B66"/>
    <w:rsid w:val="00055EF0"/>
    <w:rsid w:val="00056CB0"/>
    <w:rsid w:val="00057FB9"/>
    <w:rsid w:val="000607C0"/>
    <w:rsid w:val="00061400"/>
    <w:rsid w:val="00062772"/>
    <w:rsid w:val="00065569"/>
    <w:rsid w:val="0006614C"/>
    <w:rsid w:val="000664DB"/>
    <w:rsid w:val="00066F02"/>
    <w:rsid w:val="000735E1"/>
    <w:rsid w:val="0007505C"/>
    <w:rsid w:val="0007694B"/>
    <w:rsid w:val="00076CED"/>
    <w:rsid w:val="000809C5"/>
    <w:rsid w:val="00084B84"/>
    <w:rsid w:val="00087060"/>
    <w:rsid w:val="00091FE0"/>
    <w:rsid w:val="0009560E"/>
    <w:rsid w:val="0009568D"/>
    <w:rsid w:val="000A0163"/>
    <w:rsid w:val="000A2690"/>
    <w:rsid w:val="000B0076"/>
    <w:rsid w:val="000B2F06"/>
    <w:rsid w:val="000B3C55"/>
    <w:rsid w:val="000D003D"/>
    <w:rsid w:val="000D13F2"/>
    <w:rsid w:val="000D31EB"/>
    <w:rsid w:val="000D577D"/>
    <w:rsid w:val="000E199C"/>
    <w:rsid w:val="000E218A"/>
    <w:rsid w:val="000E2B3E"/>
    <w:rsid w:val="000E31B3"/>
    <w:rsid w:val="000E332A"/>
    <w:rsid w:val="000E3382"/>
    <w:rsid w:val="000E4ADE"/>
    <w:rsid w:val="000E4C44"/>
    <w:rsid w:val="000E5804"/>
    <w:rsid w:val="000E5957"/>
    <w:rsid w:val="000E5EC5"/>
    <w:rsid w:val="000F0117"/>
    <w:rsid w:val="000F0EAD"/>
    <w:rsid w:val="000F27A1"/>
    <w:rsid w:val="00100473"/>
    <w:rsid w:val="00101EDD"/>
    <w:rsid w:val="00103EBD"/>
    <w:rsid w:val="001106AF"/>
    <w:rsid w:val="00111354"/>
    <w:rsid w:val="001137EB"/>
    <w:rsid w:val="00113B7F"/>
    <w:rsid w:val="0011462E"/>
    <w:rsid w:val="00121A92"/>
    <w:rsid w:val="0012307E"/>
    <w:rsid w:val="00125E76"/>
    <w:rsid w:val="00126207"/>
    <w:rsid w:val="001318F2"/>
    <w:rsid w:val="0013272D"/>
    <w:rsid w:val="00133813"/>
    <w:rsid w:val="001370A0"/>
    <w:rsid w:val="00140BAB"/>
    <w:rsid w:val="00141F52"/>
    <w:rsid w:val="00142329"/>
    <w:rsid w:val="0014243C"/>
    <w:rsid w:val="0014728F"/>
    <w:rsid w:val="0014774D"/>
    <w:rsid w:val="0015096C"/>
    <w:rsid w:val="00151456"/>
    <w:rsid w:val="00154B8A"/>
    <w:rsid w:val="001554C8"/>
    <w:rsid w:val="00157867"/>
    <w:rsid w:val="00160A57"/>
    <w:rsid w:val="00160F6A"/>
    <w:rsid w:val="001653E2"/>
    <w:rsid w:val="001665E2"/>
    <w:rsid w:val="00171A88"/>
    <w:rsid w:val="0017617F"/>
    <w:rsid w:val="00177BD2"/>
    <w:rsid w:val="00183E16"/>
    <w:rsid w:val="00184814"/>
    <w:rsid w:val="001853B4"/>
    <w:rsid w:val="00186065"/>
    <w:rsid w:val="001942ED"/>
    <w:rsid w:val="00195B99"/>
    <w:rsid w:val="001A04F8"/>
    <w:rsid w:val="001A2365"/>
    <w:rsid w:val="001B02BA"/>
    <w:rsid w:val="001B4751"/>
    <w:rsid w:val="001B4A9C"/>
    <w:rsid w:val="001B5147"/>
    <w:rsid w:val="001B5C56"/>
    <w:rsid w:val="001B5CDF"/>
    <w:rsid w:val="001B654C"/>
    <w:rsid w:val="001C1BBA"/>
    <w:rsid w:val="001C33C9"/>
    <w:rsid w:val="001C583A"/>
    <w:rsid w:val="001C6B22"/>
    <w:rsid w:val="001D0368"/>
    <w:rsid w:val="001D0E01"/>
    <w:rsid w:val="001D113A"/>
    <w:rsid w:val="001D2287"/>
    <w:rsid w:val="001D5AF8"/>
    <w:rsid w:val="001D79AE"/>
    <w:rsid w:val="001E1DF2"/>
    <w:rsid w:val="001E5683"/>
    <w:rsid w:val="001E5DA3"/>
    <w:rsid w:val="001E7FDC"/>
    <w:rsid w:val="001F02BA"/>
    <w:rsid w:val="001F0AFD"/>
    <w:rsid w:val="001F1258"/>
    <w:rsid w:val="001F1741"/>
    <w:rsid w:val="001F3584"/>
    <w:rsid w:val="00213E05"/>
    <w:rsid w:val="00216672"/>
    <w:rsid w:val="002217A5"/>
    <w:rsid w:val="00221A51"/>
    <w:rsid w:val="002220BE"/>
    <w:rsid w:val="0022212B"/>
    <w:rsid w:val="00223C9A"/>
    <w:rsid w:val="00226B74"/>
    <w:rsid w:val="002278CC"/>
    <w:rsid w:val="002330CF"/>
    <w:rsid w:val="0023464D"/>
    <w:rsid w:val="002409A2"/>
    <w:rsid w:val="0024126F"/>
    <w:rsid w:val="00241438"/>
    <w:rsid w:val="00243646"/>
    <w:rsid w:val="00243B2F"/>
    <w:rsid w:val="00243F9F"/>
    <w:rsid w:val="00245482"/>
    <w:rsid w:val="0024642A"/>
    <w:rsid w:val="0024670A"/>
    <w:rsid w:val="002506D0"/>
    <w:rsid w:val="00251623"/>
    <w:rsid w:val="00251EFF"/>
    <w:rsid w:val="0025260E"/>
    <w:rsid w:val="00253118"/>
    <w:rsid w:val="0025439D"/>
    <w:rsid w:val="00257F9C"/>
    <w:rsid w:val="0026082B"/>
    <w:rsid w:val="002618B8"/>
    <w:rsid w:val="00261C8F"/>
    <w:rsid w:val="0026249F"/>
    <w:rsid w:val="00262750"/>
    <w:rsid w:val="0026284E"/>
    <w:rsid w:val="00263415"/>
    <w:rsid w:val="00263DB5"/>
    <w:rsid w:val="00271BF7"/>
    <w:rsid w:val="00276721"/>
    <w:rsid w:val="00276E84"/>
    <w:rsid w:val="00280936"/>
    <w:rsid w:val="00281D64"/>
    <w:rsid w:val="00283073"/>
    <w:rsid w:val="00284BB1"/>
    <w:rsid w:val="00285BD8"/>
    <w:rsid w:val="00287437"/>
    <w:rsid w:val="00292329"/>
    <w:rsid w:val="00296C33"/>
    <w:rsid w:val="002A134F"/>
    <w:rsid w:val="002A50E6"/>
    <w:rsid w:val="002A5EB9"/>
    <w:rsid w:val="002B0454"/>
    <w:rsid w:val="002B0654"/>
    <w:rsid w:val="002B3F8E"/>
    <w:rsid w:val="002B60EF"/>
    <w:rsid w:val="002B7F19"/>
    <w:rsid w:val="002C0FE4"/>
    <w:rsid w:val="002C2226"/>
    <w:rsid w:val="002C2276"/>
    <w:rsid w:val="002C5644"/>
    <w:rsid w:val="002C6092"/>
    <w:rsid w:val="002E3FC5"/>
    <w:rsid w:val="002E4EDE"/>
    <w:rsid w:val="002E5EB3"/>
    <w:rsid w:val="002E6700"/>
    <w:rsid w:val="002E7D14"/>
    <w:rsid w:val="002F3D8B"/>
    <w:rsid w:val="002F5DA1"/>
    <w:rsid w:val="002F6CA1"/>
    <w:rsid w:val="00300A93"/>
    <w:rsid w:val="00301498"/>
    <w:rsid w:val="00320272"/>
    <w:rsid w:val="00321D6A"/>
    <w:rsid w:val="003232F8"/>
    <w:rsid w:val="00331CCB"/>
    <w:rsid w:val="00331FC8"/>
    <w:rsid w:val="003327E8"/>
    <w:rsid w:val="00332B93"/>
    <w:rsid w:val="00333BA7"/>
    <w:rsid w:val="003343EA"/>
    <w:rsid w:val="0033449B"/>
    <w:rsid w:val="003354A2"/>
    <w:rsid w:val="003355AA"/>
    <w:rsid w:val="0033575D"/>
    <w:rsid w:val="00337C78"/>
    <w:rsid w:val="00342068"/>
    <w:rsid w:val="00342FE1"/>
    <w:rsid w:val="003474FA"/>
    <w:rsid w:val="00351604"/>
    <w:rsid w:val="0035307D"/>
    <w:rsid w:val="00353FC7"/>
    <w:rsid w:val="00357826"/>
    <w:rsid w:val="0036126D"/>
    <w:rsid w:val="00362088"/>
    <w:rsid w:val="00362AF7"/>
    <w:rsid w:val="00363039"/>
    <w:rsid w:val="00366973"/>
    <w:rsid w:val="00370CFD"/>
    <w:rsid w:val="00374D47"/>
    <w:rsid w:val="0037604A"/>
    <w:rsid w:val="003768B1"/>
    <w:rsid w:val="00381D5D"/>
    <w:rsid w:val="0038706B"/>
    <w:rsid w:val="00391974"/>
    <w:rsid w:val="003922AC"/>
    <w:rsid w:val="00396CD3"/>
    <w:rsid w:val="00397EA8"/>
    <w:rsid w:val="003A1DCD"/>
    <w:rsid w:val="003A3C8D"/>
    <w:rsid w:val="003B51AF"/>
    <w:rsid w:val="003B6CA6"/>
    <w:rsid w:val="003C246D"/>
    <w:rsid w:val="003D0CD8"/>
    <w:rsid w:val="003D0EDC"/>
    <w:rsid w:val="003D0F93"/>
    <w:rsid w:val="003D28F0"/>
    <w:rsid w:val="003D5576"/>
    <w:rsid w:val="003D5F15"/>
    <w:rsid w:val="003D73AF"/>
    <w:rsid w:val="003E1BDA"/>
    <w:rsid w:val="003E1D48"/>
    <w:rsid w:val="003E213E"/>
    <w:rsid w:val="003E3E3E"/>
    <w:rsid w:val="003E6651"/>
    <w:rsid w:val="003E6E33"/>
    <w:rsid w:val="003F370A"/>
    <w:rsid w:val="003F5C70"/>
    <w:rsid w:val="003F5F51"/>
    <w:rsid w:val="003F712A"/>
    <w:rsid w:val="003F7B48"/>
    <w:rsid w:val="003F7DD0"/>
    <w:rsid w:val="004023EE"/>
    <w:rsid w:val="00406728"/>
    <w:rsid w:val="004158EB"/>
    <w:rsid w:val="00420359"/>
    <w:rsid w:val="00420A47"/>
    <w:rsid w:val="0042237E"/>
    <w:rsid w:val="00423A39"/>
    <w:rsid w:val="00424B41"/>
    <w:rsid w:val="00425335"/>
    <w:rsid w:val="00426373"/>
    <w:rsid w:val="0042653E"/>
    <w:rsid w:val="00431B03"/>
    <w:rsid w:val="00433BD3"/>
    <w:rsid w:val="00440E3C"/>
    <w:rsid w:val="00442B00"/>
    <w:rsid w:val="00445D81"/>
    <w:rsid w:val="00450CDE"/>
    <w:rsid w:val="00450D72"/>
    <w:rsid w:val="004525E1"/>
    <w:rsid w:val="00457233"/>
    <w:rsid w:val="00462AEA"/>
    <w:rsid w:val="00467A4D"/>
    <w:rsid w:val="00470E85"/>
    <w:rsid w:val="00471F91"/>
    <w:rsid w:val="00472DE5"/>
    <w:rsid w:val="004757F2"/>
    <w:rsid w:val="00485091"/>
    <w:rsid w:val="00487A93"/>
    <w:rsid w:val="00490727"/>
    <w:rsid w:val="004914B7"/>
    <w:rsid w:val="004921E5"/>
    <w:rsid w:val="004943FF"/>
    <w:rsid w:val="00495484"/>
    <w:rsid w:val="004A2634"/>
    <w:rsid w:val="004A75E4"/>
    <w:rsid w:val="004B4798"/>
    <w:rsid w:val="004B4D7F"/>
    <w:rsid w:val="004B53EE"/>
    <w:rsid w:val="004B5E1A"/>
    <w:rsid w:val="004B5E9A"/>
    <w:rsid w:val="004B7950"/>
    <w:rsid w:val="004C0C55"/>
    <w:rsid w:val="004C311E"/>
    <w:rsid w:val="004C34DA"/>
    <w:rsid w:val="004D2F6F"/>
    <w:rsid w:val="004D3CA7"/>
    <w:rsid w:val="004D3FA9"/>
    <w:rsid w:val="004D3FB6"/>
    <w:rsid w:val="004D484B"/>
    <w:rsid w:val="004D5D83"/>
    <w:rsid w:val="004D7371"/>
    <w:rsid w:val="004E0EB6"/>
    <w:rsid w:val="004E402B"/>
    <w:rsid w:val="004E50EA"/>
    <w:rsid w:val="004E5B7D"/>
    <w:rsid w:val="004E5E68"/>
    <w:rsid w:val="004F0E5B"/>
    <w:rsid w:val="004F21C7"/>
    <w:rsid w:val="00504F3F"/>
    <w:rsid w:val="00506397"/>
    <w:rsid w:val="0051038C"/>
    <w:rsid w:val="00515DB6"/>
    <w:rsid w:val="00516058"/>
    <w:rsid w:val="00520C42"/>
    <w:rsid w:val="0052283B"/>
    <w:rsid w:val="00531866"/>
    <w:rsid w:val="00533873"/>
    <w:rsid w:val="00533E05"/>
    <w:rsid w:val="00536991"/>
    <w:rsid w:val="00542FBE"/>
    <w:rsid w:val="005434A3"/>
    <w:rsid w:val="00552938"/>
    <w:rsid w:val="00553B18"/>
    <w:rsid w:val="00554016"/>
    <w:rsid w:val="00554D3F"/>
    <w:rsid w:val="00556723"/>
    <w:rsid w:val="00561F78"/>
    <w:rsid w:val="005637CA"/>
    <w:rsid w:val="00564FD4"/>
    <w:rsid w:val="00565938"/>
    <w:rsid w:val="0056749F"/>
    <w:rsid w:val="005736D7"/>
    <w:rsid w:val="00573FBD"/>
    <w:rsid w:val="00577A79"/>
    <w:rsid w:val="00580127"/>
    <w:rsid w:val="00583A7D"/>
    <w:rsid w:val="00586490"/>
    <w:rsid w:val="0058790F"/>
    <w:rsid w:val="005879FC"/>
    <w:rsid w:val="0059521D"/>
    <w:rsid w:val="005956EC"/>
    <w:rsid w:val="00595739"/>
    <w:rsid w:val="005A2BF5"/>
    <w:rsid w:val="005A4404"/>
    <w:rsid w:val="005A5074"/>
    <w:rsid w:val="005A58E6"/>
    <w:rsid w:val="005A61A3"/>
    <w:rsid w:val="005A7945"/>
    <w:rsid w:val="005B0F20"/>
    <w:rsid w:val="005B2ACB"/>
    <w:rsid w:val="005C2082"/>
    <w:rsid w:val="005C2A2D"/>
    <w:rsid w:val="005C2A84"/>
    <w:rsid w:val="005C67D0"/>
    <w:rsid w:val="005D6FFF"/>
    <w:rsid w:val="005E02F1"/>
    <w:rsid w:val="005E23A5"/>
    <w:rsid w:val="005E2542"/>
    <w:rsid w:val="005E2DFF"/>
    <w:rsid w:val="005E6DB2"/>
    <w:rsid w:val="005F0B99"/>
    <w:rsid w:val="005F0E3B"/>
    <w:rsid w:val="005F1E74"/>
    <w:rsid w:val="005F40DC"/>
    <w:rsid w:val="005F64AC"/>
    <w:rsid w:val="005F7768"/>
    <w:rsid w:val="006002FF"/>
    <w:rsid w:val="00601152"/>
    <w:rsid w:val="00603D41"/>
    <w:rsid w:val="00611268"/>
    <w:rsid w:val="0061240D"/>
    <w:rsid w:val="00612575"/>
    <w:rsid w:val="00612CA3"/>
    <w:rsid w:val="0061735F"/>
    <w:rsid w:val="00617D2E"/>
    <w:rsid w:val="00622510"/>
    <w:rsid w:val="00625160"/>
    <w:rsid w:val="00630F08"/>
    <w:rsid w:val="00631484"/>
    <w:rsid w:val="00633DC2"/>
    <w:rsid w:val="00634F79"/>
    <w:rsid w:val="00636576"/>
    <w:rsid w:val="006404C0"/>
    <w:rsid w:val="006445EE"/>
    <w:rsid w:val="00646F11"/>
    <w:rsid w:val="00652D92"/>
    <w:rsid w:val="00654E8A"/>
    <w:rsid w:val="006568DD"/>
    <w:rsid w:val="00665951"/>
    <w:rsid w:val="00667228"/>
    <w:rsid w:val="00674C3A"/>
    <w:rsid w:val="006762C2"/>
    <w:rsid w:val="00676D6F"/>
    <w:rsid w:val="006821FC"/>
    <w:rsid w:val="006838E9"/>
    <w:rsid w:val="0068482D"/>
    <w:rsid w:val="00687BEE"/>
    <w:rsid w:val="0069035A"/>
    <w:rsid w:val="00691B97"/>
    <w:rsid w:val="00692BA8"/>
    <w:rsid w:val="00694429"/>
    <w:rsid w:val="00694C94"/>
    <w:rsid w:val="00695A3D"/>
    <w:rsid w:val="00695DA2"/>
    <w:rsid w:val="00696AC9"/>
    <w:rsid w:val="006A0B18"/>
    <w:rsid w:val="006A4F46"/>
    <w:rsid w:val="006A6B92"/>
    <w:rsid w:val="006B3668"/>
    <w:rsid w:val="006B42BA"/>
    <w:rsid w:val="006B61A6"/>
    <w:rsid w:val="006C1186"/>
    <w:rsid w:val="006C2A34"/>
    <w:rsid w:val="006C5BC3"/>
    <w:rsid w:val="006C785C"/>
    <w:rsid w:val="006D0F3E"/>
    <w:rsid w:val="006D10A4"/>
    <w:rsid w:val="006D1670"/>
    <w:rsid w:val="006D1E65"/>
    <w:rsid w:val="006E2081"/>
    <w:rsid w:val="006E47A2"/>
    <w:rsid w:val="006E5AA1"/>
    <w:rsid w:val="006E6689"/>
    <w:rsid w:val="006E75D2"/>
    <w:rsid w:val="006F4505"/>
    <w:rsid w:val="006F4748"/>
    <w:rsid w:val="00701725"/>
    <w:rsid w:val="00701C90"/>
    <w:rsid w:val="00702422"/>
    <w:rsid w:val="00702C6B"/>
    <w:rsid w:val="00707ED9"/>
    <w:rsid w:val="007110E8"/>
    <w:rsid w:val="00721C99"/>
    <w:rsid w:val="0072241C"/>
    <w:rsid w:val="00722E77"/>
    <w:rsid w:val="007274D5"/>
    <w:rsid w:val="00731254"/>
    <w:rsid w:val="00732F62"/>
    <w:rsid w:val="00733292"/>
    <w:rsid w:val="00743C94"/>
    <w:rsid w:val="007445E7"/>
    <w:rsid w:val="00744B70"/>
    <w:rsid w:val="00746C83"/>
    <w:rsid w:val="0075050D"/>
    <w:rsid w:val="00751BA0"/>
    <w:rsid w:val="00751F9E"/>
    <w:rsid w:val="00754B8E"/>
    <w:rsid w:val="00756787"/>
    <w:rsid w:val="00764C5C"/>
    <w:rsid w:val="00771FD0"/>
    <w:rsid w:val="007721D8"/>
    <w:rsid w:val="00773F1C"/>
    <w:rsid w:val="007754D6"/>
    <w:rsid w:val="007766B5"/>
    <w:rsid w:val="00782B5E"/>
    <w:rsid w:val="0078314D"/>
    <w:rsid w:val="00784252"/>
    <w:rsid w:val="00784930"/>
    <w:rsid w:val="00784DD9"/>
    <w:rsid w:val="0078586B"/>
    <w:rsid w:val="00785FB7"/>
    <w:rsid w:val="007910EB"/>
    <w:rsid w:val="00791176"/>
    <w:rsid w:val="007919B8"/>
    <w:rsid w:val="00793251"/>
    <w:rsid w:val="00794A7B"/>
    <w:rsid w:val="00796AA4"/>
    <w:rsid w:val="007A2AE4"/>
    <w:rsid w:val="007A363F"/>
    <w:rsid w:val="007A614F"/>
    <w:rsid w:val="007A6582"/>
    <w:rsid w:val="007A66DF"/>
    <w:rsid w:val="007A6DB6"/>
    <w:rsid w:val="007B1532"/>
    <w:rsid w:val="007B24C7"/>
    <w:rsid w:val="007B4014"/>
    <w:rsid w:val="007B4812"/>
    <w:rsid w:val="007C14A3"/>
    <w:rsid w:val="007C1AD4"/>
    <w:rsid w:val="007C1B8C"/>
    <w:rsid w:val="007C328F"/>
    <w:rsid w:val="007C387D"/>
    <w:rsid w:val="007C4705"/>
    <w:rsid w:val="007C4910"/>
    <w:rsid w:val="007C5035"/>
    <w:rsid w:val="007D1F7A"/>
    <w:rsid w:val="007D3C8F"/>
    <w:rsid w:val="007D6876"/>
    <w:rsid w:val="007D7E3A"/>
    <w:rsid w:val="007E1A94"/>
    <w:rsid w:val="007E4A76"/>
    <w:rsid w:val="007F1545"/>
    <w:rsid w:val="007F1551"/>
    <w:rsid w:val="007F15F0"/>
    <w:rsid w:val="007F2EF5"/>
    <w:rsid w:val="007F6174"/>
    <w:rsid w:val="007F6E18"/>
    <w:rsid w:val="007F73D6"/>
    <w:rsid w:val="007F774F"/>
    <w:rsid w:val="00802D13"/>
    <w:rsid w:val="008039DD"/>
    <w:rsid w:val="00803BB3"/>
    <w:rsid w:val="008057DF"/>
    <w:rsid w:val="008064DC"/>
    <w:rsid w:val="00807EE8"/>
    <w:rsid w:val="00810D30"/>
    <w:rsid w:val="00812EE2"/>
    <w:rsid w:val="008155CD"/>
    <w:rsid w:val="00817478"/>
    <w:rsid w:val="00823581"/>
    <w:rsid w:val="00823795"/>
    <w:rsid w:val="008244B4"/>
    <w:rsid w:val="0082521E"/>
    <w:rsid w:val="008276C9"/>
    <w:rsid w:val="00832706"/>
    <w:rsid w:val="0083310A"/>
    <w:rsid w:val="00833C87"/>
    <w:rsid w:val="00835713"/>
    <w:rsid w:val="0083752A"/>
    <w:rsid w:val="00840651"/>
    <w:rsid w:val="00841CAD"/>
    <w:rsid w:val="00842047"/>
    <w:rsid w:val="008509E3"/>
    <w:rsid w:val="00850B7E"/>
    <w:rsid w:val="00851E86"/>
    <w:rsid w:val="0085262F"/>
    <w:rsid w:val="008537A2"/>
    <w:rsid w:val="008541B7"/>
    <w:rsid w:val="00854765"/>
    <w:rsid w:val="00854977"/>
    <w:rsid w:val="00855299"/>
    <w:rsid w:val="00855327"/>
    <w:rsid w:val="0087259D"/>
    <w:rsid w:val="00876464"/>
    <w:rsid w:val="00881134"/>
    <w:rsid w:val="008813F7"/>
    <w:rsid w:val="008819BE"/>
    <w:rsid w:val="00885624"/>
    <w:rsid w:val="00892AFC"/>
    <w:rsid w:val="00892E69"/>
    <w:rsid w:val="00892F06"/>
    <w:rsid w:val="00893810"/>
    <w:rsid w:val="008966AD"/>
    <w:rsid w:val="00897400"/>
    <w:rsid w:val="008A2D8D"/>
    <w:rsid w:val="008A499A"/>
    <w:rsid w:val="008A4EC5"/>
    <w:rsid w:val="008A5A2B"/>
    <w:rsid w:val="008A7033"/>
    <w:rsid w:val="008B08C4"/>
    <w:rsid w:val="008B12C6"/>
    <w:rsid w:val="008B2AF3"/>
    <w:rsid w:val="008B31A1"/>
    <w:rsid w:val="008B396B"/>
    <w:rsid w:val="008C16F5"/>
    <w:rsid w:val="008C3305"/>
    <w:rsid w:val="008C62AC"/>
    <w:rsid w:val="008C6B74"/>
    <w:rsid w:val="008C7430"/>
    <w:rsid w:val="008C7A0E"/>
    <w:rsid w:val="008D48B3"/>
    <w:rsid w:val="008D5DC5"/>
    <w:rsid w:val="008D6C5A"/>
    <w:rsid w:val="008E1E9D"/>
    <w:rsid w:val="008E2DF5"/>
    <w:rsid w:val="008E34FB"/>
    <w:rsid w:val="008E381B"/>
    <w:rsid w:val="008E4C31"/>
    <w:rsid w:val="008F16AD"/>
    <w:rsid w:val="008F543A"/>
    <w:rsid w:val="008F7875"/>
    <w:rsid w:val="00900E47"/>
    <w:rsid w:val="0090163A"/>
    <w:rsid w:val="00901E36"/>
    <w:rsid w:val="00901E59"/>
    <w:rsid w:val="00902509"/>
    <w:rsid w:val="00902714"/>
    <w:rsid w:val="00910FAE"/>
    <w:rsid w:val="00911F45"/>
    <w:rsid w:val="0092205B"/>
    <w:rsid w:val="009225F0"/>
    <w:rsid w:val="00923BBF"/>
    <w:rsid w:val="00924BC4"/>
    <w:rsid w:val="00925246"/>
    <w:rsid w:val="009268F5"/>
    <w:rsid w:val="00927B62"/>
    <w:rsid w:val="00931AE3"/>
    <w:rsid w:val="00932398"/>
    <w:rsid w:val="0093271B"/>
    <w:rsid w:val="00932B75"/>
    <w:rsid w:val="00933B54"/>
    <w:rsid w:val="009377BB"/>
    <w:rsid w:val="00937927"/>
    <w:rsid w:val="0094577E"/>
    <w:rsid w:val="00946E10"/>
    <w:rsid w:val="009474BC"/>
    <w:rsid w:val="00955339"/>
    <w:rsid w:val="00955B18"/>
    <w:rsid w:val="009637A6"/>
    <w:rsid w:val="009644EC"/>
    <w:rsid w:val="009703D0"/>
    <w:rsid w:val="00970B50"/>
    <w:rsid w:val="0097156F"/>
    <w:rsid w:val="0097303D"/>
    <w:rsid w:val="0097315F"/>
    <w:rsid w:val="00974CFB"/>
    <w:rsid w:val="009755AB"/>
    <w:rsid w:val="00977499"/>
    <w:rsid w:val="009802CE"/>
    <w:rsid w:val="00980659"/>
    <w:rsid w:val="00981A53"/>
    <w:rsid w:val="009823DA"/>
    <w:rsid w:val="009902FD"/>
    <w:rsid w:val="00993534"/>
    <w:rsid w:val="009944D1"/>
    <w:rsid w:val="0099689D"/>
    <w:rsid w:val="009971F1"/>
    <w:rsid w:val="0099740B"/>
    <w:rsid w:val="009A2573"/>
    <w:rsid w:val="009A321D"/>
    <w:rsid w:val="009B3F01"/>
    <w:rsid w:val="009B6781"/>
    <w:rsid w:val="009C0651"/>
    <w:rsid w:val="009C77EB"/>
    <w:rsid w:val="009D0402"/>
    <w:rsid w:val="009D0EE2"/>
    <w:rsid w:val="009D231E"/>
    <w:rsid w:val="009D2B2A"/>
    <w:rsid w:val="009D5802"/>
    <w:rsid w:val="009D6CE6"/>
    <w:rsid w:val="009E110D"/>
    <w:rsid w:val="009E7275"/>
    <w:rsid w:val="009F191D"/>
    <w:rsid w:val="009F447F"/>
    <w:rsid w:val="00A007E9"/>
    <w:rsid w:val="00A0144F"/>
    <w:rsid w:val="00A02610"/>
    <w:rsid w:val="00A02748"/>
    <w:rsid w:val="00A07449"/>
    <w:rsid w:val="00A0783F"/>
    <w:rsid w:val="00A12F3E"/>
    <w:rsid w:val="00A153DD"/>
    <w:rsid w:val="00A17C6D"/>
    <w:rsid w:val="00A17E88"/>
    <w:rsid w:val="00A20E34"/>
    <w:rsid w:val="00A22C88"/>
    <w:rsid w:val="00A22F43"/>
    <w:rsid w:val="00A2403D"/>
    <w:rsid w:val="00A31E52"/>
    <w:rsid w:val="00A32BC8"/>
    <w:rsid w:val="00A34498"/>
    <w:rsid w:val="00A36DFE"/>
    <w:rsid w:val="00A4159E"/>
    <w:rsid w:val="00A44A03"/>
    <w:rsid w:val="00A45117"/>
    <w:rsid w:val="00A468B7"/>
    <w:rsid w:val="00A472E7"/>
    <w:rsid w:val="00A53DEF"/>
    <w:rsid w:val="00A5482B"/>
    <w:rsid w:val="00A565F1"/>
    <w:rsid w:val="00A5782E"/>
    <w:rsid w:val="00A579CE"/>
    <w:rsid w:val="00A61636"/>
    <w:rsid w:val="00A61AFE"/>
    <w:rsid w:val="00A62526"/>
    <w:rsid w:val="00A63A3C"/>
    <w:rsid w:val="00A66759"/>
    <w:rsid w:val="00A70FC3"/>
    <w:rsid w:val="00A722B5"/>
    <w:rsid w:val="00A723D3"/>
    <w:rsid w:val="00A74E62"/>
    <w:rsid w:val="00A8027D"/>
    <w:rsid w:val="00A804B8"/>
    <w:rsid w:val="00A81593"/>
    <w:rsid w:val="00A817F8"/>
    <w:rsid w:val="00A91084"/>
    <w:rsid w:val="00A950C0"/>
    <w:rsid w:val="00AA09D7"/>
    <w:rsid w:val="00AA2976"/>
    <w:rsid w:val="00AA3F2C"/>
    <w:rsid w:val="00AA5AB0"/>
    <w:rsid w:val="00AA74C7"/>
    <w:rsid w:val="00AB398E"/>
    <w:rsid w:val="00AB4D80"/>
    <w:rsid w:val="00AB53DB"/>
    <w:rsid w:val="00AB68F2"/>
    <w:rsid w:val="00AB7A1E"/>
    <w:rsid w:val="00AC35B5"/>
    <w:rsid w:val="00AC7E57"/>
    <w:rsid w:val="00AD4FF7"/>
    <w:rsid w:val="00AD5397"/>
    <w:rsid w:val="00AD7F99"/>
    <w:rsid w:val="00AE0A92"/>
    <w:rsid w:val="00AE0CD2"/>
    <w:rsid w:val="00AE198D"/>
    <w:rsid w:val="00AE4B39"/>
    <w:rsid w:val="00AE561B"/>
    <w:rsid w:val="00AE6A5C"/>
    <w:rsid w:val="00AF303C"/>
    <w:rsid w:val="00AF54F2"/>
    <w:rsid w:val="00B02D62"/>
    <w:rsid w:val="00B05412"/>
    <w:rsid w:val="00B06D4B"/>
    <w:rsid w:val="00B10300"/>
    <w:rsid w:val="00B1338D"/>
    <w:rsid w:val="00B174D0"/>
    <w:rsid w:val="00B242F4"/>
    <w:rsid w:val="00B26649"/>
    <w:rsid w:val="00B26CDC"/>
    <w:rsid w:val="00B31445"/>
    <w:rsid w:val="00B32A4D"/>
    <w:rsid w:val="00B33417"/>
    <w:rsid w:val="00B33D57"/>
    <w:rsid w:val="00B33E6C"/>
    <w:rsid w:val="00B342D5"/>
    <w:rsid w:val="00B35E29"/>
    <w:rsid w:val="00B37D08"/>
    <w:rsid w:val="00B412D6"/>
    <w:rsid w:val="00B429E2"/>
    <w:rsid w:val="00B469AB"/>
    <w:rsid w:val="00B53058"/>
    <w:rsid w:val="00B536A9"/>
    <w:rsid w:val="00B5481C"/>
    <w:rsid w:val="00B55754"/>
    <w:rsid w:val="00B560B7"/>
    <w:rsid w:val="00B60149"/>
    <w:rsid w:val="00B6532E"/>
    <w:rsid w:val="00B666CE"/>
    <w:rsid w:val="00B669C6"/>
    <w:rsid w:val="00B7067A"/>
    <w:rsid w:val="00B731A0"/>
    <w:rsid w:val="00B74937"/>
    <w:rsid w:val="00B755CD"/>
    <w:rsid w:val="00B8033A"/>
    <w:rsid w:val="00B81796"/>
    <w:rsid w:val="00B81D2B"/>
    <w:rsid w:val="00B83280"/>
    <w:rsid w:val="00B8516F"/>
    <w:rsid w:val="00B87259"/>
    <w:rsid w:val="00B878BA"/>
    <w:rsid w:val="00B90A08"/>
    <w:rsid w:val="00B92A3E"/>
    <w:rsid w:val="00B967D6"/>
    <w:rsid w:val="00B97F0D"/>
    <w:rsid w:val="00BA0D81"/>
    <w:rsid w:val="00BA16A7"/>
    <w:rsid w:val="00BA66E2"/>
    <w:rsid w:val="00BA723E"/>
    <w:rsid w:val="00BA7C35"/>
    <w:rsid w:val="00BB025B"/>
    <w:rsid w:val="00BB1566"/>
    <w:rsid w:val="00BB35FD"/>
    <w:rsid w:val="00BB454F"/>
    <w:rsid w:val="00BC0411"/>
    <w:rsid w:val="00BC2CA0"/>
    <w:rsid w:val="00BC4E32"/>
    <w:rsid w:val="00BD6CF5"/>
    <w:rsid w:val="00BE45CB"/>
    <w:rsid w:val="00BF0C72"/>
    <w:rsid w:val="00BF14CD"/>
    <w:rsid w:val="00BF1D3C"/>
    <w:rsid w:val="00BF2A12"/>
    <w:rsid w:val="00BF4025"/>
    <w:rsid w:val="00BF5ABA"/>
    <w:rsid w:val="00BF6724"/>
    <w:rsid w:val="00C053C9"/>
    <w:rsid w:val="00C054CE"/>
    <w:rsid w:val="00C071A0"/>
    <w:rsid w:val="00C07A62"/>
    <w:rsid w:val="00C1024E"/>
    <w:rsid w:val="00C10966"/>
    <w:rsid w:val="00C143C2"/>
    <w:rsid w:val="00C17388"/>
    <w:rsid w:val="00C21C86"/>
    <w:rsid w:val="00C261A2"/>
    <w:rsid w:val="00C31BB0"/>
    <w:rsid w:val="00C341C3"/>
    <w:rsid w:val="00C35FB9"/>
    <w:rsid w:val="00C37C78"/>
    <w:rsid w:val="00C42B82"/>
    <w:rsid w:val="00C43DED"/>
    <w:rsid w:val="00C44FFF"/>
    <w:rsid w:val="00C47CAC"/>
    <w:rsid w:val="00C51B72"/>
    <w:rsid w:val="00C546C3"/>
    <w:rsid w:val="00C60F29"/>
    <w:rsid w:val="00C61CF7"/>
    <w:rsid w:val="00C63785"/>
    <w:rsid w:val="00C64746"/>
    <w:rsid w:val="00C71C79"/>
    <w:rsid w:val="00C72ED6"/>
    <w:rsid w:val="00C74289"/>
    <w:rsid w:val="00C7519B"/>
    <w:rsid w:val="00C81289"/>
    <w:rsid w:val="00C832FD"/>
    <w:rsid w:val="00C84D1A"/>
    <w:rsid w:val="00C93D1B"/>
    <w:rsid w:val="00CA201D"/>
    <w:rsid w:val="00CA2CFC"/>
    <w:rsid w:val="00CA6E5A"/>
    <w:rsid w:val="00CB0C7D"/>
    <w:rsid w:val="00CB131E"/>
    <w:rsid w:val="00CB2186"/>
    <w:rsid w:val="00CB7430"/>
    <w:rsid w:val="00CB7A24"/>
    <w:rsid w:val="00CC02A1"/>
    <w:rsid w:val="00CC02E7"/>
    <w:rsid w:val="00CC3240"/>
    <w:rsid w:val="00CC40EA"/>
    <w:rsid w:val="00CC6126"/>
    <w:rsid w:val="00CC78C7"/>
    <w:rsid w:val="00CD2544"/>
    <w:rsid w:val="00CD61E3"/>
    <w:rsid w:val="00CE121F"/>
    <w:rsid w:val="00CE5361"/>
    <w:rsid w:val="00CE5390"/>
    <w:rsid w:val="00CF1139"/>
    <w:rsid w:val="00CF2EEA"/>
    <w:rsid w:val="00CF4AE4"/>
    <w:rsid w:val="00CF6423"/>
    <w:rsid w:val="00D00A13"/>
    <w:rsid w:val="00D00BE1"/>
    <w:rsid w:val="00D00E37"/>
    <w:rsid w:val="00D00EAC"/>
    <w:rsid w:val="00D02160"/>
    <w:rsid w:val="00D02921"/>
    <w:rsid w:val="00D04526"/>
    <w:rsid w:val="00D049AC"/>
    <w:rsid w:val="00D06807"/>
    <w:rsid w:val="00D0693E"/>
    <w:rsid w:val="00D101E6"/>
    <w:rsid w:val="00D12BA2"/>
    <w:rsid w:val="00D21FC4"/>
    <w:rsid w:val="00D272E8"/>
    <w:rsid w:val="00D30EF8"/>
    <w:rsid w:val="00D3169D"/>
    <w:rsid w:val="00D4087C"/>
    <w:rsid w:val="00D42E29"/>
    <w:rsid w:val="00D42FAB"/>
    <w:rsid w:val="00D43785"/>
    <w:rsid w:val="00D43BC2"/>
    <w:rsid w:val="00D46D7A"/>
    <w:rsid w:val="00D47A3D"/>
    <w:rsid w:val="00D53646"/>
    <w:rsid w:val="00D53D03"/>
    <w:rsid w:val="00D5414C"/>
    <w:rsid w:val="00D56986"/>
    <w:rsid w:val="00D66132"/>
    <w:rsid w:val="00D66F19"/>
    <w:rsid w:val="00D67C91"/>
    <w:rsid w:val="00D7349B"/>
    <w:rsid w:val="00D83E79"/>
    <w:rsid w:val="00D84D3A"/>
    <w:rsid w:val="00D87F41"/>
    <w:rsid w:val="00D9267E"/>
    <w:rsid w:val="00D93F1C"/>
    <w:rsid w:val="00D947C0"/>
    <w:rsid w:val="00D964B6"/>
    <w:rsid w:val="00D96714"/>
    <w:rsid w:val="00DA1699"/>
    <w:rsid w:val="00DA29FB"/>
    <w:rsid w:val="00DA4F93"/>
    <w:rsid w:val="00DA7786"/>
    <w:rsid w:val="00DB3A06"/>
    <w:rsid w:val="00DB46F0"/>
    <w:rsid w:val="00DB4CDB"/>
    <w:rsid w:val="00DB518D"/>
    <w:rsid w:val="00DB6E04"/>
    <w:rsid w:val="00DC06C7"/>
    <w:rsid w:val="00DC1B6D"/>
    <w:rsid w:val="00DC3D7E"/>
    <w:rsid w:val="00DC484B"/>
    <w:rsid w:val="00DC6BBE"/>
    <w:rsid w:val="00DD06D4"/>
    <w:rsid w:val="00DD18E7"/>
    <w:rsid w:val="00DD348B"/>
    <w:rsid w:val="00DD4234"/>
    <w:rsid w:val="00DD4757"/>
    <w:rsid w:val="00DD4D76"/>
    <w:rsid w:val="00DD5D6C"/>
    <w:rsid w:val="00DE0080"/>
    <w:rsid w:val="00DE1C20"/>
    <w:rsid w:val="00DE519C"/>
    <w:rsid w:val="00DF5376"/>
    <w:rsid w:val="00DF5A54"/>
    <w:rsid w:val="00DF66E1"/>
    <w:rsid w:val="00E032EF"/>
    <w:rsid w:val="00E045D4"/>
    <w:rsid w:val="00E20349"/>
    <w:rsid w:val="00E20EAA"/>
    <w:rsid w:val="00E21C63"/>
    <w:rsid w:val="00E22470"/>
    <w:rsid w:val="00E236C1"/>
    <w:rsid w:val="00E23E6B"/>
    <w:rsid w:val="00E240EC"/>
    <w:rsid w:val="00E25AC2"/>
    <w:rsid w:val="00E420BB"/>
    <w:rsid w:val="00E42C16"/>
    <w:rsid w:val="00E4375D"/>
    <w:rsid w:val="00E44D33"/>
    <w:rsid w:val="00E45D35"/>
    <w:rsid w:val="00E46A90"/>
    <w:rsid w:val="00E47EFE"/>
    <w:rsid w:val="00E52A52"/>
    <w:rsid w:val="00E5600B"/>
    <w:rsid w:val="00E6263E"/>
    <w:rsid w:val="00E64143"/>
    <w:rsid w:val="00E647C0"/>
    <w:rsid w:val="00E65D7B"/>
    <w:rsid w:val="00E67AD9"/>
    <w:rsid w:val="00E73333"/>
    <w:rsid w:val="00E74572"/>
    <w:rsid w:val="00E81867"/>
    <w:rsid w:val="00E81AC2"/>
    <w:rsid w:val="00E83A21"/>
    <w:rsid w:val="00E83D1A"/>
    <w:rsid w:val="00E91FF5"/>
    <w:rsid w:val="00E92A63"/>
    <w:rsid w:val="00E94AD2"/>
    <w:rsid w:val="00E968EB"/>
    <w:rsid w:val="00E96C42"/>
    <w:rsid w:val="00EA0A35"/>
    <w:rsid w:val="00EA20F5"/>
    <w:rsid w:val="00EA41EA"/>
    <w:rsid w:val="00EA49E5"/>
    <w:rsid w:val="00EA4F77"/>
    <w:rsid w:val="00EA6769"/>
    <w:rsid w:val="00EB09DA"/>
    <w:rsid w:val="00EB1F33"/>
    <w:rsid w:val="00EB43EB"/>
    <w:rsid w:val="00EB6BCD"/>
    <w:rsid w:val="00EC11FA"/>
    <w:rsid w:val="00EC197F"/>
    <w:rsid w:val="00EC2226"/>
    <w:rsid w:val="00EC2E7B"/>
    <w:rsid w:val="00EC374A"/>
    <w:rsid w:val="00EC4616"/>
    <w:rsid w:val="00EC5A51"/>
    <w:rsid w:val="00EC6DD4"/>
    <w:rsid w:val="00ED0639"/>
    <w:rsid w:val="00ED1B83"/>
    <w:rsid w:val="00ED303E"/>
    <w:rsid w:val="00ED5AF2"/>
    <w:rsid w:val="00ED6979"/>
    <w:rsid w:val="00ED6DFF"/>
    <w:rsid w:val="00ED7AE8"/>
    <w:rsid w:val="00EE22F2"/>
    <w:rsid w:val="00EE24CA"/>
    <w:rsid w:val="00EE4C49"/>
    <w:rsid w:val="00EE57A1"/>
    <w:rsid w:val="00EE74FB"/>
    <w:rsid w:val="00EE7738"/>
    <w:rsid w:val="00EF43BF"/>
    <w:rsid w:val="00F00326"/>
    <w:rsid w:val="00F02124"/>
    <w:rsid w:val="00F0518E"/>
    <w:rsid w:val="00F06D7A"/>
    <w:rsid w:val="00F10C74"/>
    <w:rsid w:val="00F11161"/>
    <w:rsid w:val="00F17DA6"/>
    <w:rsid w:val="00F21786"/>
    <w:rsid w:val="00F21ACE"/>
    <w:rsid w:val="00F21B97"/>
    <w:rsid w:val="00F24359"/>
    <w:rsid w:val="00F26472"/>
    <w:rsid w:val="00F315BC"/>
    <w:rsid w:val="00F32BE6"/>
    <w:rsid w:val="00F3375E"/>
    <w:rsid w:val="00F3517F"/>
    <w:rsid w:val="00F3586A"/>
    <w:rsid w:val="00F3678E"/>
    <w:rsid w:val="00F36ECD"/>
    <w:rsid w:val="00F40444"/>
    <w:rsid w:val="00F41CEA"/>
    <w:rsid w:val="00F42AA0"/>
    <w:rsid w:val="00F4353F"/>
    <w:rsid w:val="00F437AE"/>
    <w:rsid w:val="00F45C94"/>
    <w:rsid w:val="00F50E82"/>
    <w:rsid w:val="00F51A35"/>
    <w:rsid w:val="00F53C01"/>
    <w:rsid w:val="00F56199"/>
    <w:rsid w:val="00F56EF2"/>
    <w:rsid w:val="00F62913"/>
    <w:rsid w:val="00F63D1C"/>
    <w:rsid w:val="00F64076"/>
    <w:rsid w:val="00F64356"/>
    <w:rsid w:val="00F64BC7"/>
    <w:rsid w:val="00F653A0"/>
    <w:rsid w:val="00F66A0F"/>
    <w:rsid w:val="00F70662"/>
    <w:rsid w:val="00F71803"/>
    <w:rsid w:val="00F75A72"/>
    <w:rsid w:val="00F77E90"/>
    <w:rsid w:val="00F81EA1"/>
    <w:rsid w:val="00F83559"/>
    <w:rsid w:val="00F86043"/>
    <w:rsid w:val="00F9092F"/>
    <w:rsid w:val="00F910E7"/>
    <w:rsid w:val="00F9146B"/>
    <w:rsid w:val="00F92140"/>
    <w:rsid w:val="00F923F0"/>
    <w:rsid w:val="00F94E29"/>
    <w:rsid w:val="00FA188E"/>
    <w:rsid w:val="00FA2EE4"/>
    <w:rsid w:val="00FA3A1F"/>
    <w:rsid w:val="00FA4443"/>
    <w:rsid w:val="00FA6CDF"/>
    <w:rsid w:val="00FB17FF"/>
    <w:rsid w:val="00FB1FAA"/>
    <w:rsid w:val="00FB2939"/>
    <w:rsid w:val="00FB6654"/>
    <w:rsid w:val="00FB6A71"/>
    <w:rsid w:val="00FB70F0"/>
    <w:rsid w:val="00FD0439"/>
    <w:rsid w:val="00FD052F"/>
    <w:rsid w:val="00FD14E8"/>
    <w:rsid w:val="00FD338C"/>
    <w:rsid w:val="00FD3EF5"/>
    <w:rsid w:val="00FD47C1"/>
    <w:rsid w:val="00FD50E3"/>
    <w:rsid w:val="00FD6718"/>
    <w:rsid w:val="00FE0042"/>
    <w:rsid w:val="00FE2B43"/>
    <w:rsid w:val="00FE4ED6"/>
    <w:rsid w:val="00FE54EF"/>
    <w:rsid w:val="00FF2B03"/>
    <w:rsid w:val="00FF4FA9"/>
    <w:rsid w:val="00FF5F28"/>
    <w:rsid w:val="00FF6F7F"/>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Nagł. 4 SW,lp1"/>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dociagi_kalisz"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1288</TotalTime>
  <Pages>9</Pages>
  <Words>3283</Words>
  <Characters>19701</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116</cp:revision>
  <cp:lastPrinted>2025-04-03T11:59:00Z</cp:lastPrinted>
  <dcterms:created xsi:type="dcterms:W3CDTF">2024-09-20T10:36:00Z</dcterms:created>
  <dcterms:modified xsi:type="dcterms:W3CDTF">2025-04-14T12:54:00Z</dcterms:modified>
</cp:coreProperties>
</file>