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15" w:rsidRDefault="00B65D15" w:rsidP="00B65D15">
      <w:pPr>
        <w:rPr>
          <w:rFonts w:ascii="Cambria" w:hAnsi="Cambria" w:cs="Tahoma"/>
        </w:rPr>
      </w:pPr>
    </w:p>
    <w:p w:rsidR="00B65D15" w:rsidRPr="00651F1B" w:rsidRDefault="00B65D15" w:rsidP="00B65D15">
      <w:pPr>
        <w:rPr>
          <w:rFonts w:ascii="Cambria" w:hAnsi="Cambria" w:cs="Tahoma"/>
          <w:sz w:val="22"/>
          <w:szCs w:val="22"/>
        </w:rPr>
      </w:pPr>
      <w:r w:rsidRPr="00651F1B">
        <w:rPr>
          <w:rFonts w:ascii="Cambria" w:hAnsi="Cambria" w:cs="Tahoma"/>
          <w:sz w:val="22"/>
          <w:szCs w:val="22"/>
        </w:rPr>
        <w:t>Nasz znak: ZOZ.V/010/DZP/</w:t>
      </w:r>
      <w:r w:rsidR="006940DB">
        <w:rPr>
          <w:rFonts w:ascii="Cambria" w:hAnsi="Cambria" w:cs="Tahoma"/>
          <w:sz w:val="22"/>
          <w:szCs w:val="22"/>
        </w:rPr>
        <w:t>64</w:t>
      </w:r>
      <w:r w:rsidR="00CA24D0" w:rsidRPr="00651F1B">
        <w:rPr>
          <w:rFonts w:ascii="Cambria" w:hAnsi="Cambria" w:cs="Tahoma"/>
          <w:sz w:val="22"/>
          <w:szCs w:val="22"/>
        </w:rPr>
        <w:t>/</w:t>
      </w:r>
      <w:r w:rsidR="00364509" w:rsidRPr="00651F1B">
        <w:rPr>
          <w:rFonts w:ascii="Cambria" w:hAnsi="Cambria" w:cs="Tahoma"/>
          <w:sz w:val="22"/>
          <w:szCs w:val="22"/>
        </w:rPr>
        <w:t>2</w:t>
      </w:r>
      <w:r w:rsidR="006940DB">
        <w:rPr>
          <w:rFonts w:ascii="Cambria" w:hAnsi="Cambria" w:cs="Tahoma"/>
          <w:sz w:val="22"/>
          <w:szCs w:val="22"/>
        </w:rPr>
        <w:t>4</w:t>
      </w:r>
      <w:r w:rsidR="00CA24D0" w:rsidRPr="00651F1B">
        <w:rPr>
          <w:rFonts w:ascii="Cambria" w:hAnsi="Cambria" w:cs="Tahoma"/>
          <w:sz w:val="22"/>
          <w:szCs w:val="22"/>
        </w:rPr>
        <w:tab/>
      </w:r>
      <w:r w:rsidR="00CA24D0" w:rsidRPr="00651F1B">
        <w:rPr>
          <w:rFonts w:ascii="Cambria" w:hAnsi="Cambria" w:cs="Tahoma"/>
          <w:sz w:val="22"/>
          <w:szCs w:val="22"/>
        </w:rPr>
        <w:tab/>
        <w:t xml:space="preserve">  </w:t>
      </w:r>
      <w:r w:rsidR="00BA1DB9">
        <w:rPr>
          <w:rFonts w:ascii="Cambria" w:hAnsi="Cambria" w:cs="Tahoma"/>
          <w:sz w:val="22"/>
          <w:szCs w:val="22"/>
        </w:rPr>
        <w:t xml:space="preserve">                           </w:t>
      </w:r>
      <w:r w:rsidR="00CA24D0" w:rsidRPr="00651F1B">
        <w:rPr>
          <w:rFonts w:ascii="Cambria" w:hAnsi="Cambria" w:cs="Tahoma"/>
          <w:sz w:val="22"/>
          <w:szCs w:val="22"/>
        </w:rPr>
        <w:t xml:space="preserve">Sucha Beskidzka, dnia </w:t>
      </w:r>
      <w:r w:rsidR="00E13C36">
        <w:rPr>
          <w:rFonts w:ascii="Cambria" w:hAnsi="Cambria" w:cs="Tahoma"/>
          <w:sz w:val="22"/>
          <w:szCs w:val="22"/>
        </w:rPr>
        <w:t>18.</w:t>
      </w:r>
      <w:r w:rsidR="00615DB9" w:rsidRPr="00651F1B">
        <w:rPr>
          <w:rFonts w:ascii="Cambria" w:hAnsi="Cambria" w:cs="Tahoma"/>
          <w:sz w:val="22"/>
          <w:szCs w:val="22"/>
        </w:rPr>
        <w:t>09</w:t>
      </w:r>
      <w:r w:rsidRPr="00651F1B">
        <w:rPr>
          <w:rFonts w:ascii="Cambria" w:hAnsi="Cambria" w:cs="Tahoma"/>
          <w:sz w:val="22"/>
          <w:szCs w:val="22"/>
        </w:rPr>
        <w:t>.20</w:t>
      </w:r>
      <w:r w:rsidR="00364509" w:rsidRPr="00651F1B">
        <w:rPr>
          <w:rFonts w:ascii="Cambria" w:hAnsi="Cambria" w:cs="Tahoma"/>
          <w:sz w:val="22"/>
          <w:szCs w:val="22"/>
        </w:rPr>
        <w:t>2</w:t>
      </w:r>
      <w:r w:rsidR="006940DB">
        <w:rPr>
          <w:rFonts w:ascii="Cambria" w:hAnsi="Cambria" w:cs="Tahoma"/>
          <w:sz w:val="22"/>
          <w:szCs w:val="22"/>
        </w:rPr>
        <w:t>4</w:t>
      </w:r>
      <w:r w:rsidRPr="00651F1B">
        <w:rPr>
          <w:rFonts w:ascii="Cambria" w:hAnsi="Cambria" w:cs="Tahoma"/>
          <w:sz w:val="22"/>
          <w:szCs w:val="22"/>
        </w:rPr>
        <w:t xml:space="preserve">r.  </w:t>
      </w:r>
    </w:p>
    <w:p w:rsidR="00B65D15" w:rsidRPr="00651F1B" w:rsidRDefault="00B65D15" w:rsidP="00B65D15">
      <w:pPr>
        <w:rPr>
          <w:rFonts w:ascii="Cambria" w:hAnsi="Cambria" w:cs="Tahoma"/>
          <w:sz w:val="22"/>
          <w:szCs w:val="22"/>
        </w:rPr>
      </w:pPr>
    </w:p>
    <w:p w:rsidR="00B65D15" w:rsidRPr="00651F1B" w:rsidRDefault="00B65D15" w:rsidP="00B65D15">
      <w:pPr>
        <w:rPr>
          <w:rFonts w:ascii="Cambria" w:hAnsi="Cambria" w:cs="Tahoma"/>
          <w:sz w:val="22"/>
          <w:szCs w:val="22"/>
        </w:rPr>
      </w:pPr>
    </w:p>
    <w:p w:rsidR="00B65D15" w:rsidRPr="00651F1B" w:rsidRDefault="00B65D15" w:rsidP="00AA1D57">
      <w:pPr>
        <w:jc w:val="both"/>
        <w:rPr>
          <w:rFonts w:ascii="Cambria" w:hAnsi="Cambria" w:cs="Tahoma"/>
          <w:b/>
          <w:sz w:val="22"/>
          <w:szCs w:val="22"/>
        </w:rPr>
      </w:pPr>
      <w:r w:rsidRPr="00651F1B">
        <w:rPr>
          <w:rFonts w:ascii="Cambria" w:hAnsi="Cambria" w:cs="Tahoma"/>
          <w:b/>
          <w:sz w:val="22"/>
          <w:szCs w:val="22"/>
        </w:rPr>
        <w:t xml:space="preserve">Dotyczy: </w:t>
      </w:r>
      <w:r w:rsidR="00364509" w:rsidRPr="00651F1B">
        <w:rPr>
          <w:rFonts w:ascii="Cambria" w:hAnsi="Cambria" w:cs="Tahoma"/>
          <w:b/>
          <w:sz w:val="22"/>
          <w:szCs w:val="22"/>
        </w:rPr>
        <w:t>P</w:t>
      </w:r>
      <w:r w:rsidRPr="00651F1B">
        <w:rPr>
          <w:rFonts w:ascii="Cambria" w:hAnsi="Cambria" w:cs="Tahoma"/>
          <w:b/>
          <w:sz w:val="22"/>
          <w:szCs w:val="22"/>
        </w:rPr>
        <w:t xml:space="preserve">ostępowania przetargowego na </w:t>
      </w:r>
      <w:r w:rsidRPr="00651F1B">
        <w:rPr>
          <w:rFonts w:ascii="Cambria" w:hAnsi="Cambria"/>
          <w:b/>
          <w:sz w:val="22"/>
          <w:szCs w:val="22"/>
        </w:rPr>
        <w:t>usług</w:t>
      </w:r>
      <w:r w:rsidR="00615DB9" w:rsidRPr="00651F1B">
        <w:rPr>
          <w:rFonts w:ascii="Cambria" w:hAnsi="Cambria"/>
          <w:b/>
          <w:sz w:val="22"/>
          <w:szCs w:val="22"/>
        </w:rPr>
        <w:t>ę</w:t>
      </w:r>
      <w:r w:rsidRPr="00651F1B">
        <w:rPr>
          <w:rFonts w:ascii="Cambria" w:hAnsi="Cambria"/>
          <w:b/>
          <w:sz w:val="22"/>
          <w:szCs w:val="22"/>
        </w:rPr>
        <w:t xml:space="preserve"> </w:t>
      </w:r>
      <w:r w:rsidRPr="00651F1B">
        <w:rPr>
          <w:rFonts w:ascii="Cambria" w:hAnsi="Cambria" w:cs="Tahoma"/>
          <w:b/>
          <w:sz w:val="22"/>
          <w:szCs w:val="22"/>
        </w:rPr>
        <w:t>obsługi serwisowej i bieżącego nadzoru nad systemem informatycznym</w:t>
      </w:r>
      <w:r w:rsidR="00AA1D57" w:rsidRPr="00651F1B">
        <w:rPr>
          <w:rFonts w:ascii="Cambria" w:hAnsi="Cambria" w:cs="Tahoma"/>
          <w:b/>
          <w:sz w:val="22"/>
          <w:szCs w:val="22"/>
        </w:rPr>
        <w:t xml:space="preserve"> </w:t>
      </w:r>
      <w:r w:rsidRPr="00651F1B">
        <w:rPr>
          <w:rFonts w:ascii="Cambria" w:hAnsi="Cambria" w:cs="Tahoma"/>
          <w:b/>
          <w:sz w:val="22"/>
          <w:szCs w:val="22"/>
        </w:rPr>
        <w:t xml:space="preserve"> w Zespole Opieki Zdrowotnej w Suchej Beskidzkiej</w:t>
      </w:r>
      <w:r w:rsidR="00AA1D57" w:rsidRPr="00651F1B">
        <w:rPr>
          <w:rFonts w:ascii="Cambria" w:hAnsi="Cambria" w:cs="Tahoma"/>
          <w:b/>
          <w:sz w:val="22"/>
          <w:szCs w:val="22"/>
        </w:rPr>
        <w:t>.</w:t>
      </w:r>
    </w:p>
    <w:p w:rsidR="00E46D62" w:rsidRDefault="00E46D62" w:rsidP="00E46D62">
      <w:pPr>
        <w:pStyle w:val="Tekstpodstawowy"/>
        <w:rPr>
          <w:rFonts w:ascii="Cambria" w:hAnsi="Cambria" w:cs="Tahoma"/>
          <w:b/>
          <w:sz w:val="22"/>
          <w:szCs w:val="22"/>
        </w:rPr>
      </w:pPr>
    </w:p>
    <w:p w:rsidR="009B690A" w:rsidRPr="00651F1B" w:rsidRDefault="009B690A" w:rsidP="00E46D62">
      <w:pPr>
        <w:pStyle w:val="Tekstpodstawowy"/>
        <w:rPr>
          <w:rFonts w:ascii="Cambria" w:hAnsi="Cambria" w:cs="Tahoma"/>
          <w:b/>
          <w:sz w:val="22"/>
          <w:szCs w:val="22"/>
        </w:rPr>
      </w:pPr>
    </w:p>
    <w:p w:rsidR="009B690A" w:rsidRDefault="009B690A" w:rsidP="009B690A">
      <w:pPr>
        <w:autoSpaceDE w:val="0"/>
        <w:autoSpaceDN w:val="0"/>
        <w:adjustRightInd w:val="0"/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         Dyrekcja Zespołu Opieki Zdrowotnej w Suchej Beskidzkiej </w:t>
      </w:r>
      <w:r>
        <w:rPr>
          <w:rFonts w:ascii="Cambria" w:hAnsi="Cambria" w:cs="Helvetica"/>
        </w:rPr>
        <w:t>na podstawie art. 253 ust 1-2 ustawy z dnia 11 września 2019 r. Prawo zamówień publicznych (</w:t>
      </w:r>
      <w:proofErr w:type="spellStart"/>
      <w:r>
        <w:rPr>
          <w:rFonts w:ascii="Cambria" w:hAnsi="Cambria" w:cs="Helvetica"/>
        </w:rPr>
        <w:t>t.j</w:t>
      </w:r>
      <w:proofErr w:type="spellEnd"/>
      <w:r>
        <w:rPr>
          <w:rFonts w:ascii="Cambria" w:hAnsi="Cambria" w:cs="Helvetica"/>
        </w:rPr>
        <w:t xml:space="preserve">. Dz.U. z 2024 t. poz.1320)), zawiadamia o wyborze oferty najkorzystniejszej. </w:t>
      </w:r>
      <w:r>
        <w:rPr>
          <w:rFonts w:ascii="Cambria" w:hAnsi="Cambria" w:cs="Tahoma"/>
        </w:rPr>
        <w:t xml:space="preserve"> </w:t>
      </w:r>
    </w:p>
    <w:p w:rsidR="00C869AB" w:rsidRPr="00651F1B" w:rsidRDefault="00C869AB" w:rsidP="00364509">
      <w:pPr>
        <w:rPr>
          <w:rFonts w:ascii="Cambria" w:hAnsi="Cambria" w:cs="Tahoma"/>
          <w:sz w:val="22"/>
          <w:szCs w:val="22"/>
        </w:rPr>
      </w:pPr>
      <w:r w:rsidRPr="00651F1B">
        <w:rPr>
          <w:rFonts w:ascii="Cambria" w:hAnsi="Cambria" w:cs="Tahoma"/>
          <w:sz w:val="22"/>
          <w:szCs w:val="22"/>
        </w:rPr>
        <w:t>Pakiet nr 1</w:t>
      </w:r>
    </w:p>
    <w:p w:rsidR="00364509" w:rsidRPr="00651F1B" w:rsidRDefault="00364509" w:rsidP="00364509">
      <w:pPr>
        <w:rPr>
          <w:rFonts w:ascii="Cambria" w:hAnsi="Cambria" w:cs="Tahoma"/>
          <w:sz w:val="22"/>
          <w:szCs w:val="22"/>
        </w:rPr>
      </w:pPr>
      <w:r w:rsidRPr="00651F1B">
        <w:rPr>
          <w:rFonts w:ascii="Cambria" w:hAnsi="Cambria" w:cs="Tahoma"/>
          <w:sz w:val="22"/>
          <w:szCs w:val="22"/>
        </w:rPr>
        <w:t>Ofertę złożyła firma:</w:t>
      </w:r>
    </w:p>
    <w:p w:rsidR="00364509" w:rsidRPr="00651F1B" w:rsidRDefault="00364509" w:rsidP="003C6EC6">
      <w:pPr>
        <w:rPr>
          <w:rFonts w:ascii="Cambria" w:hAnsi="Cambria" w:cs="Calibri"/>
          <w:bCs/>
          <w:color w:val="000000"/>
          <w:sz w:val="22"/>
          <w:szCs w:val="22"/>
        </w:rPr>
      </w:pPr>
      <w:proofErr w:type="spellStart"/>
      <w:r w:rsidRPr="00651F1B">
        <w:rPr>
          <w:rFonts w:ascii="Cambria" w:hAnsi="Cambria" w:cs="Calibri"/>
          <w:bCs/>
          <w:color w:val="000000"/>
          <w:sz w:val="22"/>
          <w:szCs w:val="22"/>
        </w:rPr>
        <w:t>CompuGroup</w:t>
      </w:r>
      <w:proofErr w:type="spellEnd"/>
      <w:r w:rsidRPr="00651F1B">
        <w:rPr>
          <w:rFonts w:ascii="Cambria" w:hAnsi="Cambria" w:cs="Calibri"/>
          <w:bCs/>
          <w:color w:val="000000"/>
          <w:sz w:val="22"/>
          <w:szCs w:val="22"/>
        </w:rPr>
        <w:t xml:space="preserve"> </w:t>
      </w:r>
      <w:proofErr w:type="spellStart"/>
      <w:r w:rsidRPr="00651F1B">
        <w:rPr>
          <w:rFonts w:ascii="Cambria" w:hAnsi="Cambria" w:cs="Calibri"/>
          <w:bCs/>
          <w:color w:val="000000"/>
          <w:sz w:val="22"/>
          <w:szCs w:val="22"/>
        </w:rPr>
        <w:t>Medical</w:t>
      </w:r>
      <w:proofErr w:type="spellEnd"/>
      <w:r w:rsidRPr="00651F1B">
        <w:rPr>
          <w:rFonts w:ascii="Cambria" w:hAnsi="Cambria" w:cs="Calibri"/>
          <w:bCs/>
          <w:color w:val="000000"/>
          <w:sz w:val="22"/>
          <w:szCs w:val="22"/>
        </w:rPr>
        <w:t xml:space="preserve"> Polska </w:t>
      </w:r>
      <w:r w:rsidR="0082103E" w:rsidRPr="00651F1B">
        <w:rPr>
          <w:rFonts w:ascii="Cambria" w:hAnsi="Cambria" w:cs="Calibri"/>
          <w:bCs/>
          <w:color w:val="000000"/>
          <w:sz w:val="22"/>
          <w:szCs w:val="22"/>
        </w:rPr>
        <w:t xml:space="preserve">sp. z o.o.  </w:t>
      </w:r>
      <w:r w:rsidRPr="00651F1B">
        <w:rPr>
          <w:rFonts w:ascii="Cambria" w:hAnsi="Cambria" w:cs="Calibri"/>
          <w:color w:val="000000"/>
          <w:sz w:val="22"/>
          <w:szCs w:val="22"/>
        </w:rPr>
        <w:t xml:space="preserve">ul. Do </w:t>
      </w:r>
      <w:proofErr w:type="spellStart"/>
      <w:r w:rsidRPr="00651F1B">
        <w:rPr>
          <w:rFonts w:ascii="Cambria" w:hAnsi="Cambria" w:cs="Calibri"/>
          <w:color w:val="000000"/>
          <w:sz w:val="22"/>
          <w:szCs w:val="22"/>
        </w:rPr>
        <w:t>Dysa</w:t>
      </w:r>
      <w:proofErr w:type="spellEnd"/>
      <w:r w:rsidRPr="00651F1B">
        <w:rPr>
          <w:rFonts w:ascii="Cambria" w:hAnsi="Cambria" w:cs="Calibri"/>
          <w:color w:val="000000"/>
          <w:sz w:val="22"/>
          <w:szCs w:val="22"/>
        </w:rPr>
        <w:t xml:space="preserve"> 9, 20-149 Lublin</w:t>
      </w:r>
      <w:r w:rsidRPr="00651F1B">
        <w:rPr>
          <w:rFonts w:ascii="Cambria" w:hAnsi="Cambria" w:cs="Tahoma"/>
          <w:sz w:val="22"/>
          <w:szCs w:val="22"/>
        </w:rPr>
        <w:t xml:space="preserve"> </w:t>
      </w:r>
    </w:p>
    <w:p w:rsidR="00364509" w:rsidRPr="00651F1B" w:rsidRDefault="00364509" w:rsidP="00364509">
      <w:pPr>
        <w:rPr>
          <w:rFonts w:ascii="Cambria" w:hAnsi="Cambria" w:cs="Tahoma"/>
          <w:sz w:val="22"/>
          <w:szCs w:val="22"/>
        </w:rPr>
      </w:pPr>
      <w:r w:rsidRPr="00651F1B">
        <w:rPr>
          <w:rFonts w:ascii="Cambria" w:hAnsi="Cambria" w:cs="Tahoma"/>
          <w:sz w:val="22"/>
          <w:szCs w:val="22"/>
        </w:rPr>
        <w:t>Komisja Przetargowa uznała w/w ofertę za korzystną.</w:t>
      </w:r>
    </w:p>
    <w:p w:rsidR="00364509" w:rsidRPr="00651F1B" w:rsidRDefault="00364509" w:rsidP="00364509">
      <w:pPr>
        <w:rPr>
          <w:rFonts w:ascii="Cambria" w:hAnsi="Cambria" w:cs="Tahoma"/>
          <w:sz w:val="22"/>
          <w:szCs w:val="22"/>
        </w:rPr>
      </w:pPr>
      <w:r w:rsidRPr="00651F1B">
        <w:rPr>
          <w:rFonts w:ascii="Cambria" w:hAnsi="Cambria" w:cs="Tahoma"/>
          <w:sz w:val="22"/>
          <w:szCs w:val="22"/>
        </w:rPr>
        <w:t xml:space="preserve">Wartość oferty brutto: </w:t>
      </w:r>
      <w:r w:rsidR="006940DB">
        <w:rPr>
          <w:rFonts w:ascii="Cambria" w:hAnsi="Cambria" w:cs="Tahoma"/>
          <w:sz w:val="22"/>
          <w:szCs w:val="22"/>
        </w:rPr>
        <w:t>1 629 548,28</w:t>
      </w:r>
      <w:r w:rsidR="003349F8" w:rsidRPr="00651F1B">
        <w:rPr>
          <w:rFonts w:ascii="Cambria" w:hAnsi="Cambria" w:cs="Tahoma"/>
          <w:sz w:val="22"/>
          <w:szCs w:val="22"/>
        </w:rPr>
        <w:t xml:space="preserve"> </w:t>
      </w:r>
      <w:r w:rsidRPr="00651F1B">
        <w:rPr>
          <w:rFonts w:ascii="Cambria" w:hAnsi="Cambria" w:cs="Tahoma"/>
          <w:sz w:val="22"/>
          <w:szCs w:val="22"/>
        </w:rPr>
        <w:t xml:space="preserve">zł  </w:t>
      </w:r>
    </w:p>
    <w:p w:rsidR="00364509" w:rsidRPr="00651F1B" w:rsidRDefault="00364509" w:rsidP="00364509">
      <w:pPr>
        <w:spacing w:line="360" w:lineRule="auto"/>
        <w:jc w:val="both"/>
        <w:rPr>
          <w:rFonts w:ascii="Cambria" w:hAnsi="Cambria" w:cs="Tahoma"/>
          <w:sz w:val="22"/>
          <w:szCs w:val="22"/>
        </w:rPr>
      </w:pPr>
      <w:r w:rsidRPr="00651F1B">
        <w:rPr>
          <w:rFonts w:ascii="Cambria" w:hAnsi="Cambria" w:cs="Tahoma"/>
          <w:sz w:val="22"/>
          <w:szCs w:val="22"/>
        </w:rPr>
        <w:t>Punktacja przyznana ofercie w kryteriach oceny ofert oraz łączna punktacja.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152"/>
        <w:gridCol w:w="1523"/>
        <w:gridCol w:w="1406"/>
        <w:gridCol w:w="1603"/>
        <w:gridCol w:w="1603"/>
        <w:gridCol w:w="1001"/>
      </w:tblGrid>
      <w:tr w:rsidR="00364509" w:rsidRPr="00EC1F33" w:rsidTr="00364509">
        <w:trPr>
          <w:trHeight w:val="753"/>
        </w:trPr>
        <w:tc>
          <w:tcPr>
            <w:tcW w:w="1913" w:type="dxa"/>
            <w:shd w:val="clear" w:color="auto" w:fill="auto"/>
          </w:tcPr>
          <w:p w:rsidR="00364509" w:rsidRDefault="00364509" w:rsidP="00753295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>Nr oferty/</w:t>
            </w:r>
          </w:p>
          <w:p w:rsidR="00364509" w:rsidRPr="009D3A0C" w:rsidRDefault="00364509" w:rsidP="00753295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D3A0C">
              <w:rPr>
                <w:rFonts w:ascii="Cambria" w:hAnsi="Cambria"/>
                <w:color w:val="000000" w:themeColor="text1"/>
                <w:sz w:val="20"/>
                <w:szCs w:val="20"/>
              </w:rPr>
              <w:t>Nazwa i adres oferenta</w:t>
            </w:r>
          </w:p>
        </w:tc>
        <w:tc>
          <w:tcPr>
            <w:tcW w:w="1152" w:type="dxa"/>
          </w:tcPr>
          <w:p w:rsidR="00364509" w:rsidRDefault="00364509" w:rsidP="0075329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Wartość ryczałtu brutto/rok</w:t>
            </w:r>
          </w:p>
          <w:p w:rsidR="0082103E" w:rsidRPr="009D3A0C" w:rsidRDefault="0082103E" w:rsidP="00753295">
            <w:pPr>
              <w:jc w:val="center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auto"/>
          </w:tcPr>
          <w:p w:rsidR="00364509" w:rsidRPr="009D3A0C" w:rsidRDefault="00364509" w:rsidP="00651F1B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D3A0C">
              <w:rPr>
                <w:rFonts w:ascii="Cambria" w:hAnsi="Cambria" w:cs="Tahoma"/>
                <w:sz w:val="20"/>
                <w:szCs w:val="20"/>
              </w:rPr>
              <w:t xml:space="preserve">Ilość dodatkowych zaoferowanych godzin serwisowych </w:t>
            </w:r>
          </w:p>
        </w:tc>
        <w:tc>
          <w:tcPr>
            <w:tcW w:w="1406" w:type="dxa"/>
          </w:tcPr>
          <w:p w:rsidR="00364509" w:rsidRPr="009D3A0C" w:rsidRDefault="00364509" w:rsidP="00651F1B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D3A0C">
              <w:rPr>
                <w:rFonts w:ascii="Cambria" w:hAnsi="Cambria" w:cs="Arial"/>
                <w:sz w:val="20"/>
                <w:szCs w:val="20"/>
              </w:rPr>
              <w:t xml:space="preserve">Cena brutto osobogodziny dodatkowych usług serwisowych </w:t>
            </w:r>
          </w:p>
        </w:tc>
        <w:tc>
          <w:tcPr>
            <w:tcW w:w="1603" w:type="dxa"/>
          </w:tcPr>
          <w:p w:rsidR="00364509" w:rsidRPr="009D3A0C" w:rsidRDefault="00364509" w:rsidP="00651F1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D3A0C">
              <w:rPr>
                <w:rFonts w:ascii="Cambria" w:hAnsi="Cambria" w:cs="Arial"/>
                <w:sz w:val="20"/>
                <w:szCs w:val="20"/>
              </w:rPr>
              <w:t xml:space="preserve">Ilość dodatkowych zaoferowanych godzin </w:t>
            </w:r>
          </w:p>
        </w:tc>
        <w:tc>
          <w:tcPr>
            <w:tcW w:w="1603" w:type="dxa"/>
          </w:tcPr>
          <w:p w:rsidR="00364509" w:rsidRPr="009D3A0C" w:rsidRDefault="00364509" w:rsidP="00651F1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9D3A0C">
              <w:rPr>
                <w:rFonts w:ascii="Cambria" w:hAnsi="Cambria" w:cs="Arial"/>
                <w:sz w:val="20"/>
                <w:szCs w:val="20"/>
              </w:rPr>
              <w:t xml:space="preserve">Cena brutto osobogodziny dodatkowych usług serwisowych </w:t>
            </w:r>
          </w:p>
        </w:tc>
        <w:tc>
          <w:tcPr>
            <w:tcW w:w="1001" w:type="dxa"/>
          </w:tcPr>
          <w:p w:rsidR="00364509" w:rsidRPr="009D3A0C" w:rsidRDefault="00364509" w:rsidP="0075329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Razem</w:t>
            </w:r>
          </w:p>
        </w:tc>
      </w:tr>
      <w:tr w:rsidR="00364509" w:rsidRPr="006A4582" w:rsidTr="00651F1B">
        <w:trPr>
          <w:trHeight w:val="2081"/>
        </w:trPr>
        <w:tc>
          <w:tcPr>
            <w:tcW w:w="1913" w:type="dxa"/>
            <w:shd w:val="clear" w:color="auto" w:fill="auto"/>
          </w:tcPr>
          <w:p w:rsidR="00364509" w:rsidRDefault="00364509" w:rsidP="00753295">
            <w:pPr>
              <w:jc w:val="center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 xml:space="preserve">Oferta nr </w:t>
            </w:r>
            <w:r w:rsidR="006940DB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1</w:t>
            </w:r>
          </w:p>
          <w:p w:rsidR="00A4794E" w:rsidRDefault="00364509" w:rsidP="00753295">
            <w:pPr>
              <w:jc w:val="center"/>
              <w:rPr>
                <w:rFonts w:ascii="Cambria" w:hAnsi="Cambria" w:cs="Calibri"/>
                <w:bCs/>
                <w:color w:val="000000"/>
                <w:sz w:val="20"/>
                <w:szCs w:val="20"/>
              </w:rPr>
            </w:pPr>
            <w:proofErr w:type="spellStart"/>
            <w:r w:rsidRPr="009D3A0C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CompuGroup</w:t>
            </w:r>
            <w:proofErr w:type="spellEnd"/>
            <w:r w:rsidRPr="009D3A0C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3A0C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>Medical</w:t>
            </w:r>
            <w:proofErr w:type="spellEnd"/>
            <w:r w:rsidRPr="009D3A0C">
              <w:rPr>
                <w:rFonts w:ascii="Cambria" w:hAnsi="Cambria" w:cs="Calibri"/>
                <w:bCs/>
                <w:color w:val="000000"/>
                <w:sz w:val="20"/>
                <w:szCs w:val="20"/>
              </w:rPr>
              <w:t xml:space="preserve"> Polska Spółką z ograniczoną odpowiedzialnością w Lublinie, </w:t>
            </w:r>
          </w:p>
          <w:p w:rsidR="00364509" w:rsidRPr="009D3A0C" w:rsidRDefault="00364509" w:rsidP="00753295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 w:rsidRPr="009D3A0C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ul. Do </w:t>
            </w:r>
            <w:proofErr w:type="spellStart"/>
            <w:r w:rsidRPr="009D3A0C">
              <w:rPr>
                <w:rFonts w:ascii="Cambria" w:hAnsi="Cambria" w:cs="Calibri"/>
                <w:color w:val="000000"/>
                <w:sz w:val="20"/>
                <w:szCs w:val="20"/>
              </w:rPr>
              <w:t>Dysa</w:t>
            </w:r>
            <w:proofErr w:type="spellEnd"/>
            <w:r w:rsidRPr="009D3A0C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9, </w:t>
            </w:r>
            <w:r w:rsidRPr="009D3A0C">
              <w:rPr>
                <w:rFonts w:ascii="Cambria" w:hAnsi="Cambria" w:cs="Calibri"/>
                <w:color w:val="000000"/>
                <w:sz w:val="20"/>
                <w:szCs w:val="20"/>
              </w:rPr>
              <w:br/>
              <w:t>20-149 Lublin</w:t>
            </w:r>
          </w:p>
        </w:tc>
        <w:tc>
          <w:tcPr>
            <w:tcW w:w="1152" w:type="dxa"/>
            <w:shd w:val="clear" w:color="auto" w:fill="auto"/>
          </w:tcPr>
          <w:p w:rsidR="00364509" w:rsidRPr="009D3A0C" w:rsidRDefault="00364509" w:rsidP="00753295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60</w:t>
            </w:r>
          </w:p>
        </w:tc>
        <w:tc>
          <w:tcPr>
            <w:tcW w:w="1523" w:type="dxa"/>
          </w:tcPr>
          <w:p w:rsidR="00364509" w:rsidRPr="009D3A0C" w:rsidRDefault="00364509" w:rsidP="00753295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1406" w:type="dxa"/>
          </w:tcPr>
          <w:p w:rsidR="00364509" w:rsidRPr="009D3A0C" w:rsidRDefault="00364509" w:rsidP="00753295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1603" w:type="dxa"/>
            <w:shd w:val="clear" w:color="auto" w:fill="auto"/>
          </w:tcPr>
          <w:p w:rsidR="00364509" w:rsidRPr="009D3A0C" w:rsidRDefault="0082103E" w:rsidP="00753295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603" w:type="dxa"/>
          </w:tcPr>
          <w:p w:rsidR="00364509" w:rsidRPr="009D3A0C" w:rsidRDefault="00364509" w:rsidP="00753295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1001" w:type="dxa"/>
          </w:tcPr>
          <w:p w:rsidR="00364509" w:rsidRDefault="00E0756F" w:rsidP="00753295">
            <w:pPr>
              <w:jc w:val="center"/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  <w:lang w:val="en-US"/>
              </w:rPr>
              <w:t>95</w:t>
            </w:r>
          </w:p>
        </w:tc>
      </w:tr>
    </w:tbl>
    <w:p w:rsidR="009B690A" w:rsidRDefault="009B690A" w:rsidP="009B690A">
      <w:pPr>
        <w:autoSpaceDE w:val="0"/>
        <w:autoSpaceDN w:val="0"/>
        <w:adjustRightInd w:val="0"/>
        <w:rPr>
          <w:rFonts w:ascii="Cambria" w:hAnsi="Cambria" w:cs="Helvetica"/>
          <w:sz w:val="17"/>
          <w:szCs w:val="17"/>
        </w:rPr>
      </w:pPr>
      <w:r>
        <w:rPr>
          <w:rFonts w:ascii="Cambria" w:hAnsi="Cambria" w:cs="Helvetica"/>
          <w:sz w:val="18"/>
          <w:szCs w:val="18"/>
        </w:rPr>
        <w:t xml:space="preserve">UZASADNIENIE </w:t>
      </w:r>
      <w:r>
        <w:rPr>
          <w:rFonts w:ascii="Cambria" w:hAnsi="Cambria" w:cs="Helvetica"/>
          <w:sz w:val="17"/>
          <w:szCs w:val="17"/>
        </w:rPr>
        <w:t>WYBORU</w:t>
      </w:r>
    </w:p>
    <w:p w:rsidR="009B690A" w:rsidRDefault="009B690A" w:rsidP="009B690A">
      <w:pPr>
        <w:autoSpaceDE w:val="0"/>
        <w:autoSpaceDN w:val="0"/>
        <w:adjustRightInd w:val="0"/>
        <w:rPr>
          <w:rFonts w:ascii="Cambria" w:hAnsi="Cambria" w:cs="Helvetica"/>
          <w:sz w:val="20"/>
          <w:szCs w:val="20"/>
        </w:rPr>
      </w:pPr>
      <w:r>
        <w:rPr>
          <w:rFonts w:ascii="Cambria" w:hAnsi="Cambria" w:cs="Helvetica"/>
          <w:sz w:val="20"/>
          <w:szCs w:val="20"/>
        </w:rPr>
        <w:t>Oferta najkorzystniejsza w rozumieniu art. 239 ustawy z dnia 11 września 2019 r. Prawo zamówień publicznych (</w:t>
      </w:r>
      <w:proofErr w:type="spellStart"/>
      <w:r>
        <w:rPr>
          <w:rFonts w:ascii="Cambria" w:hAnsi="Cambria" w:cs="Helvetica"/>
          <w:sz w:val="20"/>
          <w:szCs w:val="20"/>
        </w:rPr>
        <w:t>t.j</w:t>
      </w:r>
      <w:proofErr w:type="spellEnd"/>
      <w:r>
        <w:rPr>
          <w:rFonts w:ascii="Cambria" w:hAnsi="Cambria" w:cs="Helvetica"/>
          <w:sz w:val="20"/>
          <w:szCs w:val="20"/>
        </w:rPr>
        <w:t>. Dz.U. z 2024 t. poz.1320), która uzyskała najwyższą liczbę punktów w przyjętych kryteriach oceny ofert, niepodlegająca odrzuceniu, zgodna z SWZ oraz ustawą PZP.</w:t>
      </w:r>
    </w:p>
    <w:p w:rsidR="009B690A" w:rsidRDefault="009B690A" w:rsidP="00C869AB">
      <w:pPr>
        <w:rPr>
          <w:rFonts w:ascii="Cambria" w:hAnsi="Cambria" w:cs="Tahoma"/>
          <w:b/>
          <w:sz w:val="22"/>
          <w:szCs w:val="22"/>
        </w:rPr>
      </w:pPr>
    </w:p>
    <w:p w:rsidR="00C869AB" w:rsidRPr="00651F1B" w:rsidRDefault="00C869AB" w:rsidP="00C869AB">
      <w:pPr>
        <w:rPr>
          <w:rFonts w:ascii="Cambria" w:hAnsi="Cambria" w:cs="Tahoma"/>
          <w:b/>
          <w:sz w:val="22"/>
          <w:szCs w:val="22"/>
        </w:rPr>
      </w:pPr>
      <w:r w:rsidRPr="00651F1B">
        <w:rPr>
          <w:rFonts w:ascii="Cambria" w:hAnsi="Cambria" w:cs="Tahoma"/>
          <w:b/>
          <w:sz w:val="22"/>
          <w:szCs w:val="22"/>
        </w:rPr>
        <w:t>Pakiet nr 2</w:t>
      </w:r>
    </w:p>
    <w:p w:rsidR="006940DB" w:rsidRDefault="006940DB" w:rsidP="006940DB">
      <w:pPr>
        <w:rPr>
          <w:rFonts w:ascii="Calibri Light" w:hAnsi="Calibri Light" w:cs="Tahoma"/>
          <w:b/>
        </w:rPr>
      </w:pPr>
      <w:r>
        <w:rPr>
          <w:rFonts w:ascii="Cambria" w:hAnsi="Cambria"/>
        </w:rPr>
        <w:t>Postępowanie zostało unieważnione na podstawie art. 255 pkt.1- nie złożono w postępowaniu żadnej oferty.</w:t>
      </w:r>
    </w:p>
    <w:p w:rsidR="00C869AB" w:rsidRDefault="00C869AB" w:rsidP="00364509">
      <w:pPr>
        <w:jc w:val="both"/>
        <w:rPr>
          <w:rFonts w:ascii="Cambria" w:hAnsi="Cambria" w:cs="Tahoma"/>
        </w:rPr>
      </w:pPr>
    </w:p>
    <w:p w:rsidR="007B1062" w:rsidRDefault="00364509" w:rsidP="00364509">
      <w:pPr>
        <w:jc w:val="both"/>
        <w:rPr>
          <w:rFonts w:ascii="Cambria" w:hAnsi="Cambria" w:cs="Tahoma"/>
        </w:rPr>
      </w:pPr>
      <w:r>
        <w:rPr>
          <w:rFonts w:ascii="Cambria" w:hAnsi="Cambria" w:cs="Tahoma"/>
        </w:rPr>
        <w:t xml:space="preserve">Planowany termin podpisania umowy: </w:t>
      </w:r>
      <w:r w:rsidR="009B690A">
        <w:rPr>
          <w:rFonts w:ascii="Cambria" w:hAnsi="Cambria" w:cs="Tahoma"/>
        </w:rPr>
        <w:t>27</w:t>
      </w:r>
      <w:r w:rsidR="00C869AB">
        <w:rPr>
          <w:rFonts w:ascii="Cambria" w:hAnsi="Cambria" w:cs="Tahoma"/>
        </w:rPr>
        <w:t>.</w:t>
      </w:r>
      <w:r w:rsidR="002223D7">
        <w:rPr>
          <w:rFonts w:ascii="Cambria" w:hAnsi="Cambria" w:cs="Tahoma"/>
        </w:rPr>
        <w:t>09</w:t>
      </w:r>
      <w:r>
        <w:rPr>
          <w:rFonts w:ascii="Cambria" w:hAnsi="Cambria" w:cs="Tahoma"/>
        </w:rPr>
        <w:t>.202</w:t>
      </w:r>
      <w:r w:rsidR="006940DB">
        <w:rPr>
          <w:rFonts w:ascii="Cambria" w:hAnsi="Cambria" w:cs="Tahoma"/>
        </w:rPr>
        <w:t>4</w:t>
      </w:r>
      <w:r>
        <w:rPr>
          <w:rFonts w:ascii="Cambria" w:hAnsi="Cambria" w:cs="Tahoma"/>
        </w:rPr>
        <w:t>r.</w:t>
      </w:r>
    </w:p>
    <w:p w:rsidR="00B65D15" w:rsidRDefault="00B65D15" w:rsidP="00B65D15">
      <w:pPr>
        <w:jc w:val="right"/>
        <w:rPr>
          <w:rFonts w:ascii="Cambria" w:hAnsi="Cambria" w:cs="Tahoma"/>
        </w:rPr>
      </w:pPr>
    </w:p>
    <w:p w:rsidR="008E1F49" w:rsidRDefault="008E1F49">
      <w:bookmarkStart w:id="0" w:name="_GoBack"/>
      <w:bookmarkEnd w:id="0"/>
    </w:p>
    <w:sectPr w:rsidR="008E1F49" w:rsidSect="00651F1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9AB" w:rsidRDefault="00C869AB" w:rsidP="00C869AB">
      <w:r>
        <w:separator/>
      </w:r>
    </w:p>
  </w:endnote>
  <w:endnote w:type="continuationSeparator" w:id="0">
    <w:p w:rsidR="00C869AB" w:rsidRDefault="00C869AB" w:rsidP="00C8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9AB" w:rsidRDefault="00C869AB" w:rsidP="00C869AB">
      <w:r>
        <w:separator/>
      </w:r>
    </w:p>
  </w:footnote>
  <w:footnote w:type="continuationSeparator" w:id="0">
    <w:p w:rsidR="00C869AB" w:rsidRDefault="00C869AB" w:rsidP="00C86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1B" w:rsidRDefault="006940DB" w:rsidP="006940DB">
    <w:pPr>
      <w:pStyle w:val="Nagwek"/>
      <w:ind w:left="-851"/>
      <w:jc w:val="center"/>
    </w:pPr>
    <w:r>
      <w:rPr>
        <w:noProof/>
      </w:rPr>
      <w:drawing>
        <wp:inline distT="0" distB="0" distL="0" distR="0" wp14:anchorId="4DE748D4" wp14:editId="367A08E6">
          <wp:extent cx="6810375" cy="1447165"/>
          <wp:effectExtent l="0" t="0" r="9525" b="63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5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A7CC0"/>
    <w:multiLevelType w:val="hybridMultilevel"/>
    <w:tmpl w:val="470AB452"/>
    <w:lvl w:ilvl="0" w:tplc="9A5080D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73CBD"/>
    <w:multiLevelType w:val="hybridMultilevel"/>
    <w:tmpl w:val="FDDC7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D15"/>
    <w:rsid w:val="000213AC"/>
    <w:rsid w:val="001C77B3"/>
    <w:rsid w:val="002223D7"/>
    <w:rsid w:val="002773FA"/>
    <w:rsid w:val="003349F8"/>
    <w:rsid w:val="003630E3"/>
    <w:rsid w:val="00364509"/>
    <w:rsid w:val="003C6EC6"/>
    <w:rsid w:val="004E67E1"/>
    <w:rsid w:val="00542EC7"/>
    <w:rsid w:val="00615DB9"/>
    <w:rsid w:val="0062038C"/>
    <w:rsid w:val="00651F1B"/>
    <w:rsid w:val="0067435E"/>
    <w:rsid w:val="006940DB"/>
    <w:rsid w:val="007A3B2A"/>
    <w:rsid w:val="007B1062"/>
    <w:rsid w:val="0082103E"/>
    <w:rsid w:val="00872705"/>
    <w:rsid w:val="008802B5"/>
    <w:rsid w:val="008E1F49"/>
    <w:rsid w:val="00964DE2"/>
    <w:rsid w:val="009B690A"/>
    <w:rsid w:val="00A4794E"/>
    <w:rsid w:val="00AA1D57"/>
    <w:rsid w:val="00AC459E"/>
    <w:rsid w:val="00B0191E"/>
    <w:rsid w:val="00B65D15"/>
    <w:rsid w:val="00BA1DB9"/>
    <w:rsid w:val="00C26B4F"/>
    <w:rsid w:val="00C53BBE"/>
    <w:rsid w:val="00C869AB"/>
    <w:rsid w:val="00CA24D0"/>
    <w:rsid w:val="00DB258D"/>
    <w:rsid w:val="00E0756F"/>
    <w:rsid w:val="00E13C36"/>
    <w:rsid w:val="00E236C3"/>
    <w:rsid w:val="00E46D62"/>
    <w:rsid w:val="00EE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9578A8D-9DDD-4622-B06C-5D5F450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65D15"/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65D15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B65D1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65D1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03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38C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A3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45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69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69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69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69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2AFBE-D468-4993-93A2-97E94324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DZP</cp:lastModifiedBy>
  <cp:revision>10</cp:revision>
  <cp:lastPrinted>2023-09-21T04:31:00Z</cp:lastPrinted>
  <dcterms:created xsi:type="dcterms:W3CDTF">2023-09-20T04:53:00Z</dcterms:created>
  <dcterms:modified xsi:type="dcterms:W3CDTF">2024-09-18T12:22:00Z</dcterms:modified>
</cp:coreProperties>
</file>