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BEC" w:rsidRDefault="00CC0BEC">
      <w:pPr>
        <w:pStyle w:val="Default"/>
        <w:spacing w:line="276" w:lineRule="auto"/>
        <w:rPr>
          <w:rFonts w:asciiTheme="minorHAnsi" w:hAnsiTheme="minorHAnsi" w:cstheme="minorHAnsi"/>
          <w:sz w:val="22"/>
          <w:szCs w:val="22"/>
        </w:rPr>
      </w:pPr>
    </w:p>
    <w:p w:rsidR="00CC0BEC" w:rsidRDefault="00B2303C">
      <w:pPr>
        <w:pStyle w:val="Default"/>
        <w:spacing w:line="276" w:lineRule="auto"/>
        <w:jc w:val="right"/>
        <w:rPr>
          <w:rFonts w:asciiTheme="minorHAnsi" w:hAnsiTheme="minorHAnsi" w:cstheme="minorHAnsi"/>
          <w:sz w:val="22"/>
          <w:szCs w:val="22"/>
        </w:rPr>
      </w:pPr>
      <w:r>
        <w:rPr>
          <w:rFonts w:cstheme="minorHAnsi"/>
          <w:sz w:val="22"/>
          <w:szCs w:val="22"/>
        </w:rPr>
        <w:t xml:space="preserve"> </w:t>
      </w:r>
      <w:r w:rsidRPr="00FA5F3E">
        <w:rPr>
          <w:rFonts w:cstheme="minorHAnsi"/>
          <w:sz w:val="22"/>
          <w:szCs w:val="22"/>
        </w:rPr>
        <w:t xml:space="preserve">Załącznik Nr </w:t>
      </w:r>
      <w:r w:rsidR="00FA5F3E">
        <w:rPr>
          <w:rFonts w:cstheme="minorHAnsi"/>
          <w:sz w:val="22"/>
          <w:szCs w:val="22"/>
        </w:rPr>
        <w:t>5</w:t>
      </w:r>
      <w:r>
        <w:rPr>
          <w:rFonts w:cstheme="minorHAnsi"/>
          <w:sz w:val="22"/>
          <w:szCs w:val="22"/>
        </w:rPr>
        <w:t xml:space="preserve"> do SWZ </w:t>
      </w:r>
    </w:p>
    <w:p w:rsidR="00CC0BEC" w:rsidRDefault="00B2303C" w:rsidP="00D677ED">
      <w:pPr>
        <w:pStyle w:val="Default"/>
        <w:spacing w:line="276" w:lineRule="auto"/>
        <w:jc w:val="center"/>
        <w:rPr>
          <w:rFonts w:asciiTheme="minorHAnsi" w:hAnsiTheme="minorHAnsi" w:cstheme="minorHAnsi"/>
          <w:sz w:val="22"/>
          <w:szCs w:val="22"/>
        </w:rPr>
      </w:pPr>
      <w:r>
        <w:rPr>
          <w:rFonts w:cstheme="minorHAnsi"/>
          <w:b/>
          <w:bCs/>
          <w:sz w:val="22"/>
          <w:szCs w:val="22"/>
        </w:rPr>
        <w:t>Umowa nr ..................</w:t>
      </w:r>
    </w:p>
    <w:p w:rsidR="00CC0BEC" w:rsidRDefault="00B2303C">
      <w:pPr>
        <w:pStyle w:val="Default"/>
        <w:spacing w:after="120" w:line="276" w:lineRule="auto"/>
        <w:rPr>
          <w:rFonts w:asciiTheme="minorHAnsi" w:hAnsiTheme="minorHAnsi" w:cstheme="minorHAnsi"/>
          <w:sz w:val="22"/>
          <w:szCs w:val="22"/>
        </w:rPr>
      </w:pPr>
      <w:r>
        <w:rPr>
          <w:rFonts w:cstheme="minorHAnsi"/>
          <w:sz w:val="22"/>
          <w:szCs w:val="22"/>
        </w:rPr>
        <w:t xml:space="preserve">zawarta w dniu …………… pomiędzy: </w:t>
      </w:r>
    </w:p>
    <w:p w:rsidR="00CC0BEC" w:rsidRDefault="00B2303C">
      <w:pPr>
        <w:pStyle w:val="Default"/>
        <w:spacing w:after="120" w:line="276" w:lineRule="auto"/>
        <w:rPr>
          <w:rFonts w:asciiTheme="minorHAnsi" w:hAnsiTheme="minorHAnsi" w:cstheme="minorHAnsi"/>
          <w:sz w:val="22"/>
          <w:szCs w:val="22"/>
        </w:rPr>
      </w:pPr>
      <w:r>
        <w:rPr>
          <w:rFonts w:cstheme="minorHAnsi"/>
          <w:b/>
          <w:bCs/>
          <w:sz w:val="22"/>
          <w:szCs w:val="22"/>
        </w:rPr>
        <w:t xml:space="preserve">Operą Śląską w Bytomiu </w:t>
      </w:r>
      <w:r>
        <w:rPr>
          <w:rFonts w:cstheme="minorHAnsi"/>
          <w:sz w:val="22"/>
          <w:szCs w:val="22"/>
        </w:rPr>
        <w:t xml:space="preserve">z siedzibą przy ul. Moniuszki 21-23, 41-902 Bytom </w:t>
      </w:r>
    </w:p>
    <w:p w:rsidR="00CC0BEC" w:rsidRDefault="00B2303C">
      <w:pPr>
        <w:pStyle w:val="Default"/>
        <w:spacing w:after="120" w:line="276" w:lineRule="auto"/>
        <w:jc w:val="both"/>
        <w:rPr>
          <w:rFonts w:asciiTheme="minorHAnsi" w:hAnsiTheme="minorHAnsi" w:cstheme="minorHAnsi"/>
          <w:sz w:val="22"/>
          <w:szCs w:val="22"/>
        </w:rPr>
      </w:pPr>
      <w:r>
        <w:rPr>
          <w:rFonts w:cstheme="minorHAnsi"/>
          <w:sz w:val="22"/>
          <w:szCs w:val="22"/>
        </w:rPr>
        <w:t xml:space="preserve">wpisaną do Rejestru Instytucji Kultury </w:t>
      </w:r>
      <w:r w:rsidR="00FA5F3E">
        <w:rPr>
          <w:rFonts w:cstheme="minorHAnsi"/>
          <w:sz w:val="22"/>
          <w:szCs w:val="22"/>
        </w:rPr>
        <w:t xml:space="preserve">Województwa Śląskiego </w:t>
      </w:r>
      <w:r>
        <w:rPr>
          <w:rFonts w:cstheme="minorHAnsi"/>
          <w:sz w:val="22"/>
          <w:szCs w:val="22"/>
        </w:rPr>
        <w:t xml:space="preserve">pod numerem RIK/O/5/99, posiadającą NIP: 6260341020, REGON: 000279315, </w:t>
      </w:r>
    </w:p>
    <w:p w:rsidR="00CC0BEC" w:rsidRDefault="00B2303C">
      <w:pPr>
        <w:pStyle w:val="Default"/>
        <w:spacing w:after="120" w:line="276" w:lineRule="auto"/>
        <w:rPr>
          <w:rFonts w:asciiTheme="minorHAnsi" w:hAnsiTheme="minorHAnsi" w:cstheme="minorHAnsi"/>
          <w:sz w:val="22"/>
          <w:szCs w:val="22"/>
        </w:rPr>
      </w:pPr>
      <w:r>
        <w:rPr>
          <w:rFonts w:cstheme="minorHAnsi"/>
          <w:sz w:val="22"/>
          <w:szCs w:val="22"/>
        </w:rPr>
        <w:t xml:space="preserve">reprezentowaną przez: </w:t>
      </w:r>
      <w:r>
        <w:rPr>
          <w:rFonts w:cstheme="minorHAnsi"/>
          <w:b/>
          <w:bCs/>
          <w:sz w:val="22"/>
          <w:szCs w:val="22"/>
        </w:rPr>
        <w:t xml:space="preserve">Dyrektora – Pana Łukasza Goika, </w:t>
      </w:r>
    </w:p>
    <w:p w:rsidR="00CC0BEC" w:rsidRPr="00C82F1C" w:rsidRDefault="00B2303C">
      <w:pPr>
        <w:pStyle w:val="Default"/>
        <w:spacing w:after="120" w:line="276" w:lineRule="auto"/>
        <w:rPr>
          <w:rFonts w:asciiTheme="minorHAnsi" w:hAnsiTheme="minorHAnsi" w:cstheme="minorHAnsi"/>
          <w:b/>
          <w:sz w:val="22"/>
          <w:szCs w:val="22"/>
        </w:rPr>
      </w:pPr>
      <w:r>
        <w:rPr>
          <w:rFonts w:cstheme="minorHAnsi"/>
          <w:sz w:val="22"/>
          <w:szCs w:val="22"/>
        </w:rPr>
        <w:t xml:space="preserve">zwaną dalej </w:t>
      </w:r>
      <w:r>
        <w:rPr>
          <w:rFonts w:cstheme="minorHAnsi"/>
          <w:b/>
          <w:bCs/>
          <w:sz w:val="22"/>
          <w:szCs w:val="22"/>
        </w:rPr>
        <w:t>Zamawiającym</w:t>
      </w:r>
    </w:p>
    <w:p w:rsidR="00CC0BEC" w:rsidRDefault="00B2303C">
      <w:pPr>
        <w:pStyle w:val="Default"/>
        <w:spacing w:after="120" w:line="276" w:lineRule="auto"/>
        <w:rPr>
          <w:rFonts w:asciiTheme="minorHAnsi" w:hAnsiTheme="minorHAnsi" w:cstheme="minorHAnsi"/>
          <w:sz w:val="22"/>
          <w:szCs w:val="22"/>
        </w:rPr>
      </w:pPr>
      <w:r>
        <w:rPr>
          <w:rFonts w:cstheme="minorHAnsi"/>
          <w:sz w:val="22"/>
          <w:szCs w:val="22"/>
        </w:rPr>
        <w:t xml:space="preserve">a </w:t>
      </w:r>
    </w:p>
    <w:p w:rsidR="00CC0BEC" w:rsidRDefault="00B2303C">
      <w:pPr>
        <w:pStyle w:val="Default"/>
        <w:spacing w:after="120" w:line="276" w:lineRule="auto"/>
        <w:rPr>
          <w:rFonts w:asciiTheme="minorHAnsi" w:hAnsiTheme="minorHAnsi" w:cstheme="minorHAnsi"/>
          <w:sz w:val="22"/>
          <w:szCs w:val="22"/>
        </w:rPr>
      </w:pPr>
      <w:r>
        <w:rPr>
          <w:rFonts w:cstheme="minorHAnsi"/>
          <w:sz w:val="22"/>
          <w:szCs w:val="22"/>
        </w:rPr>
        <w:t xml:space="preserve">………………………………………….. </w:t>
      </w:r>
    </w:p>
    <w:p w:rsidR="00CC0BEC" w:rsidRDefault="00B2303C">
      <w:pPr>
        <w:pStyle w:val="Default"/>
        <w:spacing w:after="120" w:line="276" w:lineRule="auto"/>
        <w:rPr>
          <w:rFonts w:asciiTheme="minorHAnsi" w:hAnsiTheme="minorHAnsi" w:cstheme="minorHAnsi"/>
          <w:sz w:val="22"/>
          <w:szCs w:val="22"/>
        </w:rPr>
      </w:pPr>
      <w:r>
        <w:rPr>
          <w:rFonts w:cstheme="minorHAnsi"/>
          <w:sz w:val="22"/>
          <w:szCs w:val="22"/>
        </w:rPr>
        <w:t xml:space="preserve">z siedzibą …………………………………………… </w:t>
      </w:r>
    </w:p>
    <w:p w:rsidR="00CC0BEC" w:rsidRDefault="00B2303C">
      <w:pPr>
        <w:pStyle w:val="Default"/>
        <w:spacing w:after="120" w:line="276" w:lineRule="auto"/>
        <w:rPr>
          <w:rFonts w:asciiTheme="minorHAnsi" w:hAnsiTheme="minorHAnsi" w:cstheme="minorHAnsi"/>
          <w:sz w:val="22"/>
          <w:szCs w:val="22"/>
        </w:rPr>
      </w:pPr>
      <w:r>
        <w:rPr>
          <w:rFonts w:cstheme="minorHAnsi"/>
          <w:sz w:val="22"/>
          <w:szCs w:val="22"/>
        </w:rPr>
        <w:t xml:space="preserve">reprezentowanym przez: </w:t>
      </w:r>
    </w:p>
    <w:p w:rsidR="00CC0BEC" w:rsidRDefault="00B2303C">
      <w:pPr>
        <w:pStyle w:val="Default"/>
        <w:spacing w:after="120" w:line="276" w:lineRule="auto"/>
        <w:rPr>
          <w:rFonts w:asciiTheme="minorHAnsi" w:hAnsiTheme="minorHAnsi" w:cstheme="minorHAnsi"/>
          <w:sz w:val="22"/>
          <w:szCs w:val="22"/>
        </w:rPr>
      </w:pPr>
      <w:r>
        <w:rPr>
          <w:rFonts w:cstheme="minorHAnsi"/>
          <w:sz w:val="22"/>
          <w:szCs w:val="22"/>
        </w:rPr>
        <w:t xml:space="preserve">………………………………….…………………………………………………………......... </w:t>
      </w:r>
    </w:p>
    <w:p w:rsidR="00CC0BEC" w:rsidRDefault="00B2303C">
      <w:pPr>
        <w:pStyle w:val="Default"/>
        <w:spacing w:after="120" w:line="276" w:lineRule="auto"/>
        <w:rPr>
          <w:rFonts w:asciiTheme="minorHAnsi" w:hAnsiTheme="minorHAnsi" w:cstheme="minorHAnsi"/>
          <w:sz w:val="22"/>
          <w:szCs w:val="22"/>
        </w:rPr>
      </w:pPr>
      <w:r>
        <w:rPr>
          <w:rFonts w:cstheme="minorHAnsi"/>
          <w:sz w:val="22"/>
          <w:szCs w:val="22"/>
        </w:rPr>
        <w:t xml:space="preserve">zwanym dalej </w:t>
      </w:r>
      <w:r>
        <w:rPr>
          <w:rFonts w:cstheme="minorHAnsi"/>
          <w:b/>
          <w:bCs/>
          <w:sz w:val="22"/>
          <w:szCs w:val="22"/>
        </w:rPr>
        <w:t xml:space="preserve">Wykonawcą </w:t>
      </w:r>
    </w:p>
    <w:p w:rsidR="00CC0BEC" w:rsidRDefault="00B2303C">
      <w:pPr>
        <w:pStyle w:val="Default"/>
        <w:spacing w:after="120" w:line="276" w:lineRule="auto"/>
        <w:rPr>
          <w:rFonts w:asciiTheme="minorHAnsi" w:hAnsiTheme="minorHAnsi" w:cstheme="minorHAnsi"/>
          <w:sz w:val="22"/>
          <w:szCs w:val="22"/>
        </w:rPr>
      </w:pPr>
      <w:r>
        <w:rPr>
          <w:rFonts w:cstheme="minorHAnsi"/>
          <w:sz w:val="22"/>
          <w:szCs w:val="22"/>
        </w:rPr>
        <w:t xml:space="preserve">łącznie zwanymi </w:t>
      </w:r>
      <w:r>
        <w:rPr>
          <w:rFonts w:cstheme="minorHAnsi"/>
          <w:b/>
          <w:bCs/>
          <w:sz w:val="22"/>
          <w:szCs w:val="22"/>
        </w:rPr>
        <w:t>Stronami</w:t>
      </w:r>
      <w:r>
        <w:rPr>
          <w:rFonts w:cstheme="minorHAnsi"/>
          <w:sz w:val="22"/>
          <w:szCs w:val="22"/>
        </w:rPr>
        <w:t xml:space="preserve">, a odrębnie </w:t>
      </w:r>
      <w:r>
        <w:rPr>
          <w:rFonts w:cstheme="minorHAnsi"/>
          <w:b/>
          <w:bCs/>
          <w:sz w:val="22"/>
          <w:szCs w:val="22"/>
        </w:rPr>
        <w:t>Stroną</w:t>
      </w:r>
      <w:r>
        <w:rPr>
          <w:rFonts w:cstheme="minorHAnsi"/>
          <w:sz w:val="22"/>
          <w:szCs w:val="22"/>
        </w:rPr>
        <w:t xml:space="preserve">. </w:t>
      </w:r>
    </w:p>
    <w:p w:rsidR="00CC0BEC" w:rsidRDefault="00CC0BEC">
      <w:pPr>
        <w:pStyle w:val="Default"/>
        <w:spacing w:after="120" w:line="276" w:lineRule="auto"/>
        <w:rPr>
          <w:rFonts w:asciiTheme="minorHAnsi" w:hAnsiTheme="minorHAnsi" w:cstheme="minorHAnsi"/>
          <w:sz w:val="22"/>
          <w:szCs w:val="22"/>
        </w:rPr>
      </w:pPr>
    </w:p>
    <w:p w:rsidR="00CC0BEC" w:rsidRDefault="00B2303C" w:rsidP="00C82F1C">
      <w:pPr>
        <w:pStyle w:val="Default"/>
        <w:spacing w:after="120" w:line="276" w:lineRule="auto"/>
        <w:jc w:val="both"/>
        <w:rPr>
          <w:rFonts w:asciiTheme="minorHAnsi" w:hAnsiTheme="minorHAnsi" w:cstheme="minorHAnsi"/>
          <w:sz w:val="22"/>
          <w:szCs w:val="22"/>
        </w:rPr>
      </w:pPr>
      <w:r>
        <w:rPr>
          <w:rFonts w:cstheme="minorHAnsi"/>
          <w:sz w:val="22"/>
          <w:szCs w:val="22"/>
        </w:rPr>
        <w:t xml:space="preserve">Zważywszy, że </w:t>
      </w:r>
      <w:r>
        <w:rPr>
          <w:rFonts w:cstheme="minorHAnsi"/>
          <w:b/>
          <w:bCs/>
          <w:sz w:val="22"/>
          <w:szCs w:val="22"/>
        </w:rPr>
        <w:t>Zamawiający</w:t>
      </w:r>
      <w:r>
        <w:rPr>
          <w:rFonts w:cstheme="minorHAnsi"/>
          <w:sz w:val="22"/>
          <w:szCs w:val="22"/>
        </w:rPr>
        <w:t xml:space="preserve">, w wyniku przeprowadzonego postępowania o udzielenie zamówienia publicznego w trybie </w:t>
      </w:r>
      <w:r w:rsidR="008A7040">
        <w:rPr>
          <w:rFonts w:cstheme="minorHAnsi"/>
          <w:sz w:val="22"/>
          <w:szCs w:val="22"/>
        </w:rPr>
        <w:t xml:space="preserve">podstawowym </w:t>
      </w:r>
      <w:r w:rsidR="00163EC5" w:rsidRPr="00BD57DE">
        <w:rPr>
          <w:rFonts w:cstheme="minorHAnsi"/>
          <w:sz w:val="22"/>
          <w:szCs w:val="22"/>
        </w:rPr>
        <w:t>TP-3811-01</w:t>
      </w:r>
      <w:r w:rsidRPr="00BD57DE">
        <w:rPr>
          <w:rFonts w:cstheme="minorHAnsi"/>
          <w:sz w:val="22"/>
          <w:szCs w:val="22"/>
        </w:rPr>
        <w:t>/202</w:t>
      </w:r>
      <w:r w:rsidR="00163EC5" w:rsidRPr="00BD57DE">
        <w:rPr>
          <w:rFonts w:cstheme="minorHAnsi"/>
          <w:sz w:val="22"/>
          <w:szCs w:val="22"/>
        </w:rPr>
        <w:t>2</w:t>
      </w:r>
      <w:r w:rsidRPr="00BD57DE">
        <w:rPr>
          <w:rFonts w:cstheme="minorHAnsi"/>
          <w:sz w:val="22"/>
          <w:szCs w:val="22"/>
        </w:rPr>
        <w:t>,</w:t>
      </w:r>
      <w:r>
        <w:rPr>
          <w:rFonts w:cstheme="minorHAnsi"/>
          <w:sz w:val="22"/>
          <w:szCs w:val="22"/>
        </w:rPr>
        <w:t xml:space="preserve"> na podstawie ustawy z dnia 11 września 2019 r. </w:t>
      </w:r>
      <w:r>
        <w:rPr>
          <w:rFonts w:cstheme="minorHAnsi"/>
          <w:iCs/>
          <w:sz w:val="22"/>
          <w:szCs w:val="22"/>
        </w:rPr>
        <w:t>Prawo zamówień publicznych</w:t>
      </w:r>
      <w:r>
        <w:rPr>
          <w:rFonts w:cstheme="minorHAnsi"/>
          <w:i/>
          <w:iCs/>
          <w:sz w:val="22"/>
          <w:szCs w:val="22"/>
        </w:rPr>
        <w:t xml:space="preserve"> </w:t>
      </w:r>
      <w:r>
        <w:rPr>
          <w:rFonts w:cstheme="minorHAnsi"/>
          <w:sz w:val="22"/>
          <w:szCs w:val="22"/>
        </w:rPr>
        <w:t xml:space="preserve">(Dz. U. z 2021 r. poz. 1129 ze zm.), na usługę </w:t>
      </w:r>
      <w:r w:rsidR="00C82F1C" w:rsidRPr="00C82F1C">
        <w:rPr>
          <w:rFonts w:cstheme="minorHAnsi"/>
          <w:i/>
          <w:sz w:val="22"/>
          <w:szCs w:val="22"/>
        </w:rPr>
        <w:t xml:space="preserve">Zarządzania projektem oraz nadzoru prawnego dla </w:t>
      </w:r>
      <w:r w:rsidR="00FA648D">
        <w:rPr>
          <w:rFonts w:cstheme="minorHAnsi"/>
          <w:i/>
          <w:sz w:val="22"/>
          <w:szCs w:val="22"/>
        </w:rPr>
        <w:t>projektu</w:t>
      </w:r>
      <w:r w:rsidRPr="00C82F1C">
        <w:rPr>
          <w:rFonts w:cstheme="minorHAnsi"/>
          <w:i/>
          <w:sz w:val="22"/>
          <w:szCs w:val="22"/>
        </w:rPr>
        <w:t xml:space="preserve"> „Przeprowadzenie prac konserwatorskich, restauratorskich oraz robót budowlanych w celu zwiększenia atrakcyjności Opery Śląskiej i ochrony jej dziedzictwa kulturowego”</w:t>
      </w:r>
      <w:r>
        <w:rPr>
          <w:rFonts w:cstheme="minorHAnsi"/>
          <w:sz w:val="22"/>
          <w:szCs w:val="22"/>
        </w:rPr>
        <w:t xml:space="preserve">, dokonał wyboru oferty </w:t>
      </w:r>
      <w:r>
        <w:rPr>
          <w:rFonts w:cstheme="minorHAnsi"/>
          <w:b/>
          <w:bCs/>
          <w:sz w:val="22"/>
          <w:szCs w:val="22"/>
        </w:rPr>
        <w:t>Wykonawcy</w:t>
      </w:r>
      <w:r>
        <w:rPr>
          <w:rFonts w:cstheme="minorHAnsi"/>
          <w:sz w:val="22"/>
          <w:szCs w:val="22"/>
        </w:rPr>
        <w:t>, Strony uzgadniają, co następuje:</w:t>
      </w:r>
    </w:p>
    <w:p w:rsidR="00CC0BEC" w:rsidRDefault="00B2303C">
      <w:pPr>
        <w:pStyle w:val="Poziom3"/>
        <w:tabs>
          <w:tab w:val="clear" w:pos="0"/>
        </w:tabs>
        <w:spacing w:line="276" w:lineRule="auto"/>
        <w:ind w:left="0" w:firstLine="0"/>
        <w:rPr>
          <w:rFonts w:cstheme="minorHAnsi"/>
        </w:rPr>
      </w:pPr>
      <w:r>
        <w:rPr>
          <w:rFonts w:cstheme="minorHAnsi"/>
        </w:rPr>
        <w:t>Słowniczek:</w:t>
      </w:r>
    </w:p>
    <w:p w:rsidR="00CC0BEC" w:rsidRDefault="00B2303C" w:rsidP="00D677ED">
      <w:pPr>
        <w:pStyle w:val="Poziom3"/>
        <w:spacing w:line="276" w:lineRule="auto"/>
        <w:ind w:left="0" w:firstLine="0"/>
        <w:rPr>
          <w:rFonts w:cstheme="minorHAnsi"/>
        </w:rPr>
      </w:pPr>
      <w:r>
        <w:rPr>
          <w:rFonts w:cstheme="minorHAnsi"/>
        </w:rPr>
        <w:t xml:space="preserve">1. Generalny wykonawca – </w:t>
      </w:r>
      <w:r w:rsidR="00D677ED" w:rsidRPr="00D677ED">
        <w:rPr>
          <w:rFonts w:cstheme="minorHAnsi"/>
        </w:rPr>
        <w:t>Konsorcjum firm:</w:t>
      </w:r>
      <w:r w:rsidR="00D677ED">
        <w:rPr>
          <w:rFonts w:cstheme="minorHAnsi"/>
        </w:rPr>
        <w:t xml:space="preserve"> </w:t>
      </w:r>
      <w:r w:rsidR="00D677ED" w:rsidRPr="00D677ED">
        <w:rPr>
          <w:rFonts w:cstheme="minorHAnsi"/>
        </w:rPr>
        <w:t xml:space="preserve">ALSTAL GRUPA BUDOWLANA </w:t>
      </w:r>
      <w:r w:rsidR="00D677ED">
        <w:rPr>
          <w:rFonts w:cstheme="minorHAnsi"/>
        </w:rPr>
        <w:t>sp. z o.o. sp. k.</w:t>
      </w:r>
      <w:r w:rsidR="00D677ED" w:rsidRPr="00D677ED">
        <w:rPr>
          <w:rFonts w:cstheme="minorHAnsi"/>
        </w:rPr>
        <w:t xml:space="preserve"> oraz ALSTAL DEVELOPMENT </w:t>
      </w:r>
      <w:r w:rsidR="00D677ED">
        <w:rPr>
          <w:rFonts w:cstheme="minorHAnsi"/>
        </w:rPr>
        <w:t xml:space="preserve">sp. z o.o. </w:t>
      </w:r>
      <w:proofErr w:type="spellStart"/>
      <w:r w:rsidR="00D677ED">
        <w:rPr>
          <w:rFonts w:cstheme="minorHAnsi"/>
        </w:rPr>
        <w:t>sp.k</w:t>
      </w:r>
      <w:proofErr w:type="spellEnd"/>
      <w:r w:rsidR="00D677ED">
        <w:rPr>
          <w:rFonts w:cstheme="minorHAnsi"/>
        </w:rPr>
        <w:t xml:space="preserve">.; </w:t>
      </w:r>
      <w:r>
        <w:rPr>
          <w:rFonts w:cstheme="minorHAnsi"/>
        </w:rPr>
        <w:t xml:space="preserve">wyłoniony na podstawie postępowania nr </w:t>
      </w:r>
      <w:r w:rsidR="0057013E" w:rsidRPr="0057013E">
        <w:rPr>
          <w:rFonts w:cstheme="minorHAnsi"/>
        </w:rPr>
        <w:t>GK-3811-01/20</w:t>
      </w:r>
      <w:r>
        <w:rPr>
          <w:rFonts w:cstheme="minorHAnsi"/>
        </w:rPr>
        <w:t>.</w:t>
      </w:r>
    </w:p>
    <w:p w:rsidR="00CC0BEC" w:rsidRDefault="00B2303C" w:rsidP="00D677ED">
      <w:pPr>
        <w:pStyle w:val="Poziom3"/>
        <w:spacing w:line="276" w:lineRule="auto"/>
        <w:ind w:left="0" w:firstLine="0"/>
        <w:rPr>
          <w:rFonts w:cstheme="minorHAnsi"/>
        </w:rPr>
      </w:pPr>
      <w:r>
        <w:rPr>
          <w:rFonts w:cstheme="minorHAnsi"/>
        </w:rPr>
        <w:t xml:space="preserve">2. Projekt </w:t>
      </w:r>
      <w:r w:rsidR="005F0694">
        <w:rPr>
          <w:rFonts w:cstheme="minorHAnsi"/>
        </w:rPr>
        <w:t xml:space="preserve">– projekt pn. </w:t>
      </w:r>
      <w:r w:rsidR="00D677ED">
        <w:rPr>
          <w:rFonts w:cstheme="minorHAnsi"/>
        </w:rPr>
        <w:t>„</w:t>
      </w:r>
      <w:r w:rsidR="005F0694" w:rsidRPr="005F0694">
        <w:rPr>
          <w:rFonts w:cstheme="minorHAnsi"/>
        </w:rPr>
        <w:t>Przeprowadzenie prac konserwatorskich, restauratorskich oraz robót budowlanych w celu zwiększenia atrakcyjności Opery</w:t>
      </w:r>
      <w:r w:rsidR="005F0694">
        <w:rPr>
          <w:rFonts w:cstheme="minorHAnsi"/>
        </w:rPr>
        <w:t xml:space="preserve"> </w:t>
      </w:r>
      <w:r w:rsidR="005F0694" w:rsidRPr="005F0694">
        <w:rPr>
          <w:rFonts w:cstheme="minorHAnsi"/>
        </w:rPr>
        <w:t>Śląskiej i ochrony jej dziedzictwa kulturowego</w:t>
      </w:r>
      <w:r w:rsidR="005F0694">
        <w:rPr>
          <w:rFonts w:cstheme="minorHAnsi"/>
        </w:rPr>
        <w:t xml:space="preserve">” (ID </w:t>
      </w:r>
      <w:r w:rsidR="0057013E" w:rsidRPr="0057013E">
        <w:rPr>
          <w:rFonts w:cstheme="minorHAnsi"/>
        </w:rPr>
        <w:t>06H4/19</w:t>
      </w:r>
      <w:r w:rsidR="0057013E">
        <w:rPr>
          <w:rFonts w:cstheme="minorHAnsi"/>
        </w:rPr>
        <w:t>)</w:t>
      </w:r>
      <w:r w:rsidR="00D677ED">
        <w:rPr>
          <w:rFonts w:cstheme="minorHAnsi"/>
        </w:rPr>
        <w:t>,</w:t>
      </w:r>
      <w:r w:rsidR="005F0694">
        <w:rPr>
          <w:rFonts w:cstheme="minorHAnsi"/>
        </w:rPr>
        <w:t xml:space="preserve"> </w:t>
      </w:r>
      <w:r w:rsidR="005F0694" w:rsidRPr="005F0694">
        <w:rPr>
          <w:rFonts w:cstheme="minorHAnsi"/>
        </w:rPr>
        <w:t>Dofinansowan</w:t>
      </w:r>
      <w:r w:rsidR="00D677ED">
        <w:rPr>
          <w:rFonts w:cstheme="minorHAnsi"/>
        </w:rPr>
        <w:t>y</w:t>
      </w:r>
      <w:r w:rsidR="005F0694" w:rsidRPr="005F0694">
        <w:rPr>
          <w:rFonts w:cstheme="minorHAnsi"/>
        </w:rPr>
        <w:t xml:space="preserve"> w ramach: Regionalnego Programu Operacyjnego Województwa Śląskiego na lata 2014-2020 (Europejski</w:t>
      </w:r>
      <w:r w:rsidR="005F0694">
        <w:rPr>
          <w:rFonts w:cstheme="minorHAnsi"/>
        </w:rPr>
        <w:t xml:space="preserve"> </w:t>
      </w:r>
      <w:r w:rsidR="005F0694" w:rsidRPr="005F0694">
        <w:rPr>
          <w:rFonts w:cstheme="minorHAnsi"/>
        </w:rPr>
        <w:t>Fundusz Rozwoju Regional</w:t>
      </w:r>
      <w:r w:rsidR="00D677ED">
        <w:rPr>
          <w:rFonts w:cstheme="minorHAnsi"/>
        </w:rPr>
        <w:t>nego) dla osi priorytetowej: V. </w:t>
      </w:r>
      <w:r w:rsidR="005F0694" w:rsidRPr="005F0694">
        <w:rPr>
          <w:rFonts w:cstheme="minorHAnsi"/>
        </w:rPr>
        <w:t>Ochrona środowiska i efektywne wykorzystywanie zasobów, działanie: 5.3. Dziedzictwo</w:t>
      </w:r>
      <w:r w:rsidR="00D677ED">
        <w:rPr>
          <w:rFonts w:cstheme="minorHAnsi"/>
        </w:rPr>
        <w:t xml:space="preserve"> </w:t>
      </w:r>
      <w:r w:rsidR="005F0694" w:rsidRPr="005F0694">
        <w:rPr>
          <w:rFonts w:cstheme="minorHAnsi"/>
        </w:rPr>
        <w:t xml:space="preserve">kulturowe, </w:t>
      </w:r>
      <w:proofErr w:type="spellStart"/>
      <w:r w:rsidR="005F0694" w:rsidRPr="005F0694">
        <w:rPr>
          <w:rFonts w:cstheme="minorHAnsi"/>
        </w:rPr>
        <w:t>poddziałanie</w:t>
      </w:r>
      <w:proofErr w:type="spellEnd"/>
      <w:r w:rsidR="005F0694" w:rsidRPr="005F0694">
        <w:rPr>
          <w:rFonts w:cstheme="minorHAnsi"/>
        </w:rPr>
        <w:t>: 5.3.3. Dziedzictwo kulturowe – kluczowe instytucje kultury.</w:t>
      </w:r>
    </w:p>
    <w:p w:rsidR="00CC0BEC" w:rsidRPr="00D677ED" w:rsidRDefault="00D677ED">
      <w:pPr>
        <w:pStyle w:val="Poziom3"/>
        <w:tabs>
          <w:tab w:val="clear" w:pos="0"/>
        </w:tabs>
        <w:spacing w:line="276" w:lineRule="auto"/>
        <w:ind w:left="0" w:firstLine="0"/>
        <w:rPr>
          <w:rFonts w:cstheme="minorHAnsi"/>
        </w:rPr>
      </w:pPr>
      <w:r>
        <w:rPr>
          <w:rFonts w:cstheme="minorHAnsi"/>
        </w:rPr>
        <w:t>3. Kontrakt</w:t>
      </w:r>
      <w:r w:rsidR="00B2303C" w:rsidRPr="00D677ED">
        <w:rPr>
          <w:rFonts w:cstheme="minorHAnsi"/>
        </w:rPr>
        <w:t xml:space="preserve"> – umowa zawarta pomiędzy Zamawiającym a Generalnym Wykonawcą, której przedmiotem jest przeprowadzenie prac konserwatorskich, restauratorskich oraz robót budowlanych w celu zwiększenia atrakcyjności Opery Śląskiej i ochrony jej dziedzictwa kulturowego.</w:t>
      </w:r>
    </w:p>
    <w:p w:rsidR="00CC0BEC" w:rsidRDefault="00D677ED">
      <w:pPr>
        <w:pStyle w:val="Tytuparagrafu"/>
        <w:spacing w:line="276" w:lineRule="auto"/>
        <w:rPr>
          <w:rFonts w:cstheme="minorHAnsi"/>
        </w:rPr>
      </w:pPr>
      <w:r>
        <w:rPr>
          <w:rFonts w:cstheme="minorHAnsi"/>
        </w:rPr>
        <w:lastRenderedPageBreak/>
        <w:t>PRZEDMIOT UMOWY</w:t>
      </w:r>
    </w:p>
    <w:p w:rsidR="00CC0BEC" w:rsidRDefault="00B2303C">
      <w:pPr>
        <w:pStyle w:val="Poziom1"/>
        <w:numPr>
          <w:ilvl w:val="1"/>
          <w:numId w:val="1"/>
        </w:numPr>
        <w:spacing w:line="276" w:lineRule="auto"/>
        <w:rPr>
          <w:rFonts w:cstheme="minorHAnsi"/>
        </w:rPr>
      </w:pPr>
      <w:r>
        <w:rPr>
          <w:rFonts w:cstheme="minorHAnsi"/>
        </w:rPr>
        <w:t xml:space="preserve">Zamawiający zleca, a Wykonawca zobowiązuje się zarządzać </w:t>
      </w:r>
      <w:r w:rsidR="003F3681">
        <w:rPr>
          <w:rFonts w:cstheme="minorHAnsi"/>
        </w:rPr>
        <w:t xml:space="preserve">oraz pełnić nadzór prawny nad </w:t>
      </w:r>
      <w:r>
        <w:rPr>
          <w:rFonts w:cstheme="minorHAnsi"/>
        </w:rPr>
        <w:t>projektem „Przeprowadzenie prac konserwatorskich, restauratorskich oraz robót budowlanych w celu zwiększenia atrakcyjności Opery Śląskiej i ochrony jej dziedzictwa kulturowego”, dofinansowanym ze środków Unii Europejskiej w ramach Regionalnego Programu Operacyjnego Województwa Śląskiego na lata 2014-2020 (zwanego dalej „projektem”), w tym zapewnić obsługę formalną i prawną nad projektem.</w:t>
      </w:r>
    </w:p>
    <w:p w:rsidR="00CC0BEC" w:rsidRDefault="00CC0BEC">
      <w:pPr>
        <w:pStyle w:val="Poziom1"/>
        <w:tabs>
          <w:tab w:val="clear" w:pos="0"/>
        </w:tabs>
        <w:spacing w:line="276" w:lineRule="auto"/>
        <w:ind w:left="0" w:firstLine="0"/>
      </w:pPr>
      <w:bookmarkStart w:id="0" w:name="_Ref59973348"/>
      <w:bookmarkEnd w:id="0"/>
    </w:p>
    <w:p w:rsidR="00CC0BEC" w:rsidRPr="00D677ED" w:rsidRDefault="00D677ED" w:rsidP="00D677ED">
      <w:pPr>
        <w:pStyle w:val="Poziom1"/>
        <w:numPr>
          <w:ilvl w:val="0"/>
          <w:numId w:val="1"/>
        </w:numPr>
        <w:tabs>
          <w:tab w:val="clear" w:pos="0"/>
          <w:tab w:val="num" w:pos="3969"/>
        </w:tabs>
        <w:spacing w:line="276" w:lineRule="auto"/>
        <w:ind w:left="567" w:hanging="567"/>
        <w:jc w:val="center"/>
        <w:rPr>
          <w:rFonts w:cstheme="minorHAnsi"/>
          <w:b/>
        </w:rPr>
      </w:pPr>
      <w:r w:rsidRPr="00D677ED">
        <w:rPr>
          <w:rFonts w:cstheme="minorHAnsi"/>
          <w:b/>
        </w:rPr>
        <w:t>ZAKRES USŁUG</w:t>
      </w:r>
    </w:p>
    <w:p w:rsidR="00CC0BEC" w:rsidRDefault="00B2303C">
      <w:pPr>
        <w:pStyle w:val="Poziom1"/>
        <w:numPr>
          <w:ilvl w:val="1"/>
          <w:numId w:val="1"/>
        </w:numPr>
        <w:spacing w:line="276" w:lineRule="auto"/>
      </w:pPr>
      <w:r>
        <w:rPr>
          <w:rFonts w:cstheme="minorHAnsi"/>
        </w:rPr>
        <w:t>Wykonawca wspiera Zamawiającego jako lojalny i sumienny doradca we wszystkich czynnościach związanych z realizacją projektu.</w:t>
      </w:r>
    </w:p>
    <w:p w:rsidR="00CC0BEC" w:rsidRDefault="00B2303C">
      <w:pPr>
        <w:pStyle w:val="Poziom1"/>
        <w:numPr>
          <w:ilvl w:val="1"/>
          <w:numId w:val="1"/>
        </w:numPr>
        <w:spacing w:line="276" w:lineRule="auto"/>
      </w:pPr>
      <w:r>
        <w:rPr>
          <w:rFonts w:cstheme="minorHAnsi"/>
        </w:rPr>
        <w:t>Wykonawca zobowiązany jest współpracować z Zamawiającym.</w:t>
      </w:r>
    </w:p>
    <w:p w:rsidR="00CC0BEC" w:rsidRDefault="00B2303C">
      <w:pPr>
        <w:pStyle w:val="Poziom1"/>
        <w:numPr>
          <w:ilvl w:val="1"/>
          <w:numId w:val="1"/>
        </w:numPr>
        <w:spacing w:line="276" w:lineRule="auto"/>
      </w:pPr>
      <w:r>
        <w:rPr>
          <w:rFonts w:cstheme="minorHAnsi"/>
        </w:rPr>
        <w:t>W ramach niniejszej umowy Wykonawca będzie działać w imieniu i na rzecz Zamawiającego. Wykonawca nie jest jednakże umocowany i uprawniony do samodzielnego, tzn. bez pisemnej zgody Zamawiającego, podejmowania jakichkolwiek wiążących decyzji, w szczególności wydawania innym wykonawcom lub podmiotom pole</w:t>
      </w:r>
      <w:r w:rsidR="00D677ED">
        <w:rPr>
          <w:rFonts w:cstheme="minorHAnsi"/>
        </w:rPr>
        <w:t>ceń skutkujących wystąpieniem z </w:t>
      </w:r>
      <w:r>
        <w:rPr>
          <w:rFonts w:cstheme="minorHAnsi"/>
        </w:rPr>
        <w:t xml:space="preserve">żądaniem zapłaty od Zamawiającego. Wykonawca zobowiązany jest w szczególny sposób chronić i dbać o szeroko rozumiany interes Zamawiającego. </w:t>
      </w:r>
    </w:p>
    <w:p w:rsidR="00CC0BEC" w:rsidRDefault="00B2303C">
      <w:pPr>
        <w:pStyle w:val="Poziom1"/>
        <w:numPr>
          <w:ilvl w:val="1"/>
          <w:numId w:val="1"/>
        </w:numPr>
        <w:spacing w:line="276" w:lineRule="auto"/>
      </w:pPr>
      <w:r>
        <w:rPr>
          <w:rFonts w:cstheme="minorHAnsi"/>
        </w:rPr>
        <w:t>Wykonawca pełni nadzór w zakresie szeroko rozumianej kontroli wykonywania przez Generalnego Wykonawcę warunków Kontraktu pod w</w:t>
      </w:r>
      <w:r w:rsidR="00D677ED">
        <w:rPr>
          <w:rFonts w:cstheme="minorHAnsi"/>
        </w:rPr>
        <w:t>zględem finansowym, formalnym i </w:t>
      </w:r>
      <w:r>
        <w:rPr>
          <w:rFonts w:cstheme="minorHAnsi"/>
        </w:rPr>
        <w:t xml:space="preserve">prawnym oraz właściwej interpretacji prawnej wszelkich zaistniałych faktów i zdarzeń. </w:t>
      </w:r>
    </w:p>
    <w:p w:rsidR="00CC0BEC" w:rsidRDefault="00B2303C">
      <w:pPr>
        <w:pStyle w:val="Poziom1"/>
        <w:numPr>
          <w:ilvl w:val="1"/>
          <w:numId w:val="1"/>
        </w:numPr>
        <w:spacing w:line="276" w:lineRule="auto"/>
      </w:pPr>
      <w:r>
        <w:rPr>
          <w:rFonts w:cstheme="minorHAnsi"/>
        </w:rPr>
        <w:t>Wykonawca jest zobowiązany niezwłocznie udzielać Generalnemu Wykonawcy wszelkich, dostępnych mu, informacji i wyjaśnień dotyczących Kontraktu.</w:t>
      </w:r>
    </w:p>
    <w:p w:rsidR="00CC0BEC" w:rsidRDefault="00B2303C">
      <w:pPr>
        <w:pStyle w:val="Poziom1"/>
        <w:numPr>
          <w:ilvl w:val="1"/>
          <w:numId w:val="1"/>
        </w:numPr>
        <w:spacing w:line="276" w:lineRule="auto"/>
      </w:pPr>
      <w:r>
        <w:rPr>
          <w:rFonts w:cstheme="minorHAnsi"/>
        </w:rPr>
        <w:t>Wykonawca zobowiązuje się uwzględniać bieżące uwagi, instrukcje, wskazówki i polecenia Zamawiającego.</w:t>
      </w:r>
    </w:p>
    <w:p w:rsidR="00CC0BEC" w:rsidRDefault="00B2303C">
      <w:pPr>
        <w:pStyle w:val="Poziom1"/>
        <w:numPr>
          <w:ilvl w:val="1"/>
          <w:numId w:val="1"/>
        </w:numPr>
        <w:spacing w:line="276" w:lineRule="auto"/>
      </w:pPr>
      <w:r>
        <w:rPr>
          <w:rFonts w:cstheme="minorHAnsi"/>
        </w:rPr>
        <w:t xml:space="preserve">Wykonawca zobowiązuje się informować Zamawiającego o wszystkich istotnych sprawach, zwłaszcza o dostrzeżonych uchybieniach w realizacji projektu czy Kontraktu. </w:t>
      </w:r>
    </w:p>
    <w:p w:rsidR="00CC0BEC" w:rsidRDefault="00B2303C">
      <w:pPr>
        <w:pStyle w:val="Poziom1"/>
        <w:numPr>
          <w:ilvl w:val="1"/>
          <w:numId w:val="1"/>
        </w:numPr>
        <w:spacing w:line="276" w:lineRule="auto"/>
      </w:pPr>
      <w:r>
        <w:rPr>
          <w:rFonts w:cstheme="minorHAnsi"/>
        </w:rPr>
        <w:t xml:space="preserve">Wykonawca reprezentuje interesy Zamawiającego w </w:t>
      </w:r>
      <w:r w:rsidR="00D677ED">
        <w:rPr>
          <w:rFonts w:cstheme="minorHAnsi"/>
        </w:rPr>
        <w:t>sporach pomiędzy Zamawiającym a </w:t>
      </w:r>
      <w:r>
        <w:rPr>
          <w:rFonts w:cstheme="minorHAnsi"/>
        </w:rPr>
        <w:t xml:space="preserve">Generalnym Wykonawcą (robót budowlanych, prac projektowych, nadzoru autorskiego), a także w innych sporach pomiędzy Zamawiającym a osobami trzecimi w całym okresie realizacji Umowy. Wykonawca rozpatruje roszczenia wymienionych podmiotów, dokonuje ich szczegółowej analizy i przedstawia Zamawiającemu uzasadnione stanowisko wraz z wszelkimi dokumentami w sprawie roszczenia (w szczególności wyczerpującymi analizami przeprowadzonymi przez Wykonawcę) oraz uzgadnia z Zamawiającym ostateczne stanowisko, jakie zamierza zająć w sprawie zgłoszonego roszczenia. Niniejsze postanowienie nie obejmuje reprezentowania Zamawiającego przed sądem. </w:t>
      </w:r>
    </w:p>
    <w:p w:rsidR="00CC0BEC" w:rsidRDefault="00B2303C">
      <w:pPr>
        <w:pStyle w:val="Poziom1"/>
        <w:numPr>
          <w:ilvl w:val="1"/>
          <w:numId w:val="1"/>
        </w:numPr>
        <w:spacing w:line="276" w:lineRule="auto"/>
      </w:pPr>
      <w:r>
        <w:rPr>
          <w:rFonts w:cstheme="minorHAnsi"/>
        </w:rPr>
        <w:t xml:space="preserve">Wykonawca zarządza realizacją projektu przez swoich upoważnionych przedstawicieli. </w:t>
      </w:r>
    </w:p>
    <w:p w:rsidR="00CC0BEC" w:rsidRDefault="00B2303C">
      <w:pPr>
        <w:pStyle w:val="Poziom1"/>
        <w:numPr>
          <w:ilvl w:val="1"/>
          <w:numId w:val="1"/>
        </w:numPr>
        <w:spacing w:line="276" w:lineRule="auto"/>
      </w:pPr>
      <w:r>
        <w:rPr>
          <w:rFonts w:cstheme="minorHAnsi"/>
        </w:rPr>
        <w:t>Wykonawca weryfikuje i opiniuje dokumenty formalno-prawne przekazywane przez Generalnego Wykonawcę.</w:t>
      </w:r>
    </w:p>
    <w:p w:rsidR="00CC0BEC" w:rsidRDefault="00B2303C">
      <w:pPr>
        <w:pStyle w:val="Poziom1"/>
        <w:numPr>
          <w:ilvl w:val="1"/>
          <w:numId w:val="1"/>
        </w:numPr>
        <w:spacing w:line="276" w:lineRule="auto"/>
      </w:pPr>
      <w:r>
        <w:rPr>
          <w:rFonts w:cstheme="minorHAnsi"/>
        </w:rPr>
        <w:t xml:space="preserve">Wykonawca uczestniczy w naradach koordynacyjnych związanych z projektem w siedzibie Zamawiającego oraz w ewentualnych spotkaniach z Instytucją Zarządzającą.  </w:t>
      </w:r>
    </w:p>
    <w:p w:rsidR="00CC0BEC" w:rsidRDefault="00B2303C">
      <w:pPr>
        <w:pStyle w:val="Poziom1"/>
        <w:numPr>
          <w:ilvl w:val="1"/>
          <w:numId w:val="1"/>
        </w:numPr>
        <w:spacing w:line="276" w:lineRule="auto"/>
      </w:pPr>
      <w:r>
        <w:rPr>
          <w:rFonts w:cstheme="minorHAnsi"/>
        </w:rPr>
        <w:lastRenderedPageBreak/>
        <w:t xml:space="preserve">Wykonawca zobowiązany jest zapewnić dyspozycyjność personelu przez cały okres realizacji </w:t>
      </w:r>
      <w:r w:rsidR="003A7E87">
        <w:rPr>
          <w:rFonts w:cstheme="minorHAnsi"/>
        </w:rPr>
        <w:t>Projektu</w:t>
      </w:r>
      <w:r>
        <w:rPr>
          <w:rFonts w:cstheme="minorHAnsi"/>
        </w:rPr>
        <w:t>.</w:t>
      </w:r>
    </w:p>
    <w:p w:rsidR="00CC0BEC" w:rsidRDefault="00B2303C">
      <w:pPr>
        <w:pStyle w:val="Poziom1"/>
        <w:numPr>
          <w:ilvl w:val="1"/>
          <w:numId w:val="1"/>
        </w:numPr>
        <w:spacing w:line="276" w:lineRule="auto"/>
      </w:pPr>
      <w:r>
        <w:rPr>
          <w:rFonts w:cstheme="minorHAnsi"/>
        </w:rPr>
        <w:t>Wykonawca będzie prowadził rejestr podwykonawców robót budowlanych oraz podejmował działania kontrolne i monitoring tych podwykonawców. Wykonawca jest zobowiązany sprawdzać prawidłowość i kompletność wniosków dotyczących zatwierdzenia podwykonawców robót budowlanych zgodnie z umową za</w:t>
      </w:r>
      <w:r w:rsidR="00BE53EC">
        <w:rPr>
          <w:rFonts w:cstheme="minorHAnsi"/>
        </w:rPr>
        <w:t>wartą z Generalnym Wykonawcą, a </w:t>
      </w:r>
      <w:r>
        <w:rPr>
          <w:rFonts w:cstheme="minorHAnsi"/>
        </w:rPr>
        <w:t xml:space="preserve">w szczególności wartości i zakresu rzeczowego wykonywanych prac przez podwykonawców. </w:t>
      </w:r>
    </w:p>
    <w:p w:rsidR="00CC0BEC" w:rsidRDefault="00B2303C">
      <w:pPr>
        <w:pStyle w:val="Poziom1"/>
        <w:numPr>
          <w:ilvl w:val="1"/>
          <w:numId w:val="1"/>
        </w:numPr>
        <w:spacing w:line="276" w:lineRule="auto"/>
      </w:pPr>
      <w:r>
        <w:rPr>
          <w:rFonts w:cstheme="minorHAnsi"/>
        </w:rPr>
        <w:t xml:space="preserve">Wykonawca jest zobowiązany do kontroli zapłat wymagalnego wynagrodzenia podwykonawców robót budowlanych, na zasadach wynikających z ustawy </w:t>
      </w:r>
      <w:proofErr w:type="spellStart"/>
      <w:r>
        <w:rPr>
          <w:rFonts w:cstheme="minorHAnsi"/>
        </w:rPr>
        <w:t>Pzp</w:t>
      </w:r>
      <w:proofErr w:type="spellEnd"/>
      <w:r>
        <w:rPr>
          <w:rFonts w:cstheme="minorHAnsi"/>
        </w:rPr>
        <w:t>.</w:t>
      </w:r>
    </w:p>
    <w:p w:rsidR="00CC0BEC" w:rsidRDefault="00B2303C">
      <w:pPr>
        <w:pStyle w:val="Poziom1"/>
        <w:numPr>
          <w:ilvl w:val="1"/>
          <w:numId w:val="1"/>
        </w:numPr>
        <w:spacing w:line="276" w:lineRule="auto"/>
      </w:pPr>
      <w:r>
        <w:rPr>
          <w:rFonts w:cstheme="minorHAnsi"/>
        </w:rPr>
        <w:t>Wykonawca jest zobowiązany do przyjmowania, weryfikowania i terminowego prowadzenia rozliczeń związanych ze składanymi wnioskami po</w:t>
      </w:r>
      <w:r w:rsidR="00DE5CE3">
        <w:rPr>
          <w:rFonts w:cstheme="minorHAnsi"/>
        </w:rPr>
        <w:t>dwykonawców robót budowlanych o </w:t>
      </w:r>
      <w:r>
        <w:rPr>
          <w:rFonts w:cstheme="minorHAnsi"/>
        </w:rPr>
        <w:t xml:space="preserve">dokonanie finansowego zaspokojenia tych podmiotów, w przypadku gdyby należności tych podmiotów nie zostały uregulowane przez Generalnego Wykonawcę. </w:t>
      </w:r>
    </w:p>
    <w:p w:rsidR="00CC0BEC" w:rsidRDefault="00B2303C">
      <w:pPr>
        <w:pStyle w:val="Poziom1"/>
        <w:numPr>
          <w:ilvl w:val="1"/>
          <w:numId w:val="1"/>
        </w:numPr>
        <w:spacing w:line="276" w:lineRule="auto"/>
      </w:pPr>
      <w:r>
        <w:rPr>
          <w:rFonts w:cstheme="minorHAnsi"/>
        </w:rPr>
        <w:t>Wykonawca w przypadku rozwiązania lub odstąpienia od umowy o podwykonawstwo lub wystąpienia sporu w tym zakresie, zobowiązany jest do określenia należności podwykonawcy. Wykonawca współpracuje w tym zakresie z Zamawiającym.</w:t>
      </w:r>
    </w:p>
    <w:p w:rsidR="00CC0BEC" w:rsidRDefault="00B2303C">
      <w:pPr>
        <w:pStyle w:val="Poziom1"/>
        <w:numPr>
          <w:ilvl w:val="1"/>
          <w:numId w:val="1"/>
        </w:numPr>
        <w:spacing w:line="276" w:lineRule="auto"/>
      </w:pPr>
      <w:r>
        <w:rPr>
          <w:rFonts w:cstheme="minorHAnsi"/>
        </w:rPr>
        <w:t xml:space="preserve">Postanowienia dotyczące podwykonawców mają odpowiednie zastosowanie do dalszych podwykonawców. </w:t>
      </w:r>
    </w:p>
    <w:p w:rsidR="00CC0BEC" w:rsidRDefault="00B2303C">
      <w:pPr>
        <w:pStyle w:val="Poziom1"/>
        <w:numPr>
          <w:ilvl w:val="1"/>
          <w:numId w:val="1"/>
        </w:numPr>
        <w:spacing w:line="276" w:lineRule="auto"/>
      </w:pPr>
      <w:r>
        <w:rPr>
          <w:rFonts w:cstheme="minorHAnsi"/>
        </w:rPr>
        <w:t>Wykonawca będzie prowadził monitoring realizacji harmon</w:t>
      </w:r>
      <w:r w:rsidR="00DE5CE3">
        <w:rPr>
          <w:rFonts w:cstheme="minorHAnsi"/>
        </w:rPr>
        <w:t>ogramu realizacji projektu, a w </w:t>
      </w:r>
      <w:r>
        <w:rPr>
          <w:rFonts w:cstheme="minorHAnsi"/>
        </w:rPr>
        <w:t xml:space="preserve">szczególności: </w:t>
      </w:r>
    </w:p>
    <w:p w:rsidR="00CC0BEC" w:rsidRDefault="00B2303C">
      <w:pPr>
        <w:pStyle w:val="Poziom2"/>
        <w:numPr>
          <w:ilvl w:val="2"/>
          <w:numId w:val="1"/>
        </w:numPr>
        <w:spacing w:line="276" w:lineRule="auto"/>
        <w:ind w:left="924" w:hanging="357"/>
      </w:pPr>
      <w:r>
        <w:rPr>
          <w:rFonts w:cstheme="minorHAnsi"/>
        </w:rPr>
        <w:t xml:space="preserve">kontrolował terminowość wykonania robót, w stosunku do umowy z Generalnym Wykonawcą oraz harmonogramu rzeczowo-finansowego; </w:t>
      </w:r>
    </w:p>
    <w:p w:rsidR="00CC0BEC" w:rsidRDefault="00B2303C">
      <w:pPr>
        <w:pStyle w:val="Poziom2"/>
        <w:numPr>
          <w:ilvl w:val="2"/>
          <w:numId w:val="1"/>
        </w:numPr>
        <w:spacing w:line="276" w:lineRule="auto"/>
        <w:ind w:left="924" w:hanging="357"/>
      </w:pPr>
      <w:r>
        <w:rPr>
          <w:rFonts w:cstheme="minorHAnsi"/>
        </w:rPr>
        <w:t>weryfikował harmonogram dla zapewnienia ciągłości i te</w:t>
      </w:r>
      <w:r w:rsidR="00DE5CE3">
        <w:rPr>
          <w:rFonts w:cstheme="minorHAnsi"/>
        </w:rPr>
        <w:t>rminowej realizacji projektu, a </w:t>
      </w:r>
      <w:r>
        <w:rPr>
          <w:rFonts w:cstheme="minorHAnsi"/>
        </w:rPr>
        <w:t>także podejmował wszelkie działania zmierzające do zapewnienia, iż łączna wartość inwestycji nie przekroczy zakładanych kosztów;</w:t>
      </w:r>
    </w:p>
    <w:p w:rsidR="00CC0BEC" w:rsidRDefault="00B2303C">
      <w:pPr>
        <w:pStyle w:val="Poziom2"/>
        <w:numPr>
          <w:ilvl w:val="2"/>
          <w:numId w:val="1"/>
        </w:numPr>
        <w:spacing w:line="276" w:lineRule="auto"/>
        <w:ind w:left="924" w:hanging="357"/>
      </w:pPr>
      <w:r>
        <w:rPr>
          <w:rFonts w:cstheme="minorHAnsi"/>
        </w:rPr>
        <w:t>opracowywał dla Zamawiającego dokumenty i infor</w:t>
      </w:r>
      <w:r w:rsidR="00DE5CE3">
        <w:rPr>
          <w:rFonts w:cstheme="minorHAnsi"/>
        </w:rPr>
        <w:t>macje konieczne do planowania i </w:t>
      </w:r>
      <w:r>
        <w:rPr>
          <w:rFonts w:cstheme="minorHAnsi"/>
        </w:rPr>
        <w:t xml:space="preserve">finansowania projektu oraz sprawozdawczości. </w:t>
      </w:r>
    </w:p>
    <w:p w:rsidR="00CC0BEC" w:rsidRDefault="00B2303C">
      <w:pPr>
        <w:pStyle w:val="Poziom1"/>
        <w:numPr>
          <w:ilvl w:val="1"/>
          <w:numId w:val="1"/>
        </w:numPr>
        <w:spacing w:line="276" w:lineRule="auto"/>
      </w:pPr>
      <w:r>
        <w:rPr>
          <w:rFonts w:cstheme="minorHAnsi"/>
        </w:rPr>
        <w:t xml:space="preserve">Wykonawca będzie sprawdzał dokumenty rozliczeniowe inwestycji pod względem merytorycznym i rachunkowym. Przez weryfikację merytoryczną rozumie się w szczególności potwierdzenie </w:t>
      </w:r>
      <w:proofErr w:type="spellStart"/>
      <w:r>
        <w:rPr>
          <w:rFonts w:cstheme="minorHAnsi"/>
        </w:rPr>
        <w:t>kwalifikowalności</w:t>
      </w:r>
      <w:proofErr w:type="spellEnd"/>
      <w:r>
        <w:rPr>
          <w:rFonts w:cstheme="minorHAnsi"/>
        </w:rPr>
        <w:t xml:space="preserve"> wydatków na podstawie wł</w:t>
      </w:r>
      <w:r w:rsidR="00DE5CE3">
        <w:rPr>
          <w:rFonts w:cstheme="minorHAnsi"/>
        </w:rPr>
        <w:t>aściwych wytycznych i wniosku o </w:t>
      </w:r>
      <w:r>
        <w:rPr>
          <w:rFonts w:cstheme="minorHAnsi"/>
        </w:rPr>
        <w:t>dofinansowanie.</w:t>
      </w:r>
    </w:p>
    <w:p w:rsidR="00CC0BEC" w:rsidRDefault="00B2303C">
      <w:pPr>
        <w:pStyle w:val="Poziom1"/>
        <w:numPr>
          <w:ilvl w:val="1"/>
          <w:numId w:val="1"/>
        </w:numPr>
        <w:spacing w:line="276" w:lineRule="auto"/>
      </w:pPr>
      <w:r>
        <w:rPr>
          <w:rFonts w:cstheme="minorHAnsi"/>
        </w:rPr>
        <w:t>Wykonawca zobowiązany jest do aktywnego uczestniczenia, tj. z udziałem personelu projektu, ze strony Zamawiającego w kontrolach organów zewnętrznyc</w:t>
      </w:r>
      <w:r w:rsidR="00DE5CE3">
        <w:rPr>
          <w:rFonts w:cstheme="minorHAnsi"/>
        </w:rPr>
        <w:t>h, w szczególności właściwych w </w:t>
      </w:r>
      <w:r>
        <w:rPr>
          <w:rFonts w:cstheme="minorHAnsi"/>
        </w:rPr>
        <w:t>zakresie dofinansowania ze środków Unii Europejskiej, w czasie całego okresu pełnienia obowiązków umownych. Wykonawca obowiązkowo uczestniczy w kontroli końcowej projektu oraz innych kontrolach Instytucji Zarządzającej.</w:t>
      </w:r>
    </w:p>
    <w:p w:rsidR="00CC0BEC" w:rsidRDefault="00B2303C">
      <w:pPr>
        <w:pStyle w:val="Poziom1"/>
        <w:numPr>
          <w:ilvl w:val="1"/>
          <w:numId w:val="1"/>
        </w:numPr>
        <w:spacing w:line="276" w:lineRule="auto"/>
      </w:pPr>
      <w:r>
        <w:rPr>
          <w:rFonts w:cstheme="minorHAnsi"/>
        </w:rPr>
        <w:t>Wszystkie wymienione czynności oraz obowiązki wynikające z powierzonej funkcji na mocy niniejszej Umowy Wykonawca będzie wykonywał z</w:t>
      </w:r>
      <w:r w:rsidR="00DE5CE3">
        <w:rPr>
          <w:rFonts w:cstheme="minorHAnsi"/>
        </w:rPr>
        <w:t>godnie z jej postanowieniami, z </w:t>
      </w:r>
      <w:r>
        <w:rPr>
          <w:rFonts w:cstheme="minorHAnsi"/>
        </w:rPr>
        <w:t xml:space="preserve">zachowaniem należytej staranności, z uwzględnieniem profesjonalnego charakteru świadczonych przez niego usług (podwyższona staranność) </w:t>
      </w:r>
      <w:r w:rsidR="00DE5CE3">
        <w:rPr>
          <w:rFonts w:cstheme="minorHAnsi"/>
        </w:rPr>
        <w:t>oraz zapewniając ochronę praw i </w:t>
      </w:r>
      <w:r>
        <w:rPr>
          <w:rFonts w:cstheme="minorHAnsi"/>
        </w:rPr>
        <w:t>interesów Zamawiającego, podejmując wszelkie niezb</w:t>
      </w:r>
      <w:r w:rsidR="00DE5CE3">
        <w:rPr>
          <w:rFonts w:cstheme="minorHAnsi"/>
        </w:rPr>
        <w:t>ędne działania dla należytego i </w:t>
      </w:r>
      <w:r>
        <w:rPr>
          <w:rFonts w:cstheme="minorHAnsi"/>
        </w:rPr>
        <w:t xml:space="preserve">terminowego przygotowania i wykonania projektu. </w:t>
      </w:r>
    </w:p>
    <w:p w:rsidR="00CC0BEC" w:rsidRDefault="00B2303C">
      <w:pPr>
        <w:pStyle w:val="Poziom1"/>
        <w:numPr>
          <w:ilvl w:val="1"/>
          <w:numId w:val="1"/>
        </w:numPr>
        <w:spacing w:line="276" w:lineRule="auto"/>
      </w:pPr>
      <w:r>
        <w:rPr>
          <w:rFonts w:cstheme="minorHAnsi"/>
        </w:rPr>
        <w:lastRenderedPageBreak/>
        <w:t xml:space="preserve">Wykonawca oświadcza, że dostosuje swój czas pracy do prawidłowego wykonania obowiązków umownych. </w:t>
      </w:r>
    </w:p>
    <w:p w:rsidR="00CC0BEC" w:rsidRDefault="00B2303C">
      <w:pPr>
        <w:pStyle w:val="Poziom1"/>
        <w:numPr>
          <w:ilvl w:val="1"/>
          <w:numId w:val="1"/>
        </w:numPr>
        <w:spacing w:line="276" w:lineRule="auto"/>
      </w:pPr>
      <w:r>
        <w:rPr>
          <w:rFonts w:cstheme="minorHAnsi"/>
        </w:rPr>
        <w:t>Wykonawca w imieniu i na rzecz Zamawiającego wykona obow</w:t>
      </w:r>
      <w:r w:rsidR="00DE5CE3">
        <w:rPr>
          <w:rFonts w:cstheme="minorHAnsi"/>
        </w:rPr>
        <w:t>iązki Beneficjenta wynikające z </w:t>
      </w:r>
      <w:r>
        <w:rPr>
          <w:rFonts w:cstheme="minorHAnsi"/>
        </w:rPr>
        <w:t xml:space="preserve">umowy o dofinansowanie, Przewodnika dla beneficjentów, wytycznych oraz zaleceń Instytucji Zarządzającej lub wytycznych </w:t>
      </w:r>
      <w:r>
        <w:rPr>
          <w:rFonts w:eastAsia="Times New Roman" w:cstheme="minorHAnsi"/>
        </w:rPr>
        <w:t>właściwych dla Europejskiego Funduszu Rozwoju Regionalnego</w:t>
      </w:r>
      <w:r w:rsidR="000751FF">
        <w:rPr>
          <w:rFonts w:eastAsia="Times New Roman" w:cstheme="minorHAnsi"/>
        </w:rPr>
        <w:t>, a także rozliczać będzie dotację celową Województwa Śląskiego (Organizatora Opery Śląskiej)</w:t>
      </w:r>
      <w:r>
        <w:rPr>
          <w:rFonts w:cstheme="minorHAnsi"/>
        </w:rPr>
        <w:t>. Do zadań Wykonawcy należy w szczególności:</w:t>
      </w:r>
    </w:p>
    <w:p w:rsidR="00CC0BEC" w:rsidRDefault="00B2303C">
      <w:pPr>
        <w:pStyle w:val="Poziom2"/>
        <w:numPr>
          <w:ilvl w:val="2"/>
          <w:numId w:val="1"/>
        </w:numPr>
        <w:spacing w:line="276" w:lineRule="auto"/>
        <w:ind w:left="924" w:hanging="357"/>
      </w:pPr>
      <w:r>
        <w:rPr>
          <w:rFonts w:cstheme="minorHAnsi"/>
        </w:rPr>
        <w:t>zarządzanie projektem;</w:t>
      </w:r>
    </w:p>
    <w:p w:rsidR="00CC0BEC" w:rsidRDefault="00B2303C">
      <w:pPr>
        <w:pStyle w:val="Poziom2"/>
        <w:numPr>
          <w:ilvl w:val="2"/>
          <w:numId w:val="1"/>
        </w:numPr>
        <w:spacing w:line="276" w:lineRule="auto"/>
        <w:ind w:left="924" w:hanging="357"/>
      </w:pPr>
      <w:r>
        <w:rPr>
          <w:rFonts w:cstheme="minorHAnsi"/>
        </w:rPr>
        <w:t>koordynacja zadań projektu;</w:t>
      </w:r>
    </w:p>
    <w:p w:rsidR="00CC0BEC" w:rsidRDefault="00B2303C">
      <w:pPr>
        <w:pStyle w:val="Poziom2"/>
        <w:numPr>
          <w:ilvl w:val="2"/>
          <w:numId w:val="1"/>
        </w:numPr>
        <w:spacing w:line="276" w:lineRule="auto"/>
        <w:ind w:left="924" w:hanging="357"/>
      </w:pPr>
      <w:r>
        <w:rPr>
          <w:rFonts w:cstheme="minorHAnsi"/>
        </w:rPr>
        <w:t>nadzór merytoryczny nad realizacją projektu;</w:t>
      </w:r>
    </w:p>
    <w:p w:rsidR="00CC0BEC" w:rsidRDefault="00B2303C">
      <w:pPr>
        <w:pStyle w:val="Poziom2"/>
        <w:numPr>
          <w:ilvl w:val="2"/>
          <w:numId w:val="1"/>
        </w:numPr>
        <w:spacing w:line="276" w:lineRule="auto"/>
        <w:ind w:left="924" w:hanging="357"/>
      </w:pPr>
      <w:r>
        <w:rPr>
          <w:rFonts w:cstheme="minorHAnsi"/>
        </w:rPr>
        <w:t>kontrola oraz monitoring realizacji projektu;</w:t>
      </w:r>
    </w:p>
    <w:p w:rsidR="00CC0BEC" w:rsidRDefault="00B2303C">
      <w:pPr>
        <w:pStyle w:val="Poziom2"/>
        <w:numPr>
          <w:ilvl w:val="2"/>
          <w:numId w:val="1"/>
        </w:numPr>
        <w:spacing w:line="276" w:lineRule="auto"/>
        <w:ind w:left="924" w:hanging="357"/>
      </w:pPr>
      <w:r>
        <w:rPr>
          <w:rFonts w:cstheme="minorHAnsi"/>
        </w:rPr>
        <w:t xml:space="preserve">rozliczenie dofinansowania, w tym: </w:t>
      </w:r>
    </w:p>
    <w:p w:rsidR="00CC0BEC" w:rsidRDefault="00B2303C">
      <w:pPr>
        <w:pStyle w:val="Poziom3"/>
        <w:numPr>
          <w:ilvl w:val="3"/>
          <w:numId w:val="1"/>
        </w:numPr>
        <w:spacing w:line="276" w:lineRule="auto"/>
        <w:ind w:left="1281" w:hanging="357"/>
      </w:pPr>
      <w:r>
        <w:rPr>
          <w:rFonts w:cstheme="minorHAnsi"/>
        </w:rPr>
        <w:t>przygotowywanie kompletnych wniosków o płatność zaliczkową, pośrednią i końcową;</w:t>
      </w:r>
    </w:p>
    <w:p w:rsidR="00CC0BEC" w:rsidRDefault="00B2303C">
      <w:pPr>
        <w:pStyle w:val="Poziom3"/>
        <w:numPr>
          <w:ilvl w:val="3"/>
          <w:numId w:val="1"/>
        </w:numPr>
        <w:spacing w:line="276" w:lineRule="auto"/>
        <w:ind w:left="1281" w:hanging="357"/>
      </w:pPr>
      <w:r>
        <w:rPr>
          <w:rFonts w:cstheme="minorHAnsi"/>
        </w:rPr>
        <w:t>opisywanie dokumentów księgowych;</w:t>
      </w:r>
    </w:p>
    <w:p w:rsidR="00CC0BEC" w:rsidRDefault="00B2303C">
      <w:pPr>
        <w:pStyle w:val="Poziom3"/>
        <w:numPr>
          <w:ilvl w:val="3"/>
          <w:numId w:val="1"/>
        </w:numPr>
        <w:spacing w:line="276" w:lineRule="auto"/>
        <w:ind w:left="1281" w:hanging="357"/>
      </w:pPr>
      <w:r>
        <w:rPr>
          <w:rFonts w:cstheme="minorHAnsi"/>
        </w:rPr>
        <w:t>przygotowywanie harmonogramów składania wniosków o płatność;</w:t>
      </w:r>
    </w:p>
    <w:p w:rsidR="00CC0BEC" w:rsidRDefault="00B2303C">
      <w:pPr>
        <w:pStyle w:val="Poziom3"/>
        <w:numPr>
          <w:ilvl w:val="3"/>
          <w:numId w:val="1"/>
        </w:numPr>
        <w:spacing w:line="276" w:lineRule="auto"/>
        <w:ind w:left="1281" w:hanging="357"/>
      </w:pPr>
      <w:r>
        <w:rPr>
          <w:rFonts w:cstheme="minorHAnsi"/>
        </w:rPr>
        <w:t>aktualizacja wniosku o dofinansowanie;</w:t>
      </w:r>
    </w:p>
    <w:p w:rsidR="00CC0BEC" w:rsidRDefault="00B2303C">
      <w:pPr>
        <w:pStyle w:val="Poziom3"/>
        <w:numPr>
          <w:ilvl w:val="3"/>
          <w:numId w:val="1"/>
        </w:numPr>
        <w:spacing w:line="276" w:lineRule="auto"/>
        <w:ind w:left="1281" w:hanging="357"/>
      </w:pPr>
      <w:r>
        <w:rPr>
          <w:rFonts w:cstheme="minorHAnsi"/>
        </w:rPr>
        <w:t>monitorowanie wskaźników projektu;</w:t>
      </w:r>
    </w:p>
    <w:p w:rsidR="00CC0BEC" w:rsidRDefault="00B2303C">
      <w:pPr>
        <w:pStyle w:val="Poziom3"/>
        <w:numPr>
          <w:ilvl w:val="3"/>
          <w:numId w:val="1"/>
        </w:numPr>
        <w:spacing w:line="276" w:lineRule="auto"/>
        <w:ind w:left="1281" w:hanging="357"/>
      </w:pPr>
      <w:r>
        <w:rPr>
          <w:rFonts w:cstheme="minorHAnsi"/>
        </w:rPr>
        <w:t>rozliczenie wskaźników produktu i rezultatu;</w:t>
      </w:r>
    </w:p>
    <w:p w:rsidR="001F5101" w:rsidRPr="001F5101" w:rsidRDefault="001F5101">
      <w:pPr>
        <w:pStyle w:val="Poziom2"/>
        <w:numPr>
          <w:ilvl w:val="2"/>
          <w:numId w:val="1"/>
        </w:numPr>
        <w:spacing w:line="276" w:lineRule="auto"/>
        <w:ind w:left="924" w:hanging="357"/>
      </w:pPr>
      <w:r>
        <w:t>rozliczanie dotacji celowej, w tym poprzez sporządzanie</w:t>
      </w:r>
      <w:r>
        <w:rPr>
          <w:rFonts w:cstheme="minorHAnsi"/>
        </w:rPr>
        <w:t xml:space="preserve"> wniosków o wypłatę dotacji</w:t>
      </w:r>
      <w:r w:rsidR="00157CB6">
        <w:rPr>
          <w:rFonts w:cstheme="minorHAnsi"/>
        </w:rPr>
        <w:t xml:space="preserve"> i </w:t>
      </w:r>
      <w:r>
        <w:rPr>
          <w:rFonts w:cstheme="minorHAnsi"/>
        </w:rPr>
        <w:t>wniosków rozliczających,</w:t>
      </w:r>
    </w:p>
    <w:p w:rsidR="00CC0BEC" w:rsidRDefault="00B2303C">
      <w:pPr>
        <w:pStyle w:val="Poziom2"/>
        <w:numPr>
          <w:ilvl w:val="2"/>
          <w:numId w:val="1"/>
        </w:numPr>
        <w:spacing w:line="276" w:lineRule="auto"/>
        <w:ind w:left="924" w:hanging="357"/>
      </w:pPr>
      <w:r>
        <w:rPr>
          <w:rFonts w:cstheme="minorHAnsi"/>
        </w:rPr>
        <w:t>prowadzenie sprawozdawczości projektu;</w:t>
      </w:r>
    </w:p>
    <w:p w:rsidR="00CC0BEC" w:rsidRDefault="00B2303C">
      <w:pPr>
        <w:pStyle w:val="Poziom2"/>
        <w:numPr>
          <w:ilvl w:val="2"/>
          <w:numId w:val="1"/>
        </w:numPr>
        <w:spacing w:line="276" w:lineRule="auto"/>
        <w:ind w:left="924" w:hanging="357"/>
      </w:pPr>
      <w:r>
        <w:rPr>
          <w:rFonts w:cstheme="minorHAnsi"/>
        </w:rPr>
        <w:t>zarządzanie zmianami w projekcie;</w:t>
      </w:r>
    </w:p>
    <w:p w:rsidR="00CC0BEC" w:rsidRDefault="00B2303C">
      <w:pPr>
        <w:pStyle w:val="Poziom2"/>
        <w:numPr>
          <w:ilvl w:val="2"/>
          <w:numId w:val="1"/>
        </w:numPr>
        <w:spacing w:line="276" w:lineRule="auto"/>
        <w:ind w:left="924" w:hanging="357"/>
      </w:pPr>
      <w:r>
        <w:rPr>
          <w:rFonts w:cstheme="minorHAnsi"/>
        </w:rPr>
        <w:t>doradztwo finansowe w zakresie projektu;</w:t>
      </w:r>
    </w:p>
    <w:p w:rsidR="00CC0BEC" w:rsidRDefault="00B2303C">
      <w:pPr>
        <w:pStyle w:val="Poziom2"/>
        <w:numPr>
          <w:ilvl w:val="2"/>
          <w:numId w:val="1"/>
        </w:numPr>
        <w:spacing w:line="276" w:lineRule="auto"/>
        <w:ind w:left="924" w:hanging="357"/>
      </w:pPr>
      <w:r>
        <w:rPr>
          <w:rFonts w:cstheme="minorHAnsi"/>
        </w:rPr>
        <w:t>przygotowywanie projektów pism w sprawie rea</w:t>
      </w:r>
      <w:r w:rsidR="00DE5CE3">
        <w:rPr>
          <w:rFonts w:cstheme="minorHAnsi"/>
        </w:rPr>
        <w:t>lizacji projektu, zmian umowy o </w:t>
      </w:r>
      <w:r>
        <w:rPr>
          <w:rFonts w:cstheme="minorHAnsi"/>
        </w:rPr>
        <w:t>dofinansowanie, wyjaśnień i wszelkich innych spraw wynikających z faktu współfinansowania projektu przez Unię Europejską;</w:t>
      </w:r>
    </w:p>
    <w:p w:rsidR="00CC0BEC" w:rsidRDefault="00B2303C">
      <w:pPr>
        <w:pStyle w:val="Poziom2"/>
        <w:numPr>
          <w:ilvl w:val="2"/>
          <w:numId w:val="1"/>
        </w:numPr>
        <w:spacing w:line="276" w:lineRule="auto"/>
        <w:ind w:left="924" w:hanging="357"/>
      </w:pPr>
      <w:r>
        <w:rPr>
          <w:rFonts w:cstheme="minorHAnsi"/>
        </w:rPr>
        <w:t>uczestnictwo w kontrolach projektu przez instytucje zewnętrzne uprawnione do kontroli projektów finansowanych ze środków Unii Europejskiej;</w:t>
      </w:r>
    </w:p>
    <w:p w:rsidR="00CC0BEC" w:rsidRDefault="00B2303C">
      <w:pPr>
        <w:pStyle w:val="Poziom2"/>
        <w:numPr>
          <w:ilvl w:val="2"/>
          <w:numId w:val="1"/>
        </w:numPr>
        <w:spacing w:line="276" w:lineRule="auto"/>
        <w:ind w:left="924" w:hanging="357"/>
      </w:pPr>
      <w:r>
        <w:rPr>
          <w:rFonts w:cstheme="minorHAnsi"/>
        </w:rPr>
        <w:t>prowadzenie działań informacyjnych i promocyjnych zwi</w:t>
      </w:r>
      <w:r w:rsidR="00DE5CE3">
        <w:rPr>
          <w:rFonts w:cstheme="minorHAnsi"/>
        </w:rPr>
        <w:t>ązanych z realizacją projektu i </w:t>
      </w:r>
      <w:r>
        <w:rPr>
          <w:rFonts w:cstheme="minorHAnsi"/>
        </w:rPr>
        <w:t>współpraca w tym zakresie z Zamawiającym, zgodnie z wytycznymi, uwzględniając przy tym zabytkowy charakter obiektu;</w:t>
      </w:r>
    </w:p>
    <w:p w:rsidR="00CC0BEC" w:rsidRDefault="00B2303C">
      <w:pPr>
        <w:pStyle w:val="Poziom2"/>
        <w:numPr>
          <w:ilvl w:val="2"/>
          <w:numId w:val="1"/>
        </w:numPr>
        <w:spacing w:line="276" w:lineRule="auto"/>
        <w:ind w:left="924" w:hanging="357"/>
      </w:pPr>
      <w:r>
        <w:rPr>
          <w:rFonts w:cstheme="minorHAnsi"/>
        </w:rPr>
        <w:t>współpraca z działem finansowo-księgowym Zamawiającego, w tym przygotowywanie planów zapotrzebowania na środki.</w:t>
      </w:r>
    </w:p>
    <w:p w:rsidR="00CC0BEC" w:rsidRDefault="00B2303C">
      <w:pPr>
        <w:pStyle w:val="Poziom1"/>
        <w:numPr>
          <w:ilvl w:val="1"/>
          <w:numId w:val="1"/>
        </w:numPr>
        <w:spacing w:line="276" w:lineRule="auto"/>
      </w:pPr>
      <w:r>
        <w:rPr>
          <w:rFonts w:cstheme="minorHAnsi"/>
        </w:rPr>
        <w:t>Wykonawca na bieżąco współpracuje z Instytucją Zarządzającą RPO WSL i innymi donatorami w celu prawidłowej realizacji umowy o dofinansowanie, w tym na bieżąco zapewnia osoby do</w:t>
      </w:r>
      <w:r w:rsidR="00F7065C">
        <w:rPr>
          <w:rFonts w:cstheme="minorHAnsi"/>
        </w:rPr>
        <w:t> </w:t>
      </w:r>
      <w:r>
        <w:rPr>
          <w:rFonts w:cstheme="minorHAnsi"/>
        </w:rPr>
        <w:t>kontaktu.</w:t>
      </w:r>
    </w:p>
    <w:p w:rsidR="00CC0BEC" w:rsidRDefault="00B2303C">
      <w:pPr>
        <w:pStyle w:val="Poziom1"/>
        <w:numPr>
          <w:ilvl w:val="1"/>
          <w:numId w:val="1"/>
        </w:numPr>
        <w:spacing w:line="276" w:lineRule="auto"/>
      </w:pPr>
      <w:r>
        <w:rPr>
          <w:rFonts w:cstheme="minorHAnsi"/>
        </w:rPr>
        <w:t>Wykonawca zapewni kompleksową obsługę prawną projektu. Do obowiązków Wykonawcy należy w szczególności:</w:t>
      </w:r>
    </w:p>
    <w:p w:rsidR="00CC0BEC" w:rsidRDefault="00B2303C">
      <w:pPr>
        <w:pStyle w:val="Poziom2"/>
        <w:numPr>
          <w:ilvl w:val="2"/>
          <w:numId w:val="1"/>
        </w:numPr>
        <w:spacing w:line="276" w:lineRule="auto"/>
        <w:ind w:left="924" w:hanging="357"/>
      </w:pPr>
      <w:r>
        <w:rPr>
          <w:rFonts w:cstheme="minorHAnsi"/>
        </w:rPr>
        <w:t>tworzenie, przygotowywanie i zatwierdzanie dokumentów formalno-prawnych związanych z projektem, w tym umów, aneksów, pism do Generalnego Wykonawcy, podwykonawców i osób lub podmiotów trzecich itp.;</w:t>
      </w:r>
    </w:p>
    <w:p w:rsidR="00CC0BEC" w:rsidRDefault="00B2303C">
      <w:pPr>
        <w:pStyle w:val="Poziom2"/>
        <w:numPr>
          <w:ilvl w:val="2"/>
          <w:numId w:val="1"/>
        </w:numPr>
        <w:spacing w:line="276" w:lineRule="auto"/>
        <w:ind w:left="924" w:hanging="357"/>
      </w:pPr>
      <w:r>
        <w:rPr>
          <w:rFonts w:cstheme="minorHAnsi"/>
        </w:rPr>
        <w:lastRenderedPageBreak/>
        <w:t>obsługa prawna wykonywania wszystkich zawartych umów w zakresie projektu, w tym prowadzenie w imieniu Zamawiającego wszelkich negocjacji, mediacji itp.;</w:t>
      </w:r>
    </w:p>
    <w:p w:rsidR="00CC0BEC" w:rsidRDefault="00B2303C">
      <w:pPr>
        <w:pStyle w:val="Poziom2"/>
        <w:numPr>
          <w:ilvl w:val="2"/>
          <w:numId w:val="1"/>
        </w:numPr>
        <w:spacing w:line="276" w:lineRule="auto"/>
        <w:ind w:left="924" w:hanging="357"/>
      </w:pPr>
      <w:r>
        <w:rPr>
          <w:rFonts w:cstheme="minorHAnsi"/>
        </w:rPr>
        <w:t>uczestniczenie prawnika w spotkaniach lub naradach w siedzibie Zamawiającego;</w:t>
      </w:r>
    </w:p>
    <w:p w:rsidR="00CC0BEC" w:rsidRDefault="00B2303C">
      <w:pPr>
        <w:pStyle w:val="Poziom2"/>
        <w:numPr>
          <w:ilvl w:val="2"/>
          <w:numId w:val="1"/>
        </w:numPr>
        <w:spacing w:line="276" w:lineRule="auto"/>
        <w:ind w:left="924" w:hanging="357"/>
      </w:pPr>
      <w:r>
        <w:rPr>
          <w:rFonts w:cstheme="minorHAnsi"/>
        </w:rPr>
        <w:t>udzielanie wyjaśnień i bieżące doradztwo w toku przygotowania dokumentów formalno-prawnych, postępowań o udzielenie zamówienia, zmian umowy, negocjacji i wykonania umów, w tym sporządzanie pisemnych opinii i informacji pr</w:t>
      </w:r>
      <w:r w:rsidR="00F7065C">
        <w:rPr>
          <w:rFonts w:cstheme="minorHAnsi"/>
        </w:rPr>
        <w:t>awnych, udzielanie informacji i </w:t>
      </w:r>
      <w:r>
        <w:rPr>
          <w:rFonts w:cstheme="minorHAnsi"/>
        </w:rPr>
        <w:t>wskazówek co do skutków prawnych podejmowanych lub planowanych działań, sporządzanie pism lub sprawdzanie pism związanych z projektem pod względem zgodności z przepisami prawa;</w:t>
      </w:r>
    </w:p>
    <w:p w:rsidR="00CC0BEC" w:rsidRDefault="00B2303C">
      <w:pPr>
        <w:pStyle w:val="Poziom2"/>
        <w:numPr>
          <w:ilvl w:val="2"/>
          <w:numId w:val="1"/>
        </w:numPr>
        <w:spacing w:line="276" w:lineRule="auto"/>
        <w:ind w:left="924" w:hanging="357"/>
      </w:pPr>
      <w:r>
        <w:rPr>
          <w:rFonts w:cstheme="minorHAnsi"/>
        </w:rPr>
        <w:t>udzielanie Wykonawcy bieżących konsultacji zwią</w:t>
      </w:r>
      <w:r w:rsidR="00F7065C">
        <w:rPr>
          <w:rFonts w:cstheme="minorHAnsi"/>
        </w:rPr>
        <w:t>zanych z realizacją projektu, w </w:t>
      </w:r>
      <w:r>
        <w:rPr>
          <w:rFonts w:cstheme="minorHAnsi"/>
        </w:rPr>
        <w:t xml:space="preserve">szczególności w zakresie wykonania umowy zawartej z Generalnym Wykonawcą; </w:t>
      </w:r>
    </w:p>
    <w:p w:rsidR="00CC0BEC" w:rsidRDefault="00B2303C">
      <w:pPr>
        <w:pStyle w:val="Poziom2"/>
        <w:numPr>
          <w:ilvl w:val="2"/>
          <w:numId w:val="1"/>
        </w:numPr>
        <w:spacing w:line="276" w:lineRule="auto"/>
        <w:ind w:left="924" w:hanging="357"/>
      </w:pPr>
      <w:r>
        <w:rPr>
          <w:rFonts w:cstheme="minorHAnsi"/>
        </w:rPr>
        <w:t>stały monitoring przebiegu realizacji Inwestycji pod ką</w:t>
      </w:r>
      <w:r w:rsidR="00F7065C">
        <w:rPr>
          <w:rFonts w:cstheme="minorHAnsi"/>
        </w:rPr>
        <w:t>tem legalności oraz zgodności z </w:t>
      </w:r>
      <w:r>
        <w:rPr>
          <w:rFonts w:cstheme="minorHAnsi"/>
        </w:rPr>
        <w:t>umową zawartą z Generalnym Wykonawcą, a także zabezpieczenie interesów Zamawiającego w zakresie Inwestycji i sygnalizowanie o wszelkich potencjalnych zagrożeniach związanych z prawnymi aspektami realizacji inwestycji;</w:t>
      </w:r>
    </w:p>
    <w:p w:rsidR="00CC0BEC" w:rsidRDefault="00B2303C">
      <w:pPr>
        <w:pStyle w:val="Poziom2"/>
        <w:numPr>
          <w:ilvl w:val="2"/>
          <w:numId w:val="1"/>
        </w:numPr>
        <w:spacing w:line="276" w:lineRule="auto"/>
        <w:ind w:left="924" w:hanging="357"/>
      </w:pPr>
      <w:r>
        <w:rPr>
          <w:rFonts w:cstheme="minorHAnsi"/>
        </w:rPr>
        <w:t>opiniowanie i monitorowanie zgodności podejmowanych działań Zamawiającego w ramach projektu z postanowieniami zawartych przez Zamawiającego umów o dofinansowanie;</w:t>
      </w:r>
    </w:p>
    <w:p w:rsidR="00CC0BEC" w:rsidRDefault="00B2303C">
      <w:pPr>
        <w:pStyle w:val="Poziom2"/>
        <w:numPr>
          <w:ilvl w:val="2"/>
          <w:numId w:val="1"/>
        </w:numPr>
        <w:spacing w:line="276" w:lineRule="auto"/>
        <w:ind w:left="924" w:hanging="357"/>
      </w:pPr>
      <w:r>
        <w:rPr>
          <w:rFonts w:cstheme="minorHAnsi"/>
        </w:rPr>
        <w:t xml:space="preserve">w razie potrzeby – wykonywanie wszelkich innych czynności z zakresu obsługi </w:t>
      </w:r>
      <w:r w:rsidR="00F7065C">
        <w:rPr>
          <w:rFonts w:cstheme="minorHAnsi"/>
        </w:rPr>
        <w:t>prawnej w </w:t>
      </w:r>
      <w:r>
        <w:rPr>
          <w:rFonts w:cstheme="minorHAnsi"/>
        </w:rPr>
        <w:t>toku realizacji Inwestycji.</w:t>
      </w:r>
    </w:p>
    <w:p w:rsidR="00CC0BEC" w:rsidRDefault="00B2303C">
      <w:pPr>
        <w:pStyle w:val="Poziom1"/>
        <w:numPr>
          <w:ilvl w:val="1"/>
          <w:numId w:val="1"/>
        </w:numPr>
        <w:spacing w:line="276" w:lineRule="auto"/>
      </w:pPr>
      <w:r>
        <w:rPr>
          <w:rFonts w:cstheme="minorHAnsi"/>
        </w:rPr>
        <w:t>Przedmiot Umowy nie obejmuje zastępstwa procesowego.</w:t>
      </w:r>
    </w:p>
    <w:p w:rsidR="00CC0BEC" w:rsidRPr="006A11D3" w:rsidRDefault="00B2303C">
      <w:pPr>
        <w:pStyle w:val="Poziom1"/>
        <w:numPr>
          <w:ilvl w:val="1"/>
          <w:numId w:val="1"/>
        </w:numPr>
        <w:spacing w:line="276" w:lineRule="auto"/>
      </w:pPr>
      <w:r>
        <w:rPr>
          <w:rFonts w:cstheme="minorHAnsi"/>
        </w:rPr>
        <w:t>Do pozostałych obowiązków Wykonawcy należy m.in.:</w:t>
      </w:r>
    </w:p>
    <w:p w:rsidR="006A11D3" w:rsidRDefault="006A11D3" w:rsidP="006A11D3">
      <w:pPr>
        <w:pStyle w:val="Poziom2"/>
        <w:numPr>
          <w:ilvl w:val="2"/>
          <w:numId w:val="1"/>
        </w:numPr>
        <w:spacing w:line="276" w:lineRule="auto"/>
        <w:ind w:left="924" w:hanging="357"/>
      </w:pPr>
      <w:r>
        <w:rPr>
          <w:rFonts w:cstheme="minorHAnsi"/>
        </w:rPr>
        <w:t>sporządzanie miesięcznych sprawozdań z realizacji Inwestycji, zawierających co najmniej:</w:t>
      </w:r>
    </w:p>
    <w:p w:rsidR="006A11D3" w:rsidRDefault="006A11D3" w:rsidP="006A11D3">
      <w:pPr>
        <w:pStyle w:val="Poziom3"/>
        <w:numPr>
          <w:ilvl w:val="3"/>
          <w:numId w:val="1"/>
        </w:numPr>
        <w:spacing w:line="276" w:lineRule="auto"/>
        <w:ind w:left="1281" w:hanging="357"/>
      </w:pPr>
      <w:r>
        <w:rPr>
          <w:rFonts w:cstheme="minorHAnsi"/>
        </w:rPr>
        <w:t>opis powstałych problemów i zagrożeń wraz z opisem działań podjętych w celu ich usunięcia;</w:t>
      </w:r>
    </w:p>
    <w:p w:rsidR="006A11D3" w:rsidRDefault="006A11D3" w:rsidP="006A11D3">
      <w:pPr>
        <w:pStyle w:val="Poziom3"/>
        <w:numPr>
          <w:ilvl w:val="3"/>
          <w:numId w:val="1"/>
        </w:numPr>
        <w:spacing w:line="276" w:lineRule="auto"/>
        <w:ind w:left="1281" w:hanging="357"/>
      </w:pPr>
      <w:r>
        <w:rPr>
          <w:rFonts w:cstheme="minorHAnsi"/>
        </w:rPr>
        <w:t>przebieg realizacji harmonogramu rzeczowo-finansowego;</w:t>
      </w:r>
    </w:p>
    <w:p w:rsidR="006A11D3" w:rsidRDefault="006A11D3" w:rsidP="006A11D3">
      <w:pPr>
        <w:pStyle w:val="Poziom3"/>
        <w:numPr>
          <w:ilvl w:val="3"/>
          <w:numId w:val="1"/>
        </w:numPr>
        <w:spacing w:line="276" w:lineRule="auto"/>
        <w:ind w:left="1281" w:hanging="357"/>
      </w:pPr>
      <w:r>
        <w:rPr>
          <w:rFonts w:cstheme="minorHAnsi"/>
        </w:rPr>
        <w:t>wyliczenie wynagrodzenia Wykonawcy za okres rozliczeniowy;</w:t>
      </w:r>
    </w:p>
    <w:p w:rsidR="006A11D3" w:rsidRDefault="006A11D3" w:rsidP="006A11D3">
      <w:pPr>
        <w:pStyle w:val="Poziom2"/>
        <w:numPr>
          <w:ilvl w:val="2"/>
          <w:numId w:val="1"/>
        </w:numPr>
        <w:spacing w:line="276" w:lineRule="auto"/>
        <w:ind w:left="924" w:hanging="357"/>
      </w:pPr>
      <w:r>
        <w:rPr>
          <w:rFonts w:cstheme="minorHAnsi"/>
        </w:rPr>
        <w:t>kontrolowanie i sprawdzanie rozliczeń finansowych projektu:</w:t>
      </w:r>
    </w:p>
    <w:p w:rsidR="006A11D3" w:rsidRDefault="006A11D3" w:rsidP="006A11D3">
      <w:pPr>
        <w:pStyle w:val="Poziom3"/>
        <w:numPr>
          <w:ilvl w:val="3"/>
          <w:numId w:val="1"/>
        </w:numPr>
        <w:spacing w:line="276" w:lineRule="auto"/>
        <w:ind w:left="1281" w:hanging="357"/>
      </w:pPr>
      <w:r>
        <w:rPr>
          <w:rFonts w:cstheme="minorHAnsi"/>
        </w:rPr>
        <w:t>bieżąca kontrola i stałe monitorowanie zakresu rzeczowego robót oraz kwot, wykazywanych przez Generalnego Wykonawcę w sporządzanych protokołach odbiorów częściowych robót względem budżetu Projektu;</w:t>
      </w:r>
    </w:p>
    <w:p w:rsidR="006A11D3" w:rsidRDefault="006A11D3" w:rsidP="006A11D3">
      <w:pPr>
        <w:pStyle w:val="Poziom3"/>
        <w:numPr>
          <w:ilvl w:val="3"/>
          <w:numId w:val="1"/>
        </w:numPr>
        <w:spacing w:line="276" w:lineRule="auto"/>
        <w:ind w:left="1281" w:hanging="357"/>
      </w:pPr>
      <w:r>
        <w:rPr>
          <w:rFonts w:cstheme="minorHAnsi"/>
        </w:rPr>
        <w:t>weryfikacja składanych przez Wykonawcę faktur pod względem merytorycznym, tj. czy zakres faktycznie wykonanych prac jest tożsamy z zakresem projektu oraz pod względem rachunkowym, tj. czy wartość robót faktycznie wykonanych odpowiada wartości robót odebranych;</w:t>
      </w:r>
    </w:p>
    <w:p w:rsidR="006A11D3" w:rsidRPr="006A11D3" w:rsidRDefault="006A11D3" w:rsidP="006A11D3">
      <w:pPr>
        <w:pStyle w:val="Poziom2"/>
        <w:numPr>
          <w:ilvl w:val="2"/>
          <w:numId w:val="1"/>
        </w:numPr>
        <w:spacing w:line="276" w:lineRule="auto"/>
        <w:ind w:left="924" w:hanging="357"/>
      </w:pPr>
      <w:r>
        <w:rPr>
          <w:rFonts w:cstheme="minorHAnsi"/>
        </w:rPr>
        <w:t>udostępnienie Zamawiającemu wszelkich posiadanych informacji dotyczących projektu.</w:t>
      </w:r>
    </w:p>
    <w:p w:rsidR="006A11D3" w:rsidRDefault="006A11D3" w:rsidP="006A11D3">
      <w:pPr>
        <w:pStyle w:val="Poziom1"/>
        <w:numPr>
          <w:ilvl w:val="1"/>
          <w:numId w:val="1"/>
        </w:numPr>
        <w:spacing w:line="276" w:lineRule="auto"/>
      </w:pPr>
      <w:r>
        <w:rPr>
          <w:rFonts w:cstheme="minorHAnsi"/>
        </w:rPr>
        <w:t xml:space="preserve">Wykonawca zapewni, by realizacja usługi miała charakter kompleksowy. Oznacza to, że jeżeli szczegółowe działanie nie zostało wskazane w Umowie, a jest związane z celem lub ogólnym charakterem Umowy, stanowi </w:t>
      </w:r>
      <w:r w:rsidRPr="00DC088B">
        <w:rPr>
          <w:rFonts w:cstheme="minorHAnsi"/>
        </w:rPr>
        <w:t>obowiązek Wykonawcy.</w:t>
      </w:r>
    </w:p>
    <w:p w:rsidR="006A11D3" w:rsidRPr="006A11D3" w:rsidRDefault="006A11D3" w:rsidP="006A11D3">
      <w:pPr>
        <w:pStyle w:val="Poziom1"/>
        <w:numPr>
          <w:ilvl w:val="1"/>
          <w:numId w:val="1"/>
        </w:numPr>
        <w:spacing w:line="276" w:lineRule="auto"/>
      </w:pPr>
      <w:r>
        <w:t xml:space="preserve">Wszystkie </w:t>
      </w:r>
      <w:r w:rsidRPr="006A11D3">
        <w:rPr>
          <w:rFonts w:cstheme="minorHAnsi"/>
        </w:rPr>
        <w:t xml:space="preserve">wskazane obowiązki będą wykonywane bez wezwania, w terminie zapewniającym prawidłową i terminową realizację Projektu, w szczególności bez negatywnego wpływu na </w:t>
      </w:r>
      <w:r w:rsidRPr="006A11D3">
        <w:rPr>
          <w:rFonts w:cstheme="minorHAnsi"/>
        </w:rPr>
        <w:lastRenderedPageBreak/>
        <w:t>termin wykonania robót budowlanych i wykonania obowiązków wynikających z umowy o dofinansowanie.</w:t>
      </w:r>
    </w:p>
    <w:p w:rsidR="006A11D3" w:rsidRDefault="006A11D3" w:rsidP="006A11D3">
      <w:pPr>
        <w:pStyle w:val="Poziom1"/>
        <w:tabs>
          <w:tab w:val="clear" w:pos="0"/>
        </w:tabs>
        <w:spacing w:line="276" w:lineRule="auto"/>
      </w:pPr>
    </w:p>
    <w:p w:rsidR="00CC0BEC" w:rsidRDefault="00B2303C">
      <w:pPr>
        <w:pStyle w:val="Tytuparagrafu"/>
        <w:spacing w:line="276" w:lineRule="auto"/>
        <w:rPr>
          <w:rFonts w:cstheme="minorHAnsi"/>
        </w:rPr>
      </w:pPr>
      <w:r>
        <w:rPr>
          <w:rFonts w:cstheme="minorHAnsi"/>
        </w:rPr>
        <w:t xml:space="preserve">TERMINY </w:t>
      </w:r>
    </w:p>
    <w:p w:rsidR="00CC0BEC" w:rsidRDefault="00B2303C">
      <w:pPr>
        <w:pStyle w:val="Poziom1"/>
        <w:numPr>
          <w:ilvl w:val="1"/>
          <w:numId w:val="1"/>
        </w:numPr>
        <w:spacing w:line="276" w:lineRule="auto"/>
        <w:rPr>
          <w:rFonts w:cstheme="minorHAnsi"/>
        </w:rPr>
      </w:pPr>
      <w:r>
        <w:rPr>
          <w:rFonts w:cstheme="minorHAnsi"/>
        </w:rPr>
        <w:t>Wykonawca będzie wykonywał usługę od dnia podpisania Umowy, z uwzględnieniem harmonogramu realizacji Inwestycji i jej poszczególnych etapów.</w:t>
      </w:r>
    </w:p>
    <w:p w:rsidR="00CC0BEC" w:rsidRPr="00CA6643" w:rsidRDefault="00B2303C">
      <w:pPr>
        <w:pStyle w:val="Poziom1"/>
        <w:numPr>
          <w:ilvl w:val="1"/>
          <w:numId w:val="1"/>
        </w:numPr>
        <w:spacing w:line="276" w:lineRule="auto"/>
        <w:rPr>
          <w:rFonts w:cstheme="minorHAnsi"/>
        </w:rPr>
      </w:pPr>
      <w:r w:rsidRPr="00CA6643">
        <w:rPr>
          <w:rFonts w:cstheme="minorHAnsi"/>
        </w:rPr>
        <w:t>Wykonawca będzie wykonywał obowiązki wynikające z Umowy, co najmniej do dnia zakończenia projektu (w zakresie zarządzania projektem), rozliczenia dofinansowania Unii Europejskiej oraz zakończenia kontroli końcowej projektu.</w:t>
      </w:r>
    </w:p>
    <w:p w:rsidR="00CC0BEC" w:rsidRPr="00CA6643" w:rsidRDefault="00B2303C">
      <w:pPr>
        <w:pStyle w:val="Poziom1"/>
        <w:numPr>
          <w:ilvl w:val="1"/>
          <w:numId w:val="1"/>
        </w:numPr>
        <w:spacing w:line="276" w:lineRule="auto"/>
        <w:rPr>
          <w:rFonts w:cstheme="minorHAnsi"/>
        </w:rPr>
      </w:pPr>
      <w:r w:rsidRPr="00CA6643">
        <w:rPr>
          <w:rFonts w:cstheme="minorHAnsi"/>
        </w:rPr>
        <w:t xml:space="preserve">Zakończenie projektu zostało zaplanowane na dzień </w:t>
      </w:r>
      <w:r w:rsidR="00CA6643" w:rsidRPr="00CA6643">
        <w:rPr>
          <w:rFonts w:cstheme="minorHAnsi"/>
        </w:rPr>
        <w:t>30 czerwca</w:t>
      </w:r>
      <w:r w:rsidR="00DC088B" w:rsidRPr="00CA6643">
        <w:rPr>
          <w:rFonts w:cstheme="minorHAnsi"/>
        </w:rPr>
        <w:t xml:space="preserve"> </w:t>
      </w:r>
      <w:r w:rsidRPr="00CA6643">
        <w:rPr>
          <w:rFonts w:cstheme="minorHAnsi"/>
        </w:rPr>
        <w:t>2023 r., z tym że zmiana tego terminu nie wpływa na warunki niniejszej Umowy.</w:t>
      </w:r>
    </w:p>
    <w:p w:rsidR="00CC0BEC" w:rsidRDefault="00B2303C">
      <w:pPr>
        <w:pStyle w:val="Tytuparagrafu"/>
        <w:spacing w:line="276" w:lineRule="auto"/>
        <w:rPr>
          <w:rFonts w:cstheme="minorHAnsi"/>
        </w:rPr>
      </w:pPr>
      <w:r>
        <w:rPr>
          <w:rFonts w:cstheme="minorHAnsi"/>
        </w:rPr>
        <w:t xml:space="preserve">PODWYKONAWCY </w:t>
      </w:r>
    </w:p>
    <w:p w:rsidR="00CC0BEC" w:rsidRDefault="00B2303C">
      <w:pPr>
        <w:pStyle w:val="Poziom1"/>
        <w:numPr>
          <w:ilvl w:val="1"/>
          <w:numId w:val="1"/>
        </w:numPr>
        <w:spacing w:line="276" w:lineRule="auto"/>
        <w:rPr>
          <w:rFonts w:cstheme="minorHAnsi"/>
        </w:rPr>
      </w:pPr>
      <w:r>
        <w:rPr>
          <w:rFonts w:cstheme="minorHAnsi"/>
        </w:rPr>
        <w:t xml:space="preserve">Wykonawca może realizować Umowę za pośrednictwem podwykonawców. </w:t>
      </w:r>
    </w:p>
    <w:p w:rsidR="00CC0BEC" w:rsidRDefault="00B2303C">
      <w:pPr>
        <w:pStyle w:val="Poziom1"/>
        <w:numPr>
          <w:ilvl w:val="1"/>
          <w:numId w:val="1"/>
        </w:numPr>
        <w:spacing w:line="276" w:lineRule="auto"/>
        <w:rPr>
          <w:rFonts w:cstheme="minorHAnsi"/>
        </w:rPr>
      </w:pPr>
      <w:r>
        <w:rPr>
          <w:rFonts w:cstheme="minorHAnsi"/>
        </w:rPr>
        <w:t>Wykonawca przekaże Zamawiającemu przed datą rozpoczęcia, o ile są już znane, nazwy albo imiona i nazwiska oraz dane kontaktowe podwykonawców i osób do kontaktu z nimi, zaangażowa</w:t>
      </w:r>
      <w:r w:rsidR="009D136C">
        <w:rPr>
          <w:rFonts w:cstheme="minorHAnsi"/>
        </w:rPr>
        <w:t xml:space="preserve">nych w świadczenie </w:t>
      </w:r>
      <w:r>
        <w:rPr>
          <w:rFonts w:cstheme="minorHAnsi"/>
        </w:rPr>
        <w:t>usługi. Wykonawca jest zobowiązany zawiadomić Zamawiającego o wszelkich zmianach danych, o których mowa w zdaniu pierwszym, w trakcie realizacji zamówienia, a także przekazać informacje na temat nowych podwykonawców, którym w późniejszym okresie zamierza powierzyć świadczenie Usługi.</w:t>
      </w:r>
    </w:p>
    <w:p w:rsidR="00CC0BEC" w:rsidRDefault="00B2303C">
      <w:pPr>
        <w:pStyle w:val="Poziom1"/>
        <w:numPr>
          <w:ilvl w:val="1"/>
          <w:numId w:val="1"/>
        </w:numPr>
        <w:spacing w:line="276" w:lineRule="auto"/>
        <w:rPr>
          <w:rFonts w:cstheme="minorHAnsi"/>
        </w:rPr>
      </w:pPr>
      <w:r>
        <w:rPr>
          <w:rFonts w:cstheme="minorHAnsi"/>
        </w:rPr>
        <w:t xml:space="preserve">Dopuszcza się możliwość zmiany albo rezygnacji z podwykonawców na etapie realizacji zamówienia, z zastrzeżeniem art. 462 ust. 7 ustawy </w:t>
      </w:r>
      <w:proofErr w:type="spellStart"/>
      <w:r>
        <w:rPr>
          <w:rFonts w:cstheme="minorHAnsi"/>
        </w:rPr>
        <w:t>Pzp</w:t>
      </w:r>
      <w:proofErr w:type="spellEnd"/>
      <w:r>
        <w:rPr>
          <w:rFonts w:cstheme="minorHAnsi"/>
        </w:rPr>
        <w:t xml:space="preserve">. </w:t>
      </w:r>
    </w:p>
    <w:p w:rsidR="00CC0BEC" w:rsidRDefault="00B2303C">
      <w:pPr>
        <w:pStyle w:val="Poziom1"/>
        <w:numPr>
          <w:ilvl w:val="1"/>
          <w:numId w:val="1"/>
        </w:numPr>
        <w:spacing w:line="276" w:lineRule="auto"/>
        <w:rPr>
          <w:rFonts w:cstheme="minorHAnsi"/>
        </w:rPr>
      </w:pPr>
      <w:r>
        <w:rPr>
          <w:rFonts w:cstheme="minorHAnsi"/>
        </w:rPr>
        <w:t>Wykonawca przekaże Zamawiającemu kopie umów z podwykonawcami, a także kopie aneksów.</w:t>
      </w:r>
    </w:p>
    <w:p w:rsidR="00CC0BEC" w:rsidRDefault="00B2303C">
      <w:pPr>
        <w:pStyle w:val="Poziom1"/>
        <w:numPr>
          <w:ilvl w:val="1"/>
          <w:numId w:val="1"/>
        </w:numPr>
        <w:spacing w:line="276" w:lineRule="auto"/>
        <w:rPr>
          <w:rFonts w:cstheme="minorHAnsi"/>
        </w:rPr>
      </w:pPr>
      <w:r>
        <w:rPr>
          <w:rFonts w:cstheme="minorHAnsi"/>
        </w:rPr>
        <w:t>Wykonawca odpowiada za działania i zaniechania podwykonawców jak za swoje własne działania lub zaniechania.</w:t>
      </w:r>
    </w:p>
    <w:p w:rsidR="00CC0BEC" w:rsidRDefault="00B2303C">
      <w:pPr>
        <w:pStyle w:val="Poziom1"/>
        <w:numPr>
          <w:ilvl w:val="1"/>
          <w:numId w:val="1"/>
        </w:numPr>
        <w:spacing w:line="276" w:lineRule="auto"/>
        <w:rPr>
          <w:rFonts w:cstheme="minorHAnsi"/>
        </w:rPr>
      </w:pPr>
      <w:r>
        <w:rPr>
          <w:rFonts w:cstheme="minorHAnsi"/>
        </w:rPr>
        <w:t>W przypadku powierzenia przez Wykonawcę realizacji przedmiotu Umowy podwykonawcy, zobowiązany jest do dokonania we własnym zakresie zapłaty wynagrodzenia należnego podwykonawcy. Zamawiający nie ponosi odpowiedzialności za zapłatę wynagrodzenia należnego podwykonawcom.</w:t>
      </w:r>
    </w:p>
    <w:p w:rsidR="00CC0BEC" w:rsidRDefault="00B2303C">
      <w:pPr>
        <w:pStyle w:val="Tytuparagrafu"/>
        <w:spacing w:line="276" w:lineRule="auto"/>
        <w:rPr>
          <w:rFonts w:cstheme="minorHAnsi"/>
        </w:rPr>
      </w:pPr>
      <w:r>
        <w:rPr>
          <w:rFonts w:cstheme="minorHAnsi"/>
        </w:rPr>
        <w:t>OBOWIĄZKI ZAMAWIAJĄCEGO</w:t>
      </w:r>
    </w:p>
    <w:p w:rsidR="00CC0BEC" w:rsidRDefault="00B2303C">
      <w:pPr>
        <w:pStyle w:val="Poziom1"/>
        <w:numPr>
          <w:ilvl w:val="1"/>
          <w:numId w:val="1"/>
        </w:numPr>
        <w:spacing w:line="276" w:lineRule="auto"/>
        <w:rPr>
          <w:rFonts w:cstheme="minorHAnsi"/>
          <w:lang w:eastAsia="en-US"/>
        </w:rPr>
      </w:pPr>
      <w:r>
        <w:rPr>
          <w:rFonts w:cstheme="minorHAnsi"/>
        </w:rPr>
        <w:t>Po podpisaniu Umowy Zamawiający, na dodatkowy wniosek Wykonawcy, jest zobowiązany przekazać Wykonawcy do wiadomości i stosowania kopie dokumentów składające się na Projekt, w tym:</w:t>
      </w:r>
    </w:p>
    <w:p w:rsidR="00CC0BEC" w:rsidRDefault="00B2303C">
      <w:pPr>
        <w:pStyle w:val="Poziom2"/>
        <w:numPr>
          <w:ilvl w:val="2"/>
          <w:numId w:val="1"/>
        </w:numPr>
        <w:spacing w:line="276" w:lineRule="auto"/>
        <w:ind w:left="924" w:hanging="357"/>
        <w:rPr>
          <w:rFonts w:cstheme="minorHAnsi"/>
        </w:rPr>
      </w:pPr>
      <w:r>
        <w:rPr>
          <w:rFonts w:cstheme="minorHAnsi"/>
        </w:rPr>
        <w:t>umowę o roboty budowlane (Kontrakt);</w:t>
      </w:r>
    </w:p>
    <w:p w:rsidR="00CC0BEC" w:rsidRDefault="00B2303C">
      <w:pPr>
        <w:pStyle w:val="Poziom2"/>
        <w:numPr>
          <w:ilvl w:val="2"/>
          <w:numId w:val="1"/>
        </w:numPr>
        <w:spacing w:line="276" w:lineRule="auto"/>
        <w:ind w:left="924" w:hanging="357"/>
        <w:rPr>
          <w:rFonts w:cstheme="minorHAnsi"/>
        </w:rPr>
      </w:pPr>
      <w:r>
        <w:rPr>
          <w:rFonts w:cstheme="minorHAnsi"/>
        </w:rPr>
        <w:t>ofertę Generalnego Wykonawcy;</w:t>
      </w:r>
    </w:p>
    <w:p w:rsidR="00CC0BEC" w:rsidRDefault="00B2303C">
      <w:pPr>
        <w:pStyle w:val="Poziom2"/>
        <w:numPr>
          <w:ilvl w:val="2"/>
          <w:numId w:val="1"/>
        </w:numPr>
        <w:spacing w:line="276" w:lineRule="auto"/>
        <w:ind w:left="924" w:hanging="357"/>
        <w:rPr>
          <w:rFonts w:cstheme="minorHAnsi"/>
        </w:rPr>
      </w:pPr>
      <w:r>
        <w:rPr>
          <w:rFonts w:cstheme="minorHAnsi"/>
        </w:rPr>
        <w:t>program funkcjonalno-użytkowy;</w:t>
      </w:r>
    </w:p>
    <w:p w:rsidR="00CC0BEC" w:rsidRDefault="00B2303C">
      <w:pPr>
        <w:pStyle w:val="Poziom2"/>
        <w:numPr>
          <w:ilvl w:val="2"/>
          <w:numId w:val="1"/>
        </w:numPr>
        <w:spacing w:line="276" w:lineRule="auto"/>
        <w:ind w:left="924" w:hanging="357"/>
        <w:rPr>
          <w:rFonts w:cstheme="minorHAnsi"/>
        </w:rPr>
      </w:pPr>
      <w:r>
        <w:rPr>
          <w:rFonts w:cstheme="minorHAnsi"/>
        </w:rPr>
        <w:t>umowę o dofinansowanie;</w:t>
      </w:r>
    </w:p>
    <w:p w:rsidR="00CC0BEC" w:rsidRDefault="00B2303C">
      <w:pPr>
        <w:pStyle w:val="Poziom2"/>
        <w:numPr>
          <w:ilvl w:val="2"/>
          <w:numId w:val="1"/>
        </w:numPr>
        <w:spacing w:line="276" w:lineRule="auto"/>
        <w:ind w:left="924" w:hanging="357"/>
        <w:rPr>
          <w:rFonts w:cstheme="minorHAnsi"/>
        </w:rPr>
      </w:pPr>
      <w:r>
        <w:rPr>
          <w:rFonts w:cstheme="minorHAnsi"/>
        </w:rPr>
        <w:t>wniosek o dofinansowanie;</w:t>
      </w:r>
    </w:p>
    <w:p w:rsidR="00CC0BEC" w:rsidRDefault="009D136C">
      <w:pPr>
        <w:pStyle w:val="Poziom2"/>
        <w:numPr>
          <w:ilvl w:val="2"/>
          <w:numId w:val="1"/>
        </w:numPr>
        <w:spacing w:line="276" w:lineRule="auto"/>
        <w:ind w:left="924" w:hanging="357"/>
        <w:rPr>
          <w:rFonts w:cstheme="minorHAnsi"/>
        </w:rPr>
      </w:pPr>
      <w:r>
        <w:rPr>
          <w:rFonts w:cstheme="minorHAnsi"/>
        </w:rPr>
        <w:lastRenderedPageBreak/>
        <w:t>a</w:t>
      </w:r>
      <w:r w:rsidR="00B2303C">
        <w:rPr>
          <w:rFonts w:cstheme="minorHAnsi"/>
        </w:rPr>
        <w:t>ktualny harmonogram rzeczowo finansowy.</w:t>
      </w:r>
    </w:p>
    <w:p w:rsidR="00CC0BEC" w:rsidRDefault="00B2303C">
      <w:pPr>
        <w:pStyle w:val="Poziom1"/>
        <w:numPr>
          <w:ilvl w:val="1"/>
          <w:numId w:val="1"/>
        </w:numPr>
        <w:spacing w:line="276" w:lineRule="auto"/>
        <w:rPr>
          <w:rFonts w:cstheme="minorHAnsi"/>
          <w:lang w:eastAsia="en-US"/>
        </w:rPr>
      </w:pPr>
      <w:r>
        <w:rPr>
          <w:rFonts w:cstheme="minorHAnsi"/>
        </w:rPr>
        <w:t>Zamawiający jest zobowiązany poinformować Wykonawcę o znanych wymaganiach administracyjnych i zawartych umowach mogących mieć wpływ na realizację Umowy i Projektu.</w:t>
      </w:r>
    </w:p>
    <w:p w:rsidR="00CC0BEC" w:rsidRDefault="00B2303C">
      <w:pPr>
        <w:pStyle w:val="Poziom1"/>
        <w:numPr>
          <w:ilvl w:val="1"/>
          <w:numId w:val="1"/>
        </w:numPr>
        <w:spacing w:line="276" w:lineRule="auto"/>
        <w:rPr>
          <w:rFonts w:cstheme="minorHAnsi"/>
          <w:lang w:eastAsia="en-US"/>
        </w:rPr>
      </w:pPr>
      <w:r>
        <w:rPr>
          <w:rFonts w:cstheme="minorHAnsi"/>
        </w:rPr>
        <w:t>Zamawiający jest zobowiązany współpracować z Wykonawcą w celu udostępnienia informacji i dokumentów niezbędnych do prawidłowej realizacji Umowy i projektu.</w:t>
      </w:r>
    </w:p>
    <w:p w:rsidR="00CC0BEC" w:rsidRDefault="00B2303C">
      <w:pPr>
        <w:pStyle w:val="Poziom1"/>
        <w:numPr>
          <w:ilvl w:val="1"/>
          <w:numId w:val="1"/>
        </w:numPr>
        <w:spacing w:line="276" w:lineRule="auto"/>
        <w:rPr>
          <w:rFonts w:cstheme="minorHAnsi"/>
          <w:lang w:eastAsia="en-US"/>
        </w:rPr>
      </w:pPr>
      <w:r>
        <w:rPr>
          <w:rFonts w:cstheme="minorHAnsi"/>
        </w:rPr>
        <w:t xml:space="preserve">Zamawiający, w zakresie, w jakim będzie to możliwe, udzieli pomocy Wykonawcy, na jego wniosek, w pozyskaniu kopii dokumentów, które mogą mieć wpływ na wykonywanie obowiązków wynikających z Umowy. </w:t>
      </w:r>
    </w:p>
    <w:p w:rsidR="00CC0BEC" w:rsidRDefault="00B2303C">
      <w:pPr>
        <w:pStyle w:val="Poziom1"/>
        <w:numPr>
          <w:ilvl w:val="1"/>
          <w:numId w:val="1"/>
        </w:numPr>
        <w:spacing w:line="276" w:lineRule="auto"/>
        <w:rPr>
          <w:rFonts w:cstheme="minorHAnsi"/>
        </w:rPr>
      </w:pPr>
      <w:r>
        <w:rPr>
          <w:rFonts w:cstheme="minorHAnsi"/>
        </w:rPr>
        <w:t>Zamawiający jest zobowiązany sukcesywnie przekazywać pozostałe dokumenty będące w posiadaniu Zamawiającego, a dotyczące realizacji Umowy i projektu.</w:t>
      </w:r>
    </w:p>
    <w:p w:rsidR="00CC0BEC" w:rsidRDefault="00B2303C">
      <w:pPr>
        <w:pStyle w:val="Tytuparagrafu"/>
        <w:spacing w:line="276" w:lineRule="auto"/>
        <w:rPr>
          <w:rFonts w:cstheme="minorHAnsi"/>
        </w:rPr>
      </w:pPr>
      <w:r>
        <w:rPr>
          <w:rFonts w:cstheme="minorHAnsi"/>
        </w:rPr>
        <w:t>WARunki wykonywania usługi</w:t>
      </w:r>
    </w:p>
    <w:p w:rsidR="00CC0BEC" w:rsidRDefault="00B2303C">
      <w:pPr>
        <w:pStyle w:val="Poziom1"/>
        <w:numPr>
          <w:ilvl w:val="1"/>
          <w:numId w:val="1"/>
        </w:numPr>
        <w:spacing w:line="276" w:lineRule="auto"/>
        <w:rPr>
          <w:rFonts w:cstheme="minorHAnsi"/>
        </w:rPr>
      </w:pPr>
      <w:r>
        <w:rPr>
          <w:rFonts w:cstheme="minorHAnsi"/>
        </w:rPr>
        <w:t xml:space="preserve">Wykonawca na każdym etapie świadczenia usługi zobowiązany jest skierować do wykonywania Umowy odpowiednio wykwalifikowany personel. </w:t>
      </w:r>
    </w:p>
    <w:p w:rsidR="00CC0BEC" w:rsidRDefault="00B2303C">
      <w:pPr>
        <w:pStyle w:val="Poziom1"/>
        <w:numPr>
          <w:ilvl w:val="1"/>
          <w:numId w:val="1"/>
        </w:numPr>
        <w:spacing w:line="276" w:lineRule="auto"/>
        <w:rPr>
          <w:rFonts w:cstheme="minorHAnsi"/>
        </w:rPr>
      </w:pPr>
      <w:r>
        <w:rPr>
          <w:rFonts w:cstheme="minorHAnsi"/>
        </w:rPr>
        <w:t>Wykonawca zapewni dostępność personelu projektu przez cały okres realizacji usługi.</w:t>
      </w:r>
    </w:p>
    <w:p w:rsidR="00CC0BEC" w:rsidRDefault="00B2303C">
      <w:pPr>
        <w:pStyle w:val="Poziom1"/>
        <w:numPr>
          <w:ilvl w:val="1"/>
          <w:numId w:val="1"/>
        </w:numPr>
        <w:spacing w:line="276" w:lineRule="auto"/>
        <w:rPr>
          <w:rFonts w:cstheme="minorHAnsi"/>
        </w:rPr>
      </w:pPr>
      <w:r>
        <w:rPr>
          <w:rFonts w:cstheme="minorHAnsi"/>
        </w:rPr>
        <w:t>W skład personelu wchodzą co najmniej</w:t>
      </w:r>
      <w:bookmarkStart w:id="1" w:name="_Ref59976032"/>
      <w:bookmarkEnd w:id="1"/>
      <w:r>
        <w:rPr>
          <w:rFonts w:cstheme="minorHAnsi"/>
        </w:rPr>
        <w:t>:</w:t>
      </w:r>
    </w:p>
    <w:p w:rsidR="00CC0BEC" w:rsidRDefault="00B2303C">
      <w:pPr>
        <w:pStyle w:val="Poziom2"/>
        <w:numPr>
          <w:ilvl w:val="2"/>
          <w:numId w:val="1"/>
        </w:numPr>
        <w:spacing w:line="276" w:lineRule="auto"/>
        <w:ind w:left="924" w:hanging="357"/>
        <w:rPr>
          <w:rFonts w:cstheme="minorHAnsi"/>
        </w:rPr>
      </w:pPr>
      <w:r>
        <w:rPr>
          <w:rFonts w:cstheme="minorHAnsi"/>
        </w:rPr>
        <w:t>Kierownik Projektu;</w:t>
      </w:r>
    </w:p>
    <w:p w:rsidR="00CC0BEC" w:rsidRDefault="00B2303C">
      <w:pPr>
        <w:pStyle w:val="Poziom2"/>
        <w:numPr>
          <w:ilvl w:val="2"/>
          <w:numId w:val="1"/>
        </w:numPr>
        <w:spacing w:line="276" w:lineRule="auto"/>
        <w:ind w:left="924" w:hanging="357"/>
        <w:rPr>
          <w:rFonts w:cstheme="minorHAnsi"/>
          <w:strike/>
        </w:rPr>
      </w:pPr>
      <w:r>
        <w:rPr>
          <w:rFonts w:cstheme="minorHAnsi"/>
        </w:rPr>
        <w:t>Prawnik (</w:t>
      </w:r>
      <w:r w:rsidR="00B434E7">
        <w:rPr>
          <w:rFonts w:cstheme="minorHAnsi"/>
        </w:rPr>
        <w:t xml:space="preserve">adwokat lub </w:t>
      </w:r>
      <w:r>
        <w:rPr>
          <w:rFonts w:cstheme="minorHAnsi"/>
        </w:rPr>
        <w:t>radca prawny);</w:t>
      </w:r>
    </w:p>
    <w:p w:rsidR="00CC0BEC" w:rsidRDefault="00B2303C">
      <w:pPr>
        <w:pStyle w:val="Poziom2"/>
        <w:numPr>
          <w:ilvl w:val="2"/>
          <w:numId w:val="1"/>
        </w:numPr>
        <w:spacing w:line="276" w:lineRule="auto"/>
        <w:ind w:left="924" w:hanging="357"/>
        <w:rPr>
          <w:rFonts w:cstheme="minorHAnsi"/>
        </w:rPr>
      </w:pPr>
      <w:r>
        <w:rPr>
          <w:rFonts w:cstheme="minorHAnsi"/>
        </w:rPr>
        <w:t>Specjalista ds. rozliczeń i sprawozdawczości.</w:t>
      </w:r>
    </w:p>
    <w:p w:rsidR="00CC0BEC" w:rsidRDefault="00B2303C">
      <w:pPr>
        <w:pStyle w:val="Poziom1"/>
        <w:numPr>
          <w:ilvl w:val="1"/>
          <w:numId w:val="1"/>
        </w:numPr>
        <w:spacing w:line="276" w:lineRule="auto"/>
        <w:rPr>
          <w:rFonts w:cstheme="minorHAnsi"/>
        </w:rPr>
      </w:pPr>
      <w:r>
        <w:rPr>
          <w:rFonts w:cstheme="minorHAnsi"/>
        </w:rPr>
        <w:t>Jeżeli będzie to niezbędne dla właściwego wykonania obowiązków umownych, Wykonawca zapewni dodatkowy personel.</w:t>
      </w:r>
    </w:p>
    <w:p w:rsidR="00CC0BEC" w:rsidRDefault="00B2303C">
      <w:pPr>
        <w:pStyle w:val="Poziom1"/>
        <w:numPr>
          <w:ilvl w:val="1"/>
          <w:numId w:val="1"/>
        </w:numPr>
        <w:spacing w:line="276" w:lineRule="auto"/>
        <w:rPr>
          <w:rFonts w:cstheme="minorHAnsi"/>
        </w:rPr>
      </w:pPr>
      <w:r>
        <w:rPr>
          <w:rFonts w:cstheme="minorHAnsi"/>
        </w:rPr>
        <w:t xml:space="preserve">Zmiana osób wskazanych w ust. </w:t>
      </w:r>
      <w:r w:rsidR="003D306D" w:rsidRPr="003D306D">
        <w:rPr>
          <w:rFonts w:cstheme="minorHAnsi"/>
        </w:rPr>
        <w:fldChar w:fldCharType="begin"/>
      </w:r>
      <w:r>
        <w:rPr>
          <w:rFonts w:cs="Calibri"/>
        </w:rPr>
        <w:instrText>REF _Ref59976032 \r \h</w:instrText>
      </w:r>
      <w:r w:rsidR="003D306D" w:rsidRPr="003D306D">
        <w:rPr>
          <w:rFonts w:cstheme="minorHAnsi"/>
        </w:rPr>
      </w:r>
      <w:r w:rsidR="003D306D">
        <w:rPr>
          <w:rFonts w:cs="Calibri"/>
        </w:rPr>
        <w:fldChar w:fldCharType="separate"/>
      </w:r>
      <w:r w:rsidR="00246FD5">
        <w:rPr>
          <w:rFonts w:cs="Calibri"/>
        </w:rPr>
        <w:t>6.3</w:t>
      </w:r>
      <w:r w:rsidR="003D306D">
        <w:rPr>
          <w:rFonts w:cs="Calibri"/>
        </w:rPr>
        <w:fldChar w:fldCharType="end"/>
      </w:r>
      <w:r>
        <w:rPr>
          <w:rFonts w:cstheme="minorHAnsi"/>
        </w:rPr>
        <w:t xml:space="preserve"> może zostać dokonana w uzasadnionych przypadkach, pod warunkiem, że osoby przejmujące ich obowiązki będą posiadać minimalne kwalifikacje zawodowe i doświadczenie określone przez Zamawiającego w specyfikacji warunków zamówienia, a jednocześnie zmiana osób nie spowoduje zmiany wyniku postępowania o udzielenie zamówienia.</w:t>
      </w:r>
    </w:p>
    <w:p w:rsidR="00CC0BEC" w:rsidRDefault="00B2303C">
      <w:pPr>
        <w:pStyle w:val="Poziom1"/>
        <w:numPr>
          <w:ilvl w:val="1"/>
          <w:numId w:val="1"/>
        </w:numPr>
        <w:spacing w:line="276" w:lineRule="auto"/>
        <w:rPr>
          <w:rFonts w:cstheme="minorHAnsi"/>
        </w:rPr>
      </w:pPr>
      <w:bookmarkStart w:id="2" w:name="_Ref59979620"/>
      <w:r>
        <w:rPr>
          <w:rFonts w:cstheme="minorHAnsi"/>
        </w:rPr>
        <w:t>Zamawiający wymaga zatrudnienia przez Wykonawcę, podwykonawcę i dalszych podwykonawców na podstawie umowy o pracę wszystkich osób wykonujących czynności objęte przedmiotem Umowy, przez cały okres ich trwania, z wyłączeniem prawnika.</w:t>
      </w:r>
      <w:bookmarkEnd w:id="2"/>
    </w:p>
    <w:p w:rsidR="00CC0BEC" w:rsidRDefault="00B2303C">
      <w:pPr>
        <w:pStyle w:val="Poziom1"/>
        <w:numPr>
          <w:ilvl w:val="1"/>
          <w:numId w:val="1"/>
        </w:numPr>
        <w:spacing w:line="276" w:lineRule="auto"/>
        <w:rPr>
          <w:rFonts w:cstheme="minorHAnsi"/>
        </w:rPr>
      </w:pPr>
      <w:r>
        <w:rPr>
          <w:rFonts w:cstheme="minorHAnsi"/>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ust. </w:t>
      </w:r>
      <w:r w:rsidR="003D306D" w:rsidRPr="003D306D">
        <w:rPr>
          <w:rFonts w:cstheme="minorHAnsi"/>
        </w:rPr>
        <w:fldChar w:fldCharType="begin"/>
      </w:r>
      <w:r>
        <w:rPr>
          <w:rFonts w:cs="Calibri"/>
        </w:rPr>
        <w:instrText>REF _Ref59979620 \r \h</w:instrText>
      </w:r>
      <w:r w:rsidR="003D306D" w:rsidRPr="003D306D">
        <w:rPr>
          <w:rFonts w:cstheme="minorHAnsi"/>
        </w:rPr>
      </w:r>
      <w:r w:rsidR="003D306D">
        <w:rPr>
          <w:rFonts w:cs="Calibri"/>
        </w:rPr>
        <w:fldChar w:fldCharType="separate"/>
      </w:r>
      <w:r w:rsidR="00246FD5">
        <w:rPr>
          <w:rFonts w:cs="Calibri"/>
        </w:rPr>
        <w:t>6.6</w:t>
      </w:r>
      <w:r w:rsidR="003D306D">
        <w:rPr>
          <w:rFonts w:cs="Calibri"/>
        </w:rPr>
        <w:fldChar w:fldCharType="end"/>
      </w:r>
      <w:r w:rsidR="00CA6643">
        <w:rPr>
          <w:rFonts w:cs="Calibri"/>
        </w:rPr>
        <w:t>,</w:t>
      </w:r>
      <w:r>
        <w:rPr>
          <w:rFonts w:cstheme="minorHAnsi"/>
        </w:rPr>
        <w:t xml:space="preserve"> Zamawiający uprawniony jest w szczególności do: </w:t>
      </w:r>
    </w:p>
    <w:p w:rsidR="00CC0BEC" w:rsidRDefault="00B2303C">
      <w:pPr>
        <w:pStyle w:val="Poziom2"/>
        <w:numPr>
          <w:ilvl w:val="2"/>
          <w:numId w:val="1"/>
        </w:numPr>
        <w:spacing w:line="276" w:lineRule="auto"/>
        <w:ind w:left="924" w:hanging="357"/>
        <w:rPr>
          <w:rFonts w:cstheme="minorHAnsi"/>
        </w:rPr>
      </w:pPr>
      <w:r>
        <w:rPr>
          <w:rFonts w:cstheme="minorHAnsi"/>
        </w:rPr>
        <w:t>żądania oświadczeń i dokumentów w zakresie potwierdzenia spełniania ww. wymogów i dokonywania ich oceny,</w:t>
      </w:r>
    </w:p>
    <w:p w:rsidR="00CC0BEC" w:rsidRDefault="00B2303C">
      <w:pPr>
        <w:pStyle w:val="Poziom2"/>
        <w:numPr>
          <w:ilvl w:val="2"/>
          <w:numId w:val="1"/>
        </w:numPr>
        <w:spacing w:line="276" w:lineRule="auto"/>
        <w:ind w:left="924" w:hanging="357"/>
        <w:rPr>
          <w:rFonts w:cstheme="minorHAnsi"/>
        </w:rPr>
      </w:pPr>
      <w:r>
        <w:rPr>
          <w:rFonts w:cstheme="minorHAnsi"/>
        </w:rPr>
        <w:t>żądania wyjaśnień w przypadku wątpliwości w zakresie potwierdzenia spełniania ww. wymogów,</w:t>
      </w:r>
    </w:p>
    <w:p w:rsidR="00CC0BEC" w:rsidRDefault="00B2303C">
      <w:pPr>
        <w:pStyle w:val="Poziom2"/>
        <w:numPr>
          <w:ilvl w:val="2"/>
          <w:numId w:val="1"/>
        </w:numPr>
        <w:spacing w:line="276" w:lineRule="auto"/>
        <w:ind w:left="924" w:hanging="357"/>
        <w:rPr>
          <w:rFonts w:cstheme="minorHAnsi"/>
        </w:rPr>
      </w:pPr>
      <w:r>
        <w:rPr>
          <w:rFonts w:cstheme="minorHAnsi"/>
        </w:rPr>
        <w:t>przeprowadzania kontroli na miejscu wykonywania świadczenia.</w:t>
      </w:r>
    </w:p>
    <w:p w:rsidR="00CC0BEC" w:rsidRDefault="00B2303C">
      <w:pPr>
        <w:pStyle w:val="Poziom1"/>
        <w:numPr>
          <w:ilvl w:val="1"/>
          <w:numId w:val="1"/>
        </w:numPr>
        <w:spacing w:line="276" w:lineRule="auto"/>
        <w:rPr>
          <w:rFonts w:cstheme="minorHAnsi"/>
        </w:rPr>
      </w:pPr>
      <w:r>
        <w:rPr>
          <w:rFonts w:cstheme="minorHAnsi"/>
        </w:rPr>
        <w:lastRenderedPageBreak/>
        <w:t xml:space="preserve">W celu weryfikacji zatrudniania, przez Wykonawcę lub podwykonawcę, na podstawie umowy o pracę, osób wykonujących czynności wskazane w ust. </w:t>
      </w:r>
      <w:r w:rsidR="003D306D" w:rsidRPr="003D306D">
        <w:rPr>
          <w:rFonts w:cstheme="minorHAnsi"/>
        </w:rPr>
        <w:fldChar w:fldCharType="begin"/>
      </w:r>
      <w:r>
        <w:rPr>
          <w:rFonts w:cs="Calibri"/>
        </w:rPr>
        <w:instrText>REF _Ref59979620 \r \h</w:instrText>
      </w:r>
      <w:r w:rsidR="003D306D" w:rsidRPr="003D306D">
        <w:rPr>
          <w:rFonts w:cstheme="minorHAnsi"/>
        </w:rPr>
      </w:r>
      <w:r w:rsidR="003D306D">
        <w:rPr>
          <w:rFonts w:cs="Calibri"/>
        </w:rPr>
        <w:fldChar w:fldCharType="separate"/>
      </w:r>
      <w:r w:rsidR="00246FD5">
        <w:rPr>
          <w:rFonts w:cs="Calibri"/>
        </w:rPr>
        <w:t>6.6</w:t>
      </w:r>
      <w:r w:rsidR="003D306D">
        <w:rPr>
          <w:rFonts w:cs="Calibri"/>
        </w:rPr>
        <w:fldChar w:fldCharType="end"/>
      </w:r>
      <w:r>
        <w:rPr>
          <w:rFonts w:cstheme="minorHAnsi"/>
        </w:rPr>
        <w:t>, Zamawiający jest upoważniony do żądania w szczególności:</w:t>
      </w:r>
    </w:p>
    <w:p w:rsidR="00CC0BEC" w:rsidRDefault="00B2303C">
      <w:pPr>
        <w:pStyle w:val="Poziom2"/>
        <w:numPr>
          <w:ilvl w:val="2"/>
          <w:numId w:val="1"/>
        </w:numPr>
        <w:spacing w:line="276" w:lineRule="auto"/>
        <w:ind w:left="924" w:hanging="357"/>
        <w:rPr>
          <w:rFonts w:cstheme="minorHAnsi"/>
        </w:rPr>
      </w:pPr>
      <w:r>
        <w:rPr>
          <w:rFonts w:cstheme="minorHAnsi"/>
        </w:rPr>
        <w:t>oświadczenia zatrudnionego pracownika;</w:t>
      </w:r>
    </w:p>
    <w:p w:rsidR="00CC0BEC" w:rsidRDefault="00B2303C">
      <w:pPr>
        <w:pStyle w:val="Poziom2"/>
        <w:numPr>
          <w:ilvl w:val="2"/>
          <w:numId w:val="1"/>
        </w:numPr>
        <w:spacing w:line="276" w:lineRule="auto"/>
        <w:ind w:left="924" w:hanging="357"/>
        <w:rPr>
          <w:rFonts w:cstheme="minorHAnsi"/>
        </w:rPr>
      </w:pPr>
      <w:r>
        <w:rPr>
          <w:rFonts w:cstheme="minorHAnsi"/>
        </w:rPr>
        <w:t>oświadczenia Wykonawcy lub podwykonawcy o zatrudnieniu pracownika na podstawie umowy o pracę osób;</w:t>
      </w:r>
    </w:p>
    <w:p w:rsidR="00CC0BEC" w:rsidRDefault="00B2303C">
      <w:pPr>
        <w:pStyle w:val="Poziom2"/>
        <w:numPr>
          <w:ilvl w:val="2"/>
          <w:numId w:val="1"/>
        </w:numPr>
        <w:spacing w:line="276" w:lineRule="auto"/>
        <w:ind w:left="924" w:hanging="357"/>
        <w:rPr>
          <w:rFonts w:cstheme="minorHAnsi"/>
        </w:rPr>
      </w:pPr>
      <w:r>
        <w:rPr>
          <w:rFonts w:cstheme="minorHAnsi"/>
        </w:rPr>
        <w:t>poświadczonej za zgodność z oryginałem kopii umowy o pracę zatrudnionego pracownika;</w:t>
      </w:r>
    </w:p>
    <w:p w:rsidR="00CC0BEC" w:rsidRPr="00CA6643" w:rsidRDefault="00B2303C" w:rsidP="00CA6643">
      <w:pPr>
        <w:pStyle w:val="Poziom2"/>
        <w:numPr>
          <w:ilvl w:val="2"/>
          <w:numId w:val="1"/>
        </w:numPr>
        <w:tabs>
          <w:tab w:val="clear" w:pos="0"/>
          <w:tab w:val="left" w:pos="993"/>
        </w:tabs>
        <w:spacing w:line="276" w:lineRule="auto"/>
        <w:ind w:left="924" w:hanging="357"/>
        <w:rPr>
          <w:rFonts w:cstheme="minorHAnsi"/>
        </w:rPr>
      </w:pPr>
      <w:r w:rsidRPr="00CA6643">
        <w:rPr>
          <w:rFonts w:cstheme="minorHAnsi"/>
        </w:rPr>
        <w:t>innych dokumentów</w:t>
      </w:r>
      <w:r w:rsidR="00CA6643" w:rsidRPr="00CA6643">
        <w:rPr>
          <w:rFonts w:cstheme="minorHAnsi"/>
        </w:rPr>
        <w:t xml:space="preserve"> </w:t>
      </w:r>
      <w:r w:rsidRPr="00CA6643">
        <w:rPr>
          <w:rFonts w:cstheme="minorHAnsi"/>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81768F" w:rsidRDefault="00B2303C" w:rsidP="0081768F">
      <w:pPr>
        <w:pStyle w:val="Poziom1"/>
        <w:numPr>
          <w:ilvl w:val="1"/>
          <w:numId w:val="1"/>
        </w:numPr>
        <w:spacing w:line="276" w:lineRule="auto"/>
        <w:rPr>
          <w:rFonts w:cstheme="minorHAnsi"/>
        </w:rPr>
      </w:pPr>
      <w:r>
        <w:rPr>
          <w:rFonts w:cstheme="minorHAnsi"/>
        </w:rPr>
        <w:t xml:space="preserve">Przekazywana kopia umowy o pracę powinna zostać </w:t>
      </w:r>
      <w:proofErr w:type="spellStart"/>
      <w:r>
        <w:rPr>
          <w:rFonts w:cstheme="minorHAnsi"/>
        </w:rPr>
        <w:t>zanonimizowana</w:t>
      </w:r>
      <w:proofErr w:type="spellEnd"/>
      <w:r>
        <w:rPr>
          <w:rFonts w:cstheme="minorHAnsi"/>
        </w:rPr>
        <w:t xml:space="preserve"> w sposób zapewniający ochronę danych osobowych pracowników, zgodnie z przepisami ustawy z dnia 10 maja 2018 r. o ochronie danych osobowych oraz Rozporządzenia Parlamentu Europejskiego i Rady (UE) 2016/679 z dnia 27 kwietnia 2018 r. w sprawie ochrony osób fizycznych w związku z przetwarzaniem danych osobowych i w sprawie swobodnego przepływu takich danych oraz uchylenia dyrektywy 95/46/WE (DUUE L 119/1 z 4 maja 2016) (tj. w szczególności  bez adresów, nr PESEL pracowników). Informacje takie jak imię i nazwisko pracownika, data zawarcia umowy, rodzaj umowy o pracę, wymiar umowy o pracę oraz zakres obowiązków powinny być możliwe do zidentyfikowania.</w:t>
      </w:r>
    </w:p>
    <w:p w:rsidR="00CC0BEC" w:rsidRPr="0081768F" w:rsidRDefault="00B2303C" w:rsidP="0081768F">
      <w:pPr>
        <w:pStyle w:val="Poziom1"/>
        <w:numPr>
          <w:ilvl w:val="1"/>
          <w:numId w:val="1"/>
        </w:numPr>
        <w:spacing w:line="276" w:lineRule="auto"/>
        <w:rPr>
          <w:rFonts w:cstheme="minorHAnsi"/>
        </w:rPr>
      </w:pPr>
      <w:r w:rsidRPr="0081768F">
        <w:rPr>
          <w:rFonts w:cstheme="minorHAnsi"/>
        </w:rPr>
        <w:t xml:space="preserve">Z tytułu niespełnienia przez Wykonawcę lub podwykonawcę wymogu zatrudnienia na podstawie umowy o pracę osób wykonujących czynności wskazane w ust. </w:t>
      </w:r>
      <w:r w:rsidR="003D306D" w:rsidRPr="003D306D">
        <w:rPr>
          <w:rFonts w:cstheme="minorHAnsi"/>
        </w:rPr>
        <w:fldChar w:fldCharType="begin"/>
      </w:r>
      <w:r w:rsidRPr="0081768F">
        <w:rPr>
          <w:rFonts w:cs="Calibri"/>
        </w:rPr>
        <w:instrText>REF _Ref59979620 \r \h</w:instrText>
      </w:r>
      <w:r w:rsidR="003D306D" w:rsidRPr="003D306D">
        <w:rPr>
          <w:rFonts w:cstheme="minorHAnsi"/>
        </w:rPr>
      </w:r>
      <w:r w:rsidR="003D306D" w:rsidRPr="0081768F">
        <w:rPr>
          <w:rFonts w:cs="Calibri"/>
        </w:rPr>
        <w:fldChar w:fldCharType="separate"/>
      </w:r>
      <w:r w:rsidR="00246FD5">
        <w:rPr>
          <w:rFonts w:cs="Calibri"/>
        </w:rPr>
        <w:t>6.6</w:t>
      </w:r>
      <w:r w:rsidR="003D306D" w:rsidRPr="0081768F">
        <w:rPr>
          <w:rFonts w:cs="Calibri"/>
        </w:rPr>
        <w:fldChar w:fldCharType="end"/>
      </w:r>
      <w:r w:rsidRPr="0081768F">
        <w:rPr>
          <w:rFonts w:cstheme="minorHAnsi"/>
        </w:rPr>
        <w:t xml:space="preserve">, Zamawiający przewiduje sankcję w postaci obowiązku zapłaty przez Wykonawcę kary umownej.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w:t>
      </w:r>
    </w:p>
    <w:p w:rsidR="00CC0BEC" w:rsidRDefault="00B2303C">
      <w:pPr>
        <w:pStyle w:val="Poziom1"/>
        <w:numPr>
          <w:ilvl w:val="1"/>
          <w:numId w:val="1"/>
        </w:numPr>
        <w:spacing w:line="276" w:lineRule="auto"/>
        <w:rPr>
          <w:rFonts w:cstheme="minorHAnsi"/>
        </w:rPr>
      </w:pPr>
      <w:r>
        <w:rPr>
          <w:rFonts w:cstheme="minorHAnsi"/>
        </w:rPr>
        <w:t>W przypadku uzasadnionych wątpliwości co do przestrzegania prawa pracy przez Wykonawcę lub podwykonawcę, Zamawiający może zwrócić się o przeprowadzenie kontroli przez Państwową Inspekcję Pracy.</w:t>
      </w:r>
    </w:p>
    <w:p w:rsidR="00CC0BEC" w:rsidRDefault="00B2303C">
      <w:pPr>
        <w:pStyle w:val="Poziom1"/>
        <w:numPr>
          <w:ilvl w:val="1"/>
          <w:numId w:val="1"/>
        </w:numPr>
        <w:spacing w:line="276" w:lineRule="auto"/>
        <w:rPr>
          <w:rFonts w:cstheme="minorHAnsi"/>
        </w:rPr>
      </w:pPr>
      <w:r>
        <w:rPr>
          <w:rFonts w:cstheme="minorHAnsi"/>
        </w:rPr>
        <w:t xml:space="preserve">Jeżeli Wykonawca będzie korzystać z podwykonawców w celu realizacji niniejszego zamówienia, obowiązki określone powyżej będą obciążać także podwykonawców i dalszych podwykonawców. </w:t>
      </w:r>
    </w:p>
    <w:p w:rsidR="00CC0BEC" w:rsidRDefault="00B2303C">
      <w:pPr>
        <w:pStyle w:val="Poziom1"/>
        <w:numPr>
          <w:ilvl w:val="1"/>
          <w:numId w:val="1"/>
        </w:numPr>
        <w:spacing w:line="276" w:lineRule="auto"/>
        <w:rPr>
          <w:rFonts w:cstheme="minorHAnsi"/>
        </w:rPr>
      </w:pPr>
      <w:r>
        <w:rPr>
          <w:rFonts w:cstheme="minorHAnsi"/>
        </w:rPr>
        <w:t>Wykonawca jest zobowiązany do nadzoru i kontroli podwykonawców w zakresie realizacji powyższych obowiązków oraz przedkładania Zamawiającemu dokumentacji podwykonawców.</w:t>
      </w:r>
    </w:p>
    <w:p w:rsidR="00CC0BEC" w:rsidRDefault="00B2303C">
      <w:pPr>
        <w:pStyle w:val="Tytuparagrafu"/>
        <w:spacing w:line="276" w:lineRule="auto"/>
        <w:rPr>
          <w:rFonts w:cstheme="minorHAnsi"/>
        </w:rPr>
      </w:pPr>
      <w:r>
        <w:rPr>
          <w:rFonts w:cstheme="minorHAnsi"/>
        </w:rPr>
        <w:t xml:space="preserve">NARADY KOORDYNACYJNE </w:t>
      </w:r>
    </w:p>
    <w:p w:rsidR="00CC0BEC" w:rsidRDefault="00B2303C">
      <w:pPr>
        <w:pStyle w:val="Poziom1"/>
        <w:numPr>
          <w:ilvl w:val="1"/>
          <w:numId w:val="1"/>
        </w:numPr>
        <w:spacing w:line="276" w:lineRule="auto"/>
        <w:rPr>
          <w:rFonts w:cstheme="minorHAnsi"/>
        </w:rPr>
      </w:pPr>
      <w:r>
        <w:rPr>
          <w:rFonts w:cstheme="minorHAnsi"/>
        </w:rPr>
        <w:t xml:space="preserve">Wykonawca po uprzedniej konsultacji z Zamawiającym, inicjuje i prowadzi niezbędne narady koordynacyjne. W okresie realizacji robót budowlanych narady w siedzibie Zamawiającego </w:t>
      </w:r>
      <w:r>
        <w:rPr>
          <w:rFonts w:cstheme="minorHAnsi"/>
        </w:rPr>
        <w:lastRenderedPageBreak/>
        <w:t xml:space="preserve">odbywają się co najmniej dwa </w:t>
      </w:r>
      <w:r w:rsidR="00CA6643">
        <w:rPr>
          <w:rFonts w:cstheme="minorHAnsi"/>
        </w:rPr>
        <w:t>razy w miesiącu</w:t>
      </w:r>
      <w:r>
        <w:rPr>
          <w:rFonts w:cstheme="minorHAnsi"/>
        </w:rPr>
        <w:t xml:space="preserve">. Celem narad koordynacyjnych jest omawianie i wyjaśnianie bieżących spraw dotyczących realizacji projektu. </w:t>
      </w:r>
    </w:p>
    <w:p w:rsidR="00CC0BEC" w:rsidRDefault="00B2303C">
      <w:pPr>
        <w:pStyle w:val="Poziom1"/>
        <w:numPr>
          <w:ilvl w:val="1"/>
          <w:numId w:val="1"/>
        </w:numPr>
        <w:spacing w:line="276" w:lineRule="auto"/>
        <w:rPr>
          <w:rFonts w:cstheme="minorHAnsi"/>
        </w:rPr>
      </w:pPr>
      <w:r>
        <w:rPr>
          <w:rFonts w:cstheme="minorHAnsi"/>
        </w:rPr>
        <w:t xml:space="preserve">Wykonawca informuje z wyprzedzeniem Generalnego Wykonawcę i inne zaangażowane podmioty lub osoby o planowanym terminie narady koordynacyjnej, prowadzi naradę, zapewnia jej protokołowanie oraz przekazuje uczestnikom narady kopie protokołu. </w:t>
      </w:r>
    </w:p>
    <w:p w:rsidR="00CC0BEC" w:rsidRDefault="00B2303C">
      <w:pPr>
        <w:pStyle w:val="Poziom1"/>
        <w:numPr>
          <w:ilvl w:val="1"/>
          <w:numId w:val="1"/>
        </w:numPr>
        <w:spacing w:line="276" w:lineRule="auto"/>
        <w:rPr>
          <w:rFonts w:cstheme="minorHAnsi"/>
        </w:rPr>
      </w:pPr>
      <w:r>
        <w:rPr>
          <w:rFonts w:cstheme="minorHAnsi"/>
        </w:rPr>
        <w:t xml:space="preserve">Integralnym załącznikiem do protokołu z narady koordynacyjnej jest podpisana lista obecności osób w niej uczestniczących. </w:t>
      </w:r>
    </w:p>
    <w:p w:rsidR="00CC0BEC" w:rsidRDefault="00B2303C">
      <w:pPr>
        <w:pStyle w:val="Poziom1"/>
        <w:numPr>
          <w:ilvl w:val="1"/>
          <w:numId w:val="1"/>
        </w:numPr>
        <w:spacing w:line="276" w:lineRule="auto"/>
        <w:rPr>
          <w:rFonts w:cstheme="minorHAnsi"/>
        </w:rPr>
      </w:pPr>
      <w:r>
        <w:rPr>
          <w:rFonts w:cstheme="minorHAnsi"/>
        </w:rPr>
        <w:t>Wykonawca uczestniczy także we wszelkich naradach koordynacyjnych zwołanych przez Zamawiającego</w:t>
      </w:r>
      <w:r w:rsidR="00CA6643">
        <w:rPr>
          <w:rFonts w:cstheme="minorHAnsi"/>
        </w:rPr>
        <w:t xml:space="preserve"> lub Generalnego Wykonawcę</w:t>
      </w:r>
      <w:r>
        <w:rPr>
          <w:rFonts w:cstheme="minorHAnsi"/>
        </w:rPr>
        <w:t>.</w:t>
      </w:r>
    </w:p>
    <w:p w:rsidR="00CC0BEC" w:rsidRDefault="00B2303C">
      <w:pPr>
        <w:pStyle w:val="Tytuparagrafu"/>
        <w:spacing w:line="276" w:lineRule="auto"/>
        <w:rPr>
          <w:rFonts w:cstheme="minorHAnsi"/>
        </w:rPr>
      </w:pPr>
      <w:r>
        <w:rPr>
          <w:rFonts w:cstheme="minorHAnsi"/>
        </w:rPr>
        <w:t xml:space="preserve">WYNAGRODZENIE I PŁATNOŚCI </w:t>
      </w:r>
    </w:p>
    <w:p w:rsidR="00CC0BEC" w:rsidRDefault="00B2303C">
      <w:pPr>
        <w:pStyle w:val="Poziom1"/>
        <w:numPr>
          <w:ilvl w:val="1"/>
          <w:numId w:val="1"/>
        </w:numPr>
        <w:spacing w:line="276" w:lineRule="auto"/>
        <w:rPr>
          <w:rFonts w:cstheme="minorHAnsi"/>
        </w:rPr>
      </w:pPr>
      <w:bookmarkStart w:id="3" w:name="_Ref59974515"/>
      <w:r>
        <w:rPr>
          <w:rFonts w:cstheme="minorHAnsi"/>
        </w:rPr>
        <w:t>Strony ustalają wynagrodzenie ryczałtowe Wykonawcy za wykonanie przedmiotu Umowy, które wynosi: ……..………………………… zł brutto (słownie: ………………………………………………………), w tym wartość netto – ……… zł (słownie: ……..........….…...…………………) oraz podatek V</w:t>
      </w:r>
      <w:r w:rsidR="0081768F">
        <w:rPr>
          <w:rFonts w:cstheme="minorHAnsi"/>
        </w:rPr>
        <w:t>AT …..</w:t>
      </w:r>
      <w:r>
        <w:rPr>
          <w:rFonts w:cstheme="minorHAnsi"/>
        </w:rPr>
        <w:t>% w kwocie ………… zł.</w:t>
      </w:r>
      <w:bookmarkEnd w:id="3"/>
      <w:r>
        <w:rPr>
          <w:rFonts w:cstheme="minorHAnsi"/>
        </w:rPr>
        <w:t xml:space="preserve"> </w:t>
      </w:r>
    </w:p>
    <w:p w:rsidR="00CC0BEC" w:rsidRDefault="00B2303C">
      <w:pPr>
        <w:pStyle w:val="Poziom1"/>
        <w:numPr>
          <w:ilvl w:val="1"/>
          <w:numId w:val="1"/>
        </w:numPr>
        <w:spacing w:line="276" w:lineRule="auto"/>
        <w:rPr>
          <w:rFonts w:cstheme="minorHAnsi"/>
        </w:rPr>
      </w:pPr>
      <w:r>
        <w:rPr>
          <w:rFonts w:cstheme="minorHAnsi"/>
        </w:rPr>
        <w:t xml:space="preserve">Wykonawcy nie przysługuje dodatkowe wynagrodzenie, w szczególności z tytułu: </w:t>
      </w:r>
    </w:p>
    <w:p w:rsidR="00CC0BEC" w:rsidRDefault="00B2303C">
      <w:pPr>
        <w:pStyle w:val="Poziom2"/>
        <w:numPr>
          <w:ilvl w:val="2"/>
          <w:numId w:val="1"/>
        </w:numPr>
        <w:spacing w:line="276" w:lineRule="auto"/>
        <w:ind w:left="924" w:hanging="357"/>
        <w:rPr>
          <w:rFonts w:cstheme="minorHAnsi"/>
        </w:rPr>
      </w:pPr>
      <w:r>
        <w:rPr>
          <w:rFonts w:cstheme="minorHAnsi"/>
        </w:rPr>
        <w:t>rozszerzenia zakresu projektu;</w:t>
      </w:r>
    </w:p>
    <w:p w:rsidR="00CC0BEC" w:rsidRDefault="00B2303C">
      <w:pPr>
        <w:pStyle w:val="Poziom2"/>
        <w:numPr>
          <w:ilvl w:val="2"/>
          <w:numId w:val="1"/>
        </w:numPr>
        <w:spacing w:line="276" w:lineRule="auto"/>
        <w:ind w:left="924" w:hanging="357"/>
        <w:rPr>
          <w:rFonts w:cstheme="minorHAnsi"/>
        </w:rPr>
      </w:pPr>
      <w:r>
        <w:rPr>
          <w:rFonts w:cstheme="minorHAnsi"/>
        </w:rPr>
        <w:t>zmiany terminu zakończenia projektu;</w:t>
      </w:r>
    </w:p>
    <w:p w:rsidR="00CC0BEC" w:rsidRPr="0081768F" w:rsidRDefault="00B2303C" w:rsidP="0081768F">
      <w:pPr>
        <w:pStyle w:val="Poziom2"/>
        <w:numPr>
          <w:ilvl w:val="2"/>
          <w:numId w:val="1"/>
        </w:numPr>
        <w:spacing w:line="276" w:lineRule="auto"/>
        <w:ind w:left="924" w:hanging="357"/>
        <w:rPr>
          <w:rFonts w:cstheme="minorHAnsi"/>
        </w:rPr>
      </w:pPr>
      <w:r>
        <w:rPr>
          <w:rFonts w:cstheme="minorHAnsi"/>
        </w:rPr>
        <w:t>okresowego wstrzymania realizacji Umowy, w tym z powodu okoliczności leżących po stronie Zamawiającego lub Generalnego Wykonawcy.</w:t>
      </w:r>
    </w:p>
    <w:p w:rsidR="00CC0BEC" w:rsidRDefault="00B2303C">
      <w:pPr>
        <w:pStyle w:val="Poziom1"/>
        <w:numPr>
          <w:ilvl w:val="1"/>
          <w:numId w:val="1"/>
        </w:numPr>
        <w:spacing w:line="276" w:lineRule="auto"/>
        <w:rPr>
          <w:rFonts w:cstheme="minorHAnsi"/>
        </w:rPr>
      </w:pPr>
      <w:r>
        <w:rPr>
          <w:rFonts w:cstheme="minorHAnsi"/>
        </w:rPr>
        <w:t xml:space="preserve">Wynagrodzenie wypłacane jest w wysokości 1/12 wynagrodzenia co miesiąc wykonywania przedmiotu umowy. </w:t>
      </w:r>
    </w:p>
    <w:p w:rsidR="00CC0BEC" w:rsidRDefault="00B2303C">
      <w:pPr>
        <w:pStyle w:val="Poziom1"/>
        <w:numPr>
          <w:ilvl w:val="1"/>
          <w:numId w:val="1"/>
        </w:numPr>
        <w:spacing w:line="276" w:lineRule="auto"/>
        <w:rPr>
          <w:rFonts w:cstheme="minorHAnsi"/>
        </w:rPr>
      </w:pPr>
      <w:r>
        <w:rPr>
          <w:rFonts w:cstheme="minorHAnsi"/>
          <w:color w:val="auto"/>
        </w:rPr>
        <w:t xml:space="preserve">Rozliczenie wynagrodzenia nastąpi fakturami częściowymi za wykonane usługi oraz fakturą końcową stanowiącą co najmniej 1/12 wynagrodzenia brutto określonego w ust. </w:t>
      </w:r>
      <w:r w:rsidR="003D306D" w:rsidRPr="003D306D">
        <w:rPr>
          <w:rFonts w:cstheme="minorHAnsi"/>
        </w:rPr>
        <w:fldChar w:fldCharType="begin"/>
      </w:r>
      <w:r>
        <w:rPr>
          <w:rFonts w:cs="Calibri"/>
        </w:rPr>
        <w:instrText>REF _Ref59974515 \r \h</w:instrText>
      </w:r>
      <w:r w:rsidR="003D306D" w:rsidRPr="003D306D">
        <w:rPr>
          <w:rFonts w:cstheme="minorHAnsi"/>
        </w:rPr>
      </w:r>
      <w:r w:rsidR="003D306D">
        <w:rPr>
          <w:rFonts w:cs="Calibri"/>
        </w:rPr>
        <w:fldChar w:fldCharType="separate"/>
      </w:r>
      <w:r w:rsidR="00246FD5">
        <w:rPr>
          <w:rFonts w:cs="Calibri"/>
        </w:rPr>
        <w:t>8.1</w:t>
      </w:r>
      <w:r w:rsidR="003D306D">
        <w:rPr>
          <w:rFonts w:cs="Calibri"/>
        </w:rPr>
        <w:fldChar w:fldCharType="end"/>
      </w:r>
      <w:r>
        <w:rPr>
          <w:rFonts w:cstheme="minorHAnsi"/>
          <w:color w:val="auto"/>
        </w:rPr>
        <w:t>, zgodnie z obowiązującym harmonogramem płatności.</w:t>
      </w:r>
    </w:p>
    <w:p w:rsidR="00CC0BEC" w:rsidRDefault="00B2303C">
      <w:pPr>
        <w:pStyle w:val="Poziom1"/>
        <w:numPr>
          <w:ilvl w:val="1"/>
          <w:numId w:val="1"/>
        </w:numPr>
        <w:spacing w:line="276" w:lineRule="auto"/>
        <w:rPr>
          <w:rFonts w:cstheme="minorHAnsi"/>
        </w:rPr>
      </w:pPr>
      <w:r>
        <w:rPr>
          <w:rFonts w:cstheme="minorHAnsi"/>
        </w:rPr>
        <w:t xml:space="preserve">Podstawą wystawienia faktur częściowych dla kolejnych okresów rozliczeniowych będą podpisane przez Strony protokoły odbioru częściowego lub protokół odbioru końcowego. </w:t>
      </w:r>
    </w:p>
    <w:p w:rsidR="00CC0BEC" w:rsidRDefault="00B2303C">
      <w:pPr>
        <w:pStyle w:val="Poziom1"/>
        <w:numPr>
          <w:ilvl w:val="1"/>
          <w:numId w:val="1"/>
        </w:numPr>
        <w:spacing w:line="276" w:lineRule="auto"/>
        <w:rPr>
          <w:rFonts w:cstheme="minorHAnsi"/>
        </w:rPr>
      </w:pPr>
      <w:r>
        <w:rPr>
          <w:rFonts w:cstheme="minorHAnsi"/>
        </w:rPr>
        <w:t>Płatności faktur będą dokonywane w ciągu 30 dni od otrzymania przez Zamawiającego prawidłowo wystawionej faktury na rachunek bankowy Wykonawcy wskazany na fakturze, z uwzględnieniem ewentualnych potrąceń wynikających z Umowy.</w:t>
      </w:r>
    </w:p>
    <w:p w:rsidR="00CC0BEC" w:rsidRDefault="00B2303C">
      <w:pPr>
        <w:pStyle w:val="Tytuparagrafu"/>
        <w:spacing w:line="276" w:lineRule="auto"/>
        <w:rPr>
          <w:rFonts w:cstheme="minorHAnsi"/>
        </w:rPr>
      </w:pPr>
      <w:r>
        <w:rPr>
          <w:rFonts w:cstheme="minorHAnsi"/>
        </w:rPr>
        <w:t>ZABEZPIECZENIE NALEŻYTEGO WYKONANIA UMOWY, UBEZPIECZENIE WYKONAWCY</w:t>
      </w:r>
    </w:p>
    <w:p w:rsidR="00CC0BEC" w:rsidRDefault="00B2303C">
      <w:pPr>
        <w:pStyle w:val="Poziom1"/>
        <w:numPr>
          <w:ilvl w:val="1"/>
          <w:numId w:val="1"/>
        </w:numPr>
        <w:spacing w:line="276" w:lineRule="auto"/>
        <w:rPr>
          <w:rFonts w:cstheme="minorHAnsi"/>
        </w:rPr>
      </w:pPr>
      <w:r>
        <w:rPr>
          <w:rFonts w:cstheme="minorHAnsi"/>
        </w:rPr>
        <w:t xml:space="preserve">Wykonawca wniósł zabezpieczenie należytego wykonania Umowy w wysokości 5% wynagrodzenia brutto określonego w ust. </w:t>
      </w:r>
      <w:r w:rsidR="003D306D" w:rsidRPr="003D306D">
        <w:rPr>
          <w:rFonts w:cstheme="minorHAnsi"/>
        </w:rPr>
        <w:fldChar w:fldCharType="begin"/>
      </w:r>
      <w:r>
        <w:rPr>
          <w:rFonts w:cs="Calibri"/>
        </w:rPr>
        <w:instrText>REF _Ref59974515 \r \h</w:instrText>
      </w:r>
      <w:r w:rsidR="003D306D" w:rsidRPr="003D306D">
        <w:rPr>
          <w:rFonts w:cstheme="minorHAnsi"/>
        </w:rPr>
      </w:r>
      <w:r w:rsidR="003D306D">
        <w:rPr>
          <w:rFonts w:cs="Calibri"/>
        </w:rPr>
        <w:fldChar w:fldCharType="separate"/>
      </w:r>
      <w:r w:rsidR="00246FD5">
        <w:rPr>
          <w:rFonts w:cs="Calibri"/>
        </w:rPr>
        <w:t>8.1</w:t>
      </w:r>
      <w:r w:rsidR="003D306D">
        <w:rPr>
          <w:rFonts w:cs="Calibri"/>
        </w:rPr>
        <w:fldChar w:fldCharType="end"/>
      </w:r>
      <w:r>
        <w:rPr>
          <w:rFonts w:cstheme="minorHAnsi"/>
        </w:rPr>
        <w:t xml:space="preserve"> Zabezpieczenie zostało wniesione w formie …………………………… </w:t>
      </w:r>
    </w:p>
    <w:p w:rsidR="00CC0BEC" w:rsidRDefault="00B2303C">
      <w:pPr>
        <w:pStyle w:val="Poziom1"/>
        <w:numPr>
          <w:ilvl w:val="1"/>
          <w:numId w:val="1"/>
        </w:numPr>
        <w:spacing w:line="276" w:lineRule="auto"/>
        <w:rPr>
          <w:rFonts w:cstheme="minorHAnsi"/>
        </w:rPr>
      </w:pPr>
      <w:r>
        <w:rPr>
          <w:rFonts w:cstheme="minorHAnsi"/>
        </w:rPr>
        <w:t xml:space="preserve">Zabezpieczenie należytego wykonania Umowy będzie służyć pokryciu roszczeń z tytułu niewykonania lub nienależytego wykonania Umowy. </w:t>
      </w:r>
    </w:p>
    <w:p w:rsidR="00CC0BEC" w:rsidRDefault="00B2303C">
      <w:pPr>
        <w:pStyle w:val="Poziom1"/>
        <w:numPr>
          <w:ilvl w:val="1"/>
          <w:numId w:val="1"/>
        </w:numPr>
        <w:spacing w:line="276" w:lineRule="auto"/>
        <w:rPr>
          <w:rFonts w:cstheme="minorHAnsi"/>
        </w:rPr>
      </w:pPr>
      <w:r>
        <w:rPr>
          <w:rFonts w:cstheme="minorHAnsi"/>
        </w:rPr>
        <w:t>Wykonawca będzie przedłużał ważność zabezpieczenia należytego wykonania Umowy, co najmniej 30 dni przed jego wygaśnięciem do czasu zakończenia Umowy.</w:t>
      </w:r>
    </w:p>
    <w:p w:rsidR="00CC0BEC" w:rsidRDefault="00B2303C">
      <w:pPr>
        <w:pStyle w:val="Poziom1"/>
        <w:numPr>
          <w:ilvl w:val="1"/>
          <w:numId w:val="1"/>
        </w:numPr>
        <w:spacing w:line="276" w:lineRule="auto"/>
        <w:rPr>
          <w:rFonts w:cstheme="minorHAnsi"/>
        </w:rPr>
      </w:pPr>
      <w:r>
        <w:rPr>
          <w:rFonts w:cstheme="minorHAnsi"/>
        </w:rPr>
        <w:t>Zabezpieczenie należytego wykonania Umowy zostanie zwrócone Wykonawcy w terminie 30 dni od dnia podpisania protokołu odbioru końcowego usługi.</w:t>
      </w:r>
    </w:p>
    <w:p w:rsidR="00CC0BEC" w:rsidRDefault="00B2303C">
      <w:pPr>
        <w:pStyle w:val="Poziom1"/>
        <w:numPr>
          <w:ilvl w:val="1"/>
          <w:numId w:val="1"/>
        </w:numPr>
        <w:spacing w:line="276" w:lineRule="auto"/>
        <w:rPr>
          <w:rFonts w:cstheme="minorHAnsi"/>
        </w:rPr>
      </w:pPr>
      <w:r>
        <w:rPr>
          <w:rFonts w:cstheme="minorHAnsi"/>
        </w:rPr>
        <w:lastRenderedPageBreak/>
        <w:t>Wykonawca zobowiązany jest do ubezpieczenia od odpowiedzialności cywilnej w zakresie prowadzonej działalności gospodarczej związanej z przedmiotem zamówienia, przez cały okres realizacji zamówienia, na kwotę nie niższą niż 200 tys. zł. Wykonawca zobowiązany jest do przekazywania Zamawiającemu kopii polisy każdorazowo po jej odnowieniu. Brak zachowania ciągłości polisy stanowi naruszenie Umowy.</w:t>
      </w:r>
    </w:p>
    <w:p w:rsidR="00CC0BEC" w:rsidRDefault="00B2303C">
      <w:pPr>
        <w:pStyle w:val="Tytuparagrafu"/>
        <w:spacing w:line="276" w:lineRule="auto"/>
        <w:rPr>
          <w:rFonts w:cstheme="minorHAnsi"/>
        </w:rPr>
      </w:pPr>
      <w:r>
        <w:rPr>
          <w:rFonts w:cstheme="minorHAnsi"/>
        </w:rPr>
        <w:t xml:space="preserve">WYPOWIeDZENIE, ODSTĄPIENIE OD UMOWY </w:t>
      </w:r>
    </w:p>
    <w:p w:rsidR="00CC0BEC" w:rsidRDefault="00B2303C">
      <w:pPr>
        <w:pStyle w:val="Poziom1"/>
        <w:numPr>
          <w:ilvl w:val="1"/>
          <w:numId w:val="1"/>
        </w:numPr>
        <w:spacing w:line="276" w:lineRule="auto"/>
        <w:rPr>
          <w:rFonts w:cstheme="minorHAnsi"/>
        </w:rPr>
      </w:pPr>
      <w:bookmarkStart w:id="4" w:name="_Ref60037418"/>
      <w:r>
        <w:rPr>
          <w:rFonts w:cstheme="minorHAnsi"/>
        </w:rPr>
        <w:t>Poza przypadkami określonymi w przepisach obowiązującego prawa Zamawiający może wypowiedzieć Umowę lub odstąpić od części lub całości Umowy, jeżeli:</w:t>
      </w:r>
      <w:bookmarkEnd w:id="4"/>
    </w:p>
    <w:p w:rsidR="00CC0BEC" w:rsidRDefault="00B2303C">
      <w:pPr>
        <w:pStyle w:val="Poziom2"/>
        <w:numPr>
          <w:ilvl w:val="2"/>
          <w:numId w:val="1"/>
        </w:numPr>
        <w:spacing w:line="276" w:lineRule="auto"/>
        <w:ind w:left="924" w:hanging="357"/>
        <w:rPr>
          <w:rFonts w:cstheme="minorHAnsi"/>
        </w:rPr>
      </w:pPr>
      <w:r>
        <w:rPr>
          <w:rFonts w:cstheme="minorHAnsi"/>
        </w:rPr>
        <w:t>Wykonawca wykonuje swoje obowiązki niezgodne z Umową i pomimo dodatkowego wezwania wyznaczającego termin do usunięcia zastrzeżeń nie nastąpiła zmiana sposobu ich wykonywania;</w:t>
      </w:r>
    </w:p>
    <w:p w:rsidR="00CC0BEC" w:rsidRDefault="00B2303C">
      <w:pPr>
        <w:pStyle w:val="Poziom2"/>
        <w:numPr>
          <w:ilvl w:val="2"/>
          <w:numId w:val="1"/>
        </w:numPr>
        <w:spacing w:line="276" w:lineRule="auto"/>
        <w:ind w:left="924" w:hanging="357"/>
        <w:rPr>
          <w:rFonts w:cstheme="minorHAnsi"/>
        </w:rPr>
      </w:pPr>
      <w:r>
        <w:rPr>
          <w:rFonts w:cstheme="minorHAnsi"/>
        </w:rPr>
        <w:t>Wykonawca nie podejmie wykonywania swoich obowiązków lub bezpodstawnie przerwie ich wykonywanie;</w:t>
      </w:r>
    </w:p>
    <w:p w:rsidR="00CC0BEC" w:rsidRDefault="00B2303C">
      <w:pPr>
        <w:pStyle w:val="Poziom2"/>
        <w:numPr>
          <w:ilvl w:val="2"/>
          <w:numId w:val="1"/>
        </w:numPr>
        <w:spacing w:line="276" w:lineRule="auto"/>
        <w:ind w:left="924" w:hanging="357"/>
        <w:rPr>
          <w:rFonts w:cstheme="minorHAnsi"/>
        </w:rPr>
      </w:pPr>
      <w:r>
        <w:rPr>
          <w:rFonts w:cstheme="minorHAnsi"/>
        </w:rPr>
        <w:t>dojdzie do odstąpienia od Kontraktu lub rozwiązania w inny sposób umowy z Generalnym Wykonawcą, a jednocześnie nie zostanie zawarta umowa z Generalnym Wykonawcą na dokończenie robót;</w:t>
      </w:r>
    </w:p>
    <w:p w:rsidR="00CC0BEC" w:rsidRDefault="00B2303C">
      <w:pPr>
        <w:pStyle w:val="Poziom2"/>
        <w:numPr>
          <w:ilvl w:val="2"/>
          <w:numId w:val="1"/>
        </w:numPr>
        <w:spacing w:line="276" w:lineRule="auto"/>
        <w:ind w:left="924" w:hanging="357"/>
        <w:rPr>
          <w:rFonts w:cstheme="minorHAnsi"/>
        </w:rPr>
      </w:pPr>
      <w:r>
        <w:rPr>
          <w:rFonts w:cstheme="minorHAnsi"/>
        </w:rPr>
        <w:t>w przypadku zmiany lub wycofania się podwykonawcy, na którego zdolnościach technicznych lub zawodowych lub sytuacji finansowej lub ekonomicznej polegał Wykonawca w celu potwierdzenia spełniania warunków udziału w postępowaniu, Wykonawca nie zastąpił tego podmiotu innym podmiotem lub podmiotami lub nie zobowiązał się do osobistego wykonania odpowiedniej części zamówienia do wykonania, oraz nie potwierdził zdolności technicznych lub zawodowych lub sytuacji ekonomicznej lub finansowej określonych w warunkach udziału w postępowaniu;</w:t>
      </w:r>
    </w:p>
    <w:p w:rsidR="00CC0BEC" w:rsidRDefault="00B2303C">
      <w:pPr>
        <w:pStyle w:val="Poziom2"/>
        <w:numPr>
          <w:ilvl w:val="2"/>
          <w:numId w:val="1"/>
        </w:numPr>
        <w:spacing w:line="276" w:lineRule="auto"/>
        <w:ind w:left="924" w:hanging="357"/>
        <w:rPr>
          <w:rFonts w:cstheme="minorHAnsi"/>
        </w:rPr>
      </w:pPr>
      <w:r>
        <w:rPr>
          <w:rFonts w:cstheme="minorHAnsi"/>
        </w:rPr>
        <w:t>w wyniku wszczęcia postępowania egzekucyjnego nastąpi zajęcie majątku Wykonawcy lub znacznej jego części;</w:t>
      </w:r>
    </w:p>
    <w:p w:rsidR="00CC0BEC" w:rsidRDefault="00B2303C">
      <w:pPr>
        <w:pStyle w:val="Poziom2"/>
        <w:numPr>
          <w:ilvl w:val="2"/>
          <w:numId w:val="1"/>
        </w:numPr>
        <w:spacing w:line="276" w:lineRule="auto"/>
        <w:ind w:left="924" w:hanging="357"/>
        <w:rPr>
          <w:rFonts w:cstheme="minorHAnsi"/>
        </w:rPr>
      </w:pPr>
      <w:r>
        <w:rPr>
          <w:rFonts w:cstheme="minorHAnsi"/>
        </w:rPr>
        <w:t>wystąpi istotna zmiana okoliczności powodująca, że wykonanie Umowy nie leży w interesie publicznym, czego nie można było przewidzieć w chwili zawarcia Umowy.</w:t>
      </w:r>
    </w:p>
    <w:p w:rsidR="00CC0BEC" w:rsidRDefault="00B2303C">
      <w:pPr>
        <w:pStyle w:val="Poziom1"/>
        <w:numPr>
          <w:ilvl w:val="1"/>
          <w:numId w:val="1"/>
        </w:numPr>
        <w:spacing w:line="276" w:lineRule="auto"/>
        <w:rPr>
          <w:rFonts w:cstheme="minorHAnsi"/>
        </w:rPr>
      </w:pPr>
      <w:r>
        <w:rPr>
          <w:rFonts w:cstheme="minorHAnsi"/>
        </w:rPr>
        <w:t xml:space="preserve">Częściowe odstąpienie od Umowy wywołuje skutki na przyszłość. W przypadku częściowego odstąpienia od Umowy lub wypowiedzenia Umowy: </w:t>
      </w:r>
    </w:p>
    <w:p w:rsidR="00CC0BEC" w:rsidRDefault="00B2303C">
      <w:pPr>
        <w:pStyle w:val="Poziom2"/>
        <w:numPr>
          <w:ilvl w:val="2"/>
          <w:numId w:val="1"/>
        </w:numPr>
        <w:spacing w:line="276" w:lineRule="auto"/>
        <w:ind w:left="924" w:hanging="357"/>
        <w:rPr>
          <w:rFonts w:cstheme="minorHAnsi"/>
        </w:rPr>
      </w:pPr>
      <w:r>
        <w:rPr>
          <w:rFonts w:cstheme="minorHAnsi"/>
        </w:rPr>
        <w:t>Strony zobowiązują się do sporządzenia protokołu, który będzie zawierał opis wykonanych i odebranych usług do dnia wygaśnięcia Umowy,</w:t>
      </w:r>
    </w:p>
    <w:p w:rsidR="00CC0BEC" w:rsidRDefault="00B2303C">
      <w:pPr>
        <w:pStyle w:val="Poziom2"/>
        <w:numPr>
          <w:ilvl w:val="2"/>
          <w:numId w:val="1"/>
        </w:numPr>
        <w:spacing w:line="276" w:lineRule="auto"/>
        <w:ind w:left="924" w:hanging="357"/>
        <w:rPr>
          <w:rFonts w:cstheme="minorHAnsi"/>
        </w:rPr>
      </w:pPr>
      <w:r>
        <w:rPr>
          <w:rFonts w:cstheme="minorHAnsi"/>
        </w:rPr>
        <w:t xml:space="preserve">wysokość należnego wynagrodzenia zostanie ustalona proporcjonalnie na podstawie zakresu wykonanych prac i zaakceptowanych przez Zamawiającego do dnia wygaśnięcia Umowy, </w:t>
      </w:r>
    </w:p>
    <w:p w:rsidR="00CC0BEC" w:rsidRDefault="00B2303C">
      <w:pPr>
        <w:pStyle w:val="Poziom2"/>
        <w:numPr>
          <w:ilvl w:val="2"/>
          <w:numId w:val="1"/>
        </w:numPr>
        <w:spacing w:line="276" w:lineRule="auto"/>
        <w:ind w:left="924" w:hanging="357"/>
        <w:rPr>
          <w:rFonts w:cstheme="minorHAnsi"/>
        </w:rPr>
      </w:pPr>
      <w:r>
        <w:rPr>
          <w:rFonts w:cstheme="minorHAnsi"/>
        </w:rPr>
        <w:t>Wykonawca jest zobowiązany przekazać Zamawiającemu wszystkie dokumenty związane z realizacją projektu, znajdujące się w jego posiadaniu.</w:t>
      </w:r>
    </w:p>
    <w:p w:rsidR="00CC0BEC" w:rsidRDefault="00B2303C">
      <w:pPr>
        <w:pStyle w:val="Poziom1"/>
        <w:numPr>
          <w:ilvl w:val="1"/>
          <w:numId w:val="1"/>
        </w:numPr>
        <w:spacing w:line="276" w:lineRule="auto"/>
        <w:rPr>
          <w:rFonts w:cstheme="minorHAnsi"/>
        </w:rPr>
      </w:pPr>
      <w:r>
        <w:rPr>
          <w:rFonts w:cstheme="minorHAnsi"/>
        </w:rPr>
        <w:t xml:space="preserve">Wypowiedzenie lub odstąpienie od Umowy następuje w formie pisemnej pod rygorem nieważności i zawiera uzasadnienie. </w:t>
      </w:r>
    </w:p>
    <w:p w:rsidR="00CC0BEC" w:rsidRDefault="00B2303C">
      <w:pPr>
        <w:pStyle w:val="Poziom1"/>
        <w:numPr>
          <w:ilvl w:val="1"/>
          <w:numId w:val="1"/>
        </w:numPr>
        <w:spacing w:line="276" w:lineRule="auto"/>
        <w:rPr>
          <w:rFonts w:cstheme="minorHAnsi"/>
        </w:rPr>
      </w:pPr>
      <w:r>
        <w:rPr>
          <w:rFonts w:cstheme="minorHAnsi"/>
        </w:rPr>
        <w:t xml:space="preserve">Wypowiedzenie lub odstąpienie od Umowy nie zwalnia Wykonawcy z obowiązku zapłaty kar umownych. </w:t>
      </w:r>
    </w:p>
    <w:p w:rsidR="00CC0BEC" w:rsidRDefault="00B2303C">
      <w:pPr>
        <w:pStyle w:val="Tytuparagrafu"/>
        <w:spacing w:line="276" w:lineRule="auto"/>
        <w:rPr>
          <w:rFonts w:cstheme="minorHAnsi"/>
        </w:rPr>
      </w:pPr>
      <w:r>
        <w:rPr>
          <w:rFonts w:cstheme="minorHAnsi"/>
        </w:rPr>
        <w:lastRenderedPageBreak/>
        <w:t>KARY UMOWNE</w:t>
      </w:r>
    </w:p>
    <w:p w:rsidR="00CC0BEC" w:rsidRDefault="00B2303C">
      <w:pPr>
        <w:pStyle w:val="Poziom1"/>
        <w:numPr>
          <w:ilvl w:val="1"/>
          <w:numId w:val="1"/>
        </w:numPr>
        <w:spacing w:line="276" w:lineRule="auto"/>
        <w:rPr>
          <w:rFonts w:cstheme="minorHAnsi"/>
        </w:rPr>
      </w:pPr>
      <w:bookmarkStart w:id="5" w:name="_Ref59987561"/>
      <w:r>
        <w:rPr>
          <w:rFonts w:cstheme="minorHAnsi"/>
        </w:rPr>
        <w:t>Wszelkie stwierdzone uchybienia lub uchylanie się Wykonawcy od obowiązków zawartych w Umowie będzie skutkować zastosowaniem przez Zamawiającego sankcji przewidzianych w Umowie i przepisach prawa.</w:t>
      </w:r>
      <w:bookmarkEnd w:id="5"/>
    </w:p>
    <w:p w:rsidR="00CC0BEC" w:rsidRDefault="00B2303C">
      <w:pPr>
        <w:pStyle w:val="Poziom1"/>
        <w:numPr>
          <w:ilvl w:val="1"/>
          <w:numId w:val="1"/>
        </w:numPr>
        <w:spacing w:line="276" w:lineRule="auto"/>
        <w:rPr>
          <w:rFonts w:cstheme="minorHAnsi"/>
        </w:rPr>
      </w:pPr>
      <w:bookmarkStart w:id="6" w:name="_Ref59987601"/>
      <w:r>
        <w:rPr>
          <w:rFonts w:cstheme="minorHAnsi"/>
        </w:rPr>
        <w:t>Wykonawca zapłaci Zamawiającemu karę umowną za naruszenia polegające na:</w:t>
      </w:r>
      <w:bookmarkEnd w:id="6"/>
    </w:p>
    <w:p w:rsidR="00CC0BEC" w:rsidRDefault="00B2303C">
      <w:pPr>
        <w:pStyle w:val="Poziom2"/>
        <w:numPr>
          <w:ilvl w:val="2"/>
          <w:numId w:val="1"/>
        </w:numPr>
        <w:spacing w:line="276" w:lineRule="auto"/>
        <w:ind w:left="924" w:hanging="357"/>
        <w:rPr>
          <w:rFonts w:cstheme="minorHAnsi"/>
        </w:rPr>
      </w:pPr>
      <w:r>
        <w:rPr>
          <w:rFonts w:cstheme="minorHAnsi"/>
        </w:rPr>
        <w:t xml:space="preserve">powierzeniu obowiązków którejkolwiek osoby wskazanej w ust. </w:t>
      </w:r>
      <w:r w:rsidR="003D306D" w:rsidRPr="003D306D">
        <w:rPr>
          <w:rFonts w:cstheme="minorHAnsi"/>
        </w:rPr>
        <w:fldChar w:fldCharType="begin"/>
      </w:r>
      <w:r>
        <w:rPr>
          <w:rFonts w:cs="Calibri"/>
        </w:rPr>
        <w:instrText>REF _Ref59976032 \r \h</w:instrText>
      </w:r>
      <w:r w:rsidR="003D306D" w:rsidRPr="003D306D">
        <w:rPr>
          <w:rFonts w:cstheme="minorHAnsi"/>
        </w:rPr>
      </w:r>
      <w:r w:rsidR="003D306D">
        <w:rPr>
          <w:rFonts w:cs="Calibri"/>
        </w:rPr>
        <w:fldChar w:fldCharType="separate"/>
      </w:r>
      <w:r w:rsidR="00246FD5">
        <w:rPr>
          <w:rFonts w:cs="Calibri"/>
        </w:rPr>
        <w:t>6.3</w:t>
      </w:r>
      <w:r w:rsidR="003D306D">
        <w:rPr>
          <w:rFonts w:cs="Calibri"/>
        </w:rPr>
        <w:fldChar w:fldCharType="end"/>
      </w:r>
      <w:r>
        <w:rPr>
          <w:rFonts w:cstheme="minorHAnsi"/>
        </w:rPr>
        <w:t xml:space="preserve"> osobie niezaakceptowanej przez Zamawiającego – w wysokości 10</w:t>
      </w:r>
      <w:r w:rsidR="00B779D9">
        <w:rPr>
          <w:rFonts w:cstheme="minorHAnsi"/>
        </w:rPr>
        <w:t> </w:t>
      </w:r>
      <w:r>
        <w:rPr>
          <w:rFonts w:cstheme="minorHAnsi"/>
        </w:rPr>
        <w:t>000</w:t>
      </w:r>
      <w:r w:rsidR="00B779D9">
        <w:rPr>
          <w:rFonts w:cstheme="minorHAnsi"/>
        </w:rPr>
        <w:t>,00</w:t>
      </w:r>
      <w:r>
        <w:rPr>
          <w:rFonts w:cstheme="minorHAnsi"/>
        </w:rPr>
        <w:t xml:space="preserve"> zł za każdy stwierdzony przypadek;</w:t>
      </w:r>
    </w:p>
    <w:p w:rsidR="00CC0BEC" w:rsidRDefault="00B2303C">
      <w:pPr>
        <w:pStyle w:val="Poziom2"/>
        <w:numPr>
          <w:ilvl w:val="2"/>
          <w:numId w:val="1"/>
        </w:numPr>
        <w:spacing w:line="276" w:lineRule="auto"/>
        <w:ind w:left="924" w:hanging="357"/>
        <w:rPr>
          <w:rFonts w:cstheme="minorHAnsi"/>
        </w:rPr>
      </w:pPr>
      <w:r>
        <w:rPr>
          <w:rFonts w:cstheme="minorHAnsi"/>
        </w:rPr>
        <w:t>niewykonaniu lub nienależytym wykonaniu obowiązków wynikających z Umowy – w wysokości 1 000,00 zł brutto za każde takie naruszenie;</w:t>
      </w:r>
    </w:p>
    <w:p w:rsidR="00CC0BEC" w:rsidRDefault="00B2303C">
      <w:pPr>
        <w:pStyle w:val="Poziom2"/>
        <w:numPr>
          <w:ilvl w:val="2"/>
          <w:numId w:val="1"/>
        </w:numPr>
        <w:spacing w:line="276" w:lineRule="auto"/>
        <w:ind w:left="924" w:hanging="357"/>
        <w:rPr>
          <w:rFonts w:cstheme="minorHAnsi"/>
        </w:rPr>
      </w:pPr>
      <w:r>
        <w:rPr>
          <w:rFonts w:cstheme="minorHAnsi"/>
        </w:rPr>
        <w:t>braku uczestniczenia przedstawicieli Wykonawcy w naradach, spotkaniach, odbiorach – w wysokości 1 000,00 zł brutto, a w przypadku kontroli projektu – 5</w:t>
      </w:r>
      <w:r w:rsidR="00B779D9">
        <w:rPr>
          <w:rFonts w:cstheme="minorHAnsi"/>
        </w:rPr>
        <w:t> </w:t>
      </w:r>
      <w:r>
        <w:rPr>
          <w:rFonts w:cstheme="minorHAnsi"/>
        </w:rPr>
        <w:t>000</w:t>
      </w:r>
      <w:r w:rsidR="00B779D9">
        <w:rPr>
          <w:rFonts w:cstheme="minorHAnsi"/>
        </w:rPr>
        <w:t>,00 zł brutto, za </w:t>
      </w:r>
      <w:r>
        <w:rPr>
          <w:rFonts w:cstheme="minorHAnsi"/>
        </w:rPr>
        <w:t>każde takie naruszenie.</w:t>
      </w:r>
    </w:p>
    <w:p w:rsidR="00CC0BEC" w:rsidRDefault="00B2303C">
      <w:pPr>
        <w:pStyle w:val="Poziom1"/>
        <w:numPr>
          <w:ilvl w:val="1"/>
          <w:numId w:val="1"/>
        </w:numPr>
        <w:spacing w:line="276" w:lineRule="auto"/>
        <w:rPr>
          <w:rFonts w:cstheme="minorHAnsi"/>
        </w:rPr>
      </w:pPr>
      <w:r>
        <w:rPr>
          <w:rFonts w:cstheme="minorHAnsi"/>
        </w:rPr>
        <w:t xml:space="preserve">Wykonawca zapłaci Zamawiającemu karę umowną w przypadku rozwiązania, wypowiedzenia lub odstąpienia od Umowy przez Zamawiającego z przyczyn leżących po stronie Wykonawcy, w wysokości 30% wynagrodzenia brutto, o którym mowa w ust. </w:t>
      </w:r>
      <w:r w:rsidR="003D306D" w:rsidRPr="003D306D">
        <w:rPr>
          <w:rFonts w:cstheme="minorHAnsi"/>
        </w:rPr>
        <w:fldChar w:fldCharType="begin"/>
      </w:r>
      <w:r>
        <w:rPr>
          <w:rFonts w:cs="Calibri"/>
        </w:rPr>
        <w:instrText>REF _Ref59974515 \r \h</w:instrText>
      </w:r>
      <w:r w:rsidR="003D306D" w:rsidRPr="003D306D">
        <w:rPr>
          <w:rFonts w:cstheme="minorHAnsi"/>
        </w:rPr>
      </w:r>
      <w:r w:rsidR="003D306D">
        <w:rPr>
          <w:rFonts w:cs="Calibri"/>
        </w:rPr>
        <w:fldChar w:fldCharType="separate"/>
      </w:r>
      <w:r w:rsidR="00246FD5">
        <w:rPr>
          <w:rFonts w:cs="Calibri"/>
        </w:rPr>
        <w:t>8.1</w:t>
      </w:r>
      <w:r w:rsidR="003D306D">
        <w:rPr>
          <w:rFonts w:cs="Calibri"/>
        </w:rPr>
        <w:fldChar w:fldCharType="end"/>
      </w:r>
      <w:r>
        <w:rPr>
          <w:rFonts w:cstheme="minorHAnsi"/>
        </w:rPr>
        <w:t>, pomniejszonego o sumę wypłaconego wynagrodzenia.</w:t>
      </w:r>
    </w:p>
    <w:p w:rsidR="00CC0BEC" w:rsidRDefault="00B2303C">
      <w:pPr>
        <w:pStyle w:val="Poziom1"/>
        <w:numPr>
          <w:ilvl w:val="1"/>
          <w:numId w:val="1"/>
        </w:numPr>
        <w:spacing w:line="276" w:lineRule="auto"/>
        <w:rPr>
          <w:rFonts w:cstheme="minorHAnsi"/>
        </w:rPr>
      </w:pPr>
      <w:r>
        <w:rPr>
          <w:rFonts w:cstheme="minorHAnsi"/>
        </w:rPr>
        <w:t xml:space="preserve">Wykonawca zapłaci Zamawiającemu karę umowną w przypadku rozwiązania, wypowiedzenia lub odstąpienia od Umowy przez Wykonawcę, w wysokości 10% wynagrodzenia brutto, o którym mowa w ust. </w:t>
      </w:r>
      <w:r w:rsidR="003D306D" w:rsidRPr="003D306D">
        <w:rPr>
          <w:rFonts w:cstheme="minorHAnsi"/>
        </w:rPr>
        <w:fldChar w:fldCharType="begin"/>
      </w:r>
      <w:r>
        <w:rPr>
          <w:rFonts w:cs="Calibri"/>
        </w:rPr>
        <w:instrText>REF _Ref59974515 \r \h</w:instrText>
      </w:r>
      <w:r w:rsidR="003D306D" w:rsidRPr="003D306D">
        <w:rPr>
          <w:rFonts w:cstheme="minorHAnsi"/>
        </w:rPr>
      </w:r>
      <w:r w:rsidR="003D306D">
        <w:rPr>
          <w:rFonts w:cs="Calibri"/>
        </w:rPr>
        <w:fldChar w:fldCharType="separate"/>
      </w:r>
      <w:r w:rsidR="00246FD5">
        <w:rPr>
          <w:rFonts w:cs="Calibri"/>
        </w:rPr>
        <w:t>8.1</w:t>
      </w:r>
      <w:r w:rsidR="003D306D">
        <w:rPr>
          <w:rFonts w:cs="Calibri"/>
        </w:rPr>
        <w:fldChar w:fldCharType="end"/>
      </w:r>
      <w:r>
        <w:rPr>
          <w:rFonts w:cstheme="minorHAnsi"/>
        </w:rPr>
        <w:t>, pomniejszonego o sumę wypłaconego wynagrodzenia.</w:t>
      </w:r>
    </w:p>
    <w:p w:rsidR="00CC0BEC" w:rsidRDefault="00B2303C">
      <w:pPr>
        <w:pStyle w:val="Poziom1"/>
        <w:numPr>
          <w:ilvl w:val="1"/>
          <w:numId w:val="1"/>
        </w:numPr>
        <w:spacing w:line="276" w:lineRule="auto"/>
        <w:rPr>
          <w:rFonts w:cstheme="minorHAnsi"/>
        </w:rPr>
      </w:pPr>
      <w:r>
        <w:rPr>
          <w:rFonts w:cstheme="minorHAnsi"/>
        </w:rPr>
        <w:t xml:space="preserve">Wykonawca zapłaci Zamawiającemu karę umowną w przypadku niespełnienia przez Wykonawcę, podwykonawcę lub dalszego podwykonawcę wymogu zatrudnienia na podstawie umowy o pracę osób wykonujących czynności wskazane w ust. </w:t>
      </w:r>
      <w:r w:rsidR="003D306D" w:rsidRPr="003D306D">
        <w:rPr>
          <w:rFonts w:cstheme="minorHAnsi"/>
        </w:rPr>
        <w:fldChar w:fldCharType="begin"/>
      </w:r>
      <w:r>
        <w:rPr>
          <w:rFonts w:cs="Calibri"/>
        </w:rPr>
        <w:instrText>REF _Ref59979620 \r \h</w:instrText>
      </w:r>
      <w:r w:rsidR="003D306D" w:rsidRPr="003D306D">
        <w:rPr>
          <w:rFonts w:cstheme="minorHAnsi"/>
        </w:rPr>
      </w:r>
      <w:r w:rsidR="003D306D">
        <w:rPr>
          <w:rFonts w:cs="Calibri"/>
        </w:rPr>
        <w:fldChar w:fldCharType="separate"/>
      </w:r>
      <w:r w:rsidR="00246FD5">
        <w:rPr>
          <w:rFonts w:cs="Calibri"/>
        </w:rPr>
        <w:t>6.6</w:t>
      </w:r>
      <w:r w:rsidR="003D306D">
        <w:rPr>
          <w:rFonts w:cs="Calibri"/>
        </w:rPr>
        <w:fldChar w:fldCharType="end"/>
      </w:r>
      <w:r>
        <w:rPr>
          <w:rFonts w:cstheme="minorHAnsi"/>
        </w:rPr>
        <w:t xml:space="preserve"> – w wysokości 1 000,00 zł b</w:t>
      </w:r>
      <w:r w:rsidR="00CA6643">
        <w:rPr>
          <w:rFonts w:cstheme="minorHAnsi"/>
        </w:rPr>
        <w:t>rutto za każde takie naruszenie.</w:t>
      </w:r>
    </w:p>
    <w:p w:rsidR="00CC0BEC" w:rsidRDefault="00B2303C">
      <w:pPr>
        <w:pStyle w:val="Poziom1"/>
        <w:numPr>
          <w:ilvl w:val="1"/>
          <w:numId w:val="1"/>
        </w:numPr>
        <w:spacing w:line="276" w:lineRule="auto"/>
        <w:rPr>
          <w:rFonts w:cstheme="minorHAnsi"/>
        </w:rPr>
      </w:pPr>
      <w:r>
        <w:rPr>
          <w:rFonts w:cstheme="minorHAnsi"/>
        </w:rPr>
        <w:t>Jeżeli Zamawiający jest uprawniony do naliczenia kar umownych, należną mu kwotę może potrącić z dowolnej płatności należnej Wykonawcy lub żądać wypłaty z zabezpieczenia należytego wykonania Umowy.</w:t>
      </w:r>
    </w:p>
    <w:p w:rsidR="00CC0BEC" w:rsidRDefault="00B2303C">
      <w:pPr>
        <w:pStyle w:val="Poziom1"/>
        <w:numPr>
          <w:ilvl w:val="1"/>
          <w:numId w:val="1"/>
        </w:numPr>
        <w:spacing w:line="276" w:lineRule="auto"/>
        <w:rPr>
          <w:rFonts w:cstheme="minorHAnsi"/>
        </w:rPr>
      </w:pPr>
      <w:r>
        <w:rPr>
          <w:rFonts w:cstheme="minorHAnsi"/>
        </w:rPr>
        <w:t xml:space="preserve">Łączna wysokość kar umownych należnych Zamawiającemu nie przekroczy 10% wynagrodzenia brutto określonego w ust. </w:t>
      </w:r>
      <w:r w:rsidR="003D306D" w:rsidRPr="003D306D">
        <w:rPr>
          <w:rFonts w:cstheme="minorHAnsi"/>
        </w:rPr>
        <w:fldChar w:fldCharType="begin"/>
      </w:r>
      <w:r>
        <w:rPr>
          <w:rFonts w:cs="Calibri"/>
        </w:rPr>
        <w:instrText>REF _Ref59974515 \r \h</w:instrText>
      </w:r>
      <w:r w:rsidR="003D306D" w:rsidRPr="003D306D">
        <w:rPr>
          <w:rFonts w:cstheme="minorHAnsi"/>
        </w:rPr>
      </w:r>
      <w:r w:rsidR="003D306D">
        <w:rPr>
          <w:rFonts w:cs="Calibri"/>
        </w:rPr>
        <w:fldChar w:fldCharType="separate"/>
      </w:r>
      <w:r w:rsidR="00246FD5">
        <w:rPr>
          <w:rFonts w:cs="Calibri"/>
        </w:rPr>
        <w:t>8.1</w:t>
      </w:r>
      <w:r w:rsidR="003D306D">
        <w:rPr>
          <w:rFonts w:cs="Calibri"/>
        </w:rPr>
        <w:fldChar w:fldCharType="end"/>
      </w:r>
      <w:r w:rsidR="003A7E87">
        <w:rPr>
          <w:rFonts w:cs="Calibri"/>
        </w:rPr>
        <w:t>, z wyłączeniem sytuacji, o której mowa w ust. 11.3</w:t>
      </w:r>
      <w:r w:rsidR="00CA6643">
        <w:rPr>
          <w:rFonts w:cs="Calibri"/>
        </w:rPr>
        <w:t>.</w:t>
      </w:r>
    </w:p>
    <w:p w:rsidR="00CC0BEC" w:rsidRDefault="00B2303C">
      <w:pPr>
        <w:pStyle w:val="Poziom1"/>
        <w:numPr>
          <w:ilvl w:val="1"/>
          <w:numId w:val="1"/>
        </w:numPr>
        <w:spacing w:line="276" w:lineRule="auto"/>
        <w:rPr>
          <w:rFonts w:cstheme="minorHAnsi"/>
          <w:lang w:eastAsia="en-US"/>
        </w:rPr>
      </w:pPr>
      <w:r>
        <w:rPr>
          <w:rFonts w:cstheme="minorHAnsi"/>
          <w:lang w:eastAsia="en-US"/>
        </w:rPr>
        <w:t xml:space="preserve">Kary umowne nie sumują się w zakresie tego samego przypadku naruszenia warunków Umowy, przy czym za każdym razem stosuje się karę umowną o wyższej wartości. </w:t>
      </w:r>
    </w:p>
    <w:p w:rsidR="00CC0BEC" w:rsidRDefault="00B2303C">
      <w:pPr>
        <w:pStyle w:val="Poziom1"/>
        <w:numPr>
          <w:ilvl w:val="1"/>
          <w:numId w:val="1"/>
        </w:numPr>
        <w:spacing w:line="276" w:lineRule="auto"/>
        <w:rPr>
          <w:rFonts w:cstheme="minorHAnsi"/>
          <w:lang w:eastAsia="en-US"/>
        </w:rPr>
      </w:pPr>
      <w:r>
        <w:rPr>
          <w:rFonts w:cstheme="minorHAnsi"/>
          <w:lang w:eastAsia="en-US"/>
        </w:rPr>
        <w:t xml:space="preserve">Zapłata kar umownych nie zwalnia Wykonawcy z obowiązku wykonywania postanowień Umowy. </w:t>
      </w:r>
    </w:p>
    <w:p w:rsidR="00CC0BEC" w:rsidRDefault="00B2303C">
      <w:pPr>
        <w:pStyle w:val="Poziom1"/>
        <w:numPr>
          <w:ilvl w:val="1"/>
          <w:numId w:val="1"/>
        </w:numPr>
        <w:spacing w:line="276" w:lineRule="auto"/>
        <w:rPr>
          <w:rFonts w:cstheme="minorHAnsi"/>
        </w:rPr>
      </w:pPr>
      <w:r>
        <w:rPr>
          <w:rFonts w:cstheme="minorHAnsi"/>
        </w:rPr>
        <w:t>Naliczenie zastrzeżonych Umową kar umownych nie wyłącza możliwości dochodzenia odszkodowania na zasadach ogólnych do pełnej wysokości szkody poniesionej przez Zamawiającego w związku ze zdarzeniem, które było podstawą naliczenia danej kary.</w:t>
      </w:r>
    </w:p>
    <w:p w:rsidR="00CC0BEC" w:rsidRDefault="00B2303C">
      <w:pPr>
        <w:pStyle w:val="Tytuparagrafu"/>
        <w:spacing w:line="276" w:lineRule="auto"/>
        <w:rPr>
          <w:rFonts w:cstheme="minorHAnsi"/>
        </w:rPr>
      </w:pPr>
      <w:r>
        <w:rPr>
          <w:rFonts w:cstheme="minorHAnsi"/>
        </w:rPr>
        <w:t>ZMIANA UMOWY</w:t>
      </w:r>
    </w:p>
    <w:p w:rsidR="00CC0BEC" w:rsidRDefault="00B2303C">
      <w:pPr>
        <w:pStyle w:val="Poziom1"/>
        <w:numPr>
          <w:ilvl w:val="1"/>
          <w:numId w:val="1"/>
        </w:numPr>
        <w:spacing w:line="276" w:lineRule="auto"/>
        <w:rPr>
          <w:rFonts w:cstheme="minorHAnsi"/>
        </w:rPr>
      </w:pPr>
      <w:r>
        <w:rPr>
          <w:rFonts w:cstheme="minorHAnsi"/>
        </w:rPr>
        <w:t>W zakresie i na warunkach przewidzianych w niniejszej Umowie Strony są upoważnione do wprowadzenia zmian:</w:t>
      </w:r>
    </w:p>
    <w:p w:rsidR="00CC0BEC" w:rsidRDefault="00B2303C">
      <w:pPr>
        <w:pStyle w:val="Poziom2"/>
        <w:numPr>
          <w:ilvl w:val="2"/>
          <w:numId w:val="1"/>
        </w:numPr>
        <w:spacing w:line="276" w:lineRule="auto"/>
        <w:ind w:left="924" w:hanging="357"/>
        <w:rPr>
          <w:rFonts w:cstheme="minorHAnsi"/>
        </w:rPr>
      </w:pPr>
      <w:r>
        <w:rPr>
          <w:rFonts w:cstheme="minorHAnsi"/>
        </w:rPr>
        <w:t>terminu świadczenia usługi;</w:t>
      </w:r>
    </w:p>
    <w:p w:rsidR="00CC0BEC" w:rsidRDefault="00B2303C">
      <w:pPr>
        <w:pStyle w:val="Poziom2"/>
        <w:numPr>
          <w:ilvl w:val="2"/>
          <w:numId w:val="1"/>
        </w:numPr>
        <w:spacing w:line="276" w:lineRule="auto"/>
        <w:ind w:left="924" w:hanging="357"/>
        <w:rPr>
          <w:rFonts w:cstheme="minorHAnsi"/>
        </w:rPr>
      </w:pPr>
      <w:r>
        <w:rPr>
          <w:rFonts w:cstheme="minorHAnsi"/>
        </w:rPr>
        <w:lastRenderedPageBreak/>
        <w:t xml:space="preserve">sposobu świadczenia usługi; </w:t>
      </w:r>
    </w:p>
    <w:p w:rsidR="00CC0BEC" w:rsidRDefault="00B2303C">
      <w:pPr>
        <w:pStyle w:val="Poziom2"/>
        <w:numPr>
          <w:ilvl w:val="2"/>
          <w:numId w:val="1"/>
        </w:numPr>
        <w:spacing w:line="276" w:lineRule="auto"/>
        <w:ind w:left="924" w:hanging="357"/>
        <w:rPr>
          <w:rFonts w:cstheme="minorHAnsi"/>
        </w:rPr>
      </w:pPr>
      <w:r>
        <w:rPr>
          <w:rFonts w:cstheme="minorHAnsi"/>
        </w:rPr>
        <w:t>sposobu rozliczenia wynagrodzenia;</w:t>
      </w:r>
    </w:p>
    <w:p w:rsidR="00CC0BEC" w:rsidRDefault="00B2303C">
      <w:pPr>
        <w:pStyle w:val="Poziom2"/>
        <w:numPr>
          <w:ilvl w:val="2"/>
          <w:numId w:val="1"/>
        </w:numPr>
        <w:spacing w:line="276" w:lineRule="auto"/>
        <w:ind w:left="924" w:hanging="357"/>
        <w:rPr>
          <w:rFonts w:cstheme="minorHAnsi"/>
        </w:rPr>
      </w:pPr>
      <w:r>
        <w:rPr>
          <w:rFonts w:cstheme="minorHAnsi"/>
        </w:rPr>
        <w:t>obowiązków Wykonawcy;</w:t>
      </w:r>
    </w:p>
    <w:p w:rsidR="00CC0BEC" w:rsidRDefault="00B2303C">
      <w:pPr>
        <w:pStyle w:val="Poziom2"/>
        <w:numPr>
          <w:ilvl w:val="2"/>
          <w:numId w:val="1"/>
        </w:numPr>
        <w:spacing w:line="276" w:lineRule="auto"/>
        <w:ind w:left="924" w:hanging="357"/>
        <w:rPr>
          <w:rFonts w:cstheme="minorHAnsi"/>
        </w:rPr>
      </w:pPr>
      <w:r>
        <w:rPr>
          <w:rFonts w:cstheme="minorHAnsi"/>
        </w:rPr>
        <w:t>wysokości wynagrodzenia;</w:t>
      </w:r>
    </w:p>
    <w:p w:rsidR="00CC0BEC" w:rsidRDefault="00B2303C">
      <w:pPr>
        <w:pStyle w:val="Poziom2"/>
        <w:numPr>
          <w:ilvl w:val="2"/>
          <w:numId w:val="1"/>
        </w:numPr>
        <w:spacing w:line="276" w:lineRule="auto"/>
        <w:ind w:left="924" w:hanging="357"/>
        <w:rPr>
          <w:rFonts w:cstheme="minorHAnsi"/>
        </w:rPr>
      </w:pPr>
      <w:r>
        <w:rPr>
          <w:rFonts w:cstheme="minorHAnsi"/>
        </w:rPr>
        <w:t xml:space="preserve">nieistotnych w rozumieniu art. 454 ust. 2 ustawy </w:t>
      </w:r>
      <w:proofErr w:type="spellStart"/>
      <w:r>
        <w:rPr>
          <w:rFonts w:cstheme="minorHAnsi"/>
        </w:rPr>
        <w:t>Pzp</w:t>
      </w:r>
      <w:proofErr w:type="spellEnd"/>
      <w:r>
        <w:rPr>
          <w:rFonts w:cstheme="minorHAnsi"/>
        </w:rPr>
        <w:t>.</w:t>
      </w:r>
    </w:p>
    <w:p w:rsidR="00CC0BEC" w:rsidRDefault="00B2303C">
      <w:pPr>
        <w:pStyle w:val="Poziom1"/>
        <w:numPr>
          <w:ilvl w:val="1"/>
          <w:numId w:val="1"/>
        </w:numPr>
        <w:spacing w:line="276" w:lineRule="auto"/>
        <w:rPr>
          <w:rFonts w:cstheme="minorHAnsi"/>
        </w:rPr>
      </w:pPr>
      <w:r>
        <w:rPr>
          <w:rFonts w:cstheme="minorHAnsi"/>
        </w:rPr>
        <w:t>Zmiana Umowy może nastąpić w przypadku zaistnienia następujących okoliczności:</w:t>
      </w:r>
    </w:p>
    <w:p w:rsidR="00CC0BEC" w:rsidRDefault="00B2303C">
      <w:pPr>
        <w:pStyle w:val="Poziom2"/>
        <w:numPr>
          <w:ilvl w:val="2"/>
          <w:numId w:val="1"/>
        </w:numPr>
        <w:spacing w:line="276" w:lineRule="auto"/>
        <w:ind w:left="924" w:hanging="357"/>
        <w:rPr>
          <w:rFonts w:cstheme="minorHAnsi"/>
        </w:rPr>
      </w:pPr>
      <w:r>
        <w:rPr>
          <w:rFonts w:cstheme="minorHAnsi"/>
        </w:rPr>
        <w:t>siły wyższej w zakresie, o którym mowa powyżej oraz w granicach, w jakich siła wyższa ma wpływ na wykonanie Umowy;</w:t>
      </w:r>
    </w:p>
    <w:p w:rsidR="00CC0BEC" w:rsidRDefault="00B2303C">
      <w:pPr>
        <w:pStyle w:val="Poziom2"/>
        <w:numPr>
          <w:ilvl w:val="2"/>
          <w:numId w:val="1"/>
        </w:numPr>
        <w:spacing w:line="276" w:lineRule="auto"/>
        <w:ind w:left="924" w:hanging="357"/>
        <w:rPr>
          <w:rFonts w:cstheme="minorHAnsi"/>
        </w:rPr>
      </w:pPr>
      <w:r>
        <w:rPr>
          <w:rFonts w:cstheme="minorHAnsi"/>
        </w:rPr>
        <w:t>zmiany powszechnie obowiązujących przepisów prawa w zakresie, o którym mowa powyżej oraz w granicach, w jakich zmiany prawa mają wpływ na świadczenie usługi lub świadczenia Stron;</w:t>
      </w:r>
    </w:p>
    <w:p w:rsidR="00CC0BEC" w:rsidRDefault="00B2303C">
      <w:pPr>
        <w:pStyle w:val="Poziom2"/>
        <w:numPr>
          <w:ilvl w:val="2"/>
          <w:numId w:val="1"/>
        </w:numPr>
        <w:spacing w:line="276" w:lineRule="auto"/>
        <w:ind w:left="924" w:hanging="357"/>
        <w:rPr>
          <w:rFonts w:cstheme="minorHAnsi"/>
        </w:rPr>
      </w:pPr>
      <w:r>
        <w:rPr>
          <w:rFonts w:cstheme="minorHAnsi"/>
        </w:rPr>
        <w:t>powstania rozbieżności lub niejasności w rozumieniu pojęć użytych w Umowie, których nie będzie można usunąć w inny sposób, a zmiana będzie umożliwiać usunięcie rozbieżności i doprecyzowanie Umowy w celu jednoznacznej interpretacji jej postanowień przez Strony;</w:t>
      </w:r>
    </w:p>
    <w:p w:rsidR="00CC0BEC" w:rsidRDefault="00B2303C">
      <w:pPr>
        <w:pStyle w:val="Poziom2"/>
        <w:numPr>
          <w:ilvl w:val="2"/>
          <w:numId w:val="1"/>
        </w:numPr>
        <w:spacing w:line="276" w:lineRule="auto"/>
        <w:ind w:left="924" w:hanging="357"/>
        <w:rPr>
          <w:rFonts w:cstheme="minorHAnsi"/>
        </w:rPr>
      </w:pPr>
      <w:r>
        <w:rPr>
          <w:rFonts w:cstheme="minorHAnsi"/>
        </w:rPr>
        <w:t>zmiany wytycznych wdrażania funduszy unijnych, z których Projekt jest współfinansowany, – w zakresie i w granicach wynikających ze zmian tych wytycznych;</w:t>
      </w:r>
    </w:p>
    <w:p w:rsidR="00CC0BEC" w:rsidRDefault="00B2303C">
      <w:pPr>
        <w:pStyle w:val="Poziom2"/>
        <w:numPr>
          <w:ilvl w:val="2"/>
          <w:numId w:val="1"/>
        </w:numPr>
        <w:spacing w:line="276" w:lineRule="auto"/>
        <w:ind w:left="924" w:hanging="357"/>
        <w:rPr>
          <w:rFonts w:cstheme="minorHAnsi"/>
        </w:rPr>
      </w:pPr>
      <w:r>
        <w:rPr>
          <w:rFonts w:cstheme="minorHAnsi"/>
        </w:rPr>
        <w:t>zmian wprowadzonych w kontrakcie pomiędzy Zamawiającym a Generalnym Wykonawcą, powodujących konieczność wprowadzenia zmian innych niż zmiana czasu świadczenia usługi – w granicach, w jakich zmiany te będą miały wpływ na wykonanie Umowy.</w:t>
      </w:r>
    </w:p>
    <w:p w:rsidR="00CC0BEC" w:rsidRDefault="00B2303C">
      <w:pPr>
        <w:pStyle w:val="Poziom1"/>
        <w:numPr>
          <w:ilvl w:val="1"/>
          <w:numId w:val="1"/>
        </w:numPr>
        <w:spacing w:line="276" w:lineRule="auto"/>
        <w:rPr>
          <w:rFonts w:cstheme="minorHAnsi"/>
        </w:rPr>
      </w:pPr>
      <w:bookmarkStart w:id="7" w:name="_Ref59981992"/>
      <w:r>
        <w:rPr>
          <w:rFonts w:cstheme="minorHAnsi"/>
        </w:rPr>
        <w:t>Zamawiający może również dokonać zmiany wynagrodzenia należnego Wykonawcy w przypadku zmiany:</w:t>
      </w:r>
      <w:bookmarkEnd w:id="7"/>
    </w:p>
    <w:p w:rsidR="00CC0BEC" w:rsidRDefault="00B2303C">
      <w:pPr>
        <w:pStyle w:val="Poziom2"/>
        <w:numPr>
          <w:ilvl w:val="2"/>
          <w:numId w:val="1"/>
        </w:numPr>
        <w:spacing w:line="276" w:lineRule="auto"/>
        <w:ind w:left="924" w:hanging="357"/>
        <w:rPr>
          <w:rFonts w:cstheme="minorHAnsi"/>
        </w:rPr>
      </w:pPr>
      <w:r>
        <w:rPr>
          <w:rFonts w:cstheme="minorHAnsi"/>
        </w:rPr>
        <w:t>stawki podatku VAT;</w:t>
      </w:r>
    </w:p>
    <w:p w:rsidR="00CC0BEC" w:rsidRDefault="00B2303C">
      <w:pPr>
        <w:pStyle w:val="Poziom2"/>
        <w:numPr>
          <w:ilvl w:val="2"/>
          <w:numId w:val="1"/>
        </w:numPr>
        <w:spacing w:line="276" w:lineRule="auto"/>
        <w:ind w:left="924" w:hanging="357"/>
        <w:rPr>
          <w:rFonts w:cstheme="minorHAnsi"/>
        </w:rPr>
      </w:pPr>
      <w:r>
        <w:rPr>
          <w:rFonts w:cstheme="minorHAnsi"/>
        </w:rPr>
        <w:t>wysokości minimalnego wynagrodzenia za pracę lub zwiększenia minimalnej stawki godzinowej;</w:t>
      </w:r>
    </w:p>
    <w:p w:rsidR="00CC0BEC" w:rsidRDefault="00B2303C">
      <w:pPr>
        <w:pStyle w:val="Poziom2"/>
        <w:numPr>
          <w:ilvl w:val="2"/>
          <w:numId w:val="1"/>
        </w:numPr>
        <w:spacing w:line="276" w:lineRule="auto"/>
        <w:ind w:left="924" w:hanging="357"/>
        <w:rPr>
          <w:rFonts w:cstheme="minorHAnsi"/>
        </w:rPr>
      </w:pPr>
      <w:r>
        <w:rPr>
          <w:rFonts w:cstheme="minorHAnsi"/>
        </w:rPr>
        <w:t>zasad podlegania ubezpieczeniom społecznym lub ubezpieczeniu zdrowotnemu lub wysokości stawki składki na ubezpieczenie społeczne lub zdrowotne,</w:t>
      </w:r>
    </w:p>
    <w:p w:rsidR="00CC0BEC" w:rsidRDefault="00B2303C">
      <w:pPr>
        <w:pStyle w:val="Poziom2"/>
        <w:numPr>
          <w:ilvl w:val="2"/>
          <w:numId w:val="1"/>
        </w:numPr>
        <w:spacing w:line="276" w:lineRule="auto"/>
        <w:ind w:left="924" w:hanging="357"/>
        <w:rPr>
          <w:rFonts w:cstheme="minorHAnsi"/>
        </w:rPr>
      </w:pPr>
      <w:r>
        <w:rPr>
          <w:rFonts w:cstheme="minorHAnsi"/>
        </w:rPr>
        <w:t>zasad gromadzenia i wysokości wpłat do pracowniczych planów kapitałowych, o których mowa w ustawie z dnia 4 października 2018 r. o pracowniczych planach kapitałowych</w:t>
      </w:r>
    </w:p>
    <w:p w:rsidR="00CC0BEC" w:rsidRDefault="00B2303C">
      <w:pPr>
        <w:pStyle w:val="Poziom2"/>
        <w:tabs>
          <w:tab w:val="clear" w:pos="0"/>
        </w:tabs>
        <w:spacing w:line="276" w:lineRule="auto"/>
        <w:ind w:left="567" w:firstLine="0"/>
        <w:rPr>
          <w:rFonts w:cstheme="minorHAnsi"/>
        </w:rPr>
      </w:pPr>
      <w:r>
        <w:rPr>
          <w:rFonts w:cstheme="minorHAnsi"/>
        </w:rPr>
        <w:t>– jeżeli zmiany te będą miały wpływ na koszty wykonania zamówienia.</w:t>
      </w:r>
    </w:p>
    <w:p w:rsidR="00CC0BEC" w:rsidRDefault="00B2303C">
      <w:pPr>
        <w:pStyle w:val="Poziom1"/>
        <w:numPr>
          <w:ilvl w:val="1"/>
          <w:numId w:val="1"/>
        </w:numPr>
        <w:spacing w:line="276" w:lineRule="auto"/>
        <w:rPr>
          <w:rFonts w:cstheme="minorHAnsi"/>
        </w:rPr>
      </w:pPr>
      <w:r>
        <w:rPr>
          <w:rFonts w:cstheme="minorHAnsi"/>
        </w:rPr>
        <w:t xml:space="preserve">Zmiana wynagrodzenia na podstawie ust. </w:t>
      </w:r>
      <w:r w:rsidR="003D306D" w:rsidRPr="003D306D">
        <w:rPr>
          <w:rFonts w:cstheme="minorHAnsi"/>
        </w:rPr>
        <w:fldChar w:fldCharType="begin"/>
      </w:r>
      <w:r>
        <w:rPr>
          <w:rFonts w:cs="Calibri"/>
        </w:rPr>
        <w:instrText>REF _Ref59981992 \r \h</w:instrText>
      </w:r>
      <w:r w:rsidR="003D306D" w:rsidRPr="003D306D">
        <w:rPr>
          <w:rFonts w:cstheme="minorHAnsi"/>
        </w:rPr>
      </w:r>
      <w:r w:rsidR="003D306D">
        <w:rPr>
          <w:rFonts w:cs="Calibri"/>
        </w:rPr>
        <w:fldChar w:fldCharType="separate"/>
      </w:r>
      <w:r w:rsidR="00246FD5">
        <w:rPr>
          <w:rFonts w:cs="Calibri"/>
        </w:rPr>
        <w:t>12.3</w:t>
      </w:r>
      <w:r w:rsidR="003D306D">
        <w:rPr>
          <w:rFonts w:cs="Calibri"/>
        </w:rPr>
        <w:fldChar w:fldCharType="end"/>
      </w:r>
      <w:r>
        <w:rPr>
          <w:rFonts w:cstheme="minorHAnsi"/>
        </w:rPr>
        <w:t xml:space="preserve"> może nastąpić na zasadach i w sposób określony poniżej, jeżeli zmiany te będą miały rzeczywisty wpływ na koszty wykonania Umowy, tj.:</w:t>
      </w:r>
    </w:p>
    <w:p w:rsidR="00CC0BEC" w:rsidRDefault="00B2303C">
      <w:pPr>
        <w:pStyle w:val="Poziom2"/>
        <w:numPr>
          <w:ilvl w:val="2"/>
          <w:numId w:val="1"/>
        </w:numPr>
        <w:spacing w:line="276" w:lineRule="auto"/>
        <w:ind w:left="924" w:hanging="357"/>
        <w:rPr>
          <w:rFonts w:cstheme="minorHAnsi"/>
        </w:rPr>
      </w:pPr>
      <w:r>
        <w:rPr>
          <w:rFonts w:cstheme="minorHAnsi"/>
        </w:rPr>
        <w:t xml:space="preserve">z powodu zaistnienia przesłanki, o której mowa w ust. </w:t>
      </w:r>
      <w:r w:rsidR="003D306D" w:rsidRPr="003D306D">
        <w:rPr>
          <w:rFonts w:cstheme="minorHAnsi"/>
        </w:rPr>
        <w:fldChar w:fldCharType="begin"/>
      </w:r>
      <w:r>
        <w:rPr>
          <w:rFonts w:cs="Calibri"/>
        </w:rPr>
        <w:instrText>REF _Ref59981992 \r \h</w:instrText>
      </w:r>
      <w:r w:rsidR="003D306D" w:rsidRPr="003D306D">
        <w:rPr>
          <w:rFonts w:cstheme="minorHAnsi"/>
        </w:rPr>
      </w:r>
      <w:r w:rsidR="003D306D">
        <w:rPr>
          <w:rFonts w:cs="Calibri"/>
        </w:rPr>
        <w:fldChar w:fldCharType="separate"/>
      </w:r>
      <w:r w:rsidR="00246FD5">
        <w:rPr>
          <w:rFonts w:cs="Calibri"/>
        </w:rPr>
        <w:t>12.3</w:t>
      </w:r>
      <w:r w:rsidR="003D306D">
        <w:rPr>
          <w:rFonts w:cs="Calibri"/>
        </w:rPr>
        <w:fldChar w:fldCharType="end"/>
      </w:r>
      <w:r>
        <w:rPr>
          <w:rFonts w:cstheme="minorHAnsi"/>
        </w:rPr>
        <w:t xml:space="preserve"> </w:t>
      </w:r>
      <w:proofErr w:type="spellStart"/>
      <w:r>
        <w:rPr>
          <w:rFonts w:cstheme="minorHAnsi"/>
        </w:rPr>
        <w:t>pkt</w:t>
      </w:r>
      <w:proofErr w:type="spellEnd"/>
      <w:r>
        <w:rPr>
          <w:rFonts w:cstheme="minorHAnsi"/>
        </w:rPr>
        <w:t xml:space="preserve"> 1, zmiana dotyczyć będzie części przedmiotu Umowy realizowanej po dniu wejścia w życie przepisów zmieniających stawkę podatku od towarów i usług (stosownie do zaawansowania na dzień tej zmiany) i w związku z tym zmianie ulegnie kwota podatku VAT i kwota brutto wynagrodzenia Wykonawcy,</w:t>
      </w:r>
    </w:p>
    <w:p w:rsidR="00CC0BEC" w:rsidRDefault="00B2303C">
      <w:pPr>
        <w:pStyle w:val="Poziom2"/>
        <w:numPr>
          <w:ilvl w:val="2"/>
          <w:numId w:val="1"/>
        </w:numPr>
        <w:spacing w:line="276" w:lineRule="auto"/>
        <w:ind w:left="924" w:hanging="357"/>
        <w:rPr>
          <w:rFonts w:cstheme="minorHAnsi"/>
        </w:rPr>
      </w:pPr>
      <w:r>
        <w:rPr>
          <w:rFonts w:cstheme="minorHAnsi"/>
        </w:rPr>
        <w:t xml:space="preserve">w przypadku zaistnienia przesłanki, o której mowa w ust. </w:t>
      </w:r>
      <w:r w:rsidR="003D306D" w:rsidRPr="003D306D">
        <w:rPr>
          <w:rFonts w:cstheme="minorHAnsi"/>
        </w:rPr>
        <w:fldChar w:fldCharType="begin"/>
      </w:r>
      <w:r>
        <w:rPr>
          <w:rFonts w:cs="Calibri"/>
        </w:rPr>
        <w:instrText>REF _Ref59981992 \r \h</w:instrText>
      </w:r>
      <w:r w:rsidR="003D306D" w:rsidRPr="003D306D">
        <w:rPr>
          <w:rFonts w:cstheme="minorHAnsi"/>
        </w:rPr>
      </w:r>
      <w:r w:rsidR="003D306D">
        <w:rPr>
          <w:rFonts w:cs="Calibri"/>
        </w:rPr>
        <w:fldChar w:fldCharType="separate"/>
      </w:r>
      <w:r w:rsidR="00246FD5">
        <w:rPr>
          <w:rFonts w:cs="Calibri"/>
        </w:rPr>
        <w:t>12.3</w:t>
      </w:r>
      <w:r w:rsidR="003D306D">
        <w:rPr>
          <w:rFonts w:cs="Calibri"/>
        </w:rPr>
        <w:fldChar w:fldCharType="end"/>
      </w:r>
      <w:r>
        <w:rPr>
          <w:rFonts w:cstheme="minorHAnsi"/>
        </w:rPr>
        <w:t xml:space="preserve"> </w:t>
      </w:r>
      <w:proofErr w:type="spellStart"/>
      <w:r>
        <w:rPr>
          <w:rFonts w:cstheme="minorHAnsi"/>
        </w:rPr>
        <w:t>pkt</w:t>
      </w:r>
      <w:proofErr w:type="spellEnd"/>
      <w:r>
        <w:rPr>
          <w:rFonts w:cstheme="minorHAnsi"/>
        </w:rPr>
        <w:t xml:space="preserve"> 2-4, zmiana będzie obejmować wyłącznie część wynagrodzenia należnego Wykonawcy (stosownie do zaawansowania na dzień tej zmiany), w odniesieniu do której to części nastąpiła zmiana </w:t>
      </w:r>
      <w:r>
        <w:rPr>
          <w:rFonts w:cstheme="minorHAnsi"/>
        </w:rPr>
        <w:lastRenderedPageBreak/>
        <w:t>wysokości kosztów wykonania Umowy przez Wykonawcę w związku z wejściem w życie przepisów odpowiednio zmieniających wysokość minimalnego wynagrodzenia za pracę/ minimalną stawkę godzinową lub dokonujących zmian w zakresie zasad podlegania ubezpieczeniom społecznym/ ubezpieczeniu zdrowotnemu lub w zakresie wysokości stawki składki na ubezpieczenia społeczne/ zdrowotne lub w zakresie kosztów ponoszonych przez Wykonawcę na pracownicze plany kapitałowe. W tym przypadku Wykonawca jest zobowiązany przedłożyć do wniosku dokumenty, z których będzie wynikać, w jakim zakresie zmiany te mają rzeczywisty wpływ na koszty wykonania Umowy, w szczególności:</w:t>
      </w:r>
    </w:p>
    <w:p w:rsidR="00CC0BEC" w:rsidRDefault="00B2303C">
      <w:pPr>
        <w:pStyle w:val="Poziom3"/>
        <w:numPr>
          <w:ilvl w:val="3"/>
          <w:numId w:val="1"/>
        </w:numPr>
        <w:spacing w:line="276" w:lineRule="auto"/>
        <w:ind w:left="1281" w:hanging="357"/>
        <w:rPr>
          <w:rFonts w:cstheme="minorHAnsi"/>
        </w:rPr>
      </w:pPr>
      <w:r>
        <w:rPr>
          <w:rFonts w:cstheme="minorHAnsi"/>
        </w:rPr>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w:t>
      </w:r>
      <w:r w:rsidR="003D306D" w:rsidRPr="003D306D">
        <w:rPr>
          <w:rFonts w:cstheme="minorHAnsi"/>
        </w:rPr>
        <w:fldChar w:fldCharType="begin"/>
      </w:r>
      <w:r>
        <w:rPr>
          <w:rFonts w:cs="Calibri"/>
        </w:rPr>
        <w:instrText>REF _Ref59981992 \r \h</w:instrText>
      </w:r>
      <w:r w:rsidR="003D306D" w:rsidRPr="003D306D">
        <w:rPr>
          <w:rFonts w:cstheme="minorHAnsi"/>
        </w:rPr>
      </w:r>
      <w:r w:rsidR="003D306D">
        <w:rPr>
          <w:rFonts w:cs="Calibri"/>
        </w:rPr>
        <w:fldChar w:fldCharType="separate"/>
      </w:r>
      <w:r w:rsidR="00246FD5">
        <w:rPr>
          <w:rFonts w:cs="Calibri"/>
        </w:rPr>
        <w:t>12.3</w:t>
      </w:r>
      <w:r w:rsidR="003D306D">
        <w:rPr>
          <w:rFonts w:cs="Calibri"/>
        </w:rPr>
        <w:fldChar w:fldCharType="end"/>
      </w:r>
      <w:r>
        <w:rPr>
          <w:rFonts w:cstheme="minorHAnsi"/>
        </w:rPr>
        <w:t xml:space="preserve"> </w:t>
      </w:r>
      <w:proofErr w:type="spellStart"/>
      <w:r>
        <w:rPr>
          <w:rFonts w:cstheme="minorHAnsi"/>
        </w:rPr>
        <w:t>pkt</w:t>
      </w:r>
      <w:proofErr w:type="spellEnd"/>
      <w:r>
        <w:rPr>
          <w:rFonts w:cstheme="minorHAnsi"/>
        </w:rPr>
        <w:t xml:space="preserve"> 2 lub</w:t>
      </w:r>
    </w:p>
    <w:p w:rsidR="00CC0BEC" w:rsidRDefault="00B2303C">
      <w:pPr>
        <w:pStyle w:val="Poziom3"/>
        <w:numPr>
          <w:ilvl w:val="3"/>
          <w:numId w:val="1"/>
        </w:numPr>
        <w:spacing w:line="276" w:lineRule="auto"/>
        <w:ind w:left="1281" w:hanging="357"/>
        <w:rPr>
          <w:rFonts w:cstheme="minorHAnsi"/>
        </w:rPr>
      </w:pPr>
      <w:r>
        <w:rPr>
          <w:rFonts w:cstheme="minorHAnsi"/>
        </w:rPr>
        <w:t xml:space="preserve">pisemne zestawienie wynagrodzeń (zarówno przed, jak i po zmianie) pracowników Wykonawcy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w:t>
      </w:r>
      <w:r w:rsidR="003D306D" w:rsidRPr="003D306D">
        <w:rPr>
          <w:rFonts w:cstheme="minorHAnsi"/>
        </w:rPr>
        <w:fldChar w:fldCharType="begin"/>
      </w:r>
      <w:r>
        <w:rPr>
          <w:rFonts w:cs="Calibri"/>
        </w:rPr>
        <w:instrText>REF _Ref59981992 \r \h</w:instrText>
      </w:r>
      <w:r w:rsidR="003D306D" w:rsidRPr="003D306D">
        <w:rPr>
          <w:rFonts w:cstheme="minorHAnsi"/>
        </w:rPr>
      </w:r>
      <w:r w:rsidR="003D306D">
        <w:rPr>
          <w:rFonts w:cs="Calibri"/>
        </w:rPr>
        <w:fldChar w:fldCharType="separate"/>
      </w:r>
      <w:r w:rsidR="00246FD5">
        <w:rPr>
          <w:rFonts w:cs="Calibri"/>
        </w:rPr>
        <w:t>12.3</w:t>
      </w:r>
      <w:r w:rsidR="003D306D">
        <w:rPr>
          <w:rFonts w:cs="Calibri"/>
        </w:rPr>
        <w:fldChar w:fldCharType="end"/>
      </w:r>
      <w:r>
        <w:rPr>
          <w:rFonts w:cstheme="minorHAnsi"/>
        </w:rPr>
        <w:t xml:space="preserve"> </w:t>
      </w:r>
      <w:proofErr w:type="spellStart"/>
      <w:r>
        <w:rPr>
          <w:rFonts w:cstheme="minorHAnsi"/>
        </w:rPr>
        <w:t>pkt</w:t>
      </w:r>
      <w:proofErr w:type="spellEnd"/>
      <w:r>
        <w:rPr>
          <w:rFonts w:cstheme="minorHAnsi"/>
        </w:rPr>
        <w:t xml:space="preserve"> 3 lub 4.</w:t>
      </w:r>
    </w:p>
    <w:p w:rsidR="00CC0BEC" w:rsidRDefault="00B2303C">
      <w:pPr>
        <w:pStyle w:val="Poziom1"/>
        <w:numPr>
          <w:ilvl w:val="1"/>
          <w:numId w:val="1"/>
        </w:numPr>
        <w:spacing w:line="276" w:lineRule="auto"/>
        <w:rPr>
          <w:rFonts w:cstheme="minorHAnsi"/>
        </w:rPr>
      </w:pPr>
      <w:r>
        <w:rPr>
          <w:rFonts w:cstheme="minorHAnsi"/>
        </w:rPr>
        <w:t>Wynagrodzenie Wykonawcy będzie podlegało zmianom w przypadku zmiany ceny materiałów lub kosztów związanych z realizacją zamówienia. Przez zmianę ceny materiałów lub kosztów rozumie się wzrost lub obniżenie odpowiednio cen lub kosztów względem ceny lub kosztu przyjętych w celu ustalenia wynagrodzenia Wykonawcy zawartego w ofercie. Strony Umowy będą uprawnione do żądania zmiany wynagrodzenia, jeżeli poziom zmiany ceny materiałów lub kosztów, przez który rozumie się roczny wskaźnik cen towarów i usług konsumpcyjnych za rok poprzedni publikowany przez Prezesa Głównego Urzędu Statystycznego, osiągnie poziom co najmniej 5%. Do zmiany wynagrodzenia określonej w niniejszym ustępie stosuje się poniższe zasady:</w:t>
      </w:r>
    </w:p>
    <w:p w:rsidR="00CC0BEC" w:rsidRDefault="00B2303C">
      <w:pPr>
        <w:pStyle w:val="Poziom2"/>
        <w:numPr>
          <w:ilvl w:val="2"/>
          <w:numId w:val="1"/>
        </w:numPr>
        <w:spacing w:line="276" w:lineRule="auto"/>
        <w:ind w:left="924" w:hanging="357"/>
      </w:pPr>
      <w:r>
        <w:t>pierwsza zmiana wynagrodzenia może nastąpić po 31 grudnia 2022 r.;</w:t>
      </w:r>
    </w:p>
    <w:p w:rsidR="00CC0BEC" w:rsidRDefault="00B2303C">
      <w:pPr>
        <w:pStyle w:val="Poziom2"/>
        <w:numPr>
          <w:ilvl w:val="2"/>
          <w:numId w:val="1"/>
        </w:numPr>
        <w:spacing w:line="276" w:lineRule="auto"/>
        <w:ind w:left="924" w:hanging="357"/>
      </w:pPr>
      <w:r>
        <w:t>zmiana wynagrodzenia następuje w oparciu o roczny wskaźnik cen towarów i usług konsumpcyjnych ogłaszany w komunikacie Prezesa Głównego Urzędu Statystycznego za rok poprzedni;</w:t>
      </w:r>
    </w:p>
    <w:p w:rsidR="00CC0BEC" w:rsidRDefault="00B2303C">
      <w:pPr>
        <w:pStyle w:val="Poziom2"/>
        <w:numPr>
          <w:ilvl w:val="2"/>
          <w:numId w:val="1"/>
        </w:numPr>
        <w:spacing w:line="276" w:lineRule="auto"/>
        <w:ind w:left="924" w:hanging="357"/>
      </w:pPr>
      <w:r>
        <w:t>zmiana wynagrodzenia następuje na wniosek Strony zawierający odpowiednie wyliczenie zmiany wysokości wynagrodzenia, wyłącznie w odniesieniu do usług, które nie zostały wykonane;</w:t>
      </w:r>
    </w:p>
    <w:p w:rsidR="00CC0BEC" w:rsidRDefault="00B2303C">
      <w:pPr>
        <w:pStyle w:val="Poziom2"/>
        <w:numPr>
          <w:ilvl w:val="2"/>
          <w:numId w:val="1"/>
        </w:numPr>
        <w:spacing w:line="276" w:lineRule="auto"/>
        <w:ind w:left="924" w:hanging="357"/>
      </w:pPr>
      <w:r>
        <w:t>maksymalna wysokość zmiany wynagrodzenia, jaką dopuszcza Zamawiający w efekcie zastosowania postanowień o zasadach wprowadzania zmian w wysokości wynagrodzenia, o których mowa w niniejszym ustępie, wynosi 3% wynagrodzenia brutto określonego pierwotnie w Umowie.</w:t>
      </w:r>
    </w:p>
    <w:p w:rsidR="00CC0BEC" w:rsidRDefault="00B2303C">
      <w:pPr>
        <w:pStyle w:val="Poziom1"/>
        <w:numPr>
          <w:ilvl w:val="1"/>
          <w:numId w:val="1"/>
        </w:numPr>
        <w:spacing w:line="276" w:lineRule="auto"/>
        <w:rPr>
          <w:rFonts w:cstheme="minorHAnsi"/>
          <w:b/>
        </w:rPr>
      </w:pPr>
      <w:r>
        <w:rPr>
          <w:rFonts w:cstheme="minorHAnsi"/>
        </w:rPr>
        <w:lastRenderedPageBreak/>
        <w:t xml:space="preserve">Strona wnioskująca o zmianę postanowień niniejszej Umowy zobowiązana jest do udokumentowania zaistnienia okoliczności, o których mowa powyżej wraz z wyceną ewentualnych zmian, w odniesieniu do pozostałego wynagrodzenia. </w:t>
      </w:r>
    </w:p>
    <w:p w:rsidR="00CC0BEC" w:rsidRDefault="00B2303C">
      <w:pPr>
        <w:pStyle w:val="Poziom1"/>
        <w:numPr>
          <w:ilvl w:val="1"/>
          <w:numId w:val="1"/>
        </w:numPr>
        <w:spacing w:line="276" w:lineRule="auto"/>
        <w:rPr>
          <w:rFonts w:cstheme="minorHAnsi"/>
        </w:rPr>
      </w:pPr>
      <w:r>
        <w:rPr>
          <w:rFonts w:cstheme="minorHAnsi"/>
        </w:rPr>
        <w:t>Postanowienie umowne zmienione z naruszeniem Prawa zamówień publicznych podlega unieważnieniu. Na miejsce unieważnionych postanowień Umowy wchodzą postanowienia umowne w pierwotnym brzmieniu.</w:t>
      </w:r>
    </w:p>
    <w:p w:rsidR="00CC0BEC" w:rsidRDefault="00B2303C">
      <w:pPr>
        <w:pStyle w:val="Tytuparagrafu"/>
        <w:spacing w:line="276" w:lineRule="auto"/>
        <w:rPr>
          <w:rFonts w:cstheme="minorHAnsi"/>
        </w:rPr>
      </w:pPr>
      <w:r>
        <w:rPr>
          <w:rFonts w:cstheme="minorHAnsi"/>
        </w:rPr>
        <w:t>Poufność Umowy</w:t>
      </w:r>
    </w:p>
    <w:p w:rsidR="00CC0BEC" w:rsidRDefault="00B2303C">
      <w:pPr>
        <w:pStyle w:val="Poziom1"/>
        <w:numPr>
          <w:ilvl w:val="1"/>
          <w:numId w:val="1"/>
        </w:numPr>
        <w:spacing w:line="276" w:lineRule="auto"/>
        <w:rPr>
          <w:rFonts w:cstheme="minorHAnsi"/>
        </w:rPr>
      </w:pPr>
      <w:r>
        <w:rPr>
          <w:rFonts w:cstheme="minorHAnsi"/>
        </w:rPr>
        <w:t>Informacje i dane techniczne dotyczące projektu lub Kontraktu uzyskane przez Wykonawcę w trakcie wykonania Umowy należy traktować jako poufne, jeżeli Zamawiający powiadomił o ich poufności i nie mogą być przekazywane osobom trzecim bez zgody Zamawiającego.</w:t>
      </w:r>
    </w:p>
    <w:p w:rsidR="00CC0BEC" w:rsidRDefault="00B2303C">
      <w:pPr>
        <w:pStyle w:val="Poziom1"/>
        <w:numPr>
          <w:ilvl w:val="1"/>
          <w:numId w:val="1"/>
        </w:numPr>
        <w:spacing w:line="276" w:lineRule="auto"/>
        <w:rPr>
          <w:rFonts w:cstheme="minorHAnsi"/>
        </w:rPr>
      </w:pPr>
      <w:r>
        <w:rPr>
          <w:rFonts w:cstheme="minorHAnsi"/>
        </w:rPr>
        <w:t>Jako osoby trzecie nie są uznawane władze wydające zezwolenia lub decyzje lub podmioty zapewniające dofinansowanie przedmiotu Umowy.</w:t>
      </w:r>
    </w:p>
    <w:p w:rsidR="00CC0BEC" w:rsidRDefault="00B2303C">
      <w:pPr>
        <w:pStyle w:val="Poziom1"/>
        <w:numPr>
          <w:ilvl w:val="1"/>
          <w:numId w:val="1"/>
        </w:numPr>
        <w:spacing w:line="276" w:lineRule="auto"/>
        <w:rPr>
          <w:rFonts w:cstheme="minorHAnsi"/>
        </w:rPr>
      </w:pPr>
      <w:r>
        <w:rPr>
          <w:rFonts w:cstheme="minorHAnsi"/>
        </w:rPr>
        <w:t xml:space="preserve">W przypadku niedotrzymania przez </w:t>
      </w:r>
      <w:r>
        <w:rPr>
          <w:rFonts w:cstheme="minorHAnsi"/>
          <w:bCs/>
        </w:rPr>
        <w:t xml:space="preserve">Wykonawcę </w:t>
      </w:r>
      <w:r>
        <w:rPr>
          <w:rFonts w:cstheme="minorHAnsi"/>
        </w:rPr>
        <w:t xml:space="preserve">poufności, Zamawiający jest uprawniony do żądania odszkodowania na podstawie stosownych uregulowań </w:t>
      </w:r>
      <w:r>
        <w:rPr>
          <w:rFonts w:cstheme="minorHAnsi"/>
          <w:iCs/>
        </w:rPr>
        <w:t>Kodeksu cywilnego.</w:t>
      </w:r>
    </w:p>
    <w:p w:rsidR="00CC0BEC" w:rsidRDefault="00B2303C">
      <w:pPr>
        <w:pStyle w:val="Poziom1"/>
        <w:numPr>
          <w:ilvl w:val="1"/>
          <w:numId w:val="1"/>
        </w:numPr>
        <w:spacing w:line="276" w:lineRule="auto"/>
        <w:rPr>
          <w:rFonts w:cstheme="minorHAnsi"/>
        </w:rPr>
      </w:pPr>
      <w:r>
        <w:rPr>
          <w:rFonts w:cstheme="minorHAnsi"/>
        </w:rPr>
        <w:t>Wykonawca i jego personel zobowiązani są do zachowania tajemnicy zawodowej przez cały okres obowiązywania Umowy oraz po jej zakończeniu.</w:t>
      </w:r>
    </w:p>
    <w:p w:rsidR="00CC0BEC" w:rsidRDefault="00B2303C">
      <w:pPr>
        <w:pStyle w:val="Tytuparagrafu"/>
        <w:spacing w:line="276" w:lineRule="auto"/>
        <w:rPr>
          <w:rFonts w:cstheme="minorHAnsi"/>
        </w:rPr>
      </w:pPr>
      <w:r>
        <w:rPr>
          <w:rFonts w:cstheme="minorHAnsi"/>
        </w:rPr>
        <w:t>siła wyższa</w:t>
      </w:r>
    </w:p>
    <w:p w:rsidR="00CC0BEC" w:rsidRDefault="00B2303C">
      <w:pPr>
        <w:pStyle w:val="Poziom1"/>
        <w:numPr>
          <w:ilvl w:val="1"/>
          <w:numId w:val="1"/>
        </w:numPr>
        <w:spacing w:line="276" w:lineRule="auto"/>
        <w:rPr>
          <w:rFonts w:cstheme="minorHAnsi"/>
        </w:rPr>
      </w:pPr>
      <w:r>
        <w:rPr>
          <w:rFonts w:cstheme="minorHAnsi"/>
        </w:rPr>
        <w:t>Żadna ze Stron nie ponosi odpowiedzialności za niewykonanie lub nienależyte wykonanie zobowiązań wynikających z Umowy, jeżeli wykonanie zobowiązań będzie uniemożliwione przez jakiekolwiek okoliczności siły wyższej, powstałe po dacie podpisania Umowy.</w:t>
      </w:r>
    </w:p>
    <w:p w:rsidR="00CC0BEC" w:rsidRDefault="00B2303C">
      <w:pPr>
        <w:pStyle w:val="Poziom1"/>
        <w:numPr>
          <w:ilvl w:val="1"/>
          <w:numId w:val="1"/>
        </w:numPr>
        <w:spacing w:line="276" w:lineRule="auto"/>
        <w:rPr>
          <w:rFonts w:cstheme="minorHAnsi"/>
        </w:rPr>
      </w:pPr>
      <w:r>
        <w:rPr>
          <w:rFonts w:cstheme="minorHAnsi"/>
        </w:rPr>
        <w:t>W niniejszej Umowie termin „Siła wyższa” oznacza zdarzenie zewnętrzne wobec łączącej Strony więzi prawnej:</w:t>
      </w:r>
    </w:p>
    <w:p w:rsidR="00CC0BEC" w:rsidRDefault="00B2303C">
      <w:pPr>
        <w:pStyle w:val="Poziom2"/>
        <w:numPr>
          <w:ilvl w:val="2"/>
          <w:numId w:val="1"/>
        </w:numPr>
        <w:spacing w:line="276" w:lineRule="auto"/>
        <w:ind w:left="924" w:hanging="357"/>
        <w:rPr>
          <w:rFonts w:cstheme="minorHAnsi"/>
        </w:rPr>
      </w:pPr>
      <w:r>
        <w:rPr>
          <w:rFonts w:cstheme="minorHAnsi"/>
        </w:rPr>
        <w:t>o charakterze niezależnym od Stron;</w:t>
      </w:r>
    </w:p>
    <w:p w:rsidR="00CC0BEC" w:rsidRDefault="00B2303C">
      <w:pPr>
        <w:pStyle w:val="Poziom2"/>
        <w:numPr>
          <w:ilvl w:val="2"/>
          <w:numId w:val="1"/>
        </w:numPr>
        <w:spacing w:line="276" w:lineRule="auto"/>
        <w:ind w:left="924" w:hanging="357"/>
        <w:rPr>
          <w:rFonts w:cstheme="minorHAnsi"/>
        </w:rPr>
      </w:pPr>
      <w:r>
        <w:rPr>
          <w:rFonts w:cstheme="minorHAnsi"/>
        </w:rPr>
        <w:t>którego Strony nie mogły przewidzieć przed zawarciem Umowy;</w:t>
      </w:r>
    </w:p>
    <w:p w:rsidR="00CC0BEC" w:rsidRDefault="00B2303C">
      <w:pPr>
        <w:pStyle w:val="Poziom2"/>
        <w:numPr>
          <w:ilvl w:val="2"/>
          <w:numId w:val="1"/>
        </w:numPr>
        <w:spacing w:line="276" w:lineRule="auto"/>
        <w:ind w:left="924" w:hanging="357"/>
        <w:rPr>
          <w:rFonts w:cstheme="minorHAnsi"/>
        </w:rPr>
      </w:pPr>
      <w:r>
        <w:rPr>
          <w:rFonts w:cstheme="minorHAnsi"/>
        </w:rPr>
        <w:t>którego nie można uniknąć ani któremu Strony nie mogły zapobiec przy zachowaniu należytej staranności.</w:t>
      </w:r>
    </w:p>
    <w:p w:rsidR="00CC0BEC" w:rsidRDefault="00B2303C">
      <w:pPr>
        <w:pStyle w:val="Poziom1"/>
        <w:numPr>
          <w:ilvl w:val="1"/>
          <w:numId w:val="1"/>
        </w:numPr>
        <w:spacing w:line="276" w:lineRule="auto"/>
        <w:rPr>
          <w:rFonts w:cstheme="minorHAnsi"/>
        </w:rPr>
      </w:pPr>
      <w:r>
        <w:rPr>
          <w:rFonts w:cstheme="minorHAnsi"/>
        </w:rPr>
        <w:t>Strona, której dotyczą okoliczności siły wyższej, podejmie niezwłocznie uzasadnione kroki w celu usunięcia zaistniałych przeszkód wywołanych siłą wyższą, tak aby wywiązać się ze swoich zobowiązań oraz zminimalizować szkodę wywołaną siłą wyższą.</w:t>
      </w:r>
    </w:p>
    <w:p w:rsidR="00CC0BEC" w:rsidRDefault="00B2303C">
      <w:pPr>
        <w:pStyle w:val="Poziom1"/>
        <w:numPr>
          <w:ilvl w:val="1"/>
          <w:numId w:val="1"/>
        </w:numPr>
        <w:spacing w:line="276" w:lineRule="auto"/>
        <w:rPr>
          <w:rFonts w:cstheme="minorHAnsi"/>
        </w:rPr>
      </w:pPr>
      <w:r>
        <w:rPr>
          <w:rFonts w:cstheme="minorHAnsi"/>
        </w:rPr>
        <w:t>Strony nie poniosą odpowiedzialności za rozwiązanie Umowy z powodu uchybienia, jeżeli ich opóźnienie w wywiązywaniu się lub inne niewypełnienie ich zobowiązań wynikających z Umowy jest wynikiem zdarzenia siły wyższej. Zamawiający nie jest zobowiązany do płacenia odsetek od nieterminowych płatności, jeżeli jest to wynikiem zaistnienia siły wyższej.</w:t>
      </w:r>
    </w:p>
    <w:p w:rsidR="00CC0BEC" w:rsidRDefault="00B2303C">
      <w:pPr>
        <w:pStyle w:val="Poziom1"/>
        <w:numPr>
          <w:ilvl w:val="1"/>
          <w:numId w:val="1"/>
        </w:numPr>
        <w:spacing w:line="276" w:lineRule="auto"/>
        <w:rPr>
          <w:rFonts w:cstheme="minorHAnsi"/>
        </w:rPr>
      </w:pPr>
      <w:r>
        <w:rPr>
          <w:rFonts w:cstheme="minorHAnsi"/>
        </w:rPr>
        <w:t xml:space="preserve">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w:t>
      </w:r>
    </w:p>
    <w:p w:rsidR="00CC0BEC" w:rsidRDefault="00B2303C">
      <w:pPr>
        <w:pStyle w:val="Tytuparagrafu"/>
        <w:spacing w:line="276" w:lineRule="auto"/>
        <w:rPr>
          <w:rFonts w:cstheme="minorHAnsi"/>
        </w:rPr>
      </w:pPr>
      <w:r>
        <w:rPr>
          <w:rFonts w:cstheme="minorHAnsi"/>
        </w:rPr>
        <w:lastRenderedPageBreak/>
        <w:t>Covid-19</w:t>
      </w:r>
    </w:p>
    <w:p w:rsidR="00CC0BEC" w:rsidRDefault="00B2303C">
      <w:pPr>
        <w:pStyle w:val="Poziom1"/>
        <w:numPr>
          <w:ilvl w:val="1"/>
          <w:numId w:val="1"/>
        </w:numPr>
        <w:spacing w:line="276" w:lineRule="auto"/>
        <w:rPr>
          <w:rFonts w:cstheme="minorHAnsi"/>
        </w:rPr>
      </w:pPr>
      <w:bookmarkStart w:id="8" w:name="_Ref59978283"/>
      <w:r>
        <w:rPr>
          <w:rFonts w:cstheme="minorHAnsi"/>
        </w:rPr>
        <w:t>Strony Umowy w sprawie zamówienia publicznego, w rozumieniu ustawy z dnia 11 września 2019 r. – Prawo zamówień publicznych (Dz. U. z 2021 r. poz. 1129 ze zm.), niezwłocznie, wzajemnie informują się o wpływie okoliczności związanych z wystąpieniem COVID-19 na należyte wykonanie Umowy, o ile taki wpływ wystąpił lub może wystąpić. Strony Umowy potwierdzają ten wpływ dołączając do informacji, o której mowa w zdaniu pierwszym, oświadczenia lub dokumenty, które mogą dotyczyć w szczególności:</w:t>
      </w:r>
      <w:bookmarkEnd w:id="8"/>
    </w:p>
    <w:p w:rsidR="00CC0BEC" w:rsidRDefault="00B2303C">
      <w:pPr>
        <w:pStyle w:val="Poziom2"/>
        <w:numPr>
          <w:ilvl w:val="2"/>
          <w:numId w:val="1"/>
        </w:numPr>
        <w:spacing w:line="276" w:lineRule="auto"/>
        <w:ind w:left="924" w:hanging="357"/>
        <w:rPr>
          <w:rFonts w:cstheme="minorHAnsi"/>
        </w:rPr>
      </w:pPr>
      <w:r>
        <w:rPr>
          <w:rFonts w:cstheme="minorHAnsi"/>
        </w:rPr>
        <w:t xml:space="preserve">nieobecności pracowników lub osób świadczących pracę za wynagrodzeniem na innej podstawie niż stosunek pracy, które uczestniczą lub mogłyby uczestniczyć w realizacji przedmiotu Umowy; </w:t>
      </w:r>
    </w:p>
    <w:p w:rsidR="00CC0BEC" w:rsidRDefault="00B2303C">
      <w:pPr>
        <w:pStyle w:val="Poziom2"/>
        <w:numPr>
          <w:ilvl w:val="2"/>
          <w:numId w:val="1"/>
        </w:numPr>
        <w:spacing w:line="276" w:lineRule="auto"/>
        <w:ind w:left="924" w:hanging="357"/>
        <w:rPr>
          <w:rFonts w:cstheme="minorHAnsi"/>
        </w:rPr>
      </w:pPr>
      <w:r>
        <w:rPr>
          <w:rFonts w:cstheme="minorHAnsi"/>
        </w:rPr>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rsidR="00CC0BEC" w:rsidRDefault="00B2303C">
      <w:pPr>
        <w:pStyle w:val="Poziom2"/>
        <w:numPr>
          <w:ilvl w:val="2"/>
          <w:numId w:val="1"/>
        </w:numPr>
        <w:spacing w:line="276" w:lineRule="auto"/>
        <w:ind w:left="924" w:hanging="357"/>
        <w:rPr>
          <w:rFonts w:cstheme="minorHAnsi"/>
        </w:rPr>
      </w:pPr>
      <w:r>
        <w:rPr>
          <w:rFonts w:cstheme="minorHAnsi"/>
        </w:rPr>
        <w:t>poleceń lub decyzji wydanych przez wojewodów, ministra właściwego do spraw zdrowia lub Prezesa Rady Ministrów, związanych z przeciwdziałaniem COVID-19;</w:t>
      </w:r>
    </w:p>
    <w:p w:rsidR="00CC0BEC" w:rsidRDefault="00B2303C">
      <w:pPr>
        <w:pStyle w:val="Poziom2"/>
        <w:numPr>
          <w:ilvl w:val="2"/>
          <w:numId w:val="1"/>
        </w:numPr>
        <w:spacing w:line="276" w:lineRule="auto"/>
        <w:ind w:left="924" w:hanging="357"/>
        <w:rPr>
          <w:rFonts w:cstheme="minorHAnsi"/>
        </w:rPr>
      </w:pPr>
      <w:r>
        <w:rPr>
          <w:rFonts w:cstheme="minorHAnsi"/>
        </w:rPr>
        <w:t xml:space="preserve">wstrzymania dostaw produktów, komponentów produktu lub materiałów, trudności w dostępie do sprzętu lub trudności w realizacji usług transportowych; </w:t>
      </w:r>
    </w:p>
    <w:p w:rsidR="00CC0BEC" w:rsidRDefault="00B2303C">
      <w:pPr>
        <w:pStyle w:val="Poziom2"/>
        <w:numPr>
          <w:ilvl w:val="2"/>
          <w:numId w:val="1"/>
        </w:numPr>
        <w:spacing w:line="276" w:lineRule="auto"/>
        <w:ind w:left="924" w:hanging="357"/>
        <w:rPr>
          <w:rFonts w:cstheme="minorHAnsi"/>
        </w:rPr>
      </w:pPr>
      <w:r>
        <w:rPr>
          <w:rFonts w:cstheme="minorHAnsi"/>
        </w:rPr>
        <w:t xml:space="preserve">innych okoliczności, które uniemożliwiają bądź w istotnym stopniu ograniczają możliwość wykonania umowy; </w:t>
      </w:r>
    </w:p>
    <w:p w:rsidR="00CC0BEC" w:rsidRDefault="00B2303C">
      <w:pPr>
        <w:pStyle w:val="Poziom2"/>
        <w:numPr>
          <w:ilvl w:val="2"/>
          <w:numId w:val="1"/>
        </w:numPr>
        <w:spacing w:line="276" w:lineRule="auto"/>
        <w:ind w:left="924" w:hanging="357"/>
        <w:rPr>
          <w:rFonts w:cstheme="minorHAnsi"/>
        </w:rPr>
      </w:pPr>
      <w:r>
        <w:rPr>
          <w:rFonts w:cstheme="minorHAnsi"/>
        </w:rPr>
        <w:t xml:space="preserve">okoliczności, o których mowa w </w:t>
      </w:r>
      <w:proofErr w:type="spellStart"/>
      <w:r>
        <w:rPr>
          <w:rFonts w:cstheme="minorHAnsi"/>
        </w:rPr>
        <w:t>pkt</w:t>
      </w:r>
      <w:proofErr w:type="spellEnd"/>
      <w:r>
        <w:rPr>
          <w:rFonts w:cstheme="minorHAnsi"/>
        </w:rPr>
        <w:t xml:space="preserve"> 1-5, w zakresie w jakim dotyczą one podwykonawcy lub dalszego podwykonawcy.</w:t>
      </w:r>
    </w:p>
    <w:p w:rsidR="00CC0BEC" w:rsidRDefault="00B2303C">
      <w:pPr>
        <w:pStyle w:val="Poziom1"/>
        <w:numPr>
          <w:ilvl w:val="1"/>
          <w:numId w:val="1"/>
        </w:numPr>
        <w:spacing w:line="276" w:lineRule="auto"/>
        <w:rPr>
          <w:rFonts w:cstheme="minorHAnsi"/>
        </w:rPr>
      </w:pPr>
      <w:bookmarkStart w:id="9" w:name="_Ref59992403"/>
      <w:r>
        <w:rPr>
          <w:rFonts w:cstheme="minorHAnsi"/>
        </w:rPr>
        <w:t xml:space="preserve">W przypadku wystąpienia sytuacji określonej w ust. </w:t>
      </w:r>
      <w:r w:rsidR="003D306D" w:rsidRPr="003D306D">
        <w:rPr>
          <w:rFonts w:cstheme="minorHAnsi"/>
        </w:rPr>
        <w:fldChar w:fldCharType="begin"/>
      </w:r>
      <w:r>
        <w:rPr>
          <w:rFonts w:cs="Calibri"/>
        </w:rPr>
        <w:instrText>REF _Ref59978283 \r \h</w:instrText>
      </w:r>
      <w:r w:rsidR="003D306D" w:rsidRPr="003D306D">
        <w:rPr>
          <w:rFonts w:cstheme="minorHAnsi"/>
        </w:rPr>
      </w:r>
      <w:r w:rsidR="003D306D">
        <w:rPr>
          <w:rFonts w:cs="Calibri"/>
        </w:rPr>
        <w:fldChar w:fldCharType="separate"/>
      </w:r>
      <w:r w:rsidR="00246FD5">
        <w:rPr>
          <w:rFonts w:cs="Calibri"/>
        </w:rPr>
        <w:t>15.1</w:t>
      </w:r>
      <w:r w:rsidR="003D306D">
        <w:rPr>
          <w:rFonts w:cs="Calibri"/>
        </w:rPr>
        <w:fldChar w:fldCharType="end"/>
      </w:r>
      <w:r>
        <w:rPr>
          <w:rFonts w:cstheme="minorHAnsi"/>
        </w:rPr>
        <w:t xml:space="preserve"> zastosowanie mają przepisy art. 15r ustawy z dnia 2 marca 2020 r. o szczególnych rozwiązaniach związanych z zapobieganiem, przeciwdziałaniem i zwalczaniem COVID-19, innych chorób zakaźnych oraz wywołanych nimi sytuacji kryzysowych.</w:t>
      </w:r>
      <w:bookmarkEnd w:id="9"/>
    </w:p>
    <w:p w:rsidR="00CC0BEC" w:rsidRDefault="00B2303C">
      <w:pPr>
        <w:pStyle w:val="Tytuparagrafu"/>
        <w:spacing w:line="276" w:lineRule="auto"/>
        <w:rPr>
          <w:rFonts w:cstheme="minorHAnsi"/>
        </w:rPr>
      </w:pPr>
      <w:r>
        <w:rPr>
          <w:rFonts w:cstheme="minorHAnsi"/>
        </w:rPr>
        <w:t>KOMUNIKACJA pomiędzy stronami</w:t>
      </w:r>
    </w:p>
    <w:p w:rsidR="00CC0BEC" w:rsidRDefault="00B2303C">
      <w:pPr>
        <w:pStyle w:val="Poziom1"/>
        <w:numPr>
          <w:ilvl w:val="1"/>
          <w:numId w:val="1"/>
        </w:numPr>
        <w:spacing w:line="276" w:lineRule="auto"/>
        <w:rPr>
          <w:rFonts w:cstheme="minorHAnsi"/>
        </w:rPr>
      </w:pPr>
      <w:r>
        <w:rPr>
          <w:rFonts w:cstheme="minorHAnsi"/>
        </w:rPr>
        <w:t xml:space="preserve">W przypadku gdy Umowa przewiduje dokonywanie zatwierdzeń, powiadomień, przekazywanie informacji lub wydawanie poleceń lub zgód, nie zastrzegając dla nich formy pisemnej, mogą one być przekazywane drogą elektroniczną lub faksem na adresy podane przez Strony. </w:t>
      </w:r>
    </w:p>
    <w:p w:rsidR="00CC0BEC" w:rsidRDefault="00B2303C">
      <w:pPr>
        <w:pStyle w:val="Poziom1"/>
        <w:numPr>
          <w:ilvl w:val="1"/>
          <w:numId w:val="1"/>
        </w:numPr>
        <w:spacing w:line="276" w:lineRule="auto"/>
        <w:rPr>
          <w:rFonts w:cstheme="minorHAnsi"/>
        </w:rPr>
      </w:pPr>
      <w:r>
        <w:rPr>
          <w:rFonts w:cstheme="minorHAnsi"/>
        </w:rPr>
        <w:t>W przypadku przekazania zatwierdzenia, powiadomienia, informacji, wydanego polecenia lub zgody faksem albo drogą elektroniczną otrzymujący potwierdza przekazującemu w terminie 3 dni roboczych fakt ich otrzymania, jeśli przekazujący wystąpił o potwierdzenie odbioru.</w:t>
      </w:r>
    </w:p>
    <w:p w:rsidR="00CC0BEC" w:rsidRDefault="00B2303C">
      <w:pPr>
        <w:pStyle w:val="Poziom1"/>
        <w:numPr>
          <w:ilvl w:val="1"/>
          <w:numId w:val="1"/>
        </w:numPr>
        <w:spacing w:line="276" w:lineRule="auto"/>
        <w:rPr>
          <w:rFonts w:cstheme="minorHAnsi"/>
        </w:rPr>
      </w:pPr>
      <w:r>
        <w:rPr>
          <w:rFonts w:cstheme="minorHAnsi"/>
        </w:rPr>
        <w:t xml:space="preserve">Strony będą uznawały dokonane faksem lub drogą elektroniczną zatwierdzenie, powiadomienie, informację, wydane polecenie lub zgodę za dokonane w chwili uzyskania potwierdzenia faktu ich otrzymania. </w:t>
      </w:r>
    </w:p>
    <w:p w:rsidR="00CC0BEC" w:rsidRDefault="00B2303C">
      <w:pPr>
        <w:pStyle w:val="Poziom1"/>
        <w:numPr>
          <w:ilvl w:val="1"/>
          <w:numId w:val="1"/>
        </w:numPr>
        <w:spacing w:line="276" w:lineRule="auto"/>
        <w:rPr>
          <w:rFonts w:cstheme="minorHAnsi"/>
        </w:rPr>
      </w:pPr>
      <w:r>
        <w:rPr>
          <w:rFonts w:cstheme="minorHAnsi"/>
        </w:rPr>
        <w:t xml:space="preserve">Komunikowanie się Stron w formie pisemnej jest zawsze dozwolone i w przypadku skorzystania z tej formy komunikacji korespondencja powinna być dostarczana (przekazywana) osobiście (za pokwitowaniem), pocztą lub kurierem za potwierdzeniem odbioru. </w:t>
      </w:r>
    </w:p>
    <w:p w:rsidR="00CC0BEC" w:rsidRDefault="00B2303C">
      <w:pPr>
        <w:pStyle w:val="Poziom1"/>
        <w:numPr>
          <w:ilvl w:val="1"/>
          <w:numId w:val="1"/>
        </w:numPr>
        <w:spacing w:line="276" w:lineRule="auto"/>
        <w:rPr>
          <w:rFonts w:cstheme="minorHAnsi"/>
        </w:rPr>
      </w:pPr>
      <w:r>
        <w:rPr>
          <w:rFonts w:cstheme="minorHAnsi"/>
        </w:rPr>
        <w:lastRenderedPageBreak/>
        <w:t xml:space="preserve">Wszelkie wpisy do dziennika budowy mogą być dokonywane przez osoby do tego upoważnione i będą traktowane odpowiednio jako zatwierdzenia, informacje, polecenia. </w:t>
      </w:r>
    </w:p>
    <w:p w:rsidR="00CC0BEC" w:rsidRDefault="00B2303C">
      <w:pPr>
        <w:pStyle w:val="Poziom1"/>
        <w:numPr>
          <w:ilvl w:val="1"/>
          <w:numId w:val="1"/>
        </w:numPr>
        <w:spacing w:line="276" w:lineRule="auto"/>
        <w:rPr>
          <w:rFonts w:cstheme="minorHAnsi"/>
        </w:rPr>
      </w:pPr>
      <w:r>
        <w:rPr>
          <w:rFonts w:cstheme="minorHAnsi"/>
        </w:rPr>
        <w:t xml:space="preserve">Zamawiający ustanawia przedstawicieli w osobach: </w:t>
      </w:r>
    </w:p>
    <w:p w:rsidR="00CC0BEC" w:rsidRDefault="00B2303C">
      <w:pPr>
        <w:pStyle w:val="Poziom2"/>
        <w:numPr>
          <w:ilvl w:val="2"/>
          <w:numId w:val="1"/>
        </w:numPr>
        <w:spacing w:line="276" w:lineRule="auto"/>
        <w:ind w:left="924" w:hanging="357"/>
        <w:rPr>
          <w:rFonts w:cstheme="minorHAnsi"/>
        </w:rPr>
      </w:pPr>
      <w:r>
        <w:rPr>
          <w:rFonts w:cstheme="minorHAnsi"/>
        </w:rPr>
        <w:t>…………………… – ……………………, kontakt: ……………………;</w:t>
      </w:r>
    </w:p>
    <w:p w:rsidR="00CC0BEC" w:rsidRDefault="00B2303C">
      <w:pPr>
        <w:pStyle w:val="Poziom2"/>
        <w:numPr>
          <w:ilvl w:val="2"/>
          <w:numId w:val="1"/>
        </w:numPr>
        <w:spacing w:line="276" w:lineRule="auto"/>
        <w:ind w:left="924" w:hanging="357"/>
        <w:rPr>
          <w:rFonts w:cstheme="minorHAnsi"/>
        </w:rPr>
      </w:pPr>
      <w:r>
        <w:rPr>
          <w:rFonts w:cstheme="minorHAnsi"/>
        </w:rPr>
        <w:t>…………………… – ……………………, kontakt: …………………….</w:t>
      </w:r>
    </w:p>
    <w:p w:rsidR="00CC0BEC" w:rsidRDefault="00B2303C">
      <w:pPr>
        <w:pStyle w:val="Poziom1"/>
        <w:numPr>
          <w:ilvl w:val="1"/>
          <w:numId w:val="1"/>
        </w:numPr>
        <w:spacing w:line="276" w:lineRule="auto"/>
        <w:rPr>
          <w:rFonts w:cstheme="minorHAnsi"/>
        </w:rPr>
      </w:pPr>
      <w:r>
        <w:rPr>
          <w:rFonts w:cstheme="minorHAnsi"/>
        </w:rPr>
        <w:t>Wykonawca ustanawia przedstawicieli w osobach:</w:t>
      </w:r>
    </w:p>
    <w:p w:rsidR="00CC0BEC" w:rsidRDefault="00B2303C">
      <w:pPr>
        <w:pStyle w:val="Poziom2"/>
        <w:numPr>
          <w:ilvl w:val="2"/>
          <w:numId w:val="1"/>
        </w:numPr>
        <w:spacing w:line="276" w:lineRule="auto"/>
        <w:ind w:left="924" w:hanging="357"/>
        <w:rPr>
          <w:rFonts w:cstheme="minorHAnsi"/>
        </w:rPr>
      </w:pPr>
      <w:r>
        <w:rPr>
          <w:rFonts w:cstheme="minorHAnsi"/>
        </w:rPr>
        <w:t>…………………… – ……………………, kontakt: ……………………;</w:t>
      </w:r>
    </w:p>
    <w:p w:rsidR="00CC0BEC" w:rsidRDefault="00B2303C">
      <w:pPr>
        <w:pStyle w:val="Poziom2"/>
        <w:numPr>
          <w:ilvl w:val="2"/>
          <w:numId w:val="1"/>
        </w:numPr>
        <w:spacing w:line="276" w:lineRule="auto"/>
        <w:ind w:left="924" w:hanging="357"/>
        <w:rPr>
          <w:rFonts w:cstheme="minorHAnsi"/>
        </w:rPr>
      </w:pPr>
      <w:r>
        <w:rPr>
          <w:rFonts w:cstheme="minorHAnsi"/>
        </w:rPr>
        <w:t>…………………… – ……………………, kontakt: …………………….</w:t>
      </w:r>
    </w:p>
    <w:p w:rsidR="00CC0BEC" w:rsidRDefault="00B2303C" w:rsidP="00BF5190">
      <w:pPr>
        <w:pStyle w:val="Tytuparagrafu"/>
        <w:spacing w:before="120" w:line="276" w:lineRule="auto"/>
        <w:rPr>
          <w:rFonts w:cstheme="minorHAnsi"/>
        </w:rPr>
      </w:pPr>
      <w:r>
        <w:rPr>
          <w:rFonts w:cstheme="minorHAnsi"/>
        </w:rPr>
        <w:t>Dane osobowe</w:t>
      </w:r>
    </w:p>
    <w:p w:rsidR="00CC0BEC" w:rsidRDefault="00B2303C">
      <w:pPr>
        <w:pStyle w:val="Poziom1"/>
        <w:numPr>
          <w:ilvl w:val="1"/>
          <w:numId w:val="1"/>
        </w:numPr>
        <w:spacing w:line="276" w:lineRule="auto"/>
        <w:rPr>
          <w:rFonts w:cstheme="minorHAnsi"/>
        </w:rPr>
      </w:pPr>
      <w:r>
        <w:rPr>
          <w:rFonts w:cstheme="minorHAnsi"/>
        </w:rPr>
        <w:t xml:space="preserve">Zgodnie z art. 13 ust. 1 i 2 </w:t>
      </w:r>
      <w:r>
        <w:rPr>
          <w:rStyle w:val="Poziom1Znak"/>
          <w:rFonts w:cstheme="minorHAnsi"/>
        </w:rPr>
        <w:t>Rozporządzenia</w:t>
      </w:r>
      <w:r>
        <w:rPr>
          <w:rFonts w:cstheme="minorHAnsi"/>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CC0BEC" w:rsidRDefault="00B2303C">
      <w:pPr>
        <w:pStyle w:val="Poziom2"/>
        <w:numPr>
          <w:ilvl w:val="2"/>
          <w:numId w:val="1"/>
        </w:numPr>
        <w:spacing w:line="276" w:lineRule="auto"/>
        <w:ind w:left="924" w:hanging="357"/>
        <w:rPr>
          <w:rFonts w:cstheme="minorHAnsi"/>
        </w:rPr>
      </w:pPr>
      <w:r>
        <w:rPr>
          <w:rFonts w:cstheme="minorHAnsi"/>
        </w:rPr>
        <w:t>Administratorem danych osobowych jest: Opera Śląska w Bytomiu, 41-902 Bytom, ul. Moniuszki 21-23, reprezentowana przez Dyrektora – Łukasza Goika;</w:t>
      </w:r>
    </w:p>
    <w:p w:rsidR="00CC0BEC" w:rsidRDefault="00B2303C">
      <w:pPr>
        <w:pStyle w:val="Poziom2"/>
        <w:numPr>
          <w:ilvl w:val="2"/>
          <w:numId w:val="1"/>
        </w:numPr>
        <w:spacing w:line="276" w:lineRule="auto"/>
        <w:ind w:left="924" w:hanging="357"/>
        <w:rPr>
          <w:rFonts w:cstheme="minorHAnsi"/>
        </w:rPr>
      </w:pPr>
      <w:r>
        <w:rPr>
          <w:rFonts w:cstheme="minorHAnsi"/>
        </w:rPr>
        <w:t xml:space="preserve">z inspektorem ochrony danych osobowych w Operze Śląskiej w Bytomiu można się kontaktować w sprawach związanych z ochroną danych osobowych: </w:t>
      </w:r>
    </w:p>
    <w:p w:rsidR="00CC0BEC" w:rsidRDefault="00B2303C">
      <w:pPr>
        <w:pStyle w:val="Poziom3"/>
        <w:numPr>
          <w:ilvl w:val="3"/>
          <w:numId w:val="1"/>
        </w:numPr>
        <w:spacing w:line="276" w:lineRule="auto"/>
        <w:ind w:left="1281" w:hanging="357"/>
        <w:rPr>
          <w:rFonts w:cstheme="minorHAnsi"/>
        </w:rPr>
      </w:pPr>
      <w:r>
        <w:rPr>
          <w:rFonts w:cstheme="minorHAnsi"/>
        </w:rPr>
        <w:t>w formie elektronicznej na adres e-mail: iodo@opera-slaska.pl;</w:t>
      </w:r>
    </w:p>
    <w:p w:rsidR="00CC0BEC" w:rsidRDefault="00B2303C">
      <w:pPr>
        <w:pStyle w:val="Poziom3"/>
        <w:numPr>
          <w:ilvl w:val="3"/>
          <w:numId w:val="1"/>
        </w:numPr>
        <w:spacing w:line="276" w:lineRule="auto"/>
        <w:ind w:left="1281" w:hanging="357"/>
        <w:rPr>
          <w:rFonts w:cstheme="minorHAnsi"/>
        </w:rPr>
      </w:pPr>
      <w:r>
        <w:rPr>
          <w:rFonts w:cstheme="minorHAnsi"/>
        </w:rPr>
        <w:t>w formie pisemnej na adres siedziby Administratora: Opera Śląska, ul. Moniuszki 21</w:t>
      </w:r>
      <w:r>
        <w:rPr>
          <w:rFonts w:cstheme="minorHAnsi"/>
        </w:rPr>
        <w:noBreakHyphen/>
        <w:t>23, 41-902 Bytom;</w:t>
      </w:r>
    </w:p>
    <w:p w:rsidR="00020727" w:rsidRDefault="00020727">
      <w:pPr>
        <w:pStyle w:val="Poziom2"/>
        <w:numPr>
          <w:ilvl w:val="2"/>
          <w:numId w:val="1"/>
        </w:numPr>
        <w:spacing w:line="276" w:lineRule="auto"/>
        <w:ind w:left="924" w:hanging="357"/>
        <w:rPr>
          <w:rFonts w:cstheme="minorHAnsi"/>
        </w:rPr>
      </w:pPr>
      <w:r>
        <w:rPr>
          <w:rFonts w:cstheme="minorHAnsi"/>
        </w:rPr>
        <w:t xml:space="preserve">w niezbędnym zakresie dane osobowe będą przekazywane Zarządowi Województwa Śląskiego, jako Instytucji Zarządzającej </w:t>
      </w:r>
      <w:r w:rsidR="00246FD5">
        <w:rPr>
          <w:rFonts w:cstheme="minorHAnsi"/>
        </w:rPr>
        <w:t>Regionalnym Programem Operacyjnym Województwa Śląskiego, do celów dotyczących realizacji projektu;</w:t>
      </w:r>
    </w:p>
    <w:p w:rsidR="00CC0BEC" w:rsidRDefault="00B2303C">
      <w:pPr>
        <w:pStyle w:val="Poziom2"/>
        <w:numPr>
          <w:ilvl w:val="2"/>
          <w:numId w:val="1"/>
        </w:numPr>
        <w:spacing w:line="276" w:lineRule="auto"/>
        <w:ind w:left="924" w:hanging="357"/>
        <w:rPr>
          <w:rFonts w:cstheme="minorHAnsi"/>
        </w:rPr>
      </w:pPr>
      <w:r>
        <w:rPr>
          <w:rFonts w:cstheme="minorHAnsi"/>
        </w:rPr>
        <w:t>dane osobowe przetwarzane będą na podstawie art. 6 ust. 1 lit. b, c RODO w celu związanym z przygotowaniem, realizacją oraz rozliczeniem niniejszego zamówienia publicznego;</w:t>
      </w:r>
    </w:p>
    <w:p w:rsidR="00CC0BEC" w:rsidRDefault="00B2303C">
      <w:pPr>
        <w:pStyle w:val="Poziom2"/>
        <w:numPr>
          <w:ilvl w:val="2"/>
          <w:numId w:val="1"/>
        </w:numPr>
        <w:ind w:left="924" w:hanging="357"/>
        <w:rPr>
          <w:rFonts w:cstheme="minorHAnsi"/>
        </w:rPr>
      </w:pPr>
      <w:r>
        <w:rPr>
          <w:rFonts w:cstheme="minorHAnsi"/>
        </w:rPr>
        <w:t>odbiorcami danych osobowych mogą być osoby lub podmioty, którym udostępniona zostanie dokumentacja z postępowania o udzielenie zamówienia publicznego w oparciu o przepisy o dostępie do informacji publicznej, włączając w to systemy informatyczne pośredniczące;</w:t>
      </w:r>
    </w:p>
    <w:p w:rsidR="00CC0BEC" w:rsidRDefault="00B2303C">
      <w:pPr>
        <w:pStyle w:val="Poziom2"/>
        <w:numPr>
          <w:ilvl w:val="2"/>
          <w:numId w:val="1"/>
        </w:numPr>
        <w:ind w:left="924" w:hanging="357"/>
        <w:rPr>
          <w:rFonts w:cstheme="minorHAnsi"/>
        </w:rPr>
      </w:pPr>
      <w:r>
        <w:rPr>
          <w:rFonts w:cstheme="minorHAnsi"/>
        </w:rPr>
        <w:t>odbiorcami danych osobowych w szerszym zakresie mogą być podmioty kontrolujące;</w:t>
      </w:r>
    </w:p>
    <w:p w:rsidR="00CC0BEC" w:rsidRDefault="00B2303C">
      <w:pPr>
        <w:pStyle w:val="Poziom2"/>
        <w:numPr>
          <w:ilvl w:val="2"/>
          <w:numId w:val="1"/>
        </w:numPr>
        <w:spacing w:line="276" w:lineRule="auto"/>
        <w:ind w:left="924" w:hanging="357"/>
        <w:rPr>
          <w:rFonts w:cstheme="minorHAnsi"/>
        </w:rPr>
      </w:pPr>
      <w:r>
        <w:rPr>
          <w:rFonts w:cstheme="minorHAnsi"/>
        </w:rPr>
        <w:t xml:space="preserve">dane osobowe będą przechowywane, przez okres </w:t>
      </w:r>
      <w:r w:rsidR="005328ED">
        <w:rPr>
          <w:rFonts w:cstheme="minorHAnsi"/>
        </w:rPr>
        <w:t>5</w:t>
      </w:r>
      <w:r>
        <w:rPr>
          <w:rFonts w:cstheme="minorHAnsi"/>
        </w:rPr>
        <w:t xml:space="preserve"> lat od dnia zakończenia postępowania o udzielenie zamówienia, jednak nie krócej niż do upływu dwóch lat od dnia 31 grudnia następującego po złożeniu zestawienia wydatków do Komisji Europejskiej, w którym ujęto ostateczne wydatki dotyczące zakończenia projektu</w:t>
      </w:r>
      <w:r w:rsidR="00246FD5">
        <w:rPr>
          <w:rFonts w:cstheme="minorHAnsi"/>
        </w:rPr>
        <w:t xml:space="preserve">, a w przypadku dokumentów dotyczących pomocy publicznej lub pomocy de </w:t>
      </w:r>
      <w:proofErr w:type="spellStart"/>
      <w:r w:rsidR="00246FD5">
        <w:rPr>
          <w:rFonts w:cstheme="minorHAnsi"/>
        </w:rPr>
        <w:t>minimis</w:t>
      </w:r>
      <w:proofErr w:type="spellEnd"/>
      <w:r w:rsidR="00246FD5">
        <w:rPr>
          <w:rFonts w:cstheme="minorHAnsi"/>
        </w:rPr>
        <w:t xml:space="preserve"> przez okres 10 lat;</w:t>
      </w:r>
    </w:p>
    <w:p w:rsidR="00CC0BEC" w:rsidRDefault="00B2303C">
      <w:pPr>
        <w:pStyle w:val="Poziom2"/>
        <w:numPr>
          <w:ilvl w:val="2"/>
          <w:numId w:val="1"/>
        </w:numPr>
        <w:spacing w:line="276" w:lineRule="auto"/>
        <w:ind w:left="924" w:hanging="357"/>
        <w:rPr>
          <w:rFonts w:cstheme="minorHAnsi"/>
        </w:rPr>
      </w:pPr>
      <w:r>
        <w:rPr>
          <w:rFonts w:cstheme="minorHAnsi"/>
        </w:rPr>
        <w:t>dane osobowe nie będą przekazywane do państw trzecich lub organizacji międzynarodowej;</w:t>
      </w:r>
    </w:p>
    <w:p w:rsidR="00CC0BEC" w:rsidRPr="005328ED" w:rsidRDefault="00B2303C">
      <w:pPr>
        <w:pStyle w:val="Poziom2"/>
        <w:numPr>
          <w:ilvl w:val="2"/>
          <w:numId w:val="1"/>
        </w:numPr>
        <w:spacing w:line="276" w:lineRule="auto"/>
        <w:ind w:left="924" w:hanging="357"/>
        <w:rPr>
          <w:rFonts w:cstheme="minorHAnsi"/>
        </w:rPr>
      </w:pPr>
      <w:r>
        <w:rPr>
          <w:rFonts w:cstheme="minorHAnsi"/>
        </w:rPr>
        <w:lastRenderedPageBreak/>
        <w:t>podanie danych osobowych jest dobrowolne</w:t>
      </w:r>
      <w:r w:rsidR="00246FD5">
        <w:rPr>
          <w:rFonts w:cstheme="minorHAnsi"/>
        </w:rPr>
        <w:t xml:space="preserve">, </w:t>
      </w:r>
      <w:r w:rsidR="00246FD5" w:rsidRPr="005328ED">
        <w:rPr>
          <w:rFonts w:cstheme="minorHAnsi"/>
        </w:rPr>
        <w:t>ale stanowi warunek udziału w </w:t>
      </w:r>
      <w:r w:rsidRPr="005328ED">
        <w:rPr>
          <w:rFonts w:cstheme="minorHAnsi"/>
        </w:rPr>
        <w:t>postępowaniu;</w:t>
      </w:r>
    </w:p>
    <w:p w:rsidR="00CC0BEC" w:rsidRDefault="00B2303C">
      <w:pPr>
        <w:pStyle w:val="Poziom2"/>
        <w:numPr>
          <w:ilvl w:val="2"/>
          <w:numId w:val="1"/>
        </w:numPr>
        <w:spacing w:line="276" w:lineRule="auto"/>
        <w:ind w:left="924" w:hanging="357"/>
        <w:rPr>
          <w:rFonts w:cstheme="minorHAnsi"/>
        </w:rPr>
      </w:pPr>
      <w:r>
        <w:rPr>
          <w:rFonts w:cstheme="minorHAnsi"/>
        </w:rPr>
        <w:t>w odniesieniu do danych osobowych decyzje nie będą podejmowane w sposób zautomatyzowany, stosowanie do art. 22 RODO;</w:t>
      </w:r>
    </w:p>
    <w:p w:rsidR="00CC0BEC" w:rsidRDefault="00B2303C">
      <w:pPr>
        <w:pStyle w:val="Poziom2"/>
        <w:numPr>
          <w:ilvl w:val="2"/>
          <w:numId w:val="1"/>
        </w:numPr>
        <w:spacing w:line="276" w:lineRule="auto"/>
        <w:ind w:left="924" w:hanging="357"/>
        <w:rPr>
          <w:rFonts w:cstheme="minorHAnsi"/>
        </w:rPr>
      </w:pPr>
      <w:r>
        <w:rPr>
          <w:rFonts w:cstheme="minorHAnsi"/>
          <w:bCs/>
        </w:rPr>
        <w:t>Wykonawca</w:t>
      </w:r>
      <w:r>
        <w:rPr>
          <w:rFonts w:cstheme="minorHAnsi"/>
          <w:b/>
          <w:bCs/>
        </w:rPr>
        <w:t xml:space="preserve"> </w:t>
      </w:r>
      <w:r>
        <w:rPr>
          <w:rFonts w:cstheme="minorHAnsi"/>
        </w:rPr>
        <w:t xml:space="preserve">posiada: </w:t>
      </w:r>
    </w:p>
    <w:p w:rsidR="00CC0BEC" w:rsidRDefault="00B2303C">
      <w:pPr>
        <w:pStyle w:val="Poziom3"/>
        <w:numPr>
          <w:ilvl w:val="3"/>
          <w:numId w:val="1"/>
        </w:numPr>
        <w:spacing w:line="276" w:lineRule="auto"/>
        <w:ind w:left="1281" w:hanging="357"/>
        <w:rPr>
          <w:rFonts w:cstheme="minorHAnsi"/>
        </w:rPr>
      </w:pPr>
      <w:r>
        <w:rPr>
          <w:rFonts w:cstheme="minorHAnsi"/>
        </w:rPr>
        <w:t xml:space="preserve">na podstawie art. 15 RODO prawo dostępu do przekazanych danych osobowych, </w:t>
      </w:r>
    </w:p>
    <w:p w:rsidR="00CC0BEC" w:rsidRDefault="00B2303C">
      <w:pPr>
        <w:pStyle w:val="Poziom3"/>
        <w:numPr>
          <w:ilvl w:val="3"/>
          <w:numId w:val="1"/>
        </w:numPr>
        <w:spacing w:line="276" w:lineRule="auto"/>
        <w:ind w:left="1281" w:hanging="357"/>
        <w:rPr>
          <w:rFonts w:cstheme="minorHAnsi"/>
        </w:rPr>
      </w:pPr>
      <w:r>
        <w:rPr>
          <w:rFonts w:cstheme="minorHAnsi"/>
        </w:rPr>
        <w:t xml:space="preserve">na podstawie art. 16 RODO prawo do sprostowania przekazanych danych osobowych (Skorzystanie z prawa do sprostowania nie może skutkować zmianą wyniku postępowania o udzielenie zamówienia publicznego ani zmianą postanowień umowy zakresie niezgodnym z PZP oraz nie może naruszać integralności protokołu oraz jego załączników), </w:t>
      </w:r>
    </w:p>
    <w:p w:rsidR="00CC0BEC" w:rsidRDefault="00B2303C">
      <w:pPr>
        <w:pStyle w:val="Poziom3"/>
        <w:numPr>
          <w:ilvl w:val="3"/>
          <w:numId w:val="1"/>
        </w:numPr>
        <w:spacing w:line="276" w:lineRule="auto"/>
        <w:ind w:left="1281" w:hanging="357"/>
        <w:rPr>
          <w:rFonts w:cstheme="minorHAnsi"/>
        </w:rPr>
      </w:pPr>
      <w:r>
        <w:rPr>
          <w:rFonts w:cstheme="minorHAnsi"/>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CC0BEC" w:rsidRDefault="00B2303C">
      <w:pPr>
        <w:pStyle w:val="Poziom3"/>
        <w:numPr>
          <w:ilvl w:val="3"/>
          <w:numId w:val="1"/>
        </w:numPr>
        <w:spacing w:line="276" w:lineRule="auto"/>
        <w:ind w:left="1281" w:hanging="357"/>
        <w:rPr>
          <w:rFonts w:cstheme="minorHAnsi"/>
        </w:rPr>
      </w:pPr>
      <w:r>
        <w:rPr>
          <w:rFonts w:cstheme="minorHAnsi"/>
        </w:rPr>
        <w:t>prawo do wniesienia skargi do Prezesa Urzędu Ochrony Danych Osobowych, gdy uzna, że przetwarzanie przekazanych danych osobowych dotyczących wykonawcy narusza przepisy RODO;</w:t>
      </w:r>
    </w:p>
    <w:p w:rsidR="00CC0BEC" w:rsidRDefault="00B2303C">
      <w:pPr>
        <w:pStyle w:val="Poziom2"/>
        <w:numPr>
          <w:ilvl w:val="2"/>
          <w:numId w:val="1"/>
        </w:numPr>
        <w:spacing w:line="276" w:lineRule="auto"/>
        <w:ind w:left="924" w:hanging="357"/>
        <w:rPr>
          <w:rFonts w:cstheme="minorHAnsi"/>
        </w:rPr>
      </w:pPr>
      <w:r>
        <w:rPr>
          <w:rFonts w:cstheme="minorHAnsi"/>
          <w:bCs/>
        </w:rPr>
        <w:t>Wykonawcy</w:t>
      </w:r>
      <w:r>
        <w:rPr>
          <w:rFonts w:cstheme="minorHAnsi"/>
          <w:b/>
          <w:bCs/>
        </w:rPr>
        <w:t xml:space="preserve"> </w:t>
      </w:r>
      <w:r>
        <w:rPr>
          <w:rFonts w:cstheme="minorHAnsi"/>
        </w:rPr>
        <w:t xml:space="preserve">nie przysługuje: </w:t>
      </w:r>
    </w:p>
    <w:p w:rsidR="00CC0BEC" w:rsidRDefault="00B2303C">
      <w:pPr>
        <w:pStyle w:val="Poziom3"/>
        <w:numPr>
          <w:ilvl w:val="3"/>
          <w:numId w:val="1"/>
        </w:numPr>
        <w:spacing w:line="276" w:lineRule="auto"/>
        <w:ind w:left="1281" w:hanging="357"/>
        <w:rPr>
          <w:rFonts w:cstheme="minorHAnsi"/>
        </w:rPr>
      </w:pPr>
      <w:r>
        <w:rPr>
          <w:rFonts w:cstheme="minorHAnsi"/>
        </w:rPr>
        <w:t xml:space="preserve">w związku z art. 17 ust. 3 lit. b, d lub e RODO prawo do usunięcia danych osobowych, </w:t>
      </w:r>
    </w:p>
    <w:p w:rsidR="00CC0BEC" w:rsidRDefault="00B2303C">
      <w:pPr>
        <w:pStyle w:val="Poziom3"/>
        <w:numPr>
          <w:ilvl w:val="3"/>
          <w:numId w:val="1"/>
        </w:numPr>
        <w:spacing w:line="276" w:lineRule="auto"/>
        <w:ind w:left="1281" w:hanging="357"/>
        <w:rPr>
          <w:rFonts w:cstheme="minorHAnsi"/>
        </w:rPr>
      </w:pPr>
      <w:r>
        <w:rPr>
          <w:rFonts w:cstheme="minorHAnsi"/>
        </w:rPr>
        <w:t xml:space="preserve">prawo do przenoszenia danych osobowych, o którym mowa w art. 20 RODO, </w:t>
      </w:r>
    </w:p>
    <w:p w:rsidR="00CC0BEC" w:rsidRDefault="00B2303C">
      <w:pPr>
        <w:pStyle w:val="Poziom3"/>
        <w:numPr>
          <w:ilvl w:val="3"/>
          <w:numId w:val="1"/>
        </w:numPr>
        <w:spacing w:line="276" w:lineRule="auto"/>
        <w:ind w:left="1281" w:hanging="357"/>
        <w:rPr>
          <w:rFonts w:cstheme="minorHAnsi"/>
        </w:rPr>
      </w:pPr>
      <w:r>
        <w:rPr>
          <w:rFonts w:cstheme="minorHAnsi"/>
        </w:rPr>
        <w:t xml:space="preserve">na podstawie art. 21 RODO prawo sprzeciwu, wobec przetwarzania danych osobowych, gdyż podstawą prawną przetwarzania przekazanych danych osobowych jest art. 6 ust. 1 lit. c RODO. </w:t>
      </w:r>
    </w:p>
    <w:p w:rsidR="00CC0BEC" w:rsidRDefault="00B2303C">
      <w:pPr>
        <w:pStyle w:val="Tytuparagrafu"/>
        <w:spacing w:line="276" w:lineRule="auto"/>
        <w:rPr>
          <w:rFonts w:cstheme="minorHAnsi"/>
        </w:rPr>
      </w:pPr>
      <w:r>
        <w:rPr>
          <w:rFonts w:cstheme="minorHAnsi"/>
        </w:rPr>
        <w:t>Postanowienia końcowe</w:t>
      </w:r>
    </w:p>
    <w:p w:rsidR="00CC0BEC" w:rsidRDefault="00B2303C">
      <w:pPr>
        <w:pStyle w:val="Poziom1"/>
        <w:numPr>
          <w:ilvl w:val="1"/>
          <w:numId w:val="1"/>
        </w:numPr>
        <w:spacing w:line="276" w:lineRule="auto"/>
        <w:rPr>
          <w:rFonts w:cstheme="minorHAnsi"/>
        </w:rPr>
      </w:pPr>
      <w:r>
        <w:rPr>
          <w:rFonts w:cstheme="minorHAnsi"/>
        </w:rPr>
        <w:t>W sprawach nieuregulowanych Umową stosuje się przepisy ustawy z dnia 23 kwietnia 1964 r. – Kodeks cywilny (</w:t>
      </w:r>
      <w:proofErr w:type="spellStart"/>
      <w:r>
        <w:rPr>
          <w:rFonts w:cstheme="minorHAnsi"/>
        </w:rPr>
        <w:t>t.j</w:t>
      </w:r>
      <w:proofErr w:type="spellEnd"/>
      <w:r>
        <w:rPr>
          <w:rFonts w:cstheme="minorHAnsi"/>
        </w:rPr>
        <w:t xml:space="preserve">. </w:t>
      </w:r>
      <w:proofErr w:type="spellStart"/>
      <w:r>
        <w:rPr>
          <w:rFonts w:cstheme="minorHAnsi"/>
        </w:rPr>
        <w:t>Dz.U</w:t>
      </w:r>
      <w:proofErr w:type="spellEnd"/>
      <w:r>
        <w:rPr>
          <w:rFonts w:cstheme="minorHAnsi"/>
        </w:rPr>
        <w:t>. z 2020 r. poz. 1740), ustawy z dnia 11 września 2019 r. – Prawo zamówień publicznych (</w:t>
      </w:r>
      <w:proofErr w:type="spellStart"/>
      <w:r>
        <w:rPr>
          <w:rFonts w:cstheme="minorHAnsi"/>
        </w:rPr>
        <w:t>t.j</w:t>
      </w:r>
      <w:proofErr w:type="spellEnd"/>
      <w:r>
        <w:rPr>
          <w:rFonts w:cstheme="minorHAnsi"/>
        </w:rPr>
        <w:t xml:space="preserve">. </w:t>
      </w:r>
      <w:proofErr w:type="spellStart"/>
      <w:r>
        <w:rPr>
          <w:rFonts w:cstheme="minorHAnsi"/>
        </w:rPr>
        <w:t>Dz.U</w:t>
      </w:r>
      <w:proofErr w:type="spellEnd"/>
      <w:r>
        <w:rPr>
          <w:rFonts w:cstheme="minorHAnsi"/>
        </w:rPr>
        <w:t>. z 2021 r. poz. 1129 ze zm.), ustawy z dnia 7 lipca 1994 r. – Prawo budowlane (</w:t>
      </w:r>
      <w:proofErr w:type="spellStart"/>
      <w:r>
        <w:rPr>
          <w:rFonts w:cstheme="minorHAnsi"/>
        </w:rPr>
        <w:t>t.j</w:t>
      </w:r>
      <w:proofErr w:type="spellEnd"/>
      <w:r>
        <w:rPr>
          <w:rFonts w:cstheme="minorHAnsi"/>
        </w:rPr>
        <w:t xml:space="preserve">. z </w:t>
      </w:r>
      <w:r w:rsidR="00CF6D3B" w:rsidRPr="00CF6D3B">
        <w:rPr>
          <w:rFonts w:cstheme="minorHAnsi"/>
        </w:rPr>
        <w:t>Dz. U. z 2021 poz. 2351</w:t>
      </w:r>
      <w:r>
        <w:rPr>
          <w:rFonts w:cstheme="minorHAnsi"/>
        </w:rPr>
        <w:t xml:space="preserve">) i innych ustaw. </w:t>
      </w:r>
    </w:p>
    <w:p w:rsidR="00CC0BEC" w:rsidRDefault="00B2303C">
      <w:pPr>
        <w:pStyle w:val="Poziom1"/>
        <w:numPr>
          <w:ilvl w:val="1"/>
          <w:numId w:val="1"/>
        </w:numPr>
        <w:spacing w:line="276" w:lineRule="auto"/>
        <w:rPr>
          <w:rFonts w:cstheme="minorHAnsi"/>
        </w:rPr>
      </w:pPr>
      <w:r>
        <w:rPr>
          <w:rFonts w:cstheme="minorHAnsi"/>
        </w:rPr>
        <w:t>Ewentualne spory wynikłe na tle realizacji Umowy, które nie zostaną rozwiązane polubownie, Strony oddadzą pod rozstrzygnięcie sądu powszechnego właściwego dla siedziby Zamawiającego.</w:t>
      </w:r>
    </w:p>
    <w:p w:rsidR="00CC0BEC" w:rsidRDefault="00B2303C">
      <w:pPr>
        <w:pStyle w:val="Poziom1"/>
        <w:numPr>
          <w:ilvl w:val="1"/>
          <w:numId w:val="1"/>
        </w:numPr>
        <w:spacing w:line="276" w:lineRule="auto"/>
        <w:rPr>
          <w:rFonts w:cstheme="minorHAnsi"/>
        </w:rPr>
      </w:pPr>
      <w:r>
        <w:rPr>
          <w:rFonts w:cstheme="minorHAnsi"/>
        </w:rPr>
        <w:t xml:space="preserve">Wszelkie zmiany Umowy wymagają formy pisemnej pod rygorem nieważności. </w:t>
      </w:r>
    </w:p>
    <w:p w:rsidR="00CC0BEC" w:rsidRDefault="00B2303C">
      <w:pPr>
        <w:pStyle w:val="Poziom1"/>
        <w:numPr>
          <w:ilvl w:val="1"/>
          <w:numId w:val="1"/>
        </w:numPr>
        <w:spacing w:line="276" w:lineRule="auto"/>
        <w:rPr>
          <w:rFonts w:cstheme="minorHAnsi"/>
        </w:rPr>
      </w:pPr>
      <w:r>
        <w:rPr>
          <w:rFonts w:cstheme="minorHAnsi"/>
        </w:rPr>
        <w:t>Wykonawca nie może bez pisemnej zgody Zamawiającego dokonać żadnej cesji praw związanych z realizacją Umowy.</w:t>
      </w:r>
    </w:p>
    <w:p w:rsidR="00CC0BEC" w:rsidRDefault="00B2303C">
      <w:pPr>
        <w:pStyle w:val="Poziom1"/>
        <w:numPr>
          <w:ilvl w:val="1"/>
          <w:numId w:val="1"/>
        </w:numPr>
        <w:spacing w:line="276" w:lineRule="auto"/>
        <w:rPr>
          <w:rFonts w:cstheme="minorHAnsi"/>
        </w:rPr>
      </w:pPr>
      <w:r>
        <w:rPr>
          <w:rFonts w:cstheme="minorHAnsi"/>
        </w:rPr>
        <w:t xml:space="preserve">Uprawnione instytucje mogą przeprowadzić dowolne kontrole dokumentów lub kontrole na miejscu, jakie uznają za niezbędne w celu uzyskania informacji dotyczących wykonywania </w:t>
      </w:r>
      <w:r>
        <w:rPr>
          <w:rFonts w:cstheme="minorHAnsi"/>
        </w:rPr>
        <w:lastRenderedPageBreak/>
        <w:t>Umowy. Wykonawca zobowiązuje się niezwłocznie dostarczyć uprawnionym instytucjom, na ich prośbę, wszelkie dokumenty dotyczące wykonywania Umowy.</w:t>
      </w:r>
    </w:p>
    <w:p w:rsidR="00CC0BEC" w:rsidRDefault="00B2303C">
      <w:pPr>
        <w:pStyle w:val="Poziom1"/>
        <w:numPr>
          <w:ilvl w:val="1"/>
          <w:numId w:val="1"/>
        </w:numPr>
        <w:spacing w:line="276" w:lineRule="auto"/>
        <w:rPr>
          <w:rFonts w:cstheme="minorHAnsi"/>
        </w:rPr>
      </w:pPr>
      <w:r>
        <w:rPr>
          <w:rFonts w:cstheme="minorHAnsi"/>
        </w:rPr>
        <w:t>Wykonawca podlega wszelkim działaniom kontrolnym i sprawdzającym podejmowanym przez instytucje uprawnione na mocy obowiązującego prawa</w:t>
      </w:r>
    </w:p>
    <w:p w:rsidR="00CC0BEC" w:rsidRDefault="00B2303C">
      <w:pPr>
        <w:pStyle w:val="Poziom1"/>
        <w:numPr>
          <w:ilvl w:val="1"/>
          <w:numId w:val="1"/>
        </w:numPr>
        <w:spacing w:line="276" w:lineRule="auto"/>
        <w:rPr>
          <w:rFonts w:cstheme="minorHAnsi"/>
        </w:rPr>
      </w:pPr>
      <w:r>
        <w:rPr>
          <w:rFonts w:cstheme="minorHAnsi"/>
        </w:rPr>
        <w:t>Umowę sporządzono w 4 (czterech) jednobrzmiących egzemplarzach, jeden egzemplarz dla </w:t>
      </w:r>
      <w:r>
        <w:rPr>
          <w:rFonts w:cstheme="minorHAnsi"/>
          <w:bCs/>
        </w:rPr>
        <w:t>Wykonawcy</w:t>
      </w:r>
      <w:r>
        <w:rPr>
          <w:rFonts w:cstheme="minorHAnsi"/>
        </w:rPr>
        <w:t xml:space="preserve">, trzy egzemplarze dla </w:t>
      </w:r>
      <w:r>
        <w:rPr>
          <w:rFonts w:cstheme="minorHAnsi"/>
          <w:bCs/>
        </w:rPr>
        <w:t>Zamawiającego</w:t>
      </w:r>
      <w:r>
        <w:rPr>
          <w:rFonts w:cstheme="minorHAnsi"/>
        </w:rPr>
        <w:t xml:space="preserve">. </w:t>
      </w:r>
    </w:p>
    <w:p w:rsidR="00BF5190" w:rsidRPr="00BF5190" w:rsidRDefault="00BF5190">
      <w:pPr>
        <w:pStyle w:val="Poziom1"/>
        <w:tabs>
          <w:tab w:val="clear" w:pos="0"/>
        </w:tabs>
        <w:spacing w:before="360" w:line="276" w:lineRule="auto"/>
        <w:ind w:left="0" w:firstLine="0"/>
        <w:jc w:val="center"/>
        <w:rPr>
          <w:rFonts w:cstheme="minorHAnsi"/>
          <w:b/>
          <w:sz w:val="16"/>
        </w:rPr>
      </w:pPr>
    </w:p>
    <w:p w:rsidR="00CC0BEC" w:rsidRDefault="00B2303C">
      <w:pPr>
        <w:pStyle w:val="Poziom1"/>
        <w:tabs>
          <w:tab w:val="clear" w:pos="0"/>
        </w:tabs>
        <w:spacing w:before="360" w:line="276" w:lineRule="auto"/>
        <w:ind w:left="0" w:firstLine="0"/>
        <w:jc w:val="center"/>
        <w:rPr>
          <w:rFonts w:cstheme="minorHAnsi"/>
          <w:b/>
        </w:rPr>
      </w:pPr>
      <w:r>
        <w:rPr>
          <w:rFonts w:cstheme="minorHAnsi"/>
          <w:b/>
        </w:rPr>
        <w:t>ZAMAWIAJĄCY</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WYKONAWCA</w:t>
      </w:r>
    </w:p>
    <w:p w:rsidR="00CC0BEC" w:rsidRDefault="00CC0BEC">
      <w:pPr>
        <w:spacing w:line="276" w:lineRule="auto"/>
        <w:rPr>
          <w:rFonts w:cstheme="minorHAnsi"/>
        </w:rPr>
      </w:pPr>
    </w:p>
    <w:sectPr w:rsidR="00CC0BEC" w:rsidSect="00CC0BEC">
      <w:headerReference w:type="default" r:id="rId8"/>
      <w:footerReference w:type="default" r:id="rId9"/>
      <w:pgSz w:w="11906" w:h="16838"/>
      <w:pgMar w:top="1417" w:right="1417" w:bottom="1417" w:left="1417" w:header="708" w:footer="602" w:gutter="0"/>
      <w:cols w:space="708"/>
      <w:formProt w:val="0"/>
      <w:docGrid w:linePitch="360" w:charSpace="409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057E58" w15:done="0"/>
  <w15:commentEx w15:paraId="4FCCD713" w15:done="0"/>
  <w15:commentEx w15:paraId="5411272E" w15:done="0"/>
  <w15:commentEx w15:paraId="0063DD55" w15:done="0"/>
  <w15:commentEx w15:paraId="7D1B239B" w15:done="0"/>
  <w15:commentEx w15:paraId="122EA8CC" w15:done="0"/>
  <w15:commentEx w15:paraId="230E6651" w15:done="0"/>
  <w15:commentEx w15:paraId="5ABFBFC8" w15:done="0"/>
  <w15:commentEx w15:paraId="7A77E8DA" w15:done="0"/>
  <w15:commentEx w15:paraId="2544081A" w15:done="0"/>
  <w15:commentEx w15:paraId="652CE4C9" w15:done="0"/>
  <w15:commentEx w15:paraId="0651DAF3" w15:done="0"/>
  <w15:commentEx w15:paraId="6BD348D2" w15:done="0"/>
  <w15:commentEx w15:paraId="0D494D49" w15:done="0"/>
  <w15:commentEx w15:paraId="5026950D" w15:done="0"/>
  <w15:commentEx w15:paraId="3A273BAE" w15:done="0"/>
  <w15:commentEx w15:paraId="0E294F2A" w15:done="0"/>
  <w15:commentEx w15:paraId="61CEC6A3" w15:done="0"/>
  <w15:commentEx w15:paraId="54A746E3" w15:done="0"/>
  <w15:commentEx w15:paraId="30574CFB" w15:done="0"/>
  <w15:commentEx w15:paraId="2030FC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FFD1B" w16cex:dateUtc="2022-04-13T09:59:00Z"/>
  <w16cex:commentExtensible w16cex:durableId="260FFD1C" w16cex:dateUtc="2022-04-13T09:57:00Z"/>
  <w16cex:commentExtensible w16cex:durableId="260FFDE7" w16cex:dateUtc="2022-04-24T14:48:00Z"/>
  <w16cex:commentExtensible w16cex:durableId="260FFD1D" w16cex:dateUtc="2022-04-13T11:31:00Z"/>
  <w16cex:commentExtensible w16cex:durableId="260FFEA2" w16cex:dateUtc="2022-04-24T14:51:00Z"/>
  <w16cex:commentExtensible w16cex:durableId="260FFD1E" w16cex:dateUtc="2022-04-13T11:49:00Z"/>
  <w16cex:commentExtensible w16cex:durableId="260FFD1F" w16cex:dateUtc="2022-04-13T12:18:00Z"/>
  <w16cex:commentExtensible w16cex:durableId="260FFEE1" w16cex:dateUtc="2022-04-24T14:52:00Z"/>
  <w16cex:commentExtensible w16cex:durableId="260FFD20" w16cex:dateUtc="2022-04-13T12:17:00Z"/>
  <w16cex:commentExtensible w16cex:durableId="260FFF0E" w16cex:dateUtc="2022-04-24T14:53:00Z"/>
  <w16cex:commentExtensible w16cex:durableId="260FFD21" w16cex:dateUtc="2022-04-13T12:20:00Z"/>
  <w16cex:commentExtensible w16cex:durableId="260FFD22" w16cex:dateUtc="2022-04-13T12:25:00Z"/>
  <w16cex:commentExtensible w16cex:durableId="260FFFC0" w16cex:dateUtc="2022-04-24T14:56:00Z"/>
  <w16cex:commentExtensible w16cex:durableId="260FFD23" w16cex:dateUtc="2022-04-13T12:28:00Z"/>
  <w16cex:commentExtensible w16cex:durableId="260FFD24" w16cex:dateUtc="2021-09-29T13:46:00Z"/>
  <w16cex:commentExtensible w16cex:durableId="260FFD25" w16cex:dateUtc="2022-01-03T09:59:00Z"/>
  <w16cex:commentExtensible w16cex:durableId="260FFD26" w16cex:dateUtc="2022-04-13T12:31:00Z"/>
  <w16cex:commentExtensible w16cex:durableId="260FFD27" w16cex:dateUtc="2022-04-13T12:32:00Z"/>
  <w16cex:commentExtensible w16cex:durableId="260FFD28" w16cex:dateUtc="2021-10-01T08:48:00Z"/>
  <w16cex:commentExtensible w16cex:durableId="260FFD29" w16cex:dateUtc="2022-01-03T10:07:00Z"/>
  <w16cex:commentExtensible w16cex:durableId="260FFD2A" w16cex:dateUtc="2022-04-13T12: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057E58" w16cid:durableId="260FFD1B"/>
  <w16cid:commentId w16cid:paraId="4FCCD713" w16cid:durableId="260FFD1C"/>
  <w16cid:commentId w16cid:paraId="5411272E" w16cid:durableId="260FFDE7"/>
  <w16cid:commentId w16cid:paraId="0063DD55" w16cid:durableId="260FFD1D"/>
  <w16cid:commentId w16cid:paraId="7D1B239B" w16cid:durableId="260FFEA2"/>
  <w16cid:commentId w16cid:paraId="122EA8CC" w16cid:durableId="260FFD1E"/>
  <w16cid:commentId w16cid:paraId="230E6651" w16cid:durableId="260FFD1F"/>
  <w16cid:commentId w16cid:paraId="5ABFBFC8" w16cid:durableId="260FFEE1"/>
  <w16cid:commentId w16cid:paraId="7A77E8DA" w16cid:durableId="260FFD20"/>
  <w16cid:commentId w16cid:paraId="2544081A" w16cid:durableId="260FFF0E"/>
  <w16cid:commentId w16cid:paraId="652CE4C9" w16cid:durableId="260FFD21"/>
  <w16cid:commentId w16cid:paraId="0651DAF3" w16cid:durableId="260FFD22"/>
  <w16cid:commentId w16cid:paraId="6BD348D2" w16cid:durableId="260FFFC0"/>
  <w16cid:commentId w16cid:paraId="0D494D49" w16cid:durableId="260FFD23"/>
  <w16cid:commentId w16cid:paraId="5026950D" w16cid:durableId="260FFD24"/>
  <w16cid:commentId w16cid:paraId="3A273BAE" w16cid:durableId="260FFD25"/>
  <w16cid:commentId w16cid:paraId="0E294F2A" w16cid:durableId="260FFD26"/>
  <w16cid:commentId w16cid:paraId="61CEC6A3" w16cid:durableId="260FFD27"/>
  <w16cid:commentId w16cid:paraId="54A746E3" w16cid:durableId="260FFD28"/>
  <w16cid:commentId w16cid:paraId="30574CFB" w16cid:durableId="260FFD29"/>
  <w16cid:commentId w16cid:paraId="2030FCD9" w16cid:durableId="260FFD2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FBF" w:rsidRDefault="00FB5FBF" w:rsidP="00CC0BEC">
      <w:pPr>
        <w:spacing w:after="0" w:line="240" w:lineRule="auto"/>
      </w:pPr>
      <w:r>
        <w:separator/>
      </w:r>
    </w:p>
  </w:endnote>
  <w:endnote w:type="continuationSeparator" w:id="0">
    <w:p w:rsidR="00FB5FBF" w:rsidRDefault="00FB5FBF" w:rsidP="00CC0B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BEC" w:rsidRDefault="00B2303C">
    <w:pPr>
      <w:pStyle w:val="Stopka1"/>
      <w:spacing w:after="120"/>
      <w:jc w:val="right"/>
      <w:rPr>
        <w:rFonts w:cs="Calibri"/>
        <w:b/>
        <w:bCs/>
        <w:sz w:val="20"/>
      </w:rPr>
    </w:pPr>
    <w:r>
      <w:rPr>
        <w:rFonts w:cs="Calibri"/>
        <w:sz w:val="20"/>
      </w:rPr>
      <w:t xml:space="preserve">Strona </w:t>
    </w:r>
    <w:r w:rsidR="003D306D">
      <w:rPr>
        <w:rFonts w:cs="Calibri"/>
        <w:b/>
        <w:bCs/>
        <w:sz w:val="20"/>
      </w:rPr>
      <w:fldChar w:fldCharType="begin"/>
    </w:r>
    <w:r>
      <w:rPr>
        <w:rFonts w:cs="Calibri"/>
        <w:b/>
        <w:bCs/>
        <w:sz w:val="20"/>
      </w:rPr>
      <w:instrText>PAGE \* ARABIC</w:instrText>
    </w:r>
    <w:r w:rsidR="003D306D">
      <w:rPr>
        <w:rFonts w:cs="Calibri"/>
        <w:b/>
        <w:bCs/>
        <w:sz w:val="20"/>
      </w:rPr>
      <w:fldChar w:fldCharType="separate"/>
    </w:r>
    <w:r w:rsidR="008A7040">
      <w:rPr>
        <w:rFonts w:cs="Calibri"/>
        <w:b/>
        <w:bCs/>
        <w:noProof/>
        <w:sz w:val="20"/>
      </w:rPr>
      <w:t>1</w:t>
    </w:r>
    <w:r w:rsidR="003D306D">
      <w:rPr>
        <w:rFonts w:cs="Calibri"/>
        <w:b/>
        <w:bCs/>
        <w:sz w:val="20"/>
      </w:rPr>
      <w:fldChar w:fldCharType="end"/>
    </w:r>
    <w:r>
      <w:rPr>
        <w:rFonts w:cs="Calibri"/>
        <w:sz w:val="20"/>
      </w:rPr>
      <w:t xml:space="preserve"> z </w:t>
    </w:r>
    <w:r w:rsidR="003D306D">
      <w:rPr>
        <w:rFonts w:cs="Calibri"/>
        <w:b/>
        <w:bCs/>
        <w:sz w:val="20"/>
      </w:rPr>
      <w:fldChar w:fldCharType="begin"/>
    </w:r>
    <w:r>
      <w:rPr>
        <w:rFonts w:cs="Calibri"/>
        <w:b/>
        <w:bCs/>
        <w:sz w:val="20"/>
      </w:rPr>
      <w:instrText>NUMPAGES \* ARABIC</w:instrText>
    </w:r>
    <w:r w:rsidR="003D306D">
      <w:rPr>
        <w:rFonts w:cs="Calibri"/>
        <w:b/>
        <w:bCs/>
        <w:sz w:val="20"/>
      </w:rPr>
      <w:fldChar w:fldCharType="separate"/>
    </w:r>
    <w:r w:rsidR="008A7040">
      <w:rPr>
        <w:rFonts w:cs="Calibri"/>
        <w:b/>
        <w:bCs/>
        <w:noProof/>
        <w:sz w:val="20"/>
      </w:rPr>
      <w:t>18</w:t>
    </w:r>
    <w:r w:rsidR="003D306D">
      <w:rPr>
        <w:rFonts w:cs="Calibri"/>
        <w:b/>
        <w:bCs/>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FBF" w:rsidRDefault="00FB5FBF">
      <w:pPr>
        <w:rPr>
          <w:sz w:val="12"/>
        </w:rPr>
      </w:pPr>
    </w:p>
  </w:footnote>
  <w:footnote w:type="continuationSeparator" w:id="0">
    <w:p w:rsidR="00FB5FBF" w:rsidRDefault="00FB5FBF">
      <w:pPr>
        <w:rPr>
          <w:sz w:val="1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BEC" w:rsidRDefault="00B2303C">
    <w:pPr>
      <w:pStyle w:val="Nagwek1"/>
    </w:pPr>
    <w:r>
      <w:rPr>
        <w:noProof/>
      </w:rPr>
      <w:drawing>
        <wp:inline distT="0" distB="0" distL="0" distR="0">
          <wp:extent cx="5760720" cy="58039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
                  <a:stretch>
                    <a:fillRect/>
                  </a:stretch>
                </pic:blipFill>
                <pic:spPr bwMode="auto">
                  <a:xfrm>
                    <a:off x="0" y="0"/>
                    <a:ext cx="5760720" cy="580390"/>
                  </a:xfrm>
                  <a:prstGeom prst="rect">
                    <a:avLst/>
                  </a:prstGeom>
                </pic:spPr>
              </pic:pic>
            </a:graphicData>
          </a:graphic>
        </wp:inline>
      </w:drawing>
    </w:r>
  </w:p>
  <w:p w:rsidR="00CC0BEC" w:rsidRDefault="00B2303C">
    <w:pPr>
      <w:pStyle w:val="Nagwek1"/>
      <w:spacing w:after="240"/>
      <w:ind w:left="10"/>
      <w:rPr>
        <w:rFonts w:cs="Calibri"/>
        <w:b/>
      </w:rPr>
    </w:pPr>
    <w:r>
      <w:rPr>
        <w:rFonts w:cs="Calibri"/>
        <w:b/>
      </w:rPr>
      <w:t>Znak sprawy</w:t>
    </w:r>
    <w:r w:rsidR="00163EC5" w:rsidRPr="00163EC5">
      <w:rPr>
        <w:rFonts w:cs="Calibri"/>
        <w:b/>
      </w:rPr>
      <w:t>: TP-3811-01/2022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95428"/>
    <w:multiLevelType w:val="multilevel"/>
    <w:tmpl w:val="24182A98"/>
    <w:lvl w:ilvl="0">
      <w:start w:val="1"/>
      <w:numFmt w:val="decimal"/>
      <w:pStyle w:val="Tytuparagrafu"/>
      <w:lvlText w:val="§ %1"/>
      <w:lvlJc w:val="left"/>
      <w:pPr>
        <w:tabs>
          <w:tab w:val="num" w:pos="0"/>
        </w:tabs>
        <w:ind w:left="360" w:hanging="360"/>
      </w:pPr>
      <w:rPr>
        <w:rFonts w:ascii="Calibri" w:hAnsi="Calibri" w:cs="Calibri"/>
      </w:rPr>
    </w:lvl>
    <w:lvl w:ilvl="1">
      <w:start w:val="1"/>
      <w:numFmt w:val="decimal"/>
      <w:lvlText w:val="%1.%2."/>
      <w:lvlJc w:val="left"/>
      <w:pPr>
        <w:tabs>
          <w:tab w:val="num" w:pos="0"/>
        </w:tabs>
        <w:ind w:left="567" w:hanging="567"/>
      </w:pPr>
      <w:rPr>
        <w:b w:val="0"/>
        <w:strike w:val="0"/>
        <w:dstrike w:val="0"/>
      </w:rPr>
    </w:lvl>
    <w:lvl w:ilvl="2">
      <w:start w:val="1"/>
      <w:numFmt w:val="decimal"/>
      <w:lvlText w:val="%3)"/>
      <w:lvlJc w:val="left"/>
      <w:pPr>
        <w:tabs>
          <w:tab w:val="num" w:pos="0"/>
        </w:tabs>
        <w:ind w:left="1134" w:hanging="567"/>
      </w:pPr>
      <w:rPr>
        <w:strike w:val="0"/>
      </w:rPr>
    </w:lvl>
    <w:lvl w:ilvl="3">
      <w:start w:val="1"/>
      <w:numFmt w:val="lowerLetter"/>
      <w:lvlText w:val="%4)"/>
      <w:lvlJc w:val="left"/>
      <w:pPr>
        <w:tabs>
          <w:tab w:val="num" w:pos="0"/>
        </w:tabs>
        <w:ind w:left="1701" w:hanging="56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545A3E3D"/>
    <w:multiLevelType w:val="multilevel"/>
    <w:tmpl w:val="C38208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kadiusz Maraszek">
    <w15:presenceInfo w15:providerId="None" w15:userId="Arkadiusz Maraszek"/>
  </w15:person>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autoHyphenation/>
  <w:hyphenationZone w:val="425"/>
  <w:characterSpacingControl w:val="doNotCompress"/>
  <w:footnotePr>
    <w:footnote w:id="-1"/>
    <w:footnote w:id="0"/>
  </w:footnotePr>
  <w:endnotePr>
    <w:endnote w:id="-1"/>
    <w:endnote w:id="0"/>
  </w:endnotePr>
  <w:compat/>
  <w:rsids>
    <w:rsidRoot w:val="00CC0BEC"/>
    <w:rsid w:val="00020727"/>
    <w:rsid w:val="000704D4"/>
    <w:rsid w:val="000751FF"/>
    <w:rsid w:val="000971CA"/>
    <w:rsid w:val="000E33A6"/>
    <w:rsid w:val="0015795B"/>
    <w:rsid w:val="00157CB6"/>
    <w:rsid w:val="00163EC5"/>
    <w:rsid w:val="001F5101"/>
    <w:rsid w:val="0024419C"/>
    <w:rsid w:val="00246FD5"/>
    <w:rsid w:val="00281CD7"/>
    <w:rsid w:val="0029454E"/>
    <w:rsid w:val="003A7E87"/>
    <w:rsid w:val="003D306D"/>
    <w:rsid w:val="003F3681"/>
    <w:rsid w:val="004C1187"/>
    <w:rsid w:val="005237BE"/>
    <w:rsid w:val="005328ED"/>
    <w:rsid w:val="0057013E"/>
    <w:rsid w:val="005F0694"/>
    <w:rsid w:val="006A11D3"/>
    <w:rsid w:val="007129F2"/>
    <w:rsid w:val="0081768F"/>
    <w:rsid w:val="008A7040"/>
    <w:rsid w:val="009D136C"/>
    <w:rsid w:val="00AF2132"/>
    <w:rsid w:val="00B2303C"/>
    <w:rsid w:val="00B434E7"/>
    <w:rsid w:val="00B779D9"/>
    <w:rsid w:val="00BB758B"/>
    <w:rsid w:val="00BC1476"/>
    <w:rsid w:val="00BD57DE"/>
    <w:rsid w:val="00BE53EC"/>
    <w:rsid w:val="00BF5190"/>
    <w:rsid w:val="00C14470"/>
    <w:rsid w:val="00C31076"/>
    <w:rsid w:val="00C82F1C"/>
    <w:rsid w:val="00CA4124"/>
    <w:rsid w:val="00CA6643"/>
    <w:rsid w:val="00CC0BEC"/>
    <w:rsid w:val="00CD1BD7"/>
    <w:rsid w:val="00CF6D3B"/>
    <w:rsid w:val="00D677ED"/>
    <w:rsid w:val="00DC088B"/>
    <w:rsid w:val="00DC10AB"/>
    <w:rsid w:val="00DE5CE3"/>
    <w:rsid w:val="00ED6A66"/>
    <w:rsid w:val="00F7065C"/>
    <w:rsid w:val="00FA5F3E"/>
    <w:rsid w:val="00FA648D"/>
    <w:rsid w:val="00FB29B4"/>
    <w:rsid w:val="00FB5F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5E72"/>
    <w:pPr>
      <w:spacing w:after="27" w:line="249" w:lineRule="auto"/>
      <w:ind w:left="202" w:hanging="10"/>
      <w:jc w:val="both"/>
    </w:pPr>
    <w:rPr>
      <w:rFonts w:ascii="Calibri" w:eastAsia="Open Sans" w:hAnsi="Calibri" w:cs="Open Sans"/>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paragrafuZnak">
    <w:name w:val="Tytuł paragrafu Znak"/>
    <w:basedOn w:val="Domylnaczcionkaakapitu"/>
    <w:link w:val="Tytuparagrafu"/>
    <w:qFormat/>
    <w:rsid w:val="00545E72"/>
    <w:rPr>
      <w:rFonts w:eastAsia="Open Sans" w:cs="Open Sans"/>
      <w:b/>
      <w:caps/>
      <w:color w:val="000000"/>
      <w:lang w:eastAsia="pl-PL"/>
    </w:rPr>
  </w:style>
  <w:style w:type="character" w:customStyle="1" w:styleId="Poziom1Znak">
    <w:name w:val="Poziom 1 Znak"/>
    <w:basedOn w:val="Domylnaczcionkaakapitu"/>
    <w:link w:val="Poziom1"/>
    <w:qFormat/>
    <w:rsid w:val="00545E72"/>
    <w:rPr>
      <w:rFonts w:ascii="Calibri" w:eastAsia="Open Sans" w:hAnsi="Calibri" w:cs="Open Sans"/>
      <w:color w:val="000000"/>
      <w:lang w:eastAsia="pl-PL"/>
    </w:rPr>
  </w:style>
  <w:style w:type="character" w:customStyle="1" w:styleId="Poziom2Znak">
    <w:name w:val="Poziom 2 Znak"/>
    <w:basedOn w:val="Domylnaczcionkaakapitu"/>
    <w:link w:val="Poziom2"/>
    <w:qFormat/>
    <w:rsid w:val="00545E72"/>
    <w:rPr>
      <w:rFonts w:ascii="Calibri" w:eastAsia="Open Sans" w:hAnsi="Calibri" w:cs="Open Sans"/>
      <w:color w:val="000000"/>
      <w:lang w:eastAsia="pl-PL"/>
    </w:rPr>
  </w:style>
  <w:style w:type="character" w:customStyle="1" w:styleId="Poziom3Znak">
    <w:name w:val="Poziom 3 Znak"/>
    <w:basedOn w:val="Domylnaczcionkaakapitu"/>
    <w:link w:val="Poziom3"/>
    <w:qFormat/>
    <w:rsid w:val="00545E72"/>
    <w:rPr>
      <w:rFonts w:ascii="Calibri" w:eastAsia="Open Sans" w:hAnsi="Calibri" w:cs="Open Sans"/>
      <w:color w:val="000000"/>
      <w:lang w:eastAsia="pl-PL"/>
    </w:rPr>
  </w:style>
  <w:style w:type="character" w:customStyle="1" w:styleId="NagwekZnak">
    <w:name w:val="Nagłówek Znak"/>
    <w:basedOn w:val="Domylnaczcionkaakapitu"/>
    <w:link w:val="Nagwek"/>
    <w:uiPriority w:val="99"/>
    <w:qFormat/>
    <w:rsid w:val="00545E72"/>
    <w:rPr>
      <w:rFonts w:eastAsia="Open Sans" w:cs="Open Sans"/>
      <w:color w:val="000000"/>
      <w:lang w:eastAsia="pl-PL"/>
    </w:rPr>
  </w:style>
  <w:style w:type="character" w:customStyle="1" w:styleId="StopkaZnak">
    <w:name w:val="Stopka Znak"/>
    <w:basedOn w:val="Domylnaczcionkaakapitu"/>
    <w:link w:val="Stopka1"/>
    <w:uiPriority w:val="99"/>
    <w:qFormat/>
    <w:rsid w:val="00545E72"/>
    <w:rPr>
      <w:rFonts w:eastAsia="Open Sans" w:cs="Open Sans"/>
      <w:color w:val="000000"/>
      <w:lang w:eastAsia="pl-PL"/>
    </w:rPr>
  </w:style>
  <w:style w:type="character" w:customStyle="1" w:styleId="TekstprzypisudolnegoZnak">
    <w:name w:val="Tekst przypisu dolnego Znak"/>
    <w:basedOn w:val="Domylnaczcionkaakapitu"/>
    <w:link w:val="Tekstprzypisudolnego1"/>
    <w:uiPriority w:val="99"/>
    <w:semiHidden/>
    <w:qFormat/>
    <w:rsid w:val="00545E72"/>
    <w:rPr>
      <w:rFonts w:eastAsia="Open Sans" w:cs="Open Sans"/>
      <w:color w:val="000000"/>
      <w:szCs w:val="20"/>
      <w:lang w:eastAsia="pl-PL"/>
    </w:rPr>
  </w:style>
  <w:style w:type="character" w:customStyle="1" w:styleId="Zakotwiczenieprzypisudolnego">
    <w:name w:val="Zakotwiczenie przypisu dolnego"/>
    <w:rsid w:val="00CC0BEC"/>
    <w:rPr>
      <w:vertAlign w:val="superscript"/>
    </w:rPr>
  </w:style>
  <w:style w:type="character" w:customStyle="1" w:styleId="FootnoteCharacters">
    <w:name w:val="Footnote Characters"/>
    <w:basedOn w:val="Domylnaczcionkaakapitu"/>
    <w:uiPriority w:val="99"/>
    <w:semiHidden/>
    <w:unhideWhenUsed/>
    <w:qFormat/>
    <w:rsid w:val="00545E72"/>
    <w:rPr>
      <w:vertAlign w:val="superscript"/>
    </w:rPr>
  </w:style>
  <w:style w:type="character" w:customStyle="1" w:styleId="TekstdymkaZnak">
    <w:name w:val="Tekst dymka Znak"/>
    <w:basedOn w:val="Domylnaczcionkaakapitu"/>
    <w:link w:val="Tekstdymka"/>
    <w:uiPriority w:val="99"/>
    <w:semiHidden/>
    <w:qFormat/>
    <w:rsid w:val="00545E72"/>
    <w:rPr>
      <w:rFonts w:ascii="Tahoma" w:eastAsia="Open Sans" w:hAnsi="Tahoma" w:cs="Tahoma"/>
      <w:color w:val="000000"/>
      <w:sz w:val="16"/>
      <w:szCs w:val="16"/>
      <w:lang w:eastAsia="pl-PL"/>
    </w:rPr>
  </w:style>
  <w:style w:type="character" w:styleId="Odwoaniedokomentarza">
    <w:name w:val="annotation reference"/>
    <w:basedOn w:val="Domylnaczcionkaakapitu"/>
    <w:uiPriority w:val="99"/>
    <w:semiHidden/>
    <w:unhideWhenUsed/>
    <w:qFormat/>
    <w:rsid w:val="008E1CA9"/>
    <w:rPr>
      <w:sz w:val="16"/>
      <w:szCs w:val="16"/>
    </w:rPr>
  </w:style>
  <w:style w:type="character" w:customStyle="1" w:styleId="TekstkomentarzaZnak">
    <w:name w:val="Tekst komentarza Znak"/>
    <w:basedOn w:val="Domylnaczcionkaakapitu"/>
    <w:link w:val="Tekstkomentarza"/>
    <w:uiPriority w:val="99"/>
    <w:semiHidden/>
    <w:qFormat/>
    <w:rsid w:val="008E1CA9"/>
    <w:rPr>
      <w:rFonts w:eastAsia="Open Sans" w:cs="Open Sans"/>
      <w:color w:val="000000"/>
      <w:sz w:val="20"/>
      <w:szCs w:val="20"/>
      <w:lang w:eastAsia="pl-PL"/>
    </w:rPr>
  </w:style>
  <w:style w:type="character" w:customStyle="1" w:styleId="TematkomentarzaZnak">
    <w:name w:val="Temat komentarza Znak"/>
    <w:basedOn w:val="TekstkomentarzaZnak"/>
    <w:link w:val="Tematkomentarza"/>
    <w:uiPriority w:val="99"/>
    <w:semiHidden/>
    <w:qFormat/>
    <w:rsid w:val="008E1CA9"/>
    <w:rPr>
      <w:rFonts w:eastAsia="Open Sans" w:cs="Open Sans"/>
      <w:b/>
      <w:bCs/>
      <w:color w:val="000000"/>
      <w:sz w:val="20"/>
      <w:szCs w:val="20"/>
      <w:lang w:eastAsia="pl-PL"/>
    </w:rPr>
  </w:style>
  <w:style w:type="character" w:customStyle="1" w:styleId="TekstpodstawowyZnak">
    <w:name w:val="Tekst podstawowy Znak"/>
    <w:basedOn w:val="Domylnaczcionkaakapitu"/>
    <w:link w:val="Tekstpodstawowy"/>
    <w:qFormat/>
    <w:rsid w:val="00FC55A1"/>
    <w:rPr>
      <w:rFonts w:ascii="Times New Roman" w:eastAsia="Times New Roman" w:hAnsi="Times New Roman" w:cs="Times New Roman"/>
      <w:sz w:val="28"/>
      <w:szCs w:val="20"/>
      <w:lang w:eastAsia="ar-SA"/>
    </w:rPr>
  </w:style>
  <w:style w:type="character" w:customStyle="1" w:styleId="AkapitzlistZnak">
    <w:name w:val="Akapit z listą Znak"/>
    <w:link w:val="Akapitzlist"/>
    <w:uiPriority w:val="34"/>
    <w:qFormat/>
    <w:rsid w:val="00FC55A1"/>
    <w:rPr>
      <w:rFonts w:eastAsia="Open Sans" w:cs="Open Sans"/>
      <w:color w:val="000000"/>
      <w:lang w:eastAsia="pl-PL"/>
    </w:rPr>
  </w:style>
  <w:style w:type="character" w:customStyle="1" w:styleId="Znakiprzypiswdolnych">
    <w:name w:val="Znaki przypisów dolnych"/>
    <w:qFormat/>
    <w:rsid w:val="00CC0BEC"/>
  </w:style>
  <w:style w:type="character" w:customStyle="1" w:styleId="Zakotwiczenieprzypisukocowego">
    <w:name w:val="Zakotwiczenie przypisu końcowego"/>
    <w:rsid w:val="00CC0BEC"/>
    <w:rPr>
      <w:vertAlign w:val="superscript"/>
    </w:rPr>
  </w:style>
  <w:style w:type="character" w:customStyle="1" w:styleId="Znakiprzypiswkocowych">
    <w:name w:val="Znaki przypisów końcowych"/>
    <w:qFormat/>
    <w:rsid w:val="00CC0BEC"/>
  </w:style>
  <w:style w:type="paragraph" w:styleId="Nagwek">
    <w:name w:val="header"/>
    <w:basedOn w:val="Normalny"/>
    <w:next w:val="Tekstpodstawowy"/>
    <w:link w:val="NagwekZnak"/>
    <w:qFormat/>
    <w:rsid w:val="00CC0BEC"/>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FC55A1"/>
    <w:pPr>
      <w:spacing w:after="0" w:line="240" w:lineRule="auto"/>
      <w:ind w:left="0" w:firstLine="0"/>
    </w:pPr>
    <w:rPr>
      <w:rFonts w:ascii="Times New Roman" w:eastAsia="Times New Roman" w:hAnsi="Times New Roman" w:cs="Times New Roman"/>
      <w:color w:val="auto"/>
      <w:sz w:val="28"/>
      <w:szCs w:val="20"/>
      <w:lang w:eastAsia="ar-SA"/>
    </w:rPr>
  </w:style>
  <w:style w:type="paragraph" w:styleId="Lista">
    <w:name w:val="List"/>
    <w:basedOn w:val="Tekstpodstawowy"/>
    <w:rsid w:val="00CC0BEC"/>
    <w:rPr>
      <w:rFonts w:cs="Lucida Sans"/>
    </w:rPr>
  </w:style>
  <w:style w:type="paragraph" w:customStyle="1" w:styleId="Legenda1">
    <w:name w:val="Legenda1"/>
    <w:basedOn w:val="Normalny"/>
    <w:qFormat/>
    <w:rsid w:val="00CC0BEC"/>
    <w:pPr>
      <w:suppressLineNumbers/>
      <w:spacing w:before="120" w:after="120"/>
    </w:pPr>
    <w:rPr>
      <w:rFonts w:cs="Lucida Sans"/>
      <w:i/>
      <w:iCs/>
      <w:sz w:val="24"/>
      <w:szCs w:val="24"/>
    </w:rPr>
  </w:style>
  <w:style w:type="paragraph" w:customStyle="1" w:styleId="Indeks">
    <w:name w:val="Indeks"/>
    <w:basedOn w:val="Normalny"/>
    <w:qFormat/>
    <w:rsid w:val="00CC0BEC"/>
    <w:pPr>
      <w:suppressLineNumbers/>
    </w:pPr>
    <w:rPr>
      <w:rFonts w:cs="Lucida Sans"/>
    </w:rPr>
  </w:style>
  <w:style w:type="paragraph" w:customStyle="1" w:styleId="Tytuparagrafu">
    <w:name w:val="Tytuł paragrafu"/>
    <w:basedOn w:val="Akapitzlist"/>
    <w:link w:val="TytuparagrafuZnak"/>
    <w:qFormat/>
    <w:rsid w:val="00545E72"/>
    <w:pPr>
      <w:keepNext/>
      <w:keepLines/>
      <w:numPr>
        <w:numId w:val="1"/>
      </w:numPr>
      <w:spacing w:before="360" w:after="120"/>
      <w:ind w:left="357" w:hanging="357"/>
      <w:jc w:val="center"/>
    </w:pPr>
    <w:rPr>
      <w:b/>
      <w:caps/>
    </w:rPr>
  </w:style>
  <w:style w:type="paragraph" w:customStyle="1" w:styleId="Poziom1">
    <w:name w:val="Poziom 1"/>
    <w:basedOn w:val="Akapitzlist"/>
    <w:link w:val="Poziom1Znak"/>
    <w:qFormat/>
    <w:rsid w:val="00545E72"/>
    <w:pPr>
      <w:tabs>
        <w:tab w:val="num" w:pos="0"/>
      </w:tabs>
      <w:spacing w:after="120"/>
      <w:ind w:left="360" w:hanging="360"/>
    </w:pPr>
  </w:style>
  <w:style w:type="paragraph" w:customStyle="1" w:styleId="Poziom2">
    <w:name w:val="Poziom 2"/>
    <w:basedOn w:val="Akapitzlist"/>
    <w:link w:val="Poziom2Znak"/>
    <w:qFormat/>
    <w:rsid w:val="00545E72"/>
    <w:pPr>
      <w:tabs>
        <w:tab w:val="num" w:pos="0"/>
      </w:tabs>
      <w:spacing w:after="120"/>
      <w:ind w:left="924" w:hanging="357"/>
    </w:pPr>
  </w:style>
  <w:style w:type="paragraph" w:customStyle="1" w:styleId="Poziom3">
    <w:name w:val="Poziom 3"/>
    <w:basedOn w:val="Akapitzlist"/>
    <w:link w:val="Poziom3Znak"/>
    <w:qFormat/>
    <w:rsid w:val="00545E72"/>
    <w:pPr>
      <w:tabs>
        <w:tab w:val="num" w:pos="0"/>
      </w:tabs>
      <w:spacing w:after="120"/>
      <w:ind w:left="1281" w:hanging="357"/>
    </w:pPr>
  </w:style>
  <w:style w:type="paragraph" w:customStyle="1" w:styleId="Default">
    <w:name w:val="Default"/>
    <w:qFormat/>
    <w:rsid w:val="00545E72"/>
    <w:rPr>
      <w:rFonts w:ascii="Calibri" w:eastAsia="Calibri" w:hAnsi="Calibri" w:cs="Calibri"/>
      <w:color w:val="000000"/>
      <w:sz w:val="24"/>
      <w:szCs w:val="24"/>
    </w:rPr>
  </w:style>
  <w:style w:type="paragraph" w:customStyle="1" w:styleId="Gwkaistopka">
    <w:name w:val="Główka i stopka"/>
    <w:basedOn w:val="Normalny"/>
    <w:qFormat/>
    <w:rsid w:val="00CC0BEC"/>
  </w:style>
  <w:style w:type="paragraph" w:customStyle="1" w:styleId="Nagwek1">
    <w:name w:val="Nagłówek1"/>
    <w:basedOn w:val="Normalny"/>
    <w:uiPriority w:val="99"/>
    <w:unhideWhenUsed/>
    <w:rsid w:val="00545E72"/>
    <w:pPr>
      <w:tabs>
        <w:tab w:val="center" w:pos="4536"/>
        <w:tab w:val="right" w:pos="9072"/>
      </w:tabs>
      <w:spacing w:after="0" w:line="240" w:lineRule="auto"/>
    </w:pPr>
  </w:style>
  <w:style w:type="paragraph" w:customStyle="1" w:styleId="Stopka1">
    <w:name w:val="Stopka1"/>
    <w:basedOn w:val="Normalny"/>
    <w:link w:val="StopkaZnak"/>
    <w:uiPriority w:val="99"/>
    <w:unhideWhenUsed/>
    <w:rsid w:val="00545E72"/>
    <w:pPr>
      <w:tabs>
        <w:tab w:val="center" w:pos="4536"/>
        <w:tab w:val="right" w:pos="9072"/>
      </w:tabs>
      <w:spacing w:after="0" w:line="240" w:lineRule="auto"/>
    </w:pPr>
  </w:style>
  <w:style w:type="paragraph" w:customStyle="1" w:styleId="Tekstprzypisudolnego1">
    <w:name w:val="Tekst przypisu dolnego1"/>
    <w:basedOn w:val="Normalny"/>
    <w:link w:val="TekstprzypisudolnegoZnak"/>
    <w:uiPriority w:val="99"/>
    <w:semiHidden/>
    <w:unhideWhenUsed/>
    <w:rsid w:val="00545E72"/>
    <w:pPr>
      <w:spacing w:after="0" w:line="240" w:lineRule="auto"/>
    </w:pPr>
    <w:rPr>
      <w:szCs w:val="20"/>
    </w:rPr>
  </w:style>
  <w:style w:type="paragraph" w:styleId="Akapitzlist">
    <w:name w:val="List Paragraph"/>
    <w:basedOn w:val="Normalny"/>
    <w:link w:val="AkapitzlistZnak"/>
    <w:uiPriority w:val="34"/>
    <w:qFormat/>
    <w:rsid w:val="00545E72"/>
    <w:pPr>
      <w:ind w:left="720"/>
      <w:contextualSpacing/>
    </w:pPr>
  </w:style>
  <w:style w:type="paragraph" w:styleId="Tekstdymka">
    <w:name w:val="Balloon Text"/>
    <w:basedOn w:val="Normalny"/>
    <w:link w:val="TekstdymkaZnak"/>
    <w:uiPriority w:val="99"/>
    <w:semiHidden/>
    <w:unhideWhenUsed/>
    <w:qFormat/>
    <w:rsid w:val="00545E72"/>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semiHidden/>
    <w:unhideWhenUsed/>
    <w:qFormat/>
    <w:rsid w:val="008E1CA9"/>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8E1CA9"/>
    <w:rPr>
      <w:b/>
      <w:bCs/>
    </w:rPr>
  </w:style>
  <w:style w:type="paragraph" w:styleId="Poprawka">
    <w:name w:val="Revision"/>
    <w:uiPriority w:val="99"/>
    <w:semiHidden/>
    <w:qFormat/>
    <w:rsid w:val="00DC773A"/>
    <w:rPr>
      <w:rFonts w:ascii="Calibri" w:eastAsia="Open Sans" w:hAnsi="Calibri" w:cs="Open Sans"/>
      <w:color w:val="000000"/>
      <w:lang w:eastAsia="pl-PL"/>
    </w:rPr>
  </w:style>
  <w:style w:type="paragraph" w:customStyle="1" w:styleId="db">
    <w:name w:val="db"/>
    <w:qFormat/>
    <w:rsid w:val="00EF79A3"/>
    <w:rPr>
      <w:rFonts w:ascii="Times New Roman" w:eastAsia="SimSun" w:hAnsi="Times New Roman" w:cs="Times New Roman"/>
      <w:color w:val="000000"/>
      <w:sz w:val="28"/>
      <w:szCs w:val="20"/>
      <w:lang w:eastAsia="pl-PL"/>
    </w:rPr>
  </w:style>
  <w:style w:type="paragraph" w:styleId="Stopka">
    <w:name w:val="footer"/>
    <w:basedOn w:val="Normalny"/>
    <w:link w:val="StopkaZnak1"/>
    <w:uiPriority w:val="99"/>
    <w:semiHidden/>
    <w:unhideWhenUsed/>
    <w:rsid w:val="00BB758B"/>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BB758B"/>
    <w:rPr>
      <w:rFonts w:ascii="Calibri" w:eastAsia="Open Sans" w:hAnsi="Calibri" w:cs="Open Sans"/>
      <w:color w:val="000000"/>
      <w:lang w:eastAsia="pl-P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E9144-7F37-4E19-96CE-8385FD503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6401</Words>
  <Characters>38410</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Dagmara Juszczyszyn</dc:creator>
  <cp:lastModifiedBy>Dagmara Juszczyszyn</cp:lastModifiedBy>
  <cp:revision>5</cp:revision>
  <cp:lastPrinted>2022-05-10T07:02:00Z</cp:lastPrinted>
  <dcterms:created xsi:type="dcterms:W3CDTF">2022-05-10T08:37:00Z</dcterms:created>
  <dcterms:modified xsi:type="dcterms:W3CDTF">2022-05-12T14:12:00Z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