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68" w:rsidRDefault="00253868" w:rsidP="002538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07B" w:rsidRDefault="00A1407B" w:rsidP="002538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253868" w:rsidRDefault="00253868" w:rsidP="00382CC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671B2" w:rsidRDefault="00256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</w:p>
    <w:p w:rsidR="007A6C1D" w:rsidRDefault="007A6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Pr="00723020" w:rsidRDefault="00256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Przedmiotem Umowy jest świadczenie usług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hotelarskich, konferencyjnych i restauracyjnych dla </w:t>
      </w:r>
      <w:r w:rsidR="00346F4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osób -uczestników </w:t>
      </w:r>
      <w:r w:rsidR="00D83634">
        <w:rPr>
          <w:rFonts w:ascii="Times New Roman" w:eastAsia="Times New Roman" w:hAnsi="Times New Roman" w:cs="Times New Roman"/>
          <w:sz w:val="24"/>
          <w:szCs w:val="24"/>
        </w:rPr>
        <w:t>szkolenia warsztatowego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organizowanego przez Komendę Wojewódzką Policji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70D8B" w:rsidRPr="00723020">
        <w:rPr>
          <w:rFonts w:ascii="Times New Roman" w:eastAsia="Times New Roman" w:hAnsi="Times New Roman" w:cs="Times New Roman"/>
          <w:sz w:val="24"/>
          <w:szCs w:val="24"/>
        </w:rPr>
        <w:t> siedzibą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 Radomiu w terminie </w:t>
      </w:r>
      <w:r w:rsidR="009651E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40499">
        <w:rPr>
          <w:rFonts w:ascii="Times New Roman" w:eastAsia="Times New Roman" w:hAnsi="Times New Roman" w:cs="Times New Roman"/>
          <w:sz w:val="24"/>
          <w:szCs w:val="24"/>
        </w:rPr>
        <w:t>-15grudnia</w:t>
      </w:r>
      <w:r w:rsidR="00760E94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r. (tj. </w:t>
      </w:r>
      <w:r w:rsidR="00ED2C4E" w:rsidRPr="00723020">
        <w:rPr>
          <w:rFonts w:ascii="Times New Roman" w:eastAsia="Times New Roman" w:hAnsi="Times New Roman" w:cs="Times New Roman"/>
          <w:sz w:val="24"/>
          <w:szCs w:val="24"/>
        </w:rPr>
        <w:t xml:space="preserve">3 dni / </w:t>
      </w:r>
      <w:r w:rsidR="00D63E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noclegi).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446" w:rsidRPr="00723020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CF7446" w:rsidRPr="003825D5" w:rsidRDefault="00CF7446" w:rsidP="00CF744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  <w:r w:rsidR="00A32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i restauracyjnych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 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>uczestników szkolenia warsztatowego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organizowanego w ramach projektu „Skuteczni w działaniu – współpraca służb w sytuacjach zagrożenia infrastruktury krytycznej” współfinansowanego z Funduszu Bezpieczeństwa Wewnętrznego, realizowanego przez Komendę Wojewódzką Policji z siedzibą w Radomiu.</w:t>
      </w:r>
    </w:p>
    <w:p w:rsidR="00CF7446" w:rsidRPr="003825D5" w:rsidRDefault="00CF7446" w:rsidP="00CF744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Zamawiający wymaga, aby przedmiot Umowy został zrealizowany w jednym kompleksie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br/>
        <w:t>hotelowym umiejscowionym zgodnie z warunkami określonymi w punkcie 3.</w:t>
      </w:r>
    </w:p>
    <w:p w:rsidR="00CF7446" w:rsidRPr="009910FE" w:rsidRDefault="00CF7446" w:rsidP="00CF744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>obiekt hotelowy zlokalizowany na terenie województwa mazowieckiego,</w:t>
      </w:r>
      <w:r w:rsidR="00297070">
        <w:rPr>
          <w:rFonts w:ascii="Times New Roman" w:eastAsia="Times New Roman" w:hAnsi="Times New Roman" w:cs="Times New Roman"/>
          <w:b/>
          <w:sz w:val="24"/>
          <w:szCs w:val="24"/>
        </w:rPr>
        <w:t xml:space="preserve"> poza granicami administracyjnymi miasta stołecznego Warszawy oraz powiatów: nowodworskiego, legionowskiego, wołomińskiego, mińskiego, otwockiego, piaseczyńskiego, pruszkowskiego, warszawskiego zachodniego i grodziskiego,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odległości nie większej niż 70 km od budynku Komendy Głównej Poli</w:t>
      </w:r>
      <w:r w:rsidR="00E86996">
        <w:rPr>
          <w:rFonts w:ascii="Times New Roman" w:eastAsia="Times New Roman" w:hAnsi="Times New Roman" w:cs="Times New Roman"/>
          <w:b/>
          <w:sz w:val="24"/>
          <w:szCs w:val="24"/>
        </w:rPr>
        <w:t xml:space="preserve">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zlokalizowanego przy </w:t>
      </w:r>
      <w:r w:rsidR="00E8699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ul.  Puławskiej 148/150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C4850">
        <w:rPr>
          <w:rFonts w:ascii="Times New Roman" w:eastAsia="Times New Roman" w:hAnsi="Times New Roman" w:cs="Times New Roman"/>
          <w:b/>
          <w:sz w:val="24"/>
          <w:szCs w:val="24"/>
        </w:rPr>
        <w:t xml:space="preserve"> 02-624 Warszaw</w:t>
      </w:r>
      <w:r w:rsidR="00297070">
        <w:rPr>
          <w:rFonts w:ascii="Times New Roman" w:eastAsia="Times New Roman" w:hAnsi="Times New Roman" w:cs="Times New Roman"/>
          <w:b/>
          <w:sz w:val="24"/>
          <w:szCs w:val="24"/>
        </w:rPr>
        <w:t>a.</w:t>
      </w:r>
    </w:p>
    <w:p w:rsidR="009910FE" w:rsidRPr="009910FE" w:rsidRDefault="009910FE" w:rsidP="009910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FE"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910FE">
        <w:rPr>
          <w:rFonts w:ascii="Times New Roman" w:eastAsia="Times New Roman" w:hAnsi="Times New Roman" w:cs="Times New Roman"/>
          <w:sz w:val="24"/>
          <w:szCs w:val="24"/>
        </w:rPr>
        <w:t>Weryfikacji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odległości obrazującej wyliczenie najkrótszej trasy od budynku KGP do miejsca świadczenia usługi Zamawiający dokona samodzielnie na podstawie wydruków ze strony internetowej </w:t>
      </w:r>
      <w:hyperlink r:id="rId8" w:history="1">
        <w:r w:rsidRPr="007F6F1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przypadku przekroczenia odległości 70 km, oferta Wykonawcy będzie podlegała odrzuceniu jako </w:t>
      </w:r>
      <w:r w:rsidR="001003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niezgodna z warunkami zamówienia.</w:t>
      </w:r>
    </w:p>
    <w:p w:rsidR="00CF7446" w:rsidRPr="003825D5" w:rsidRDefault="00CF7446" w:rsidP="00CF7446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Na etapie badania ofert Zamawiający zastrzega możliwość przeprowadzenia oględzin w obiekcie, w którym zgodnie ze złożoną ofertą (uznaną za najkorzystniejszą w toku przedmiotowego postępowania) odbędzie się szkolenie. Oględziny przeprowadzą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przedstawiciele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>Organizatora wraz z potencjalnym Wykonawcą świadczenia celem sprawdzenia zgodności oferty z opisem przedmiotu zamówienia.</w:t>
      </w:r>
    </w:p>
    <w:p w:rsidR="00CF7446" w:rsidRPr="003825D5" w:rsidRDefault="00CF7446" w:rsidP="00CF7446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:rsidR="00CF7446" w:rsidRPr="003825D5" w:rsidRDefault="00CF7446" w:rsidP="00CF744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usług hotelarskich,</w:t>
      </w:r>
    </w:p>
    <w:p w:rsidR="00CF7446" w:rsidRPr="003825D5" w:rsidRDefault="00CF7446" w:rsidP="00CF744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usług konferencyjnych,</w:t>
      </w:r>
    </w:p>
    <w:p w:rsidR="00CF7446" w:rsidRDefault="00CF7446" w:rsidP="00CF744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usług restauracyjnych.</w:t>
      </w:r>
    </w:p>
    <w:p w:rsidR="0010035D" w:rsidRPr="003825D5" w:rsidRDefault="0010035D" w:rsidP="0010035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446" w:rsidRPr="003825D5" w:rsidRDefault="00CF7446" w:rsidP="00CF744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12-15grudnia2021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. – 3 dni (3 noclegi) </w:t>
      </w:r>
    </w:p>
    <w:p w:rsidR="00CF7446" w:rsidRPr="003825D5" w:rsidRDefault="00CF7446" w:rsidP="00CF744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:rsidR="00CF7446" w:rsidRPr="003825D5" w:rsidRDefault="00CF7446" w:rsidP="00CF744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● zakwaterowanie w dzień poprzedzający szkolenie</w:t>
      </w:r>
      <w:r>
        <w:rPr>
          <w:rFonts w:ascii="Times New Roman" w:eastAsia="Times New Roman" w:hAnsi="Times New Roman" w:cs="Times New Roman"/>
          <w:sz w:val="24"/>
          <w:szCs w:val="24"/>
        </w:rPr>
        <w:t>, tj. w dniu 12grudnia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od godz. 16.00 (kolacja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jedno-daniowa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51E3">
        <w:rPr>
          <w:rFonts w:ascii="Times New Roman" w:eastAsia="Times New Roman" w:hAnsi="Times New Roman" w:cs="Times New Roman"/>
          <w:sz w:val="24"/>
          <w:szCs w:val="24"/>
        </w:rPr>
        <w:t xml:space="preserve"> dla 34 osób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7446" w:rsidRPr="003825D5" w:rsidRDefault="00CF7446" w:rsidP="00CF744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pierwszy dzień – </w:t>
      </w:r>
      <w:r>
        <w:rPr>
          <w:rFonts w:ascii="Times New Roman" w:eastAsia="Times New Roman" w:hAnsi="Times New Roman" w:cs="Times New Roman"/>
          <w:sz w:val="24"/>
          <w:szCs w:val="24"/>
        </w:rPr>
        <w:t>13grudnia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– zajęcia w godz. 9.00 – 17:00 (w tym przerwa               obiadowa), </w:t>
      </w:r>
    </w:p>
    <w:p w:rsidR="00CF7446" w:rsidRPr="003825D5" w:rsidRDefault="00CF7446" w:rsidP="00CF744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● drugi dzień – </w:t>
      </w:r>
      <w:r>
        <w:rPr>
          <w:rFonts w:ascii="Times New Roman" w:eastAsia="Times New Roman" w:hAnsi="Times New Roman" w:cs="Times New Roman"/>
          <w:sz w:val="24"/>
          <w:szCs w:val="24"/>
        </w:rPr>
        <w:t>14grudnia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– zajęcia w godz. 9.00 – 17:00 (w tym przerwa obiadowa), </w:t>
      </w:r>
    </w:p>
    <w:p w:rsidR="00CF7446" w:rsidRPr="003825D5" w:rsidRDefault="00CF7446" w:rsidP="00CF744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● trzeci dzień – 1</w:t>
      </w:r>
      <w:r>
        <w:rPr>
          <w:rFonts w:ascii="Times New Roman" w:eastAsia="Times New Roman" w:hAnsi="Times New Roman" w:cs="Times New Roman"/>
          <w:sz w:val="24"/>
          <w:szCs w:val="24"/>
        </w:rPr>
        <w:t>5grudnia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– zajęcia w godz. 9.00 – 13:00.</w:t>
      </w:r>
    </w:p>
    <w:p w:rsidR="00CF7446" w:rsidRPr="003825D5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446" w:rsidRPr="00723020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II.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</w:t>
      </w:r>
    </w:p>
    <w:p w:rsidR="00CF7446" w:rsidRPr="003825D5" w:rsidRDefault="00CF7446" w:rsidP="00CF744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Świadczenie usługi noclegowej będącej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>przedmiotem Umowy dla 100 uczestników szkolenia warsztatowego według następującego podziału:</w:t>
      </w:r>
    </w:p>
    <w:p w:rsidR="00CF7446" w:rsidRPr="003825D5" w:rsidRDefault="00CF7446" w:rsidP="00CF7446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>co najmniej 15 pokoi 1- osobowych o min. powierzchni 12m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        pojedynczego wykorzystania, przy czym cena takiego noclegu dla Zamawiającego będzie równa cenie noclegu w pokoju jednoosobowym;</w:t>
      </w:r>
    </w:p>
    <w:p w:rsidR="00CF7446" w:rsidRPr="003825D5" w:rsidRDefault="00CF7446" w:rsidP="00CF7446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pozostałych uczestników w pokojach 2-osobowych o min. 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br/>
        <w:t>powierzchni 14m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br/>
        <w:t xml:space="preserve">przy czym cena takiego noclegu dla Zamawiającego będzie równa cenie noclegu w pokoju dwuosobowym. </w:t>
      </w:r>
    </w:p>
    <w:p w:rsidR="00CF7446" w:rsidRPr="003825D5" w:rsidRDefault="00CF7446" w:rsidP="00CF744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:rsidR="00CF7446" w:rsidRPr="003825D5" w:rsidRDefault="00CF7446" w:rsidP="00CF744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br/>
        <w:t>do dyspozycji uczestników spotkania.</w:t>
      </w:r>
    </w:p>
    <w:p w:rsidR="00CF7446" w:rsidRPr="003825D5" w:rsidRDefault="00CF7446" w:rsidP="00CF744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We wszystkich udostępnionych uczestnikom spotkania pokojach hotelowych oraz na sali konferencyjnej i salkach szkoleniowych bezpłatne całodobowe wi-fi.</w:t>
      </w:r>
    </w:p>
    <w:p w:rsidR="00CF7446" w:rsidRPr="003825D5" w:rsidRDefault="00CF7446" w:rsidP="00CF744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 od  potrzeb – ogrzewanie/ klimatyzacja.</w:t>
      </w:r>
    </w:p>
    <w:p w:rsidR="00CF7446" w:rsidRPr="003825D5" w:rsidRDefault="00CF7446" w:rsidP="00CF744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Jeżeli w dacie, w której ma odbyć się szkolenie, władze publiczne wprowadzą ograniczenia, zakazy lub obostrzenia uniemożliwiające organizację szkolenia zgodnie z wymaganiami         dotyczącymi zakwaterowania, organizacji posiłków, sali szkoleniowej, które zostały opisane  w Opisie przedmiotu zamówienia Wykonawca będzie miał obowiązek podjąć dodatkowe   czynności mające na celu realizację szkolenia z zastosowaniem obowiązujących obostrzeń, tj. bez naruszania zakazów, zgodnie z ograniczeniami itp. (np. zwiększenie odległości pomiędzy uczestnikami, zapewnienie środków dezynfekujących, ochrony osobistej, zachowania rygorów sanitarnych podczas wydawania posiłków) – by móc spełnić wymagania w ramach maksymalnej zaoferowanej kwoty wynagrodzenia.</w:t>
      </w:r>
    </w:p>
    <w:p w:rsidR="00E15065" w:rsidRPr="003825D5" w:rsidRDefault="00E15065" w:rsidP="00E1506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>uczestników szkolenia od godz. 16.00 w dniu poprzedzającym szkolenie (tj.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2grudnia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r.), do godz. 12.00 w trzecim dniu szkolenia tj.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5grudnia 2021 r., pozostałych uczestników w dniu 13.12.2021 roku od godz. 8.00 </w:t>
      </w: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>do godz. 12.00 w trzecim dniu szkolenia tj.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5grudnia 2021 r.,</w:t>
      </w:r>
    </w:p>
    <w:p w:rsidR="0010035D" w:rsidRDefault="00CF7446" w:rsidP="00CF744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b/>
          <w:sz w:val="24"/>
          <w:szCs w:val="24"/>
        </w:rPr>
        <w:t xml:space="preserve">Z uwagi na obowiązujący na terenie RP stan epidemii, mając na względzie ewentualność wprowadzenia obostrzeń w zakresie gromadzenia osób Zamawiający zastrzega sobie możliwość zagwarantowania w uzgodnieniu z Wykonawcą zmiany terminu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usługi.</w:t>
      </w:r>
    </w:p>
    <w:p w:rsidR="00604268" w:rsidRPr="00604268" w:rsidRDefault="00604268" w:rsidP="0060426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446" w:rsidRPr="00742406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III. </w:t>
      </w:r>
      <w:r w:rsidRPr="007424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Sala konferencyjna</w:t>
      </w:r>
    </w:p>
    <w:p w:rsidR="00CF7446" w:rsidRPr="00742406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406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zapewnić sale konferencyjne w ilości zgodnej z harmonogramem </w:t>
      </w:r>
      <w:r w:rsidRPr="00742406">
        <w:rPr>
          <w:rFonts w:ascii="Times New Roman" w:eastAsia="Times New Roman" w:hAnsi="Times New Roman" w:cs="Times New Roman"/>
          <w:sz w:val="24"/>
          <w:szCs w:val="24"/>
        </w:rPr>
        <w:br/>
        <w:t xml:space="preserve">(w załączeniu) dostosowanej do wskazanej w harmonogramie ilości osób w poszczególnych </w:t>
      </w:r>
      <w:r w:rsidRPr="00742406">
        <w:rPr>
          <w:rFonts w:ascii="Times New Roman" w:eastAsia="Times New Roman" w:hAnsi="Times New Roman" w:cs="Times New Roman"/>
          <w:sz w:val="24"/>
          <w:szCs w:val="24"/>
        </w:rPr>
        <w:br/>
        <w:t>grupach szkoleniowych, a także udostępnić pozostałą wymienioną w harmonogramie infrastrukturę niezbędną do realizacji zaplanowanych przez Zamawiającego zajęć praktycznych.</w:t>
      </w:r>
    </w:p>
    <w:p w:rsidR="00CF7446" w:rsidRPr="00723020" w:rsidRDefault="00CF7446" w:rsidP="00CF74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446" w:rsidRPr="00723020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Wymagania względem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i konferencyjnej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7446" w:rsidRDefault="00CF7446" w:rsidP="00CF7446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sala dostosowana do zgłoszonej liczby uczestników o powierzchni zapewniającej                     przestrzeganie aktualnie obowiązujących obostrzeń sanitarnych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   przeszkód architektonicznych) z miejscami siedzącymi przy stołach dla uczestników                 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szkolenia (ustawienie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szkolne), stół prezydialny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dla 5 osób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ego z możliwością zaciemnienia,</w:t>
      </w:r>
    </w:p>
    <w:p w:rsidR="00CF7446" w:rsidRPr="003825D5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</w:t>
      </w:r>
      <w:r w:rsidRPr="006E0969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rzutnik multimedialny, ekran, nagłośnienie </w:t>
      </w:r>
      <w:r w:rsidRPr="00723020">
        <w:rPr>
          <w:rFonts w:ascii="Times New Roman" w:hAnsi="Times New Roman" w:cs="Times New Roman"/>
          <w:sz w:val="24"/>
          <w:szCs w:val="24"/>
        </w:rPr>
        <w:t xml:space="preserve">zapewniające dobrą słyszalność w </w:t>
      </w:r>
      <w:r w:rsidRPr="003825D5">
        <w:rPr>
          <w:rFonts w:ascii="Times New Roman" w:hAnsi="Times New Roman" w:cs="Times New Roman"/>
          <w:sz w:val="24"/>
          <w:szCs w:val="24"/>
        </w:rPr>
        <w:t>każdym punkcie sali konferencyjnej, mikrofony bezprzewodowe do ręki i nagłowne, kontrolery slajdów, kable, adaptery połączeń komputerowych,</w:t>
      </w:r>
    </w:p>
    <w:p w:rsidR="00CF7446" w:rsidRPr="003825D5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5D5">
        <w:rPr>
          <w:rFonts w:ascii="Times New Roman" w:hAnsi="Times New Roman" w:cs="Times New Roman"/>
          <w:sz w:val="24"/>
          <w:szCs w:val="24"/>
        </w:rPr>
        <w:t>sale konferencyjne i sale do ćwiczeń winny być wyposażone w sieć Wi-Fi o przepustowości min. 20Mb/s z dostępem do sieci Internet,</w:t>
      </w:r>
    </w:p>
    <w:p w:rsidR="00CF7446" w:rsidRPr="003825D5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5D5">
        <w:rPr>
          <w:rFonts w:ascii="Times New Roman" w:eastAsia="Times New Roman" w:hAnsi="Times New Roman" w:cs="Times New Roman"/>
          <w:sz w:val="24"/>
          <w:szCs w:val="24"/>
          <w:lang w:eastAsia="ar-SA"/>
        </w:rPr>
        <w:t>zaplecze sanitarne dostosowane do liczby uczestników: osobne toalety dla mężczyzn, kobiet – znajdujące się w bezpośrednim sąsiedztwie sal konferencyjnych (dostęp do toalet nie dalej niż 25 m od sali, na tym samym piętrze co sala konferencyjna),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szatnie dla uczestników szkolenia w przypadku, gdy sale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konferencyjne nie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budynku, w którym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wykonywana jest usługa hotelowa,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wcześniejszego dostarczenia i przechowania w zabezpieczonym pomieszcz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materiałów konferencyjnych,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racji filmowej i fotograficznej,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ezpłatny parking dla co najmniej 40 (czterdziestu) samochodów i 1 autok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aru,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 o szkoleniu, miejsca na rozłożenie banerów reklamowych, stojaków i materiałów promocyjnych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możliwienie bezpłatnego dostępu do ksero/drukarki dla organizatorów z czarnym tonerem oraz papier w ilości 200 kartek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zorganizowania serwisu kawowego w bezpośrednim sąsiedztwie sali konferencyjnej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F7446" w:rsidRPr="00723020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23020">
        <w:rPr>
          <w:rFonts w:ascii="Times New Roman" w:hAnsi="Times New Roman" w:cs="Times New Roman"/>
          <w:sz w:val="24"/>
          <w:szCs w:val="24"/>
        </w:rPr>
        <w:t xml:space="preserve">tół recepcyjny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dla 4 osób </w:t>
      </w:r>
      <w:r w:rsidRPr="00723020"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rozmieszczenie materiałów dla uczestników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446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ostosowanie pomieszczeń (zwłaszcza sali konferencyjnej) do wymogów związanych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ograniczeniem ryzyka zarażenia COVID-19, przede wszystkim udostępnienie płynu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dezynfekcji rąk na sali konferencyjnej, sali do spożywania posiłków, w toaletach, a także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codzienna dezynfekcja powierzchni stołów w sali konferencyjnej po zakończonych panelach.</w:t>
      </w:r>
    </w:p>
    <w:p w:rsidR="00CF7446" w:rsidRDefault="00CF7446" w:rsidP="00CF7446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co do pozostałej infrastruktury niezbędnej do realizacji ćwiczeń i warsztatów          w drugim dniu szkoleniowym:</w:t>
      </w:r>
    </w:p>
    <w:p w:rsidR="00CF7446" w:rsidRDefault="00CF7446" w:rsidP="00CF744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446" w:rsidRDefault="00CF7446" w:rsidP="00CF744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Obiekty 1 (Sztab Policji)</w:t>
      </w:r>
    </w:p>
    <w:p w:rsidR="00CF7446" w:rsidRPr="002441B5" w:rsidRDefault="00CF7446" w:rsidP="00CF744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1B5">
        <w:rPr>
          <w:rFonts w:ascii="Times New Roman" w:eastAsia="Times New Roman" w:hAnsi="Times New Roman" w:cs="Times New Roman"/>
          <w:sz w:val="24"/>
          <w:szCs w:val="24"/>
          <w:lang w:eastAsia="ar-SA"/>
        </w:rPr>
        <w:t>Plac o wymiarach 25 metrów x 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metrów, o powierzchni utwardzonej, umożliwiający rozstawienie namiotu typu „namiot dowodzenia” o wymiarach 7,2/5,2/2,6 </w:t>
      </w:r>
      <w:r w:rsidRPr="002441B5">
        <w:rPr>
          <w:rFonts w:ascii="Times New Roman" w:eastAsia="Times New Roman" w:hAnsi="Times New Roman" w:cs="Times New Roman"/>
          <w:sz w:val="24"/>
          <w:szCs w:val="24"/>
          <w:lang w:eastAsia="ar-SA"/>
        </w:rPr>
        <w:t>metrów z przyległą salą konferencyjną</w:t>
      </w:r>
      <w:r w:rsidR="00A32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dostosowaną do aktualnie obowiązujących obostrzeń   sanitarnych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min 25 uczestników </w:t>
      </w:r>
      <w:r w:rsidRPr="006E0969">
        <w:rPr>
          <w:rFonts w:ascii="Times New Roman" w:eastAsia="Times New Roman" w:hAnsi="Times New Roman" w:cs="Times New Roman"/>
          <w:sz w:val="24"/>
          <w:szCs w:val="24"/>
        </w:rPr>
        <w:t>szkolenia</w:t>
      </w:r>
      <w:r>
        <w:rPr>
          <w:rFonts w:ascii="Times New Roman" w:eastAsia="Times New Roman" w:hAnsi="Times New Roman" w:cs="Times New Roman"/>
          <w:sz w:val="24"/>
          <w:szCs w:val="24"/>
        </w:rPr>
        <w:t>(ustawienie konferencyjne). Sala winna być wyposażona w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rzutnik multimedialny, ekran, nagłośnienie </w:t>
      </w:r>
      <w:r w:rsidRPr="00723020">
        <w:rPr>
          <w:rFonts w:ascii="Times New Roman" w:hAnsi="Times New Roman" w:cs="Times New Roman"/>
          <w:sz w:val="24"/>
          <w:szCs w:val="24"/>
        </w:rPr>
        <w:t>zapewniające dobrą słyszalność w każ</w:t>
      </w:r>
      <w:r>
        <w:rPr>
          <w:rFonts w:ascii="Times New Roman" w:hAnsi="Times New Roman" w:cs="Times New Roman"/>
          <w:sz w:val="24"/>
          <w:szCs w:val="24"/>
        </w:rPr>
        <w:t xml:space="preserve">dym punkcie sali </w:t>
      </w:r>
      <w:r w:rsidRPr="006D1E49">
        <w:rPr>
          <w:rFonts w:ascii="Times New Roman" w:hAnsi="Times New Roman" w:cs="Times New Roman"/>
          <w:sz w:val="24"/>
          <w:szCs w:val="24"/>
        </w:rPr>
        <w:t>kable, adaptery połączeń komputerowych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Infrastruktura elektryczna (gniazdo 230V)                 w odległości nie większej niż 50 m od placu.</w:t>
      </w:r>
    </w:p>
    <w:p w:rsidR="00CF7446" w:rsidRDefault="00CF7446" w:rsidP="00CF744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Obiekty 2 (SPKP)</w:t>
      </w:r>
    </w:p>
    <w:p w:rsidR="00CF7446" w:rsidRPr="002441B5" w:rsidRDefault="00CF7446" w:rsidP="00CF744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1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Korytarz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minimalnej długości 20 metrów i szerokości 2,5 metra </w:t>
      </w:r>
      <w:r w:rsidRPr="002441B5">
        <w:rPr>
          <w:rFonts w:ascii="Times New Roman" w:eastAsia="Times New Roman" w:hAnsi="Times New Roman" w:cs="Times New Roman"/>
          <w:sz w:val="24"/>
          <w:szCs w:val="24"/>
          <w:lang w:eastAsia="ar-SA"/>
        </w:rPr>
        <w:t>z dostępem do min. trzech pomieszczeń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powierzchni min. 15 m2</w:t>
      </w:r>
      <w:r w:rsidRPr="002441B5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zostaną wykorzystane do zajęć, pomieszczenia te powinny mieć możliwość zaciemnienia. korytarz musi mieć bezpośrednie wyjście na plac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powierzchni min 400m2</w:t>
      </w:r>
      <w:r w:rsidRPr="0024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na którym będą skoncentrowane siły do działań.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Plac  może przylegać do obiektu wskazanego wyżej.</w:t>
      </w:r>
    </w:p>
    <w:p w:rsidR="00CF7446" w:rsidRDefault="00CF7446" w:rsidP="00CF744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Obiekty 3 (Wydział dw. z Cyberprzestępczości)</w:t>
      </w:r>
    </w:p>
    <w:p w:rsidR="00CF7446" w:rsidRPr="007A6C1D" w:rsidRDefault="00CF7446" w:rsidP="00CF74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 małe sale konferencyjne</w:t>
      </w:r>
      <w:r w:rsidR="00A32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przeznaczone na rozmieszczenie 4 stanowisk komputerowych</w:t>
      </w:r>
      <w:r w:rsidRPr="0024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dostępem do Internetu (25 osób każde pomieszczenie)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wyposażonymi min.          w 25 miejsc siedzących oraz min 5 stołów/biurek oraz co najmniej jeden zasilacz UPS  o mocy skutecznej min. 3000 W. </w:t>
      </w:r>
      <w:r>
        <w:rPr>
          <w:rFonts w:ascii="Times New Roman" w:eastAsia="Times New Roman" w:hAnsi="Times New Roman" w:cs="Times New Roman"/>
          <w:sz w:val="24"/>
          <w:szCs w:val="24"/>
        </w:rPr>
        <w:t>Sala winna być wyposażona w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rzutnik multimedialny, ekran, nagłośnienie </w:t>
      </w:r>
      <w:r w:rsidRPr="00723020">
        <w:rPr>
          <w:rFonts w:ascii="Times New Roman" w:hAnsi="Times New Roman" w:cs="Times New Roman"/>
          <w:sz w:val="24"/>
          <w:szCs w:val="24"/>
        </w:rPr>
        <w:t>zapewniające dobrą słyszalność w każ</w:t>
      </w:r>
      <w:r>
        <w:rPr>
          <w:rFonts w:ascii="Times New Roman" w:hAnsi="Times New Roman" w:cs="Times New Roman"/>
          <w:sz w:val="24"/>
          <w:szCs w:val="24"/>
        </w:rPr>
        <w:t xml:space="preserve">dym punkcie sali </w:t>
      </w:r>
      <w:r w:rsidRPr="006D1E49">
        <w:rPr>
          <w:rFonts w:ascii="Times New Roman" w:hAnsi="Times New Roman" w:cs="Times New Roman"/>
          <w:sz w:val="24"/>
          <w:szCs w:val="24"/>
        </w:rPr>
        <w:t>kable, adaptery połączeń komputerowych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446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446" w:rsidRDefault="00CF7446" w:rsidP="00CF744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Obiekty 4 (Koordynacja)</w:t>
      </w:r>
    </w:p>
    <w:p w:rsidR="00CF7446" w:rsidRPr="007A6C1D" w:rsidRDefault="00CF7446" w:rsidP="00CF74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 mała sala konferencyjna</w:t>
      </w:r>
      <w:r w:rsidR="00A32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przeznaczona dla max. 25 osób, które będą odpowiedzialne za koordynację i przebieg ćwiczeń, wyposażona w 25 miejsc siedzących oraz min 3 stoły/biurka. </w:t>
      </w:r>
      <w:r>
        <w:rPr>
          <w:rFonts w:ascii="Times New Roman" w:eastAsia="Times New Roman" w:hAnsi="Times New Roman" w:cs="Times New Roman"/>
          <w:sz w:val="24"/>
          <w:szCs w:val="24"/>
        </w:rPr>
        <w:t>Sala winna być wyposażona w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rzutnik multimedialny, ekran, nagłośnienie </w:t>
      </w:r>
      <w:r w:rsidRPr="00723020">
        <w:rPr>
          <w:rFonts w:ascii="Times New Roman" w:hAnsi="Times New Roman" w:cs="Times New Roman"/>
          <w:sz w:val="24"/>
          <w:szCs w:val="24"/>
        </w:rPr>
        <w:t>zapewniające dobrą słyszalność w każ</w:t>
      </w:r>
      <w:r>
        <w:rPr>
          <w:rFonts w:ascii="Times New Roman" w:hAnsi="Times New Roman" w:cs="Times New Roman"/>
          <w:sz w:val="24"/>
          <w:szCs w:val="24"/>
        </w:rPr>
        <w:t xml:space="preserve">dym punkcie sali </w:t>
      </w:r>
      <w:r w:rsidRPr="006D1E49">
        <w:rPr>
          <w:rFonts w:ascii="Times New Roman" w:hAnsi="Times New Roman" w:cs="Times New Roman"/>
          <w:sz w:val="24"/>
          <w:szCs w:val="24"/>
        </w:rPr>
        <w:t>kable, adaptery połączeń komputerowych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446" w:rsidRPr="007A6C1D" w:rsidRDefault="00CF7446" w:rsidP="00CF74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446" w:rsidRPr="00723020" w:rsidRDefault="00CF7446" w:rsidP="00CF7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F7446" w:rsidRPr="00DE3D22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IV.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:rsidR="00CF7446" w:rsidRPr="00723020" w:rsidRDefault="00CF7446" w:rsidP="00CF744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interweniować w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CF7446" w:rsidRPr="003825D5" w:rsidRDefault="00CF7446" w:rsidP="00CF744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>szkolenia. Wykonawca może żądać odszkodowania od sprawcy straty w mieniu.</w:t>
      </w:r>
    </w:p>
    <w:p w:rsidR="00CF7446" w:rsidRPr="003825D5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446" w:rsidRPr="003825D5" w:rsidRDefault="00CF7446" w:rsidP="00CF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2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Wyżywienie</w:t>
      </w:r>
    </w:p>
    <w:p w:rsidR="00CF7446" w:rsidRPr="003825D5" w:rsidRDefault="00CF7446" w:rsidP="00CF74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szkolenia.</w:t>
      </w:r>
    </w:p>
    <w:p w:rsidR="00CF7446" w:rsidRPr="003825D5" w:rsidRDefault="00CF7446" w:rsidP="00CF74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szkolenia żywienia wg następującego harmonogramu:</w:t>
      </w:r>
    </w:p>
    <w:p w:rsidR="00CF7446" w:rsidRPr="003825D5" w:rsidRDefault="00CF7446" w:rsidP="00CF744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Dzień poprzedzający (dzień przyjazdu, 1</w:t>
      </w:r>
      <w:r>
        <w:rPr>
          <w:rFonts w:ascii="Times New Roman" w:eastAsia="Times New Roman" w:hAnsi="Times New Roman" w:cs="Times New Roman"/>
          <w:sz w:val="24"/>
          <w:szCs w:val="24"/>
        </w:rPr>
        <w:t>2grudnia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r.) – kolacja,</w:t>
      </w:r>
      <w:r w:rsidR="009651E3">
        <w:rPr>
          <w:rFonts w:ascii="Times New Roman" w:eastAsia="Times New Roman" w:hAnsi="Times New Roman" w:cs="Times New Roman"/>
          <w:sz w:val="24"/>
          <w:szCs w:val="24"/>
        </w:rPr>
        <w:t xml:space="preserve"> dla 34 osób,</w:t>
      </w:r>
    </w:p>
    <w:p w:rsidR="00CF7446" w:rsidRPr="003825D5" w:rsidRDefault="00CF7446" w:rsidP="00CF744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r>
        <w:rPr>
          <w:rFonts w:ascii="Times New Roman" w:eastAsia="Times New Roman" w:hAnsi="Times New Roman" w:cs="Times New Roman"/>
          <w:sz w:val="24"/>
          <w:szCs w:val="24"/>
        </w:rPr>
        <w:t>13grudnia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– całodniowe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yżywienie (śniadanie, obiad                 serwowano -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>bufetowy, kolacja) dla 100 osób,</w:t>
      </w:r>
    </w:p>
    <w:p w:rsidR="00CF7446" w:rsidRPr="003825D5" w:rsidRDefault="00CF7446" w:rsidP="00CF744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drugi dzień – </w:t>
      </w:r>
      <w:r>
        <w:rPr>
          <w:rFonts w:ascii="Times New Roman" w:eastAsia="Times New Roman" w:hAnsi="Times New Roman" w:cs="Times New Roman"/>
          <w:sz w:val="24"/>
          <w:szCs w:val="24"/>
        </w:rPr>
        <w:t>14 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– całodniowe wyżywienie (śniadanie, obiad serwowano-bufetowy, kolacja) dla 100 osób,</w:t>
      </w:r>
    </w:p>
    <w:p w:rsidR="00CF7446" w:rsidRPr="003825D5" w:rsidRDefault="00CF7446" w:rsidP="00CF744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trzeci dzień – </w:t>
      </w:r>
      <w:r>
        <w:rPr>
          <w:rFonts w:ascii="Times New Roman" w:eastAsia="Times New Roman" w:hAnsi="Times New Roman" w:cs="Times New Roman"/>
          <w:sz w:val="24"/>
          <w:szCs w:val="24"/>
        </w:rPr>
        <w:t>15 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– (śniadanie,) dla 100 osób.</w:t>
      </w:r>
    </w:p>
    <w:p w:rsidR="00CF7446" w:rsidRPr="00723020" w:rsidRDefault="00CF7446" w:rsidP="00CF74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z miejscami siedzącymi przy stołach dla wszystkich uczestników jednocześnie. W skład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śniadania powinny wchodzić co najmniej: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lastRenderedPageBreak/>
        <w:t>pieczywo różnego rodzaju jasne/ciemne (w tym co najmnie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j,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buł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i dwa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rodzaje chleba),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wędlina (co najmniej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ser (co najmniej 2 rodzaje),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jogurt (co najmniej 2 rodzaje) i musli,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kawa z ekspresu przelewowego, kawa sypana i mielona,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:rsidR="00CF7446" w:rsidRPr="00723020" w:rsidRDefault="00CF7446" w:rsidP="00CF744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CF7446" w:rsidRPr="00723020" w:rsidRDefault="00CF7446" w:rsidP="00CF74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Obiad bufetowy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>
        <w:rPr>
          <w:rFonts w:ascii="Times New Roman" w:eastAsia="Times New Roman" w:hAnsi="Times New Roman" w:cs="Times New Roman"/>
          <w:sz w:val="24"/>
          <w:szCs w:val="24"/>
        </w:rPr>
        <w:t>zupa + drugie danie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sałatki (min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sok,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CF7446" w:rsidRPr="00723020" w:rsidRDefault="00CF7446" w:rsidP="00CF74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446" w:rsidRPr="00723020" w:rsidRDefault="00CF7446" w:rsidP="00CF74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(serwowano-bufetowa) –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wszystkich uczestników jednocześnie. Wykonawca zobligowany jest do zapewnienia oprawy muzycznej w wersji elektronicznej (DJ). </w:t>
      </w:r>
    </w:p>
    <w:p w:rsidR="00CF7446" w:rsidRPr="00723020" w:rsidRDefault="00CF7446" w:rsidP="00CF744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Menu powinno obejmować co najmniej:</w:t>
      </w:r>
    </w:p>
    <w:p w:rsidR="00CF7446" w:rsidRPr="00723020" w:rsidRDefault="00CF7446" w:rsidP="00CF7446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a) część serwowaną do stołów składającą się z:</w:t>
      </w:r>
    </w:p>
    <w:p w:rsidR="00CF7446" w:rsidRPr="00723020" w:rsidRDefault="00CF7446" w:rsidP="00CF7446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zupy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minimum 250ml na osobę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F7446" w:rsidRPr="00723020" w:rsidRDefault="00CF7446" w:rsidP="00CF7446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dania drugiego: mięsne/wegetariańskie (minimum 150gram na osobę), z dodatkiem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skrobiowym(minimum 10gram na osobę) oraz surówką (minimum 10gram na osobę),</w:t>
      </w:r>
    </w:p>
    <w:p w:rsidR="00CF7446" w:rsidRPr="00723020" w:rsidRDefault="00CF7446" w:rsidP="00CF7446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b) część bufetową trwającą nie mniej niż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godziny (uzupełnianą na bieżąco, bez limitu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gramatury) składającą się z: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dania gorącego (minimum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>przekąsek,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sałatek (min.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CF7446" w:rsidRPr="00723020" w:rsidRDefault="00CF7446" w:rsidP="00CF7446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kawy z ekspresu </w:t>
      </w:r>
    </w:p>
    <w:p w:rsidR="00CF7446" w:rsidRPr="00723020" w:rsidRDefault="00CF7446" w:rsidP="00CF7446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CF7446" w:rsidRPr="00723020" w:rsidRDefault="00CF7446" w:rsidP="00CF7446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CF7446" w:rsidRDefault="00CF7446" w:rsidP="00CF7446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napoju gazowanego</w:t>
      </w:r>
    </w:p>
    <w:p w:rsidR="00CF7446" w:rsidRPr="00723020" w:rsidRDefault="00CF7446" w:rsidP="00CF7446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wody mine</w:t>
      </w:r>
      <w:r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7446" w:rsidRPr="00723020" w:rsidRDefault="00CF7446" w:rsidP="00CF74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7446" w:rsidRPr="00723020" w:rsidRDefault="00CF7446" w:rsidP="00CF74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 w:rsidR="00A329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tj.: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 bufetowy, kolacja (serwowano-bufetowa)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:rsidR="00CF7446" w:rsidRPr="00723020" w:rsidRDefault="00CF7446" w:rsidP="00CF74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CF7446" w:rsidRPr="00723020" w:rsidRDefault="00CF7446" w:rsidP="00CF74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Serwis gastronomiczny musi się odbywać w sali z dostępem do światła dziennego, o odpowiednim oświetleniu sztucznym w godzinach wieczornych.</w:t>
      </w:r>
    </w:p>
    <w:p w:rsidR="00CF7446" w:rsidRPr="00723020" w:rsidRDefault="00CF7446" w:rsidP="00CF74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Kolacja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– drugi dzień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w formie szwedzkiego stołu trwająca nie mniej niż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godziny, z miejscami siedzącymi przy stołach dla wszystkich uczestników jednocześnie, winna obejmować co najmniej: </w:t>
      </w:r>
    </w:p>
    <w:p w:rsidR="00CF7446" w:rsidRPr="00723020" w:rsidRDefault="00CF7446" w:rsidP="00CF74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446" w:rsidRPr="00723020" w:rsidRDefault="00CF7446" w:rsidP="00CF744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dania ciepłe (w tym maksymalnie jedna zupa),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wędlinę (co najmniej 3 rodzaje),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pieczywo różnego rodzaju jasne/ciemne,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warzywa,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cytrynę, cukier, 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kawę z ekspresu 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CF7446" w:rsidRPr="00723020" w:rsidRDefault="00CF7446" w:rsidP="00CF7446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</w:t>
      </w:r>
      <w:r>
        <w:rPr>
          <w:rFonts w:ascii="Times New Roman" w:eastAsia="Times New Roman" w:hAnsi="Times New Roman" w:cs="Times New Roman"/>
          <w:sz w:val="24"/>
          <w:szCs w:val="24"/>
        </w:rPr>
        <w:t>, wodę</w:t>
      </w:r>
      <w:r w:rsidR="00A3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mineralną niegazowaną,</w:t>
      </w:r>
    </w:p>
    <w:p w:rsidR="00CF7446" w:rsidRPr="003825D5" w:rsidRDefault="00CF7446" w:rsidP="00CF744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w trakcie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trwania szkolenia (uzupełniany na bieżąco) w dniach: pierwszy dzień </w:t>
      </w:r>
      <w:r>
        <w:rPr>
          <w:rFonts w:ascii="Times New Roman" w:eastAsia="Times New Roman" w:hAnsi="Times New Roman" w:cs="Times New Roman"/>
          <w:sz w:val="24"/>
          <w:szCs w:val="24"/>
        </w:rPr>
        <w:t>–13 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r.- serwis kawowy planowany na poziomie 100% całodziennego serwisu kawowego, drugi dzień – </w:t>
      </w:r>
      <w:r>
        <w:rPr>
          <w:rFonts w:ascii="Times New Roman" w:eastAsia="Times New Roman" w:hAnsi="Times New Roman" w:cs="Times New Roman"/>
          <w:sz w:val="24"/>
          <w:szCs w:val="24"/>
        </w:rPr>
        <w:t>14grudnia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- serwis kawowy planowany na poziomie 100% całodziennego serwisu kawowego, trzeci dzień </w:t>
      </w:r>
      <w:r>
        <w:rPr>
          <w:rFonts w:ascii="Times New Roman" w:eastAsia="Times New Roman" w:hAnsi="Times New Roman" w:cs="Times New Roman"/>
          <w:sz w:val="24"/>
          <w:szCs w:val="24"/>
        </w:rPr>
        <w:t>–15 grudnia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 2021 r. - serwis kawowy planowany na poziomie 50% całodziennego serwisu kawowego. Serwis kawowy winien być serwowany w bezpośrednim sąsiedztwie sali konferencyjnej i obejmować co najmniej:</w:t>
      </w:r>
    </w:p>
    <w:p w:rsidR="00CF7446" w:rsidRPr="003825D5" w:rsidRDefault="00CF7446" w:rsidP="00CF7446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 xml:space="preserve">kawę z ekspresu </w:t>
      </w:r>
    </w:p>
    <w:p w:rsidR="00CF7446" w:rsidRPr="003825D5" w:rsidRDefault="00CF7446" w:rsidP="00CF7446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:rsidR="00CF7446" w:rsidRPr="003825D5" w:rsidRDefault="00CF7446" w:rsidP="00CF7446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CF7446" w:rsidRPr="003825D5" w:rsidRDefault="00CF7446" w:rsidP="00CF7446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CF7446" w:rsidRPr="003825D5" w:rsidRDefault="00CF7446" w:rsidP="00CF7446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wodę mineralną niegazowaną – bez ograniczeń.</w:t>
      </w:r>
    </w:p>
    <w:p w:rsidR="00CF7446" w:rsidRPr="003825D5" w:rsidRDefault="00CF7446" w:rsidP="00CF744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ab/>
        <w:t>W zakresie wyżywienia Wykonawca zobowiązany jest na minimum 4 dni przed planowanym terminem rozpoczęcia szkolenia przedstawić do wyboru dwie propozycje menu obiadu oraz kolacji na każdy dzień.</w:t>
      </w:r>
    </w:p>
    <w:p w:rsidR="00CF7446" w:rsidRPr="00723020" w:rsidRDefault="00CF7446" w:rsidP="00CF744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:rsidR="00CF7446" w:rsidRPr="003825D5" w:rsidRDefault="00CF7446" w:rsidP="00CF7446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terminowego przygotowania i podania posiłków,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>zgodnie z planem szkolenia;</w:t>
      </w:r>
    </w:p>
    <w:p w:rsidR="00CF7446" w:rsidRPr="003825D5" w:rsidRDefault="00CF7446" w:rsidP="00CF7446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świadczenia usług żywienia zgodnie z Ustawą z dnia 25.08.2006r. o bezpieczeństwie żywności i żywienia (t. j. Dz.U. z 2020 r., poz. 2021).</w:t>
      </w:r>
    </w:p>
    <w:p w:rsidR="00CF7446" w:rsidRPr="003825D5" w:rsidRDefault="00CF7446" w:rsidP="00CF7446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3 dni przed terminem rozpoczęcia 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br/>
        <w:t>szkolenia.</w:t>
      </w:r>
    </w:p>
    <w:p w:rsidR="00CF7446" w:rsidRDefault="00CF7446" w:rsidP="00CF7446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D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825D5">
        <w:rPr>
          <w:rFonts w:ascii="Times New Roman" w:eastAsia="Times New Roman" w:hAnsi="Times New Roman" w:cs="Times New Roman"/>
          <w:sz w:val="24"/>
          <w:szCs w:val="24"/>
        </w:rPr>
        <w:tab/>
        <w:t xml:space="preserve">Na 5 dni przed terminem rozpoczęcia szkolenia Zamawiający zobowiązany jest przedstawić Wykonawcy harmonogram na każdy dzień wraz z podaniem pór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posiłków i przerw kawowych (przyjmując tolerancję maksymalnie 30 min.).</w:t>
      </w:r>
    </w:p>
    <w:p w:rsidR="00DA6518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C83" w:rsidRDefault="00753C83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18" w:rsidRPr="00723020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sectPr w:rsidR="00DA6518" w:rsidRPr="00723020" w:rsidSect="00C46569">
      <w:headerReference w:type="default" r:id="rId9"/>
      <w:footerReference w:type="default" r:id="rId10"/>
      <w:pgSz w:w="11906" w:h="16838"/>
      <w:pgMar w:top="337" w:right="1133" w:bottom="1417" w:left="1276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FB" w:rsidRDefault="00F41CFB" w:rsidP="00D4465B">
      <w:pPr>
        <w:spacing w:after="0" w:line="240" w:lineRule="auto"/>
      </w:pPr>
      <w:r>
        <w:separator/>
      </w:r>
    </w:p>
  </w:endnote>
  <w:endnote w:type="continuationSeparator" w:id="0">
    <w:p w:rsidR="00F41CFB" w:rsidRDefault="00F41CFB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D17BB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4225E">
          <w:fldChar w:fldCharType="begin"/>
        </w:r>
        <w:r w:rsidR="00D4465B">
          <w:instrText>PAGE   \* MERGEFORMAT</w:instrText>
        </w:r>
        <w:r w:rsidR="0004225E">
          <w:fldChar w:fldCharType="separate"/>
        </w:r>
        <w:r w:rsidR="007B28CA">
          <w:rPr>
            <w:noProof/>
          </w:rPr>
          <w:t>5</w:t>
        </w:r>
        <w:r w:rsidR="0004225E"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FB" w:rsidRDefault="00F41CFB" w:rsidP="00D4465B">
      <w:pPr>
        <w:spacing w:after="0" w:line="240" w:lineRule="auto"/>
      </w:pPr>
      <w:r>
        <w:separator/>
      </w:r>
    </w:p>
  </w:footnote>
  <w:footnote w:type="continuationSeparator" w:id="0">
    <w:p w:rsidR="00F41CFB" w:rsidRDefault="00F41CFB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5B" w:rsidRDefault="006D17BB" w:rsidP="006D17BB">
    <w:pPr>
      <w:pStyle w:val="Nagwek"/>
      <w:jc w:val="right"/>
      <w:rPr>
        <w:rFonts w:hint="eastAsia"/>
      </w:rPr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57D47"/>
    <w:multiLevelType w:val="hybridMultilevel"/>
    <w:tmpl w:val="ACF4A0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8C782C"/>
    <w:multiLevelType w:val="multilevel"/>
    <w:tmpl w:val="76867196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E6124BE"/>
    <w:multiLevelType w:val="hybridMultilevel"/>
    <w:tmpl w:val="752CB5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FBC"/>
    <w:multiLevelType w:val="hybridMultilevel"/>
    <w:tmpl w:val="96D86A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1AF3BDD"/>
    <w:multiLevelType w:val="hybridMultilevel"/>
    <w:tmpl w:val="AF5E3368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1094387"/>
    <w:multiLevelType w:val="multilevel"/>
    <w:tmpl w:val="F8F44972"/>
    <w:lvl w:ilvl="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23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7"/>
  </w:num>
  <w:num w:numId="5">
    <w:abstractNumId w:val="24"/>
  </w:num>
  <w:num w:numId="6">
    <w:abstractNumId w:val="3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15"/>
  </w:num>
  <w:num w:numId="12">
    <w:abstractNumId w:val="22"/>
  </w:num>
  <w:num w:numId="13">
    <w:abstractNumId w:val="1"/>
  </w:num>
  <w:num w:numId="14">
    <w:abstractNumId w:val="8"/>
  </w:num>
  <w:num w:numId="15">
    <w:abstractNumId w:val="14"/>
  </w:num>
  <w:num w:numId="16">
    <w:abstractNumId w:val="10"/>
  </w:num>
  <w:num w:numId="17">
    <w:abstractNumId w:val="19"/>
  </w:num>
  <w:num w:numId="18">
    <w:abstractNumId w:val="20"/>
  </w:num>
  <w:num w:numId="19">
    <w:abstractNumId w:val="5"/>
  </w:num>
  <w:num w:numId="20">
    <w:abstractNumId w:val="23"/>
  </w:num>
  <w:num w:numId="21">
    <w:abstractNumId w:val="12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1B2"/>
    <w:rsid w:val="00020989"/>
    <w:rsid w:val="00027F86"/>
    <w:rsid w:val="000345E6"/>
    <w:rsid w:val="0004225E"/>
    <w:rsid w:val="0006600C"/>
    <w:rsid w:val="000A67E8"/>
    <w:rsid w:val="000F5E5F"/>
    <w:rsid w:val="0010035D"/>
    <w:rsid w:val="0011522C"/>
    <w:rsid w:val="00164EA2"/>
    <w:rsid w:val="001671B2"/>
    <w:rsid w:val="0018640C"/>
    <w:rsid w:val="00190B61"/>
    <w:rsid w:val="001C4850"/>
    <w:rsid w:val="001C6968"/>
    <w:rsid w:val="001D0CD7"/>
    <w:rsid w:val="001D3377"/>
    <w:rsid w:val="002348C5"/>
    <w:rsid w:val="00244019"/>
    <w:rsid w:val="002441B5"/>
    <w:rsid w:val="002507DF"/>
    <w:rsid w:val="00253868"/>
    <w:rsid w:val="00256916"/>
    <w:rsid w:val="00270D8B"/>
    <w:rsid w:val="0027255E"/>
    <w:rsid w:val="0028189E"/>
    <w:rsid w:val="002866BC"/>
    <w:rsid w:val="0029136E"/>
    <w:rsid w:val="00297070"/>
    <w:rsid w:val="002B1649"/>
    <w:rsid w:val="002C0E2C"/>
    <w:rsid w:val="002D2FC2"/>
    <w:rsid w:val="002E3AE7"/>
    <w:rsid w:val="002E4A10"/>
    <w:rsid w:val="002F235A"/>
    <w:rsid w:val="00302F79"/>
    <w:rsid w:val="0030719A"/>
    <w:rsid w:val="003300C0"/>
    <w:rsid w:val="00334062"/>
    <w:rsid w:val="0033789E"/>
    <w:rsid w:val="00346F46"/>
    <w:rsid w:val="00380CB6"/>
    <w:rsid w:val="003825D5"/>
    <w:rsid w:val="00382CCC"/>
    <w:rsid w:val="003838F1"/>
    <w:rsid w:val="00394512"/>
    <w:rsid w:val="003B4202"/>
    <w:rsid w:val="003E3403"/>
    <w:rsid w:val="003E3A6E"/>
    <w:rsid w:val="003F4664"/>
    <w:rsid w:val="003F643D"/>
    <w:rsid w:val="0041057D"/>
    <w:rsid w:val="00412FA6"/>
    <w:rsid w:val="00431572"/>
    <w:rsid w:val="00436D56"/>
    <w:rsid w:val="00445FCE"/>
    <w:rsid w:val="00466A63"/>
    <w:rsid w:val="00472475"/>
    <w:rsid w:val="004725D9"/>
    <w:rsid w:val="004872EC"/>
    <w:rsid w:val="004922EC"/>
    <w:rsid w:val="004B2D0F"/>
    <w:rsid w:val="004B7E84"/>
    <w:rsid w:val="004C35FD"/>
    <w:rsid w:val="004E3B4E"/>
    <w:rsid w:val="0050209A"/>
    <w:rsid w:val="00505089"/>
    <w:rsid w:val="005077B8"/>
    <w:rsid w:val="0052255E"/>
    <w:rsid w:val="0055167B"/>
    <w:rsid w:val="00573DBD"/>
    <w:rsid w:val="00593B90"/>
    <w:rsid w:val="005959CF"/>
    <w:rsid w:val="005C5190"/>
    <w:rsid w:val="005D3307"/>
    <w:rsid w:val="00604268"/>
    <w:rsid w:val="00612841"/>
    <w:rsid w:val="00637224"/>
    <w:rsid w:val="00646AC4"/>
    <w:rsid w:val="00650D56"/>
    <w:rsid w:val="00652002"/>
    <w:rsid w:val="0066549F"/>
    <w:rsid w:val="00680206"/>
    <w:rsid w:val="006D17BB"/>
    <w:rsid w:val="006D1E49"/>
    <w:rsid w:val="006D40AA"/>
    <w:rsid w:val="006E0969"/>
    <w:rsid w:val="006F61A4"/>
    <w:rsid w:val="00723020"/>
    <w:rsid w:val="00734FD5"/>
    <w:rsid w:val="00742406"/>
    <w:rsid w:val="00750FB9"/>
    <w:rsid w:val="00753C83"/>
    <w:rsid w:val="00753FD8"/>
    <w:rsid w:val="00760E94"/>
    <w:rsid w:val="00775129"/>
    <w:rsid w:val="007806DA"/>
    <w:rsid w:val="007810A1"/>
    <w:rsid w:val="00786480"/>
    <w:rsid w:val="00787D62"/>
    <w:rsid w:val="00790089"/>
    <w:rsid w:val="007A6C1D"/>
    <w:rsid w:val="007B28CA"/>
    <w:rsid w:val="007C21B2"/>
    <w:rsid w:val="007E6021"/>
    <w:rsid w:val="007F498B"/>
    <w:rsid w:val="00805F5B"/>
    <w:rsid w:val="008363E4"/>
    <w:rsid w:val="008451B3"/>
    <w:rsid w:val="00881F1D"/>
    <w:rsid w:val="008914A5"/>
    <w:rsid w:val="00892B4E"/>
    <w:rsid w:val="008A01AB"/>
    <w:rsid w:val="008B5991"/>
    <w:rsid w:val="008C3589"/>
    <w:rsid w:val="008E57CE"/>
    <w:rsid w:val="00922C2A"/>
    <w:rsid w:val="009261C7"/>
    <w:rsid w:val="00932D8D"/>
    <w:rsid w:val="00951A2A"/>
    <w:rsid w:val="009651E3"/>
    <w:rsid w:val="009910FE"/>
    <w:rsid w:val="009A0BA8"/>
    <w:rsid w:val="009A4E61"/>
    <w:rsid w:val="009C1B4F"/>
    <w:rsid w:val="009C47BA"/>
    <w:rsid w:val="009D1F56"/>
    <w:rsid w:val="009D4D86"/>
    <w:rsid w:val="009D62DE"/>
    <w:rsid w:val="00A0675E"/>
    <w:rsid w:val="00A1407B"/>
    <w:rsid w:val="00A158C7"/>
    <w:rsid w:val="00A32988"/>
    <w:rsid w:val="00A32A40"/>
    <w:rsid w:val="00A331A1"/>
    <w:rsid w:val="00A434D8"/>
    <w:rsid w:val="00A4513D"/>
    <w:rsid w:val="00A73013"/>
    <w:rsid w:val="00A9045E"/>
    <w:rsid w:val="00AB3B82"/>
    <w:rsid w:val="00AC017F"/>
    <w:rsid w:val="00AC61B3"/>
    <w:rsid w:val="00AD681D"/>
    <w:rsid w:val="00AE18EB"/>
    <w:rsid w:val="00AE510B"/>
    <w:rsid w:val="00AF01F3"/>
    <w:rsid w:val="00B07685"/>
    <w:rsid w:val="00B40499"/>
    <w:rsid w:val="00B6660A"/>
    <w:rsid w:val="00B77819"/>
    <w:rsid w:val="00B973DA"/>
    <w:rsid w:val="00BA37DD"/>
    <w:rsid w:val="00BB710B"/>
    <w:rsid w:val="00BC396A"/>
    <w:rsid w:val="00BC5F5F"/>
    <w:rsid w:val="00BD6394"/>
    <w:rsid w:val="00BE189E"/>
    <w:rsid w:val="00C1384E"/>
    <w:rsid w:val="00C166C6"/>
    <w:rsid w:val="00C36360"/>
    <w:rsid w:val="00C46569"/>
    <w:rsid w:val="00C57C41"/>
    <w:rsid w:val="00C57E53"/>
    <w:rsid w:val="00C70BC9"/>
    <w:rsid w:val="00C7113F"/>
    <w:rsid w:val="00C83257"/>
    <w:rsid w:val="00C91685"/>
    <w:rsid w:val="00CC6B21"/>
    <w:rsid w:val="00CC7C3B"/>
    <w:rsid w:val="00CD1824"/>
    <w:rsid w:val="00CF7446"/>
    <w:rsid w:val="00D11A61"/>
    <w:rsid w:val="00D23B8E"/>
    <w:rsid w:val="00D35485"/>
    <w:rsid w:val="00D43B28"/>
    <w:rsid w:val="00D4465B"/>
    <w:rsid w:val="00D63E6E"/>
    <w:rsid w:val="00D64ECF"/>
    <w:rsid w:val="00D66C91"/>
    <w:rsid w:val="00D83634"/>
    <w:rsid w:val="00DA6518"/>
    <w:rsid w:val="00DB6BDF"/>
    <w:rsid w:val="00DB7884"/>
    <w:rsid w:val="00DC13BD"/>
    <w:rsid w:val="00DD4F13"/>
    <w:rsid w:val="00DD52D7"/>
    <w:rsid w:val="00DE3D22"/>
    <w:rsid w:val="00DE718B"/>
    <w:rsid w:val="00DF596C"/>
    <w:rsid w:val="00E15065"/>
    <w:rsid w:val="00E22417"/>
    <w:rsid w:val="00E30E32"/>
    <w:rsid w:val="00E411ED"/>
    <w:rsid w:val="00E5531F"/>
    <w:rsid w:val="00E671B4"/>
    <w:rsid w:val="00E86996"/>
    <w:rsid w:val="00EA134F"/>
    <w:rsid w:val="00EB3932"/>
    <w:rsid w:val="00EB7104"/>
    <w:rsid w:val="00EC11BB"/>
    <w:rsid w:val="00ED2C4E"/>
    <w:rsid w:val="00ED5B9C"/>
    <w:rsid w:val="00ED7E7E"/>
    <w:rsid w:val="00EE65FF"/>
    <w:rsid w:val="00EF12BA"/>
    <w:rsid w:val="00F06CAC"/>
    <w:rsid w:val="00F10AA2"/>
    <w:rsid w:val="00F13AD0"/>
    <w:rsid w:val="00F21561"/>
    <w:rsid w:val="00F41CFB"/>
    <w:rsid w:val="00F42C4F"/>
    <w:rsid w:val="00F44782"/>
    <w:rsid w:val="00F459B2"/>
    <w:rsid w:val="00F52896"/>
    <w:rsid w:val="00F558EF"/>
    <w:rsid w:val="00F6213B"/>
    <w:rsid w:val="00F947A0"/>
    <w:rsid w:val="00F95F31"/>
    <w:rsid w:val="00FA2D27"/>
    <w:rsid w:val="00FB01C0"/>
    <w:rsid w:val="00FD4AEB"/>
    <w:rsid w:val="00FF2D13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178A"/>
  <w15:docId w15:val="{8F6F574B-B08A-4D26-BA78-15D9F91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0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E6EB-CAC2-41C6-9929-F160FC29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Policja</cp:lastModifiedBy>
  <cp:revision>47</cp:revision>
  <cp:lastPrinted>2021-09-15T08:04:00Z</cp:lastPrinted>
  <dcterms:created xsi:type="dcterms:W3CDTF">2021-10-04T07:57:00Z</dcterms:created>
  <dcterms:modified xsi:type="dcterms:W3CDTF">2021-11-19T09:52:00Z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