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697160B6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B01C17">
        <w:rPr>
          <w:rFonts w:ascii="Times New Roman" w:hAnsi="Times New Roman"/>
          <w:b/>
        </w:rPr>
        <w:t>Budowa amfiteatru na terenach nadpilicznych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5350C0C8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B01C17">
        <w:rPr>
          <w:rFonts w:ascii="Times New Roman" w:hAnsi="Times New Roman"/>
          <w:b/>
        </w:rPr>
        <w:t>Budowa amfiteatru na terenach nadpilicznych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EE8C44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6B42">
        <w:rPr>
          <w:rFonts w:ascii="Times New Roman" w:eastAsia="Times New Roman" w:hAnsi="Times New Roman" w:cs="Times New Roman"/>
          <w:b/>
          <w:color w:val="000000"/>
          <w:lang w:eastAsia="ar-SA"/>
        </w:rPr>
        <w:t>48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B01C1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B01C1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01C1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01C1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 xml:space="preserve">: przedsiębiorstwo, które zatrudnia mniej niż 50 osób i którego roczny obrót lub roczna suma bilansowa nie </w:t>
      </w:r>
      <w:bookmarkStart w:id="0" w:name="_GoBack"/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bookmarkEnd w:id="0"/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6E4656F3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</w:t>
    </w:r>
    <w:r w:rsidR="00B01C17">
      <w:rPr>
        <w:rFonts w:ascii="Times New Roman" w:hAnsi="Times New Roman" w:cs="Times New Roman"/>
      </w:rPr>
      <w:t>7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8F9AC7"/>
  <w15:docId w15:val="{EDB735C7-FE24-47A0-836F-2A3F22D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755C-0BF7-468A-8B90-0FB27E9B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5</cp:revision>
  <cp:lastPrinted>2022-03-22T09:05:00Z</cp:lastPrinted>
  <dcterms:created xsi:type="dcterms:W3CDTF">2022-06-28T06:44:00Z</dcterms:created>
  <dcterms:modified xsi:type="dcterms:W3CDTF">2022-08-16T12:09:00Z</dcterms:modified>
</cp:coreProperties>
</file>