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7C931DA2"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1E5711">
        <w:rPr>
          <w:rFonts w:ascii="Arial" w:hAnsi="Arial" w:cs="Arial"/>
          <w:b/>
          <w:bCs/>
        </w:rPr>
        <w:t>19.2024</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5C2B6CA3" w:rsidR="00E3407D" w:rsidRPr="00D33C75" w:rsidRDefault="001E5711" w:rsidP="00D25F7F">
      <w:pPr>
        <w:spacing w:after="0" w:line="276" w:lineRule="auto"/>
        <w:ind w:left="-284"/>
        <w:jc w:val="center"/>
        <w:rPr>
          <w:rFonts w:ascii="Arial" w:hAnsi="Arial" w:cs="Arial"/>
          <w:b/>
          <w:spacing w:val="-4"/>
        </w:rPr>
      </w:pPr>
      <w:r>
        <w:rPr>
          <w:rFonts w:ascii="Arial" w:hAnsi="Arial" w:cs="Arial"/>
          <w:b/>
        </w:rPr>
        <w:t>„</w:t>
      </w:r>
      <w:r w:rsidRPr="001E5711">
        <w:rPr>
          <w:rFonts w:ascii="Arial" w:hAnsi="Arial" w:cs="Arial"/>
          <w:b/>
        </w:rPr>
        <w:t>Remont i przebudowa instalacji elektrycznych w Przedszkolu Miejskim nr 1 przy ul.</w:t>
      </w:r>
      <w:r>
        <w:rPr>
          <w:rFonts w:ascii="Arial" w:hAnsi="Arial" w:cs="Arial"/>
          <w:b/>
        </w:rPr>
        <w:t> </w:t>
      </w:r>
      <w:r w:rsidRPr="001E5711">
        <w:rPr>
          <w:rFonts w:ascii="Arial" w:hAnsi="Arial" w:cs="Arial"/>
          <w:b/>
        </w:rPr>
        <w:t xml:space="preserve"> Warszawskiej 13 w Świnoujściu</w:t>
      </w:r>
      <w:r w:rsidR="00F419A6">
        <w:rPr>
          <w:rFonts w:ascii="Arial" w:hAnsi="Arial" w:cs="Arial"/>
          <w:b/>
        </w:rPr>
        <w:t>”</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5A506AFC" w14:textId="2DEA2E6B" w:rsidR="00F22E30" w:rsidRDefault="00EA04DD" w:rsidP="00A95923">
      <w:pPr>
        <w:spacing w:after="0" w:line="276" w:lineRule="auto"/>
        <w:jc w:val="center"/>
        <w:rPr>
          <w:rFonts w:ascii="Arial" w:hAnsi="Arial" w:cs="Arial"/>
        </w:rPr>
      </w:pPr>
      <w:r>
        <w:rPr>
          <w:rFonts w:ascii="Arial" w:hAnsi="Arial" w:cs="Arial"/>
        </w:rPr>
        <w:t>Świnoujście,     maj</w:t>
      </w:r>
      <w:r w:rsidR="0026553E" w:rsidRPr="00D33C75">
        <w:rPr>
          <w:rFonts w:ascii="Arial" w:hAnsi="Arial" w:cs="Arial"/>
        </w:rPr>
        <w:t xml:space="preserve"> </w:t>
      </w:r>
      <w:r w:rsidR="009C312D" w:rsidRPr="00D33C75">
        <w:rPr>
          <w:rFonts w:ascii="Arial" w:hAnsi="Arial" w:cs="Arial"/>
        </w:rPr>
        <w:t>202</w:t>
      </w:r>
      <w:r>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64D399F" w14:textId="5F115598" w:rsidR="00463396" w:rsidRDefault="00463396" w:rsidP="00A95923">
      <w:pPr>
        <w:spacing w:after="0" w:line="276" w:lineRule="auto"/>
        <w:jc w:val="center"/>
        <w:rPr>
          <w:rFonts w:ascii="Arial" w:hAnsi="Arial" w:cs="Arial"/>
        </w:rPr>
      </w:pPr>
    </w:p>
    <w:p w14:paraId="370D9D08" w14:textId="77777777" w:rsidR="00463396" w:rsidRPr="00D33C75" w:rsidRDefault="00463396" w:rsidP="00A95923">
      <w:pPr>
        <w:spacing w:after="0" w:line="276" w:lineRule="auto"/>
        <w:jc w:val="center"/>
        <w:rPr>
          <w:rFonts w:ascii="Arial" w:hAnsi="Arial" w:cs="Arial"/>
        </w:rPr>
      </w:pP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09BDCB3"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z </w:t>
      </w:r>
      <w:proofErr w:type="spellStart"/>
      <w:r w:rsidR="00BB76D1">
        <w:rPr>
          <w:rFonts w:ascii="Arial" w:hAnsi="Arial" w:cs="Arial"/>
          <w:bCs/>
          <w:iCs/>
        </w:rPr>
        <w:t>t.j</w:t>
      </w:r>
      <w:proofErr w:type="spellEnd"/>
      <w:r w:rsidR="00BB76D1">
        <w:rPr>
          <w:rFonts w:ascii="Arial" w:hAnsi="Arial" w:cs="Arial"/>
          <w:bCs/>
          <w:iCs/>
        </w:rPr>
        <w:t xml:space="preserve">. </w:t>
      </w:r>
      <w:r w:rsidR="00702061" w:rsidRPr="00D33C75">
        <w:rPr>
          <w:rFonts w:ascii="Arial" w:hAnsi="Arial" w:cs="Arial"/>
          <w:bCs/>
          <w:iCs/>
        </w:rPr>
        <w:t>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r w:rsidR="00BB76D1">
        <w:rPr>
          <w:rFonts w:ascii="Arial" w:hAnsi="Arial" w:cs="Arial"/>
          <w:bCs/>
          <w:iCs/>
        </w:rPr>
        <w:t xml:space="preserve">z </w:t>
      </w:r>
      <w:proofErr w:type="spellStart"/>
      <w:r w:rsidR="00BB76D1">
        <w:rPr>
          <w:rFonts w:ascii="Arial" w:hAnsi="Arial" w:cs="Arial"/>
          <w:bCs/>
          <w:iCs/>
        </w:rPr>
        <w:t>późn</w:t>
      </w:r>
      <w:proofErr w:type="spellEnd"/>
      <w:r w:rsidR="00BB76D1">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437E3F92"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 xml:space="preserve">Dz. U. </w:t>
      </w:r>
      <w:proofErr w:type="spellStart"/>
      <w:r w:rsidR="00BB76D1">
        <w:rPr>
          <w:rFonts w:ascii="Arial" w:hAnsi="Arial" w:cs="Arial"/>
          <w:bCs/>
        </w:rPr>
        <w:t>t.j</w:t>
      </w:r>
      <w:proofErr w:type="spellEnd"/>
      <w:r w:rsidR="00BB76D1">
        <w:rPr>
          <w:rFonts w:ascii="Arial" w:hAnsi="Arial" w:cs="Arial"/>
          <w:bCs/>
        </w:rPr>
        <w:t xml:space="preserve">.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BB76D1">
        <w:rPr>
          <w:rFonts w:ascii="Arial" w:hAnsi="Arial" w:cs="Arial"/>
          <w:bCs/>
        </w:rPr>
        <w:t xml:space="preserve"> z </w:t>
      </w:r>
      <w:proofErr w:type="spellStart"/>
      <w:r w:rsidR="00BB76D1">
        <w:rPr>
          <w:rFonts w:ascii="Arial" w:hAnsi="Arial" w:cs="Arial"/>
          <w:bCs/>
        </w:rPr>
        <w:t>późn</w:t>
      </w:r>
      <w:proofErr w:type="spellEnd"/>
      <w:r w:rsidR="00BB76D1">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1AA6C1B" w14:textId="7E261D97" w:rsidR="00C11F5B" w:rsidRPr="00C11F5B" w:rsidRDefault="00C11F5B" w:rsidP="006E26CC">
      <w:pPr>
        <w:pStyle w:val="Akapitzlist"/>
        <w:numPr>
          <w:ilvl w:val="0"/>
          <w:numId w:val="85"/>
        </w:numPr>
        <w:spacing w:after="0" w:line="360" w:lineRule="auto"/>
        <w:ind w:left="284" w:hanging="284"/>
        <w:rPr>
          <w:rFonts w:ascii="Arial" w:hAnsi="Arial" w:cs="Arial"/>
        </w:rPr>
      </w:pPr>
      <w:r w:rsidRPr="00C11F5B">
        <w:rPr>
          <w:rFonts w:ascii="Arial" w:hAnsi="Arial" w:cs="Arial"/>
        </w:rPr>
        <w:t>Przedmiotem zamówienia jest realizacja robót budowlanych obejmujących wykonanie I etapu  remontu i przebudowy wewnętrznych instalacji elektrycznych w budynku Przedszkola Miejskiego nr 1 przy ul. Warszawskiej 13 w Świnoujściu. Zakres obejmuje roboty elektryczne oraz roboty budowlane wykończeniowe ścian i sufitów po robotach elektrycznych.</w:t>
      </w:r>
    </w:p>
    <w:p w14:paraId="7E7095F4" w14:textId="77777777" w:rsidR="003E4DDD" w:rsidRPr="003E4DDD" w:rsidRDefault="003E4DDD" w:rsidP="006E26CC">
      <w:pPr>
        <w:pStyle w:val="Akapitzlist"/>
        <w:numPr>
          <w:ilvl w:val="0"/>
          <w:numId w:val="85"/>
        </w:numPr>
        <w:spacing w:after="0" w:line="360" w:lineRule="auto"/>
        <w:ind w:left="284" w:hanging="284"/>
        <w:rPr>
          <w:rFonts w:ascii="Arial" w:hAnsi="Arial" w:cs="Arial"/>
        </w:rPr>
      </w:pPr>
      <w:r w:rsidRPr="003E4DDD">
        <w:rPr>
          <w:rFonts w:ascii="Arial" w:hAnsi="Arial" w:cs="Arial"/>
        </w:rPr>
        <w:t>Przedmiot zamówienia odpowiada następującym kodom CPV:</w:t>
      </w:r>
    </w:p>
    <w:p w14:paraId="5FD41602" w14:textId="3A6EEBDB" w:rsidR="00D01910" w:rsidRPr="00D33C75" w:rsidRDefault="006F69D8" w:rsidP="00F72E97">
      <w:pPr>
        <w:spacing w:after="0" w:line="360" w:lineRule="auto"/>
        <w:ind w:left="2834" w:hanging="2550"/>
        <w:rPr>
          <w:rFonts w:ascii="Arial" w:hAnsi="Arial" w:cs="Arial"/>
        </w:rPr>
      </w:pPr>
      <w:r>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r w:rsidR="00AE0CED">
        <w:rPr>
          <w:rFonts w:ascii="Arial" w:hAnsi="Arial" w:cs="Arial"/>
        </w:rPr>
        <w:t xml:space="preserve">- </w:t>
      </w:r>
      <w:r w:rsidR="00AE0CED" w:rsidRPr="00AE0CED">
        <w:rPr>
          <w:rFonts w:ascii="Arial" w:hAnsi="Arial" w:cs="Arial"/>
        </w:rPr>
        <w:t>45310000-3</w:t>
      </w:r>
    </w:p>
    <w:p w14:paraId="10A60BFC" w14:textId="39D703EC" w:rsidR="004578BB" w:rsidRPr="00D33C75" w:rsidRDefault="00391B8F" w:rsidP="006E26CC">
      <w:pPr>
        <w:pStyle w:val="Akapitzlist"/>
        <w:numPr>
          <w:ilvl w:val="0"/>
          <w:numId w:val="85"/>
        </w:numPr>
        <w:tabs>
          <w:tab w:val="left" w:pos="1985"/>
        </w:tabs>
        <w:suppressAutoHyphens/>
        <w:spacing w:after="0" w:line="360" w:lineRule="auto"/>
        <w:ind w:left="284" w:hanging="284"/>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w:t>
      </w:r>
      <w:proofErr w:type="spellStart"/>
      <w:r w:rsidR="00BB76D1">
        <w:rPr>
          <w:rFonts w:ascii="Arial" w:eastAsia="Calibri" w:hAnsi="Arial" w:cs="Arial"/>
          <w:lang w:eastAsia="en-US"/>
        </w:rPr>
        <w:t>t.j</w:t>
      </w:r>
      <w:proofErr w:type="spellEnd"/>
      <w:r w:rsidR="00BB76D1">
        <w:rPr>
          <w:rFonts w:ascii="Arial" w:eastAsia="Calibri" w:hAnsi="Arial" w:cs="Arial"/>
          <w:lang w:eastAsia="en-US"/>
        </w:rPr>
        <w:t>.</w:t>
      </w:r>
      <w:r w:rsidRPr="00D33C75">
        <w:rPr>
          <w:rFonts w:ascii="Arial" w:eastAsia="Calibri" w:hAnsi="Arial" w:cs="Arial"/>
          <w:lang w:eastAsia="en-US"/>
        </w:rPr>
        <w:t xml:space="preserve">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t>
      </w:r>
      <w:r w:rsidR="001B4079" w:rsidRPr="00D33C75">
        <w:rPr>
          <w:rFonts w:ascii="Arial" w:hAnsi="Arial" w:cs="Arial"/>
        </w:rPr>
        <w:lastRenderedPageBreak/>
        <w:t xml:space="preserve">wynikających z dokumentacji projektowej i Specyfikacji Technicznych i Odbioru Robót Budowlanych.  </w:t>
      </w:r>
    </w:p>
    <w:p w14:paraId="42549209" w14:textId="77777777" w:rsidR="009227B8" w:rsidRDefault="00391B8F" w:rsidP="00C35562">
      <w:pPr>
        <w:pStyle w:val="Akapitzlist"/>
        <w:tabs>
          <w:tab w:val="left" w:pos="1985"/>
        </w:tabs>
        <w:suppressAutoHyphens/>
        <w:spacing w:after="0" w:line="360" w:lineRule="auto"/>
        <w:ind w:left="284"/>
        <w:rPr>
          <w:rFonts w:ascii="Arial" w:hAnsi="Arial" w:cs="Arial"/>
        </w:rPr>
      </w:pPr>
      <w:r w:rsidRPr="00D33C75">
        <w:rPr>
          <w:rFonts w:ascii="Arial" w:hAnsi="Arial" w:cs="Arial"/>
        </w:rPr>
        <w:t xml:space="preserve">Wymagania dotyczące zatrudnienia w/w osób, zostały szczegółowo określone w projekcie umowy stanowiącym </w:t>
      </w:r>
      <w:r w:rsidRPr="00D33C75">
        <w:rPr>
          <w:rFonts w:ascii="Arial" w:hAnsi="Arial" w:cs="Arial"/>
          <w:b/>
        </w:rPr>
        <w:t>zał</w:t>
      </w:r>
      <w:r w:rsidR="009E4F26" w:rsidRPr="00D33C75">
        <w:rPr>
          <w:rFonts w:ascii="Arial" w:hAnsi="Arial" w:cs="Arial"/>
          <w:b/>
        </w:rPr>
        <w:t>ącznik</w:t>
      </w:r>
      <w:r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Pr="00D33C75">
        <w:rPr>
          <w:rFonts w:ascii="Arial" w:hAnsi="Arial" w:cs="Arial"/>
        </w:rPr>
        <w:t xml:space="preserve">do </w:t>
      </w:r>
      <w:r w:rsidR="0074407F" w:rsidRPr="00D33C75">
        <w:rPr>
          <w:rFonts w:ascii="Arial" w:hAnsi="Arial" w:cs="Arial"/>
        </w:rPr>
        <w:t>SWZ</w:t>
      </w:r>
      <w:r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 xml:space="preserve">, sankcje z tytułu niespełnienia tych wymagań, rodzaj czynności niezbędnych do realizacji zamówienia, których dotyczą wymagania zatrudnienia na </w:t>
      </w:r>
      <w:r w:rsidRPr="00442530">
        <w:rPr>
          <w:rFonts w:ascii="Arial" w:hAnsi="Arial" w:cs="Arial"/>
        </w:rPr>
        <w:t>podstawie umowy o pracę przez Wykonawcę lub podwykonawcę osób wykonujących czynności w trakcie realizacji zamówienia.</w:t>
      </w:r>
    </w:p>
    <w:p w14:paraId="527D7AB9" w14:textId="22441805" w:rsidR="00A95923" w:rsidRPr="00C35562" w:rsidRDefault="0087278B" w:rsidP="006E26CC">
      <w:pPr>
        <w:pStyle w:val="Akapitzlist"/>
        <w:numPr>
          <w:ilvl w:val="0"/>
          <w:numId w:val="85"/>
        </w:numPr>
        <w:tabs>
          <w:tab w:val="left" w:pos="1985"/>
        </w:tabs>
        <w:suppressAutoHyphens/>
        <w:spacing w:after="0" w:line="360" w:lineRule="auto"/>
        <w:ind w:left="284"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3F310873" w14:textId="77777777" w:rsidR="0006225E"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r w:rsidR="0006225E">
        <w:rPr>
          <w:rFonts w:ascii="Arial" w:hAnsi="Arial" w:cs="Arial"/>
        </w:rPr>
        <w:t>*</w:t>
      </w:r>
    </w:p>
    <w:p w14:paraId="4BB611A8" w14:textId="254D5BEC" w:rsidR="00C40317" w:rsidRPr="006E71F7" w:rsidRDefault="0006225E" w:rsidP="00261F0F">
      <w:pPr>
        <w:spacing w:after="0" w:line="360" w:lineRule="auto"/>
        <w:ind w:left="426"/>
        <w:rPr>
          <w:rFonts w:ascii="Arial" w:hAnsi="Arial" w:cs="Arial"/>
        </w:rPr>
      </w:pPr>
      <w:r>
        <w:rPr>
          <w:rFonts w:ascii="Arial" w:hAnsi="Arial" w:cs="Arial"/>
        </w:rPr>
        <w:t>*Ze względów</w:t>
      </w:r>
      <w:r w:rsidRPr="0006225E">
        <w:rPr>
          <w:rFonts w:ascii="Arial" w:hAnsi="Arial" w:cs="Arial"/>
        </w:rPr>
        <w:t xml:space="preserve"> fina</w:t>
      </w:r>
      <w:r>
        <w:rPr>
          <w:rFonts w:ascii="Arial" w:hAnsi="Arial" w:cs="Arial"/>
        </w:rPr>
        <w:t>n</w:t>
      </w:r>
      <w:r w:rsidRPr="0006225E">
        <w:rPr>
          <w:rFonts w:ascii="Arial" w:hAnsi="Arial" w:cs="Arial"/>
        </w:rPr>
        <w:t>sowych zamówienie zostało poddane etapowaniu i z tego względu oraz</w:t>
      </w:r>
      <w:r w:rsidR="00CB17AB">
        <w:rPr>
          <w:rFonts w:ascii="Arial" w:hAnsi="Arial" w:cs="Arial"/>
        </w:rPr>
        <w:t> </w:t>
      </w:r>
      <w:r w:rsidRPr="0006225E">
        <w:rPr>
          <w:rFonts w:ascii="Arial" w:hAnsi="Arial" w:cs="Arial"/>
        </w:rPr>
        <w:t xml:space="preserve"> z</w:t>
      </w:r>
      <w:r w:rsidR="00CB17AB">
        <w:rPr>
          <w:rFonts w:ascii="Arial" w:hAnsi="Arial" w:cs="Arial"/>
        </w:rPr>
        <w:t> </w:t>
      </w:r>
      <w:r w:rsidRPr="0006225E">
        <w:rPr>
          <w:rFonts w:ascii="Arial" w:hAnsi="Arial" w:cs="Arial"/>
        </w:rPr>
        <w:t xml:space="preserve"> uwagi </w:t>
      </w:r>
      <w:r w:rsidR="00FC0EC8">
        <w:rPr>
          <w:rFonts w:ascii="Arial" w:hAnsi="Arial" w:cs="Arial"/>
        </w:rPr>
        <w:t xml:space="preserve">na specyfikę robót nie powinno </w:t>
      </w:r>
      <w:r w:rsidRPr="0006225E">
        <w:rPr>
          <w:rFonts w:ascii="Arial" w:hAnsi="Arial" w:cs="Arial"/>
        </w:rPr>
        <w:t>być jeszcze bardziej dzielone na części.</w:t>
      </w:r>
    </w:p>
    <w:p w14:paraId="7D677752" w14:textId="7FB1311D" w:rsidR="006B29BE" w:rsidRPr="00442530"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261F0F">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790C3E91" w14:textId="745345ED" w:rsidR="00371A83" w:rsidRPr="00371A83" w:rsidRDefault="009C5940" w:rsidP="00261F0F">
      <w:pPr>
        <w:pStyle w:val="Tekstpodstawowywcity"/>
        <w:numPr>
          <w:ilvl w:val="0"/>
          <w:numId w:val="46"/>
        </w:numPr>
        <w:tabs>
          <w:tab w:val="left" w:pos="567"/>
          <w:tab w:val="left" w:pos="709"/>
        </w:tabs>
        <w:spacing w:after="0" w:line="360" w:lineRule="auto"/>
        <w:ind w:left="426" w:hanging="426"/>
        <w:rPr>
          <w:rFonts w:ascii="Arial" w:hAnsi="Arial" w:cs="Arial"/>
        </w:rPr>
      </w:pPr>
      <w:r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tj.</w:t>
      </w:r>
      <w:r w:rsidR="00371A83" w:rsidRPr="001E147E">
        <w:rPr>
          <w:rFonts w:ascii="Times New Roman" w:hAnsi="Times New Roman"/>
        </w:rPr>
        <w:t xml:space="preserve"> </w:t>
      </w:r>
      <w:r w:rsidR="00371A83" w:rsidRPr="00371A83">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371A83">
        <w:rPr>
          <w:rFonts w:ascii="Arial" w:hAnsi="Arial" w:cs="Arial"/>
        </w:rPr>
        <w:t>.</w:t>
      </w:r>
    </w:p>
    <w:p w14:paraId="50B4945D" w14:textId="006AE694"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lastRenderedPageBreak/>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04DA8F72" w14:textId="1C2D31B3" w:rsidR="00527CF0" w:rsidRPr="00527CF0" w:rsidRDefault="00527CF0" w:rsidP="00527CF0">
      <w:pPr>
        <w:spacing w:line="259" w:lineRule="auto"/>
        <w:rPr>
          <w:rFonts w:ascii="Arial" w:hAnsi="Arial" w:cs="Arial"/>
        </w:rPr>
      </w:pPr>
      <w:r>
        <w:rPr>
          <w:rFonts w:ascii="Arial" w:hAnsi="Arial" w:cs="Arial"/>
        </w:rPr>
        <w:t xml:space="preserve">– </w:t>
      </w:r>
      <w:r w:rsidRPr="00527CF0">
        <w:rPr>
          <w:rFonts w:ascii="Arial" w:hAnsi="Arial" w:cs="Arial"/>
        </w:rPr>
        <w:t>Termin rozpoczęcia – nie wcześniej niż</w:t>
      </w:r>
      <w:r w:rsidRPr="00527CF0">
        <w:rPr>
          <w:rFonts w:ascii="Arial" w:hAnsi="Arial" w:cs="Arial"/>
        </w:rPr>
        <w:softHyphen/>
        <w:t xml:space="preserve"> od 01.07.2024 r.</w:t>
      </w:r>
    </w:p>
    <w:p w14:paraId="4E667614" w14:textId="61C0D24B" w:rsidR="00527CF0" w:rsidRPr="00761660" w:rsidRDefault="00527CF0" w:rsidP="00527CF0">
      <w:pPr>
        <w:spacing w:line="259" w:lineRule="auto"/>
        <w:rPr>
          <w:rFonts w:ascii="Arial" w:hAnsi="Arial" w:cs="Arial"/>
        </w:rPr>
      </w:pPr>
      <w:r>
        <w:rPr>
          <w:rFonts w:ascii="Arial" w:hAnsi="Arial" w:cs="Arial"/>
        </w:rPr>
        <w:t xml:space="preserve">– </w:t>
      </w:r>
      <w:r w:rsidRPr="00527CF0">
        <w:rPr>
          <w:rFonts w:ascii="Arial" w:hAnsi="Arial" w:cs="Arial"/>
        </w:rPr>
        <w:t xml:space="preserve">Termin zakończenia robót – </w:t>
      </w:r>
      <w:r w:rsidRPr="00527CF0">
        <w:rPr>
          <w:rFonts w:ascii="Arial" w:hAnsi="Arial" w:cs="Arial"/>
          <w:b/>
        </w:rPr>
        <w:t>55 dni</w:t>
      </w:r>
      <w:r w:rsidRPr="00527CF0">
        <w:rPr>
          <w:rFonts w:ascii="Arial" w:hAnsi="Arial" w:cs="Arial"/>
        </w:rPr>
        <w:t xml:space="preserve"> od daty rozpoczęcia robót.</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6E26CC">
      <w:pPr>
        <w:pStyle w:val="Akapitzlist"/>
        <w:numPr>
          <w:ilvl w:val="1"/>
          <w:numId w:val="77"/>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6E26CC">
      <w:pPr>
        <w:pStyle w:val="Akapitzlist"/>
        <w:numPr>
          <w:ilvl w:val="1"/>
          <w:numId w:val="77"/>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756F4A63" w:rsidR="005022FC" w:rsidRPr="00F635CE" w:rsidRDefault="0042373D" w:rsidP="006E26CC">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1115B2E1" w14:textId="77777777" w:rsidR="003528EE" w:rsidRDefault="00CA2390" w:rsidP="003528EE">
      <w:pPr>
        <w:pStyle w:val="Akapitzlist"/>
        <w:spacing w:after="0" w:line="360" w:lineRule="auto"/>
        <w:ind w:left="993" w:firstLine="141"/>
        <w:rPr>
          <w:rFonts w:ascii="Arial" w:hAnsi="Arial" w:cs="Arial"/>
          <w:u w:val="single"/>
        </w:rPr>
      </w:pPr>
      <w:r>
        <w:rPr>
          <w:rFonts w:ascii="Arial" w:hAnsi="Arial" w:cs="Arial"/>
          <w:u w:val="single"/>
        </w:rPr>
        <w:t>Minimalny poziom zdolności:</w:t>
      </w:r>
    </w:p>
    <w:p w14:paraId="08D7A09D" w14:textId="63A1F2D6" w:rsidR="003133D2" w:rsidRPr="003133D2" w:rsidRDefault="003528EE" w:rsidP="003133D2">
      <w:pPr>
        <w:pStyle w:val="Akapitzlist"/>
        <w:numPr>
          <w:ilvl w:val="1"/>
          <w:numId w:val="48"/>
        </w:numPr>
        <w:spacing w:after="0" w:line="360" w:lineRule="auto"/>
        <w:rPr>
          <w:rFonts w:ascii="Arial" w:hAnsi="Arial" w:cs="Arial"/>
          <w:u w:val="single"/>
        </w:rPr>
      </w:pPr>
      <w:r w:rsidRPr="003528EE">
        <w:rPr>
          <w:rFonts w:ascii="Arial" w:hAnsi="Arial" w:cs="Arial"/>
          <w:bCs/>
        </w:rPr>
        <w:t>Jest ubezpieczony od odpowiedzialności cywilnej w zakresie prowadzonej działalności związanej z przedmiotem zamówienia na sumę gwarancyjną nie niższą niż 300 000,00 (słownie złotych: trzysta tysięcy 00/100)</w:t>
      </w:r>
    </w:p>
    <w:p w14:paraId="7016D563" w14:textId="7950C322" w:rsidR="006E26CC" w:rsidRPr="006E26CC" w:rsidRDefault="006E26CC" w:rsidP="00DC37F5">
      <w:pPr>
        <w:pStyle w:val="Akapitzlist"/>
        <w:numPr>
          <w:ilvl w:val="2"/>
          <w:numId w:val="77"/>
        </w:numPr>
        <w:spacing w:after="0" w:line="360" w:lineRule="auto"/>
        <w:ind w:left="1134" w:hanging="708"/>
        <w:jc w:val="left"/>
        <w:rPr>
          <w:rFonts w:ascii="Arial" w:hAnsi="Arial" w:cs="Arial"/>
          <w:b/>
          <w:bCs/>
        </w:rPr>
      </w:pPr>
      <w:r w:rsidRPr="006E26CC">
        <w:rPr>
          <w:rFonts w:ascii="Arial" w:hAnsi="Arial" w:cs="Arial"/>
          <w:b/>
          <w:bCs/>
        </w:rPr>
        <w:t>zdolności technicznej lub zawodowej:</w:t>
      </w:r>
    </w:p>
    <w:p w14:paraId="03838757" w14:textId="6F6E8F5E" w:rsidR="006E26CC" w:rsidRPr="006E26CC" w:rsidRDefault="006E26CC" w:rsidP="009D2556">
      <w:pPr>
        <w:spacing w:after="0" w:line="360" w:lineRule="auto"/>
        <w:ind w:left="1134"/>
        <w:rPr>
          <w:rFonts w:ascii="Arial" w:hAnsi="Arial" w:cs="Arial"/>
          <w:bCs/>
          <w:u w:val="single"/>
        </w:rPr>
      </w:pPr>
      <w:r w:rsidRPr="006E26CC">
        <w:rPr>
          <w:rFonts w:ascii="Arial" w:hAnsi="Arial" w:cs="Arial"/>
          <w:bCs/>
          <w:u w:val="single"/>
        </w:rPr>
        <w:t>Minimalny poziom zdolności:</w:t>
      </w:r>
    </w:p>
    <w:p w14:paraId="59FD8E2A" w14:textId="013E3743" w:rsidR="006E26CC" w:rsidRPr="007B337C" w:rsidRDefault="006E26CC" w:rsidP="00B01544">
      <w:pPr>
        <w:pStyle w:val="Akapitzlist"/>
        <w:numPr>
          <w:ilvl w:val="1"/>
          <w:numId w:val="48"/>
        </w:numPr>
        <w:spacing w:after="0" w:line="360" w:lineRule="auto"/>
        <w:rPr>
          <w:rFonts w:ascii="Arial" w:hAnsi="Arial" w:cs="Arial"/>
          <w:bCs/>
        </w:rPr>
      </w:pPr>
      <w:r w:rsidRPr="007B337C">
        <w:rPr>
          <w:rFonts w:ascii="Arial" w:hAnsi="Arial" w:cs="Arial"/>
          <w:b/>
          <w:bCs/>
        </w:rPr>
        <w:t>w okresie ostatnich pięciu lat</w:t>
      </w:r>
      <w:r w:rsidRPr="007B337C">
        <w:rPr>
          <w:rFonts w:ascii="Arial" w:hAnsi="Arial" w:cs="Arial"/>
          <w:bCs/>
        </w:rPr>
        <w:t xml:space="preserve"> przed upływem terminu składania ofert a jeżeli okres prowadzenia działalności jest krótszy – w tym okresie, wykonał należycie minimum </w:t>
      </w:r>
      <w:r w:rsidRPr="007B337C">
        <w:rPr>
          <w:rFonts w:ascii="Arial" w:hAnsi="Arial" w:cs="Arial"/>
          <w:b/>
          <w:bCs/>
        </w:rPr>
        <w:t>dwie</w:t>
      </w:r>
      <w:r w:rsidRPr="007B337C">
        <w:rPr>
          <w:rFonts w:ascii="Arial" w:hAnsi="Arial" w:cs="Arial"/>
          <w:bCs/>
        </w:rPr>
        <w:t xml:space="preserve"> roboty odpowiadające swoim rodzajem i wartością robotom budowlanym stanowiącym przedmiot zamówienia. </w:t>
      </w:r>
    </w:p>
    <w:p w14:paraId="6F43BAB8" w14:textId="32A744C7" w:rsidR="006E26CC" w:rsidRPr="006E26CC" w:rsidRDefault="006E26CC" w:rsidP="00B01544">
      <w:pPr>
        <w:spacing w:after="0" w:line="360" w:lineRule="auto"/>
        <w:ind w:left="1276"/>
        <w:rPr>
          <w:rFonts w:ascii="Arial" w:hAnsi="Arial" w:cs="Arial"/>
          <w:bCs/>
        </w:rPr>
      </w:pPr>
      <w:r w:rsidRPr="006E26CC">
        <w:rPr>
          <w:rFonts w:ascii="Arial" w:hAnsi="Arial" w:cs="Arial"/>
          <w:bCs/>
        </w:rPr>
        <w:t>Przez robotę budowlaną odpowiadającą swoim rodzajem i wartością robotom budowlanym stanowiącym przedmiot zamówienia Zamawiający rozumie robotę polegającą na wykonaniu remontu lub przebudowy wewnętrznych instalacji elektrycznych w obiektach budowlanych o wartości robót nie mniejszej niż 200 000 zł brutto na jednym zadaniu</w:t>
      </w:r>
      <w:r w:rsidR="00C31F92">
        <w:rPr>
          <w:rFonts w:ascii="Arial" w:hAnsi="Arial" w:cs="Arial"/>
          <w:bCs/>
        </w:rPr>
        <w:t>.</w:t>
      </w:r>
    </w:p>
    <w:p w14:paraId="64CA21AC" w14:textId="2535EE7F" w:rsidR="000004B8" w:rsidRPr="00C808C7" w:rsidRDefault="000004B8" w:rsidP="007875FE">
      <w:pPr>
        <w:pStyle w:val="ZLITPKTzmpktliter"/>
        <w:numPr>
          <w:ilvl w:val="1"/>
          <w:numId w:val="48"/>
        </w:numPr>
        <w:rPr>
          <w:rFonts w:ascii="Arial" w:hAnsi="Arial"/>
          <w:sz w:val="22"/>
          <w:szCs w:val="22"/>
        </w:rPr>
      </w:pPr>
      <w:r w:rsidRPr="00C808C7">
        <w:rPr>
          <w:rFonts w:ascii="Arial" w:hAnsi="Arial"/>
          <w:b/>
          <w:sz w:val="22"/>
          <w:szCs w:val="22"/>
        </w:rPr>
        <w:lastRenderedPageBreak/>
        <w:t xml:space="preserve">dysponuje osobami zdolnymi do realizacji zamówienia </w:t>
      </w:r>
      <w:proofErr w:type="spellStart"/>
      <w:r w:rsidRPr="00C808C7">
        <w:rPr>
          <w:rFonts w:ascii="Arial" w:hAnsi="Arial"/>
          <w:b/>
          <w:sz w:val="22"/>
          <w:szCs w:val="22"/>
        </w:rPr>
        <w:t>tj</w:t>
      </w:r>
      <w:proofErr w:type="spellEnd"/>
      <w:r w:rsidRPr="00C808C7">
        <w:rPr>
          <w:rFonts w:ascii="Arial" w:hAnsi="Arial"/>
          <w:b/>
          <w:sz w:val="22"/>
          <w:szCs w:val="22"/>
        </w:rPr>
        <w:t xml:space="preserve"> osobami</w:t>
      </w:r>
      <w:r w:rsidRPr="00C808C7">
        <w:rPr>
          <w:rFonts w:ascii="Arial" w:hAnsi="Arial"/>
          <w:sz w:val="22"/>
          <w:szCs w:val="22"/>
        </w:rPr>
        <w:t>, które posiadają uprawnienia budowlane do kierowania robotami budowlanymi w  zakresie zgodnym z przedmiotem zamówienia tj.:</w:t>
      </w:r>
    </w:p>
    <w:p w14:paraId="0FA44649" w14:textId="4556CC68" w:rsidR="006E26CC" w:rsidRDefault="000004B8" w:rsidP="001B5BCB">
      <w:pPr>
        <w:pStyle w:val="ZLITPKTzmpktliter"/>
        <w:ind w:left="1276" w:hanging="227"/>
        <w:rPr>
          <w:rFonts w:ascii="Arial" w:hAnsi="Arial"/>
          <w:sz w:val="22"/>
          <w:szCs w:val="22"/>
        </w:rPr>
      </w:pPr>
      <w:r w:rsidRPr="00C808C7">
        <w:rPr>
          <w:rFonts w:ascii="Arial" w:hAnsi="Arial"/>
          <w:sz w:val="22"/>
          <w:szCs w:val="22"/>
        </w:rPr>
        <w:t>- minimum jedną osobą odpowiedzialną za kierowanie robotami budowlanymi w  branży elektrycznej posiadającą uprawnienia budowlane do kierowania robotami budowlanymi bez ograniczeń w specjalności instalacyjnej określone w art. 14 ust.1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w:t>
      </w:r>
      <w:r w:rsidR="001B5BCB">
        <w:rPr>
          <w:rFonts w:ascii="Arial" w:hAnsi="Arial"/>
          <w:sz w:val="22"/>
          <w:szCs w:val="22"/>
        </w:rPr>
        <w:t>.</w:t>
      </w:r>
    </w:p>
    <w:p w14:paraId="24E82F52" w14:textId="77777777" w:rsidR="006E26CC" w:rsidRDefault="006E26CC" w:rsidP="00F72E97">
      <w:pPr>
        <w:pStyle w:val="pkt"/>
        <w:spacing w:before="0" w:after="0" w:line="360" w:lineRule="auto"/>
        <w:ind w:left="1418" w:firstLine="0"/>
        <w:rPr>
          <w:rFonts w:ascii="Arial" w:hAnsi="Arial" w:cs="Arial"/>
          <w:sz w:val="22"/>
          <w:szCs w:val="22"/>
        </w:rPr>
      </w:pPr>
    </w:p>
    <w:p w14:paraId="5F81DCF8" w14:textId="77777777" w:rsidR="006E26CC" w:rsidRDefault="006E26CC" w:rsidP="001B5BCB">
      <w:pPr>
        <w:pStyle w:val="pkt"/>
        <w:spacing w:before="0" w:after="0" w:line="360" w:lineRule="auto"/>
        <w:ind w:left="0" w:firstLine="0"/>
        <w:rPr>
          <w:rFonts w:ascii="Arial" w:hAnsi="Arial" w:cs="Arial"/>
          <w:sz w:val="22"/>
          <w:szCs w:val="22"/>
        </w:rPr>
      </w:pPr>
    </w:p>
    <w:p w14:paraId="71AA1860" w14:textId="4BDC5A52" w:rsidR="005022FC" w:rsidRDefault="007C6E14" w:rsidP="00F72E97">
      <w:pPr>
        <w:pStyle w:val="pkt"/>
        <w:spacing w:before="0" w:after="0" w:line="360" w:lineRule="auto"/>
        <w:ind w:left="1418" w:firstLine="0"/>
        <w:rPr>
          <w:rFonts w:ascii="Arial" w:hAnsi="Arial" w:cs="Arial"/>
          <w:sz w:val="22"/>
          <w:szCs w:val="22"/>
        </w:rPr>
      </w:pPr>
      <w:r w:rsidRPr="00D33C75">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7758A1">
        <w:rPr>
          <w:rFonts w:ascii="Arial" w:hAnsi="Arial" w:cs="Arial"/>
          <w:sz w:val="22"/>
          <w:szCs w:val="22"/>
        </w:rPr>
        <w:t>unku do tych walut, ujawnionego</w:t>
      </w:r>
      <w:r w:rsidR="007758A1">
        <w:rPr>
          <w:rFonts w:ascii="Arial" w:hAnsi="Arial" w:cs="Arial"/>
          <w:sz w:val="22"/>
          <w:szCs w:val="22"/>
        </w:rPr>
        <w:br/>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6E26CC">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6E26CC">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6E26CC">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6E26CC">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6E26CC">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lastRenderedPageBreak/>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6E26CC">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6" w:name="_Toc229471044"/>
      <w:r w:rsidRPr="007758A1">
        <w:rPr>
          <w:rFonts w:ascii="Arial" w:hAnsi="Arial" w:cs="Arial"/>
          <w:sz w:val="22"/>
          <w:szCs w:val="22"/>
        </w:rPr>
        <w:t xml:space="preserve"> PODSTAWY WYKLUCZENIA WYKONAWCY </w:t>
      </w:r>
      <w:bookmarkEnd w:id="4"/>
      <w:bookmarkEnd w:id="5"/>
      <w:bookmarkEnd w:id="6"/>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7" w:name="_Toc264373037"/>
      <w:bookmarkStart w:id="8" w:name="_Toc440969210"/>
      <w:bookmarkStart w:id="9" w:name="_Toc221427589"/>
      <w:bookmarkStart w:id="10"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17707D68" w:rsidR="0061364A" w:rsidRPr="00D33C75" w:rsidRDefault="0061364A" w:rsidP="0019592D">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w:t>
      </w:r>
      <w:r w:rsidR="00186EAE">
        <w:rPr>
          <w:rFonts w:ascii="Arial" w:hAnsi="Arial" w:cs="Arial"/>
          <w:shd w:val="clear" w:color="auto" w:fill="FFFFFF"/>
        </w:rPr>
        <w:t>czerwca 2010 r. o sporcie (</w:t>
      </w:r>
      <w:r w:rsidR="00186EAE" w:rsidRPr="00186EAE">
        <w:rPr>
          <w:rFonts w:ascii="Arial" w:hAnsi="Arial" w:cs="Arial"/>
          <w:shd w:val="clear" w:color="auto" w:fill="FFFFFF"/>
        </w:rPr>
        <w:t>Dz.U. 2023 poz. 2048</w:t>
      </w:r>
      <w:r w:rsidR="00CC56C9" w:rsidRPr="00D33C75">
        <w:rPr>
          <w:rFonts w:ascii="Arial" w:hAnsi="Arial" w:cs="Arial"/>
          <w:shd w:val="clear" w:color="auto" w:fill="FFFFFF"/>
        </w:rPr>
        <w:t>)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r w:rsidR="0019592D" w:rsidRPr="0019592D">
        <w:rPr>
          <w:rFonts w:ascii="Arial" w:hAnsi="Arial" w:cs="Arial"/>
          <w:shd w:val="clear" w:color="auto" w:fill="FFFFFF"/>
        </w:rPr>
        <w:t>Dz.U. 2023 poz. 826</w:t>
      </w:r>
      <w:r w:rsidR="0019592D">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lastRenderedPageBreak/>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0131A89F" w:rsidR="008152AF" w:rsidRPr="00D33C75" w:rsidRDefault="008152AF" w:rsidP="0019592D">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o szczególnych rozwiązaniach w zakresie przeciwdziałania wspieraniu agresji na Ukrainę oraz służących ochronie bezpieczeństwa narodowego (</w:t>
      </w:r>
      <w:r w:rsidR="0019592D" w:rsidRPr="0019592D">
        <w:rPr>
          <w:rFonts w:ascii="Arial" w:hAnsi="Arial" w:cs="Arial"/>
          <w:bCs/>
        </w:rPr>
        <w:t>Dz.U. 2024 poz. 507</w:t>
      </w:r>
      <w:r w:rsidR="0019592D">
        <w:rPr>
          <w:rFonts w:ascii="Arial" w:hAnsi="Arial" w:cs="Arial"/>
          <w:bCs/>
        </w:rPr>
        <w:t>)</w:t>
      </w:r>
      <w:r w:rsidRPr="00D33C75">
        <w:rPr>
          <w:rFonts w:ascii="Arial" w:hAnsi="Arial" w:cs="Arial"/>
          <w:bCs/>
        </w:rPr>
        <w:t>, wyklucza się:</w:t>
      </w:r>
    </w:p>
    <w:p w14:paraId="42EAC71A" w14:textId="3467036D"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 xml:space="preserve">z postępowania o udzielenie zamówienia publicznego lub konkursu prowadzonego na </w:t>
      </w:r>
      <w:r w:rsidRPr="00D33C75">
        <w:rPr>
          <w:rFonts w:ascii="Arial" w:hAnsi="Arial" w:cs="Arial"/>
          <w:bCs/>
        </w:rPr>
        <w:lastRenderedPageBreak/>
        <w:t>podstawie ustawy z dnia 11 września 2019 r. – Pr</w:t>
      </w:r>
      <w:r w:rsidR="00DE7F4C">
        <w:rPr>
          <w:rFonts w:ascii="Arial" w:hAnsi="Arial" w:cs="Arial"/>
          <w:bCs/>
        </w:rPr>
        <w:t xml:space="preserve">awo zamówień publicznych </w:t>
      </w:r>
      <w:r w:rsidR="00DE7F4C" w:rsidRPr="00DE7F4C">
        <w:rPr>
          <w:rFonts w:ascii="Arial" w:hAnsi="Arial" w:cs="Arial"/>
          <w:bCs/>
        </w:rPr>
        <w:t>(</w:t>
      </w:r>
      <w:hyperlink r:id="rId19" w:history="1">
        <w:r w:rsidR="00DE7F4C" w:rsidRPr="00DE7F4C">
          <w:rPr>
            <w:rFonts w:ascii="Arial" w:hAnsi="Arial" w:cs="Arial"/>
          </w:rPr>
          <w:t>Dz.U. 2023 poz. 1605</w:t>
        </w:r>
      </w:hyperlink>
      <w:r w:rsidRPr="00D33C75">
        <w:rPr>
          <w:rFonts w:ascii="Arial" w:hAnsi="Arial" w:cs="Arial"/>
          <w:bCs/>
        </w:rPr>
        <w:t>);</w:t>
      </w:r>
    </w:p>
    <w:p w14:paraId="0FE157DA" w14:textId="7475B305" w:rsidR="008152AF" w:rsidRPr="00D33C75" w:rsidRDefault="008152AF" w:rsidP="008415D1">
      <w:pPr>
        <w:numPr>
          <w:ilvl w:val="1"/>
          <w:numId w:val="47"/>
        </w:numPr>
        <w:autoSpaceDE w:val="0"/>
        <w:autoSpaceDN w:val="0"/>
        <w:adjustRightInd w:val="0"/>
        <w:spacing w:after="0" w:line="360" w:lineRule="auto"/>
        <w:ind w:left="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w:t>
      </w:r>
      <w:r w:rsidR="00CA1DF6">
        <w:rPr>
          <w:rFonts w:ascii="Arial" w:hAnsi="Arial" w:cs="Arial"/>
          <w:bCs/>
        </w:rPr>
        <w:t>aniu terroryzmu (</w:t>
      </w:r>
      <w:hyperlink r:id="rId20" w:history="1">
        <w:r w:rsidR="00CA1DF6" w:rsidRPr="00CA1DF6">
          <w:rPr>
            <w:rFonts w:ascii="Arial" w:hAnsi="Arial" w:cs="Arial"/>
          </w:rPr>
          <w:t>Dz.U. 2023 poz. 1124</w:t>
        </w:r>
      </w:hyperlink>
      <w:r w:rsidRPr="00D33C75">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8415D1" w:rsidRPr="008415D1">
        <w:rPr>
          <w:rFonts w:ascii="Arial" w:hAnsi="Arial" w:cs="Arial"/>
          <w:bCs/>
        </w:rPr>
        <w:t>Dz. U. 2023 poz. 1605</w:t>
      </w:r>
      <w:r w:rsidR="00BF209E">
        <w:rPr>
          <w:rFonts w:ascii="Arial" w:hAnsi="Arial" w:cs="Arial"/>
          <w:bCs/>
        </w:rPr>
        <w:t>)</w:t>
      </w:r>
      <w:r w:rsidRPr="00D33C75">
        <w:rPr>
          <w:rFonts w:ascii="Arial" w:hAnsi="Arial" w:cs="Arial"/>
          <w:bCs/>
        </w:rPr>
        <w:t>;</w:t>
      </w:r>
    </w:p>
    <w:p w14:paraId="3CF57D04" w14:textId="23CE2E05"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 xml:space="preserve">wykonawcę oraz uczestnika konkursu, którego jednostką dominującą w rozumieniu art. 3 ust. 1 pkt 37 ustawy z dnia 29 września 1994 r. o rachunkowości </w:t>
      </w:r>
      <w:r w:rsidRPr="00955B2B">
        <w:rPr>
          <w:rFonts w:ascii="Arial" w:hAnsi="Arial" w:cs="Arial"/>
          <w:bCs/>
        </w:rPr>
        <w:t>(</w:t>
      </w:r>
      <w:hyperlink r:id="rId21" w:history="1">
        <w:r w:rsidR="00955B2B" w:rsidRPr="00955B2B">
          <w:rPr>
            <w:rFonts w:ascii="Arial" w:hAnsi="Arial" w:cs="Arial"/>
          </w:rPr>
          <w:t>Dz.U. 2023 poz. 120</w:t>
        </w:r>
      </w:hyperlink>
      <w:r w:rsidRPr="00D33C75">
        <w:rPr>
          <w:rFonts w:ascii="Arial" w:hAnsi="Arial" w:cs="Arial"/>
          <w:bCs/>
        </w:rPr>
        <w:t>)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4AE6AA3A"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w:t>
      </w:r>
      <w:hyperlink r:id="rId22" w:history="1">
        <w:r w:rsidR="007F2318" w:rsidRPr="007F2318">
          <w:rPr>
            <w:rFonts w:ascii="Arial" w:hAnsi="Arial" w:cs="Arial"/>
          </w:rPr>
          <w:t>Dz.U. 2023 poz. 1605</w:t>
        </w:r>
      </w:hyperlink>
      <w:r w:rsidRPr="00D33C75">
        <w:rPr>
          <w:rFonts w:ascii="Arial" w:hAnsi="Arial" w:cs="Arial"/>
          <w:bCs/>
        </w:rPr>
        <w:t>).</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lastRenderedPageBreak/>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lastRenderedPageBreak/>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7"/>
      <w:bookmarkEnd w:id="8"/>
      <w:bookmarkEnd w:id="9"/>
      <w:bookmarkEnd w:id="10"/>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56499D37" w14:textId="037F3DE1" w:rsidR="00B5538E" w:rsidRPr="00BC4C50" w:rsidRDefault="00B5538E" w:rsidP="00BC4C50">
      <w:pPr>
        <w:numPr>
          <w:ilvl w:val="1"/>
          <w:numId w:val="49"/>
        </w:numPr>
        <w:tabs>
          <w:tab w:val="left" w:pos="851"/>
        </w:tabs>
        <w:autoSpaceDE w:val="0"/>
        <w:autoSpaceDN w:val="0"/>
        <w:adjustRightInd w:val="0"/>
        <w:spacing w:after="0" w:line="360" w:lineRule="auto"/>
        <w:rPr>
          <w:rFonts w:ascii="Arial" w:hAnsi="Arial" w:cs="Arial"/>
        </w:rPr>
      </w:pPr>
      <w:r w:rsidRPr="00B5538E">
        <w:rPr>
          <w:rFonts w:ascii="Arial" w:hAnsi="Arial" w:cs="Arial"/>
        </w:rPr>
        <w:t xml:space="preserve">potwierdzające, że wykonawca jest ubezpieczony od odpowiedzialności cywilnej </w:t>
      </w:r>
      <w:r w:rsidRPr="00BC4C50">
        <w:rPr>
          <w:rFonts w:ascii="Arial" w:hAnsi="Arial" w:cs="Arial"/>
        </w:rPr>
        <w:t>w</w:t>
      </w:r>
      <w:r w:rsidR="00BC4C50">
        <w:rPr>
          <w:rFonts w:ascii="Arial" w:hAnsi="Arial" w:cs="Arial"/>
        </w:rPr>
        <w:t> </w:t>
      </w:r>
      <w:r w:rsidRPr="00BC4C50">
        <w:rPr>
          <w:rFonts w:ascii="Arial" w:hAnsi="Arial" w:cs="Arial"/>
        </w:rPr>
        <w:t xml:space="preserve"> zakresie prowadzonej działalności związanej z przedmiotem zamówienia na sumę gwarancyjną określoną przez zamawiającego;</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 xml:space="preserve">i wykształcenia niezbędnych do wykonania zamówienia publicznego, a także zakresu </w:t>
      </w:r>
      <w:r w:rsidRPr="00D33C75">
        <w:rPr>
          <w:rFonts w:ascii="Arial" w:hAnsi="Arial" w:cs="Arial"/>
          <w:shd w:val="clear" w:color="auto" w:fill="FFFFFF"/>
        </w:rPr>
        <w:lastRenderedPageBreak/>
        <w:t>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1" w:name="_Toc264373038"/>
      <w:bookmarkStart w:id="12" w:name="_Toc440969212"/>
      <w:bookmarkStart w:id="13"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4" w:name="_Toc223846971"/>
      <w:bookmarkStart w:id="15" w:name="_Toc223848584"/>
      <w:bookmarkStart w:id="16" w:name="_Toc223848720"/>
      <w:bookmarkStart w:id="17" w:name="_Toc223849160"/>
      <w:bookmarkEnd w:id="11"/>
      <w:bookmarkEnd w:id="12"/>
      <w:bookmarkEnd w:id="13"/>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4"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lastRenderedPageBreak/>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5"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6"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20156610" w:rsidR="00377457" w:rsidRPr="00D33C75" w:rsidRDefault="004C329E" w:rsidP="006E26CC">
      <w:pPr>
        <w:pStyle w:val="Akapitzlist"/>
        <w:numPr>
          <w:ilvl w:val="0"/>
          <w:numId w:val="76"/>
        </w:numPr>
        <w:spacing w:after="0" w:line="360" w:lineRule="auto"/>
        <w:ind w:left="1276" w:hanging="283"/>
        <w:rPr>
          <w:rFonts w:ascii="Arial" w:hAnsi="Arial" w:cs="Arial"/>
        </w:rPr>
      </w:pPr>
      <w:r>
        <w:rPr>
          <w:rFonts w:ascii="Arial" w:hAnsi="Arial" w:cs="Arial"/>
        </w:rPr>
        <w:t>Sylwester Sowała</w:t>
      </w:r>
      <w:r w:rsidR="00DB65DD" w:rsidRPr="00D33C75">
        <w:rPr>
          <w:rFonts w:ascii="Arial" w:hAnsi="Arial" w:cs="Arial"/>
        </w:rPr>
        <w:t xml:space="preserve"> –</w:t>
      </w:r>
      <w:r w:rsidR="00377457" w:rsidRPr="00D33C75">
        <w:rPr>
          <w:rFonts w:ascii="Arial" w:hAnsi="Arial" w:cs="Arial"/>
        </w:rPr>
        <w:t xml:space="preserve"> </w:t>
      </w:r>
      <w:r>
        <w:rPr>
          <w:rFonts w:ascii="Arial" w:hAnsi="Arial" w:cs="Arial"/>
        </w:rPr>
        <w:t xml:space="preserve">Główny specjalista w Wydziale Infrastruktury i Zieleni Miejskiej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6789EE20" w:rsidR="00FF630C" w:rsidRPr="00912412" w:rsidRDefault="004C329E" w:rsidP="00F72E97">
      <w:pPr>
        <w:pStyle w:val="Akapitzlist"/>
        <w:spacing w:after="0" w:line="360" w:lineRule="auto"/>
        <w:ind w:left="1276"/>
        <w:rPr>
          <w:rFonts w:ascii="Arial" w:hAnsi="Arial" w:cs="Arial"/>
          <w:lang w:val="it-IT"/>
        </w:rPr>
      </w:pPr>
      <w:r>
        <w:rPr>
          <w:rFonts w:ascii="Arial" w:hAnsi="Arial" w:cs="Arial"/>
          <w:lang w:val="it-IT"/>
        </w:rPr>
        <w:t xml:space="preserve">nr tel: </w:t>
      </w:r>
      <w:r w:rsidR="00800EE1">
        <w:rPr>
          <w:rFonts w:ascii="Arial" w:hAnsi="Arial" w:cs="Arial"/>
          <w:lang w:val="it-IT"/>
        </w:rPr>
        <w:t xml:space="preserve">(91) </w:t>
      </w:r>
      <w:r w:rsidR="00800EE1" w:rsidRPr="00800EE1">
        <w:rPr>
          <w:rFonts w:ascii="Arial" w:hAnsi="Arial" w:cs="Arial"/>
          <w:lang w:val="it-IT"/>
        </w:rPr>
        <w:t>327 86 75</w:t>
      </w:r>
    </w:p>
    <w:p w14:paraId="790F6DE9" w14:textId="02E0AE33" w:rsidR="00B322E5" w:rsidRDefault="00377457" w:rsidP="00F72E97">
      <w:pPr>
        <w:pStyle w:val="Akapitzlist"/>
        <w:spacing w:after="0" w:line="360" w:lineRule="auto"/>
        <w:ind w:left="1276"/>
        <w:rPr>
          <w:rFonts w:ascii="Arial" w:hAnsi="Arial" w:cs="Arial"/>
          <w:lang w:val="it-IT"/>
        </w:rPr>
      </w:pPr>
      <w:r w:rsidRPr="00912412">
        <w:rPr>
          <w:rFonts w:ascii="Arial" w:hAnsi="Arial" w:cs="Arial"/>
          <w:lang w:val="it-IT"/>
        </w:rPr>
        <w:t xml:space="preserve">e-mail: </w:t>
      </w:r>
      <w:r w:rsidR="00836FA3" w:rsidRPr="00836FA3">
        <w:rPr>
          <w:rFonts w:ascii="Arial" w:hAnsi="Arial" w:cs="Arial"/>
          <w:lang w:val="it-IT"/>
        </w:rPr>
        <w:t>ssowala@um.swinoujscie.pl</w:t>
      </w:r>
    </w:p>
    <w:p w14:paraId="1D1F62A2" w14:textId="77777777" w:rsidR="00836FA3" w:rsidRDefault="00836FA3" w:rsidP="00F72E97">
      <w:pPr>
        <w:pStyle w:val="Akapitzlist"/>
        <w:spacing w:after="0" w:line="360" w:lineRule="auto"/>
        <w:ind w:left="1276"/>
        <w:rPr>
          <w:rFonts w:ascii="Arial" w:hAnsi="Arial" w:cs="Arial"/>
          <w:lang w:val="it-IT"/>
        </w:rPr>
      </w:pPr>
    </w:p>
    <w:p w14:paraId="4A1C1AFA" w14:textId="420703D2" w:rsidR="00836FA3" w:rsidRPr="00BB76D1" w:rsidRDefault="00836FA3" w:rsidP="00836FA3">
      <w:pPr>
        <w:pStyle w:val="Akapitzlist"/>
        <w:numPr>
          <w:ilvl w:val="0"/>
          <w:numId w:val="76"/>
        </w:numPr>
        <w:spacing w:after="0" w:line="360" w:lineRule="auto"/>
        <w:ind w:left="1276" w:hanging="283"/>
        <w:rPr>
          <w:rStyle w:val="Hipercze"/>
          <w:rFonts w:ascii="Arial" w:hAnsi="Arial" w:cs="Arial"/>
          <w:color w:val="auto"/>
          <w:u w:val="none"/>
        </w:rPr>
      </w:pPr>
      <w:r w:rsidRPr="00BB76D1">
        <w:rPr>
          <w:rStyle w:val="Hipercze"/>
          <w:rFonts w:ascii="Arial" w:hAnsi="Arial" w:cs="Arial"/>
          <w:color w:val="auto"/>
          <w:u w:val="none"/>
        </w:rPr>
        <w:t xml:space="preserve">Leszek Kozłowski – Główny specjalista w Wydziale Infrastruktury i Zieleni Miejskiej </w:t>
      </w:r>
    </w:p>
    <w:p w14:paraId="222A7A37" w14:textId="117DE567" w:rsidR="00836FA3" w:rsidRPr="00BB76D1" w:rsidRDefault="00836FA3" w:rsidP="00836FA3">
      <w:pPr>
        <w:pStyle w:val="Akapitzlist"/>
        <w:spacing w:after="0" w:line="360" w:lineRule="auto"/>
        <w:ind w:left="1276"/>
        <w:rPr>
          <w:rStyle w:val="Hipercze"/>
          <w:rFonts w:ascii="Arial" w:hAnsi="Arial" w:cs="Arial"/>
          <w:color w:val="auto"/>
          <w:u w:val="none"/>
        </w:rPr>
      </w:pPr>
      <w:r w:rsidRPr="00BB76D1">
        <w:rPr>
          <w:rStyle w:val="Hipercze"/>
          <w:rFonts w:ascii="Arial" w:hAnsi="Arial" w:cs="Arial"/>
          <w:color w:val="auto"/>
          <w:u w:val="none"/>
        </w:rPr>
        <w:t>(od poniedziałku do piątku, w godz. od 7.00 do 15.00)</w:t>
      </w:r>
    </w:p>
    <w:p w14:paraId="25D660C9" w14:textId="400AAE7A" w:rsidR="00836FA3" w:rsidRDefault="00E15D2C" w:rsidP="00836FA3">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nr tel: (</w:t>
      </w:r>
      <w:r w:rsidRPr="00E15D2C">
        <w:rPr>
          <w:rStyle w:val="Hipercze"/>
          <w:rFonts w:ascii="Arial" w:hAnsi="Arial" w:cs="Arial"/>
          <w:color w:val="auto"/>
          <w:u w:val="none"/>
          <w:lang w:val="it-IT"/>
        </w:rPr>
        <w:t>91</w:t>
      </w:r>
      <w:r>
        <w:rPr>
          <w:rStyle w:val="Hipercze"/>
          <w:rFonts w:ascii="Arial" w:hAnsi="Arial" w:cs="Arial"/>
          <w:color w:val="auto"/>
          <w:u w:val="none"/>
          <w:lang w:val="it-IT"/>
        </w:rPr>
        <w:t>)</w:t>
      </w:r>
      <w:r w:rsidRPr="00E15D2C">
        <w:rPr>
          <w:rStyle w:val="Hipercze"/>
          <w:rFonts w:ascii="Arial" w:hAnsi="Arial" w:cs="Arial"/>
          <w:color w:val="auto"/>
          <w:u w:val="none"/>
          <w:lang w:val="it-IT"/>
        </w:rPr>
        <w:t xml:space="preserve"> 321 45 74</w:t>
      </w:r>
      <w:r>
        <w:rPr>
          <w:rStyle w:val="Hipercze"/>
          <w:rFonts w:ascii="Arial" w:hAnsi="Arial" w:cs="Arial"/>
          <w:color w:val="auto"/>
          <w:u w:val="none"/>
          <w:lang w:val="it-IT"/>
        </w:rPr>
        <w:t xml:space="preserve">      </w:t>
      </w:r>
    </w:p>
    <w:p w14:paraId="20023B7D" w14:textId="37D08C75" w:rsidR="00836FA3" w:rsidRPr="00836FA3" w:rsidRDefault="00836FA3" w:rsidP="00836FA3">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e-mail: lkozlowski</w:t>
      </w:r>
      <w:r w:rsidRPr="00836FA3">
        <w:rPr>
          <w:rStyle w:val="Hipercze"/>
          <w:rFonts w:ascii="Arial" w:hAnsi="Arial" w:cs="Arial"/>
          <w:color w:val="auto"/>
          <w:u w:val="none"/>
          <w:lang w:val="it-IT"/>
        </w:rPr>
        <w:t>@um.swinoujscie.pl</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1317FC20" w:rsidR="00B322E5" w:rsidRPr="00D33C75" w:rsidRDefault="006C646C" w:rsidP="006E26CC">
      <w:pPr>
        <w:pStyle w:val="Akapitzlist"/>
        <w:numPr>
          <w:ilvl w:val="0"/>
          <w:numId w:val="76"/>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997E85">
        <w:rPr>
          <w:rStyle w:val="Hipercze"/>
          <w:rFonts w:ascii="Arial" w:hAnsi="Arial" w:cs="Arial"/>
          <w:color w:val="auto"/>
          <w:u w:val="none"/>
        </w:rPr>
        <w:t>–</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997E85">
        <w:rPr>
          <w:rStyle w:val="Hipercze"/>
          <w:rFonts w:ascii="Arial" w:hAnsi="Arial" w:cs="Arial"/>
          <w:color w:val="auto"/>
          <w:u w:val="none"/>
        </w:rPr>
        <w:t xml:space="preserve"> </w:t>
      </w:r>
      <w:r w:rsidR="00A859BA" w:rsidRPr="00D33C75">
        <w:rPr>
          <w:rStyle w:val="Hipercze"/>
          <w:rFonts w:ascii="Arial" w:hAnsi="Arial" w:cs="Arial"/>
          <w:color w:val="auto"/>
          <w:u w:val="none"/>
        </w:rPr>
        <w:t>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3550EFAE" w:rsidR="00A859BA" w:rsidRPr="00912412"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243EBB4C" w14:textId="77777777" w:rsidR="0001120E" w:rsidRPr="00912412" w:rsidRDefault="0001120E" w:rsidP="00F72E97">
      <w:pPr>
        <w:pStyle w:val="Akapitzlist"/>
        <w:spacing w:after="0" w:line="360" w:lineRule="auto"/>
        <w:ind w:left="1276"/>
        <w:rPr>
          <w:rStyle w:val="Hipercze"/>
          <w:rFonts w:ascii="Arial" w:hAnsi="Arial" w:cs="Arial"/>
          <w:color w:val="auto"/>
          <w:u w:val="none"/>
          <w:lang w:val="it-IT"/>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912412">
        <w:rPr>
          <w:rStyle w:val="Hipercze"/>
          <w:rFonts w:ascii="Arial" w:hAnsi="Arial" w:cs="Arial"/>
          <w:color w:val="auto"/>
          <w:u w:val="none"/>
          <w:lang w:val="it-IT"/>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2E7DE6E3" w:rsidR="00DB65DD" w:rsidRDefault="00DB65DD" w:rsidP="006E26CC">
      <w:pPr>
        <w:pStyle w:val="Akapitzlist"/>
        <w:numPr>
          <w:ilvl w:val="0"/>
          <w:numId w:val="76"/>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101E3D">
        <w:rPr>
          <w:rStyle w:val="Hipercze"/>
          <w:rFonts w:ascii="Arial" w:hAnsi="Arial" w:cs="Arial"/>
          <w:color w:val="auto"/>
          <w:u w:val="none"/>
        </w:rPr>
        <w:t>k</w:t>
      </w:r>
      <w:r w:rsidRPr="00D33C75">
        <w:rPr>
          <w:rStyle w:val="Hipercze"/>
          <w:rFonts w:ascii="Arial" w:hAnsi="Arial" w:cs="Arial"/>
          <w:color w:val="auto"/>
          <w:u w:val="none"/>
        </w:rPr>
        <w:t xml:space="preserve"> Biura Zamówień Publicznych</w:t>
      </w:r>
    </w:p>
    <w:p w14:paraId="2F0F4BB6" w14:textId="62BF3EB0" w:rsidR="0080149A" w:rsidRPr="00D33C75" w:rsidRDefault="0080149A" w:rsidP="0080149A">
      <w:pPr>
        <w:pStyle w:val="Akapitzlist"/>
        <w:spacing w:after="0" w:line="360" w:lineRule="auto"/>
        <w:ind w:left="1276"/>
        <w:rPr>
          <w:rStyle w:val="Hipercze"/>
          <w:rFonts w:ascii="Arial" w:hAnsi="Arial" w:cs="Arial"/>
          <w:color w:val="auto"/>
          <w:u w:val="none"/>
        </w:rPr>
      </w:pPr>
      <w:r w:rsidRPr="0080149A">
        <w:rPr>
          <w:rStyle w:val="Hipercze"/>
          <w:rFonts w:ascii="Arial" w:hAnsi="Arial" w:cs="Arial"/>
          <w:color w:val="auto"/>
          <w:u w:val="none"/>
        </w:rPr>
        <w:t>(od poniedziałku do piątku, w godz. od 7.00 do 15.00)</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71A4770A" w:rsidR="0001120E" w:rsidRDefault="00DB65DD" w:rsidP="00F72E97">
      <w:pPr>
        <w:pStyle w:val="Akapitzlist"/>
        <w:spacing w:after="0" w:line="360" w:lineRule="auto"/>
        <w:ind w:left="1276"/>
        <w:rPr>
          <w:rFonts w:ascii="Arial" w:hAnsi="Arial" w:cs="Arial"/>
          <w:lang w:val="it-IT"/>
        </w:rPr>
      </w:pPr>
      <w:r w:rsidRPr="00912412">
        <w:rPr>
          <w:rStyle w:val="Hipercze"/>
          <w:rFonts w:ascii="Arial" w:hAnsi="Arial" w:cs="Arial"/>
          <w:color w:val="auto"/>
          <w:u w:val="none"/>
          <w:lang w:val="it-IT"/>
        </w:rPr>
        <w:t xml:space="preserve">e-mail: </w:t>
      </w:r>
      <w:r w:rsidR="00F31B59" w:rsidRPr="00F31B59">
        <w:rPr>
          <w:rFonts w:ascii="Arial" w:hAnsi="Arial" w:cs="Arial"/>
          <w:lang w:val="it-IT"/>
        </w:rPr>
        <w:t>ebimkiewicz@um.swinoujscie.pl</w:t>
      </w:r>
    </w:p>
    <w:p w14:paraId="0895B114" w14:textId="77777777" w:rsidR="00F31B59" w:rsidRPr="00912412" w:rsidRDefault="00F31B59" w:rsidP="00F72E97">
      <w:pPr>
        <w:pStyle w:val="Akapitzlist"/>
        <w:spacing w:after="0" w:line="360" w:lineRule="auto"/>
        <w:ind w:left="1276"/>
        <w:rPr>
          <w:rStyle w:val="Hipercze"/>
          <w:rFonts w:ascii="Arial" w:hAnsi="Arial" w:cs="Arial"/>
          <w:lang w:val="it-IT"/>
        </w:rPr>
      </w:pPr>
    </w:p>
    <w:p w14:paraId="425F318C" w14:textId="31FB67FE" w:rsidR="00B35A13" w:rsidRDefault="00F31B59" w:rsidP="00F31B59">
      <w:pPr>
        <w:pStyle w:val="Akapitzlist"/>
        <w:numPr>
          <w:ilvl w:val="0"/>
          <w:numId w:val="76"/>
        </w:numPr>
        <w:spacing w:after="0" w:line="360" w:lineRule="auto"/>
        <w:ind w:left="1276" w:hanging="283"/>
        <w:rPr>
          <w:rStyle w:val="Hipercze"/>
          <w:rFonts w:ascii="Arial" w:hAnsi="Arial" w:cs="Arial"/>
          <w:color w:val="auto"/>
          <w:u w:val="none"/>
        </w:rPr>
      </w:pPr>
      <w:r w:rsidRPr="00EA2CD5">
        <w:rPr>
          <w:rStyle w:val="Hipercze"/>
          <w:rFonts w:ascii="Arial" w:hAnsi="Arial" w:cs="Arial"/>
          <w:color w:val="auto"/>
          <w:u w:val="none"/>
        </w:rPr>
        <w:t>Krzysztof Bagiński – p.o. Naczelnika Wydziału Infrastruktury i Zieleni Miejskiej</w:t>
      </w:r>
    </w:p>
    <w:p w14:paraId="14D14B3A" w14:textId="3C02D0A2" w:rsidR="0080149A" w:rsidRPr="00EA2CD5" w:rsidRDefault="0080149A" w:rsidP="0080149A">
      <w:pPr>
        <w:pStyle w:val="Akapitzlist"/>
        <w:spacing w:after="0" w:line="360" w:lineRule="auto"/>
        <w:ind w:left="1276"/>
        <w:rPr>
          <w:rStyle w:val="Hipercze"/>
          <w:rFonts w:ascii="Arial" w:hAnsi="Arial" w:cs="Arial"/>
          <w:color w:val="auto"/>
          <w:u w:val="none"/>
        </w:rPr>
      </w:pPr>
      <w:r w:rsidRPr="0080149A">
        <w:rPr>
          <w:rStyle w:val="Hipercze"/>
          <w:rFonts w:ascii="Arial" w:hAnsi="Arial" w:cs="Arial"/>
          <w:color w:val="auto"/>
          <w:u w:val="none"/>
        </w:rPr>
        <w:t>(od poniedziałku do piątku, w godz. od 7.00 do 15.00)</w:t>
      </w:r>
    </w:p>
    <w:p w14:paraId="0C99B6AB" w14:textId="2A474739" w:rsidR="00F31B59" w:rsidRPr="00EA2CD5" w:rsidRDefault="00F31B59" w:rsidP="00F31B59">
      <w:pPr>
        <w:pStyle w:val="Akapitzlist"/>
        <w:spacing w:after="0" w:line="360" w:lineRule="auto"/>
        <w:ind w:left="1276"/>
        <w:rPr>
          <w:rStyle w:val="Hipercze"/>
          <w:rFonts w:ascii="Arial" w:hAnsi="Arial" w:cs="Arial"/>
          <w:color w:val="auto"/>
          <w:u w:val="none"/>
          <w:lang w:val="it-IT"/>
        </w:rPr>
      </w:pPr>
      <w:r w:rsidRPr="00EA2CD5">
        <w:rPr>
          <w:rStyle w:val="Hipercze"/>
          <w:rFonts w:ascii="Arial" w:hAnsi="Arial" w:cs="Arial"/>
          <w:color w:val="auto"/>
          <w:u w:val="none"/>
          <w:lang w:val="it-IT"/>
        </w:rPr>
        <w:t xml:space="preserve">nr tel: </w:t>
      </w:r>
      <w:r w:rsidR="00AD2B00">
        <w:rPr>
          <w:rStyle w:val="Hipercze"/>
          <w:rFonts w:ascii="Arial" w:hAnsi="Arial" w:cs="Arial"/>
          <w:color w:val="auto"/>
          <w:u w:val="none"/>
          <w:lang w:val="it-IT"/>
        </w:rPr>
        <w:t>(</w:t>
      </w:r>
      <w:r w:rsidR="00EA2CD5" w:rsidRPr="00EA2CD5">
        <w:rPr>
          <w:rStyle w:val="Hipercze"/>
          <w:rFonts w:ascii="Arial" w:hAnsi="Arial" w:cs="Arial"/>
          <w:color w:val="auto"/>
          <w:u w:val="none"/>
          <w:lang w:val="it-IT"/>
        </w:rPr>
        <w:t>91</w:t>
      </w:r>
      <w:r w:rsidR="00AD2B00">
        <w:rPr>
          <w:rStyle w:val="Hipercze"/>
          <w:rFonts w:ascii="Arial" w:hAnsi="Arial" w:cs="Arial"/>
          <w:color w:val="auto"/>
          <w:u w:val="none"/>
          <w:lang w:val="it-IT"/>
        </w:rPr>
        <w:t>)</w:t>
      </w:r>
      <w:r w:rsidR="00EA2CD5" w:rsidRPr="00EA2CD5">
        <w:rPr>
          <w:rStyle w:val="Hipercze"/>
          <w:rFonts w:ascii="Arial" w:hAnsi="Arial" w:cs="Arial"/>
          <w:color w:val="auto"/>
          <w:u w:val="none"/>
          <w:lang w:val="it-IT"/>
        </w:rPr>
        <w:t xml:space="preserve"> 327 86 75</w:t>
      </w:r>
    </w:p>
    <w:p w14:paraId="1E9D4C2F" w14:textId="644B01E3" w:rsidR="00F31B59" w:rsidRDefault="00F31B59"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Pr="00F31B59">
        <w:rPr>
          <w:rStyle w:val="Hipercze"/>
          <w:rFonts w:ascii="Arial" w:hAnsi="Arial" w:cs="Arial"/>
          <w:color w:val="auto"/>
          <w:u w:val="none"/>
          <w:lang w:val="it-IT"/>
        </w:rPr>
        <w:t>wiz@um.swinoujscie.pl</w:t>
      </w:r>
      <w:r>
        <w:rPr>
          <w:rStyle w:val="Hipercze"/>
          <w:rFonts w:ascii="Arial" w:hAnsi="Arial" w:cs="Arial"/>
          <w:color w:val="auto"/>
          <w:u w:val="none"/>
          <w:lang w:val="it-IT"/>
        </w:rPr>
        <w:t xml:space="preserve"> </w:t>
      </w:r>
    </w:p>
    <w:p w14:paraId="2C9459CD" w14:textId="77777777" w:rsidR="00A0546D" w:rsidRPr="00A0546D" w:rsidRDefault="00A0546D" w:rsidP="00A0546D">
      <w:pPr>
        <w:pStyle w:val="Akapitzlist"/>
        <w:spacing w:after="0" w:line="360" w:lineRule="auto"/>
        <w:ind w:left="1276"/>
        <w:rPr>
          <w:rFonts w:ascii="Arial" w:hAnsi="Arial" w:cs="Arial"/>
          <w:lang w:val="it-IT"/>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8" w:name="_Toc262112641"/>
      <w:bookmarkStart w:id="19" w:name="_Toc264373039"/>
      <w:bookmarkStart w:id="20" w:name="_Toc318886760"/>
      <w:bookmarkStart w:id="21" w:name="_Toc440969214"/>
      <w:bookmarkEnd w:id="14"/>
      <w:bookmarkEnd w:id="15"/>
      <w:bookmarkEnd w:id="16"/>
      <w:bookmarkEnd w:id="17"/>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lastRenderedPageBreak/>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FED976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ZWIĄZNIA OFERTĄ</w:t>
      </w:r>
    </w:p>
    <w:bookmarkEnd w:id="18"/>
    <w:bookmarkEnd w:id="19"/>
    <w:bookmarkEnd w:id="20"/>
    <w:bookmarkEnd w:id="21"/>
    <w:p w14:paraId="6222901A" w14:textId="10CFB139"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307E28">
        <w:rPr>
          <w:rFonts w:ascii="Arial" w:hAnsi="Arial" w:cs="Arial"/>
        </w:rPr>
        <w:t xml:space="preserve"> i kończy się w dniu</w:t>
      </w:r>
      <w:r w:rsidR="00674191">
        <w:rPr>
          <w:rFonts w:ascii="Arial" w:hAnsi="Arial" w:cs="Arial"/>
        </w:rPr>
        <w:t xml:space="preserve"> 17 lipca 2024 r</w:t>
      </w:r>
      <w:bookmarkStart w:id="22" w:name="_GoBack"/>
      <w:bookmarkEnd w:id="22"/>
      <w:r w:rsidR="00164032">
        <w:rPr>
          <w:rFonts w:ascii="Arial" w:hAnsi="Arial" w:cs="Arial"/>
        </w:rPr>
        <w:t>.</w:t>
      </w:r>
      <w:r w:rsidR="005D1723">
        <w:rPr>
          <w:rFonts w:ascii="Arial" w:hAnsi="Arial" w:cs="Arial"/>
        </w:rPr>
        <w:t xml:space="preserve">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w:t>
      </w:r>
      <w:r w:rsidRPr="00D33C75">
        <w:rPr>
          <w:rFonts w:ascii="Arial" w:hAnsi="Arial" w:cs="Arial"/>
        </w:rPr>
        <w:lastRenderedPageBreak/>
        <w:t xml:space="preserve">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p>
    <w:p w14:paraId="0ED496F2" w14:textId="3587CCCE" w:rsidR="0015246B" w:rsidRPr="00D33C75" w:rsidRDefault="002C0546" w:rsidP="00F72E97">
      <w:pPr>
        <w:numPr>
          <w:ilvl w:val="0"/>
          <w:numId w:val="53"/>
        </w:numPr>
        <w:spacing w:after="0" w:line="360" w:lineRule="auto"/>
        <w:rPr>
          <w:rFonts w:ascii="Arial" w:hAnsi="Arial" w:cs="Arial"/>
        </w:rPr>
      </w:pPr>
      <w:bookmarkStart w:id="31" w:name="_Toc264373042"/>
      <w:bookmarkStart w:id="32" w:name="_Toc440969217"/>
      <w:r>
        <w:rPr>
          <w:rFonts w:ascii="Arial" w:hAnsi="Arial" w:cs="Arial"/>
        </w:rPr>
        <w:t>Ofertę należ</w:t>
      </w:r>
      <w:r w:rsidR="005244A8">
        <w:rPr>
          <w:rFonts w:ascii="Arial" w:hAnsi="Arial" w:cs="Arial"/>
        </w:rPr>
        <w:t>y złożyć do</w:t>
      </w:r>
      <w:r w:rsidR="00514C3B">
        <w:rPr>
          <w:rFonts w:ascii="Arial" w:hAnsi="Arial" w:cs="Arial"/>
        </w:rPr>
        <w:t xml:space="preserve">  </w:t>
      </w:r>
      <w:r w:rsidR="00105B21">
        <w:rPr>
          <w:rFonts w:ascii="Arial" w:hAnsi="Arial" w:cs="Arial"/>
        </w:rPr>
        <w:t>18 czerwca</w:t>
      </w:r>
      <w:r w:rsidR="00514C3B">
        <w:rPr>
          <w:rFonts w:ascii="Arial" w:hAnsi="Arial" w:cs="Arial"/>
        </w:rPr>
        <w:t xml:space="preserve"> 2024 </w:t>
      </w:r>
      <w:r w:rsidR="00AA2B51" w:rsidRPr="00AA2B51">
        <w:rPr>
          <w:rFonts w:ascii="Arial" w:hAnsi="Arial" w:cs="Arial"/>
        </w:rPr>
        <w:t xml:space="preserve">r. </w:t>
      </w:r>
      <w:r w:rsidR="0015246B" w:rsidRPr="00D33C75">
        <w:rPr>
          <w:rFonts w:ascii="Arial" w:hAnsi="Arial" w:cs="Arial"/>
        </w:rPr>
        <w:t xml:space="preserve">w sposób określony w rozdziale X pkt 2 SWZ.  </w:t>
      </w:r>
    </w:p>
    <w:p w14:paraId="0CAF7BE9" w14:textId="5D548454"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514C3B">
        <w:rPr>
          <w:rFonts w:ascii="Arial" w:hAnsi="Arial" w:cs="Arial"/>
        </w:rPr>
        <w:t xml:space="preserve">  </w:t>
      </w:r>
      <w:r w:rsidR="00105B21">
        <w:rPr>
          <w:rFonts w:ascii="Arial" w:hAnsi="Arial" w:cs="Arial"/>
        </w:rPr>
        <w:t>18 czerwca</w:t>
      </w:r>
      <w:r w:rsidR="00514C3B">
        <w:rPr>
          <w:rFonts w:ascii="Arial" w:hAnsi="Arial" w:cs="Arial"/>
        </w:rPr>
        <w:t xml:space="preserve"> 2024 </w:t>
      </w:r>
      <w:r w:rsidR="00AA2B51">
        <w:rPr>
          <w:rFonts w:ascii="Arial" w:hAnsi="Arial" w:cs="Arial"/>
        </w:rPr>
        <w:t xml:space="preserve">r.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w:t>
      </w:r>
      <w:r w:rsidR="00514C3B">
        <w:rPr>
          <w:rFonts w:ascii="Arial" w:hAnsi="Arial" w:cs="Arial"/>
        </w:rPr>
        <w:t> </w:t>
      </w:r>
      <w:r w:rsidRPr="00D33C75">
        <w:rPr>
          <w:rFonts w:ascii="Arial" w:hAnsi="Arial" w:cs="Arial"/>
        </w:rPr>
        <w:t xml:space="preserve">nr </w:t>
      </w:r>
      <w:r w:rsidR="00514C3B">
        <w:rPr>
          <w:rFonts w:ascii="Arial" w:hAnsi="Arial" w:cs="Arial"/>
        </w:rPr>
        <w:t> </w:t>
      </w:r>
      <w:r w:rsidRPr="00D33C75">
        <w:rPr>
          <w:rFonts w:ascii="Arial" w:hAnsi="Arial" w:cs="Arial"/>
        </w:rPr>
        <w:t xml:space="preserve">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76A28433" w14:textId="77777777" w:rsidR="00F41B08" w:rsidRPr="00257451" w:rsidRDefault="00F41B08" w:rsidP="00257451">
      <w:pPr>
        <w:numPr>
          <w:ilvl w:val="0"/>
          <w:numId w:val="89"/>
        </w:numPr>
        <w:tabs>
          <w:tab w:val="clear" w:pos="720"/>
        </w:tabs>
        <w:spacing w:line="360" w:lineRule="auto"/>
        <w:ind w:left="426" w:hanging="426"/>
        <w:rPr>
          <w:rFonts w:ascii="Arial" w:hAnsi="Arial" w:cs="Arial"/>
        </w:rPr>
      </w:pPr>
      <w:r w:rsidRPr="00257451">
        <w:rPr>
          <w:rFonts w:ascii="Arial" w:hAnsi="Arial" w:cs="Arial"/>
        </w:rPr>
        <w:t>Cenę oferty należy podać jako cenę ryczałtową brutto, tj. z uwzględnieniem podatku VAT.</w:t>
      </w:r>
    </w:p>
    <w:p w14:paraId="53B69701" w14:textId="77777777" w:rsidR="00F41B08" w:rsidRPr="00257451" w:rsidRDefault="00F41B08" w:rsidP="00257451">
      <w:pPr>
        <w:numPr>
          <w:ilvl w:val="0"/>
          <w:numId w:val="89"/>
        </w:numPr>
        <w:tabs>
          <w:tab w:val="clear" w:pos="720"/>
        </w:tabs>
        <w:spacing w:line="360" w:lineRule="auto"/>
        <w:ind w:left="426" w:hanging="426"/>
        <w:rPr>
          <w:rFonts w:ascii="Arial" w:hAnsi="Arial" w:cs="Arial"/>
        </w:rPr>
      </w:pPr>
      <w:r w:rsidRPr="00257451">
        <w:rPr>
          <w:rFonts w:ascii="Arial" w:hAnsi="Arial" w:cs="Arial"/>
        </w:rPr>
        <w:t>Wynagrodzenie ryczałtowe będzie niezmienne przez cały czas realizacji przedmiotu zamówienia i wykonawca nie może żądać podwyższenia wynagrodzenia, chociażby w czasie zawarcia umowy nie można było przewidzieć rozmiaru lub kosztów prac.</w:t>
      </w:r>
    </w:p>
    <w:p w14:paraId="3D6E35D3" w14:textId="77777777" w:rsidR="00F41B08" w:rsidRPr="00257451" w:rsidRDefault="00F41B08" w:rsidP="00257451">
      <w:pPr>
        <w:numPr>
          <w:ilvl w:val="0"/>
          <w:numId w:val="89"/>
        </w:numPr>
        <w:tabs>
          <w:tab w:val="clear" w:pos="720"/>
        </w:tabs>
        <w:spacing w:line="360" w:lineRule="auto"/>
        <w:ind w:left="426" w:hanging="426"/>
        <w:rPr>
          <w:rFonts w:ascii="Arial" w:hAnsi="Arial" w:cs="Arial"/>
        </w:rPr>
      </w:pPr>
      <w:r w:rsidRPr="00257451">
        <w:rPr>
          <w:rFonts w:ascii="Arial" w:hAnsi="Arial" w:cs="Arial"/>
        </w:rPr>
        <w:t>Cenę oferty należy podać w złotych polskich z dokładnością do 2 miejsc po przecinku.</w:t>
      </w:r>
    </w:p>
    <w:p w14:paraId="4813A5EF" w14:textId="70967F3B" w:rsidR="00F41B08" w:rsidRPr="00257451" w:rsidRDefault="00F41B08" w:rsidP="00257451">
      <w:pPr>
        <w:numPr>
          <w:ilvl w:val="0"/>
          <w:numId w:val="89"/>
        </w:numPr>
        <w:tabs>
          <w:tab w:val="clear" w:pos="720"/>
        </w:tabs>
        <w:spacing w:line="360" w:lineRule="auto"/>
        <w:ind w:left="426" w:hanging="426"/>
        <w:rPr>
          <w:rFonts w:ascii="Arial" w:hAnsi="Arial" w:cs="Arial"/>
        </w:rPr>
      </w:pPr>
      <w:r w:rsidRPr="00257451">
        <w:rPr>
          <w:rFonts w:ascii="Arial" w:hAnsi="Arial" w:cs="Arial"/>
        </w:rPr>
        <w:t xml:space="preserve">W przypadku pominięcia przez Wykonawcę przy wycenie jakiejkolwiek części zamówienia i </w:t>
      </w:r>
      <w:r w:rsidR="00E92691">
        <w:rPr>
          <w:rFonts w:ascii="Arial" w:hAnsi="Arial" w:cs="Arial"/>
        </w:rPr>
        <w:t> </w:t>
      </w:r>
      <w:r w:rsidRPr="00257451">
        <w:rPr>
          <w:rFonts w:ascii="Arial" w:hAnsi="Arial" w:cs="Arial"/>
        </w:rPr>
        <w:t>jej nie ujęcia w wynagrodzeniu ryczałtowym, Wykonawcy nie przysługują względem Zamawiającego żadne roszczenia z powyższego tytułu, a w szczególności roszczenie o</w:t>
      </w:r>
      <w:r w:rsidR="00E92691">
        <w:rPr>
          <w:rFonts w:ascii="Arial" w:hAnsi="Arial" w:cs="Arial"/>
        </w:rPr>
        <w:t> </w:t>
      </w:r>
      <w:r w:rsidRPr="00257451">
        <w:rPr>
          <w:rFonts w:ascii="Arial" w:hAnsi="Arial" w:cs="Arial"/>
        </w:rPr>
        <w:t xml:space="preserve"> dodatkowe wynagrodzenie.</w:t>
      </w:r>
    </w:p>
    <w:p w14:paraId="34D1AA33" w14:textId="77777777" w:rsidR="00F41B08" w:rsidRPr="00257451" w:rsidRDefault="00F41B08" w:rsidP="00257451">
      <w:pPr>
        <w:numPr>
          <w:ilvl w:val="0"/>
          <w:numId w:val="89"/>
        </w:numPr>
        <w:tabs>
          <w:tab w:val="clear" w:pos="720"/>
        </w:tabs>
        <w:autoSpaceDE w:val="0"/>
        <w:autoSpaceDN w:val="0"/>
        <w:adjustRightInd w:val="0"/>
        <w:spacing w:line="360" w:lineRule="auto"/>
        <w:ind w:left="426" w:hanging="426"/>
        <w:rPr>
          <w:rFonts w:ascii="Arial" w:hAnsi="Arial" w:cs="Arial"/>
          <w:color w:val="000000"/>
        </w:rPr>
      </w:pPr>
      <w:r w:rsidRPr="00257451">
        <w:rPr>
          <w:rFonts w:ascii="Arial" w:hAnsi="Arial" w:cs="Arial"/>
          <w:color w:val="000000"/>
        </w:rPr>
        <w:t xml:space="preserve">Cenę ryczałtową należy określić przy zachowaniu następujących założeń: </w:t>
      </w:r>
    </w:p>
    <w:p w14:paraId="6A7B4157" w14:textId="77777777" w:rsidR="00F41B08" w:rsidRPr="00257451" w:rsidRDefault="00F41B08" w:rsidP="00257451">
      <w:pPr>
        <w:numPr>
          <w:ilvl w:val="0"/>
          <w:numId w:val="90"/>
        </w:numPr>
        <w:spacing w:line="360" w:lineRule="auto"/>
        <w:ind w:left="709" w:hanging="567"/>
        <w:rPr>
          <w:rFonts w:ascii="Arial" w:hAnsi="Arial" w:cs="Arial"/>
        </w:rPr>
      </w:pPr>
      <w:r w:rsidRPr="00257451">
        <w:rPr>
          <w:rFonts w:ascii="Arial" w:hAnsi="Arial" w:cs="Arial"/>
        </w:rPr>
        <w:t>zakres robót, który jest podstawą do określenia tej ceny musi być zgodny z:</w:t>
      </w:r>
    </w:p>
    <w:p w14:paraId="15868624" w14:textId="7F7A6899" w:rsidR="00F41B08" w:rsidRPr="00257451" w:rsidRDefault="00F41B08" w:rsidP="00257451">
      <w:pPr>
        <w:spacing w:line="360" w:lineRule="auto"/>
        <w:ind w:left="1276" w:hanging="720"/>
        <w:rPr>
          <w:rFonts w:ascii="Arial" w:hAnsi="Arial" w:cs="Arial"/>
        </w:rPr>
      </w:pPr>
      <w:r w:rsidRPr="00257451">
        <w:rPr>
          <w:rFonts w:ascii="Arial" w:hAnsi="Arial" w:cs="Arial"/>
        </w:rPr>
        <w:t>-</w:t>
      </w:r>
      <w:r w:rsidRPr="00257451">
        <w:rPr>
          <w:rFonts w:ascii="Arial" w:hAnsi="Arial" w:cs="Arial"/>
        </w:rPr>
        <w:tab/>
        <w:t xml:space="preserve">opisem przedmiotu zamówienia stanowiącym załącznik nr </w:t>
      </w:r>
      <w:r w:rsidR="00560D00" w:rsidRPr="00560D00">
        <w:rPr>
          <w:rFonts w:ascii="Arial" w:hAnsi="Arial" w:cs="Arial"/>
        </w:rPr>
        <w:t>6</w:t>
      </w:r>
      <w:r w:rsidRPr="00560D00">
        <w:rPr>
          <w:rFonts w:ascii="Arial" w:hAnsi="Arial" w:cs="Arial"/>
        </w:rPr>
        <w:t xml:space="preserve">.1 </w:t>
      </w:r>
      <w:r w:rsidRPr="00257451">
        <w:rPr>
          <w:rFonts w:ascii="Arial" w:hAnsi="Arial" w:cs="Arial"/>
        </w:rPr>
        <w:t>do SWZ,</w:t>
      </w:r>
    </w:p>
    <w:p w14:paraId="64D4DD41" w14:textId="49A98795" w:rsidR="00F41B08" w:rsidRPr="00560D00" w:rsidRDefault="00F41B08" w:rsidP="00257451">
      <w:pPr>
        <w:spacing w:line="360" w:lineRule="auto"/>
        <w:ind w:left="1276" w:hanging="720"/>
        <w:rPr>
          <w:rFonts w:ascii="Arial" w:hAnsi="Arial" w:cs="Arial"/>
        </w:rPr>
      </w:pPr>
      <w:r w:rsidRPr="00257451">
        <w:rPr>
          <w:rFonts w:ascii="Arial" w:hAnsi="Arial" w:cs="Arial"/>
        </w:rPr>
        <w:lastRenderedPageBreak/>
        <w:t>-</w:t>
      </w:r>
      <w:r w:rsidRPr="00257451">
        <w:rPr>
          <w:rFonts w:ascii="Arial" w:hAnsi="Arial" w:cs="Arial"/>
        </w:rPr>
        <w:tab/>
        <w:t xml:space="preserve">„Wykazem wycenionych elementów rozliczeniowych ” stanowiącym </w:t>
      </w:r>
      <w:r w:rsidR="00560D00" w:rsidRPr="00560D00">
        <w:rPr>
          <w:rFonts w:ascii="Arial" w:hAnsi="Arial" w:cs="Arial"/>
        </w:rPr>
        <w:t>załącznik nr 6</w:t>
      </w:r>
      <w:r w:rsidRPr="00560D00">
        <w:rPr>
          <w:rFonts w:ascii="Arial" w:hAnsi="Arial" w:cs="Arial"/>
        </w:rPr>
        <w:t>.2 do SWZ,</w:t>
      </w:r>
    </w:p>
    <w:p w14:paraId="55390012" w14:textId="74A3B772" w:rsidR="00F41B08" w:rsidRPr="00257451" w:rsidRDefault="00560D00" w:rsidP="00257451">
      <w:pPr>
        <w:spacing w:after="120" w:line="360" w:lineRule="auto"/>
        <w:ind w:left="1276" w:hanging="720"/>
        <w:rPr>
          <w:rFonts w:ascii="Arial" w:hAnsi="Arial" w:cs="Arial"/>
        </w:rPr>
      </w:pPr>
      <w:r>
        <w:rPr>
          <w:rFonts w:ascii="Arial" w:hAnsi="Arial" w:cs="Arial"/>
        </w:rPr>
        <w:t>-</w:t>
      </w:r>
      <w:r>
        <w:rPr>
          <w:rFonts w:ascii="Arial" w:hAnsi="Arial" w:cs="Arial"/>
        </w:rPr>
        <w:tab/>
        <w:t xml:space="preserve">dokumentacją projektową (załącznik 6.3) </w:t>
      </w:r>
    </w:p>
    <w:p w14:paraId="06C49D3E" w14:textId="77777777" w:rsidR="00F41B08" w:rsidRPr="00257451" w:rsidRDefault="00F41B08" w:rsidP="00257451">
      <w:pPr>
        <w:autoSpaceDE w:val="0"/>
        <w:autoSpaceDN w:val="0"/>
        <w:adjustRightInd w:val="0"/>
        <w:spacing w:line="360" w:lineRule="auto"/>
        <w:ind w:left="426" w:hanging="284"/>
        <w:rPr>
          <w:rFonts w:ascii="Arial" w:hAnsi="Arial" w:cs="Arial"/>
          <w:color w:val="000000"/>
        </w:rPr>
      </w:pPr>
      <w:r w:rsidRPr="00257451">
        <w:rPr>
          <w:rFonts w:ascii="Arial" w:hAnsi="Arial" w:cs="Arial"/>
          <w:color w:val="000000"/>
        </w:rPr>
        <w:t xml:space="preserve">b) cena ta musi zawierać wszystkie koszty związane z realizacją zadania wynikające wprost z w/w zakresu, jak również: </w:t>
      </w:r>
    </w:p>
    <w:p w14:paraId="3FD0F9D0" w14:textId="77777777" w:rsidR="00F41B08" w:rsidRPr="00257451" w:rsidRDefault="00F41B08" w:rsidP="00257451">
      <w:pPr>
        <w:autoSpaceDE w:val="0"/>
        <w:autoSpaceDN w:val="0"/>
        <w:adjustRightInd w:val="0"/>
        <w:spacing w:line="360" w:lineRule="auto"/>
        <w:ind w:left="720"/>
        <w:rPr>
          <w:rFonts w:ascii="Arial" w:hAnsi="Arial" w:cs="Arial"/>
          <w:color w:val="000000"/>
        </w:rPr>
      </w:pPr>
      <w:r w:rsidRPr="00257451">
        <w:rPr>
          <w:rFonts w:ascii="Arial" w:hAnsi="Arial" w:cs="Arial"/>
          <w:color w:val="000000"/>
        </w:rPr>
        <w:t xml:space="preserve">- wszelkie prace przygotowawcze, </w:t>
      </w:r>
    </w:p>
    <w:p w14:paraId="4F0C736F" w14:textId="77777777" w:rsidR="00F41B08" w:rsidRPr="00257451" w:rsidRDefault="00F41B08" w:rsidP="00257451">
      <w:pPr>
        <w:autoSpaceDE w:val="0"/>
        <w:autoSpaceDN w:val="0"/>
        <w:adjustRightInd w:val="0"/>
        <w:spacing w:line="360" w:lineRule="auto"/>
        <w:ind w:left="720"/>
        <w:rPr>
          <w:rFonts w:ascii="Arial" w:hAnsi="Arial" w:cs="Arial"/>
          <w:color w:val="000000"/>
        </w:rPr>
      </w:pPr>
      <w:r w:rsidRPr="00257451">
        <w:rPr>
          <w:rFonts w:ascii="Arial" w:hAnsi="Arial" w:cs="Arial"/>
          <w:color w:val="000000"/>
        </w:rPr>
        <w:t xml:space="preserve">- inne wyżej nie wymienione koszty, jeżeli dobra praktyka, należyta staranność oraz oględziny terenu objętego projektowaniem pozwalają je przewidzieć, a są one niezbędne do wykonania i oddania przedmiotu zamówienia zgodnie z warunkami umowy, obowiązującymi przepisami i sztuką budowlaną; </w:t>
      </w:r>
    </w:p>
    <w:p w14:paraId="639B334C" w14:textId="77777777" w:rsidR="00F41B08" w:rsidRPr="00257451" w:rsidRDefault="00F41B08" w:rsidP="00257451">
      <w:pPr>
        <w:numPr>
          <w:ilvl w:val="0"/>
          <w:numId w:val="89"/>
        </w:numPr>
        <w:spacing w:line="360" w:lineRule="auto"/>
        <w:rPr>
          <w:rFonts w:ascii="Arial" w:hAnsi="Arial" w:cs="Arial"/>
        </w:rPr>
      </w:pPr>
      <w:r w:rsidRPr="00257451">
        <w:rPr>
          <w:rFonts w:ascii="Arial" w:hAnsi="Arial" w:cs="Arial"/>
        </w:rPr>
        <w:t>Zamawiający nie dopuszcza przedstawiania ceny  ryczałtowej w kilku wariantach, w zależności od zastosowanych rozwiązań. W przypadku przedstawiania ceny w taki sposób oferta zostanie odrzucona.</w:t>
      </w:r>
    </w:p>
    <w:p w14:paraId="540BDF6C" w14:textId="77777777" w:rsidR="00F41B08" w:rsidRPr="00257451" w:rsidRDefault="00F41B08" w:rsidP="00257451">
      <w:pPr>
        <w:numPr>
          <w:ilvl w:val="0"/>
          <w:numId w:val="89"/>
        </w:numPr>
        <w:spacing w:line="360" w:lineRule="auto"/>
        <w:rPr>
          <w:rFonts w:ascii="Arial" w:hAnsi="Arial" w:cs="Arial"/>
        </w:rPr>
      </w:pPr>
      <w:r w:rsidRPr="00257451">
        <w:rPr>
          <w:rFonts w:ascii="Arial" w:hAnsi="Arial" w:cs="Arial"/>
        </w:rPr>
        <w:t>Rozliczenia pomiędzy zamawiającym a wykonawcą będą prowadzone w walucie PLN</w:t>
      </w:r>
    </w:p>
    <w:p w14:paraId="5010BE81" w14:textId="42E70722" w:rsidR="00F41B08" w:rsidRPr="00257451" w:rsidRDefault="00F41B08" w:rsidP="00257451">
      <w:pPr>
        <w:numPr>
          <w:ilvl w:val="0"/>
          <w:numId w:val="89"/>
        </w:numPr>
        <w:spacing w:line="360" w:lineRule="auto"/>
        <w:rPr>
          <w:rFonts w:ascii="Arial" w:hAnsi="Arial" w:cs="Arial"/>
        </w:rPr>
      </w:pPr>
      <w:r w:rsidRPr="00257451">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327C5CFC" w14:textId="77777777" w:rsidR="00F41B08" w:rsidRPr="00257451" w:rsidRDefault="00F41B08" w:rsidP="00257451">
      <w:pPr>
        <w:numPr>
          <w:ilvl w:val="0"/>
          <w:numId w:val="89"/>
        </w:numPr>
        <w:spacing w:line="360" w:lineRule="auto"/>
        <w:rPr>
          <w:rFonts w:ascii="Arial" w:hAnsi="Arial" w:cs="Arial"/>
        </w:rPr>
      </w:pPr>
      <w:r w:rsidRPr="00257451">
        <w:rPr>
          <w:rFonts w:ascii="Arial" w:hAnsi="Arial" w:cs="Arial"/>
        </w:rPr>
        <w:t>Zamawiający nie dopuszcza przedstawiania ceny ryczałtowej w kilku wariantach, w zależności od zastosowanych rozwiązań. W przypadku przedstawiania ceny w taki sposób oferta zostanie odrzucona.</w:t>
      </w:r>
    </w:p>
    <w:p w14:paraId="6807F29B" w14:textId="77777777" w:rsidR="00F41B08" w:rsidRPr="00257451" w:rsidRDefault="00F41B08" w:rsidP="00257451">
      <w:pPr>
        <w:numPr>
          <w:ilvl w:val="0"/>
          <w:numId w:val="89"/>
        </w:numPr>
        <w:spacing w:line="360" w:lineRule="auto"/>
        <w:rPr>
          <w:rFonts w:ascii="Arial" w:hAnsi="Arial" w:cs="Arial"/>
        </w:rPr>
      </w:pPr>
      <w:r w:rsidRPr="00257451">
        <w:rPr>
          <w:rFonts w:ascii="Arial" w:hAnsi="Arial" w:cs="Arial"/>
        </w:rPr>
        <w:t>Rozliczenia pomiędzy zamawiającym a wykonawcą będą prowadzone w walucie PLN</w:t>
      </w:r>
    </w:p>
    <w:p w14:paraId="01E13383" w14:textId="68337E2F" w:rsidR="00F41B08" w:rsidRPr="00257451" w:rsidRDefault="00F41B08" w:rsidP="00257451">
      <w:pPr>
        <w:numPr>
          <w:ilvl w:val="0"/>
          <w:numId w:val="89"/>
        </w:numPr>
        <w:spacing w:line="360" w:lineRule="auto"/>
        <w:rPr>
          <w:rFonts w:ascii="Arial" w:hAnsi="Arial" w:cs="Arial"/>
        </w:rPr>
      </w:pPr>
      <w:r w:rsidRPr="00257451">
        <w:rPr>
          <w:rFonts w:ascii="Arial" w:hAnsi="Arial" w:cs="Arial"/>
        </w:rPr>
        <w:t>Cena musi być wyrażona w złotych polskich niezależnie od wchodzących w jej skład elementów. Tak obliczona cena będzie brana pod uwagę przez komisję przetargową w trakcie wyboru najkorzystniejszej oferty.</w:t>
      </w:r>
    </w:p>
    <w:bookmarkEnd w:id="33"/>
    <w:p w14:paraId="3246F404" w14:textId="458B2D75" w:rsidR="006D63C7" w:rsidRPr="00D33C75" w:rsidRDefault="006B29BE" w:rsidP="00F72E97">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Start w:id="36" w:name="_Toc264373044"/>
      <w:bookmarkStart w:id="37" w:name="_Toc440969219"/>
      <w:bookmarkEnd w:id="34"/>
      <w:bookmarkEnd w:id="35"/>
    </w:p>
    <w:bookmarkEnd w:id="36"/>
    <w:bookmarkEnd w:id="37"/>
    <w:p w14:paraId="4A3F224D" w14:textId="493BB360" w:rsidR="00007341" w:rsidRPr="003C61C8" w:rsidRDefault="00AF5402" w:rsidP="00EB6202">
      <w:pPr>
        <w:numPr>
          <w:ilvl w:val="0"/>
          <w:numId w:val="79"/>
        </w:numPr>
        <w:spacing w:after="0" w:line="360" w:lineRule="auto"/>
        <w:rPr>
          <w:rFonts w:ascii="Arial" w:hAnsi="Arial" w:cs="Arial"/>
          <w:b/>
        </w:rPr>
      </w:pPr>
      <w:r w:rsidRPr="003C61C8">
        <w:rPr>
          <w:rFonts w:ascii="Arial" w:hAnsi="Arial" w:cs="Arial"/>
          <w:b/>
          <w:bCs/>
        </w:rPr>
        <w:t>Za ofertę najkorzystniejszą zostanie uznana oferta zawierająca najkorzystniejszy bilans punktów w kryteriach</w:t>
      </w:r>
      <w:r w:rsidR="00007341" w:rsidRPr="003C61C8">
        <w:rPr>
          <w:rFonts w:ascii="Arial" w:hAnsi="Arial" w:cs="Arial"/>
          <w:b/>
          <w:bCs/>
        </w:rPr>
        <w:t>:</w:t>
      </w:r>
    </w:p>
    <w:p w14:paraId="769C73B0" w14:textId="4F446361" w:rsidR="00F60F4D" w:rsidRPr="003C61C8" w:rsidRDefault="003C61C8" w:rsidP="00967544">
      <w:pPr>
        <w:pStyle w:val="Akapitzlist"/>
        <w:numPr>
          <w:ilvl w:val="1"/>
          <w:numId w:val="89"/>
        </w:numPr>
        <w:tabs>
          <w:tab w:val="clear" w:pos="1440"/>
        </w:tabs>
        <w:autoSpaceDE w:val="0"/>
        <w:autoSpaceDN w:val="0"/>
        <w:adjustRightInd w:val="0"/>
        <w:spacing w:line="360" w:lineRule="auto"/>
        <w:ind w:left="709" w:hanging="283"/>
        <w:rPr>
          <w:rFonts w:ascii="Arial" w:hAnsi="Arial" w:cs="Arial"/>
          <w:b/>
          <w:bCs/>
        </w:rPr>
      </w:pPr>
      <w:r>
        <w:rPr>
          <w:rFonts w:ascii="Arial" w:hAnsi="Arial" w:cs="Arial"/>
          <w:b/>
          <w:bCs/>
        </w:rPr>
        <w:t>Cena oferty brutto ( 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F60F4D" w:rsidRPr="003C61C8">
        <w:rPr>
          <w:rFonts w:ascii="Arial" w:hAnsi="Arial" w:cs="Arial"/>
          <w:b/>
          <w:bCs/>
        </w:rPr>
        <w:t>60 %</w:t>
      </w:r>
    </w:p>
    <w:p w14:paraId="6B0F0B1D" w14:textId="4C9E8970" w:rsidR="00F60F4D" w:rsidRDefault="00F60F4D" w:rsidP="00967544">
      <w:pPr>
        <w:pStyle w:val="Akapitzlist"/>
        <w:numPr>
          <w:ilvl w:val="1"/>
          <w:numId w:val="89"/>
        </w:numPr>
        <w:tabs>
          <w:tab w:val="clear" w:pos="1440"/>
        </w:tabs>
        <w:autoSpaceDE w:val="0"/>
        <w:autoSpaceDN w:val="0"/>
        <w:adjustRightInd w:val="0"/>
        <w:spacing w:line="360" w:lineRule="auto"/>
        <w:ind w:left="709" w:hanging="283"/>
        <w:rPr>
          <w:rFonts w:ascii="Arial" w:hAnsi="Arial" w:cs="Arial"/>
          <w:b/>
          <w:bCs/>
        </w:rPr>
      </w:pPr>
      <w:r w:rsidRPr="003C61C8">
        <w:rPr>
          <w:rFonts w:ascii="Arial" w:hAnsi="Arial" w:cs="Arial"/>
          <w:b/>
          <w:bCs/>
        </w:rPr>
        <w:t xml:space="preserve">Wydłużenie okresu gwarancji </w:t>
      </w:r>
      <w:r w:rsidR="00B42A30">
        <w:rPr>
          <w:rFonts w:ascii="Arial" w:hAnsi="Arial" w:cs="Arial"/>
          <w:b/>
          <w:bCs/>
        </w:rPr>
        <w:t xml:space="preserve">i rękojmi </w:t>
      </w:r>
      <w:r w:rsidRPr="003C61C8">
        <w:rPr>
          <w:rFonts w:ascii="Arial" w:hAnsi="Arial" w:cs="Arial"/>
          <w:b/>
          <w:bCs/>
        </w:rPr>
        <w:t>przedmiotu zamówienia  (G)</w:t>
      </w:r>
      <w:r w:rsidRPr="003C61C8">
        <w:rPr>
          <w:rFonts w:ascii="Arial" w:hAnsi="Arial" w:cs="Arial"/>
          <w:b/>
          <w:bCs/>
        </w:rPr>
        <w:tab/>
      </w:r>
      <w:r w:rsidR="00072822" w:rsidRPr="003C61C8">
        <w:rPr>
          <w:rFonts w:ascii="Arial" w:hAnsi="Arial" w:cs="Arial"/>
          <w:b/>
          <w:bCs/>
        </w:rPr>
        <w:t xml:space="preserve">           </w:t>
      </w:r>
      <w:r w:rsidRPr="003C61C8">
        <w:rPr>
          <w:rFonts w:ascii="Arial" w:hAnsi="Arial" w:cs="Arial"/>
          <w:b/>
          <w:bCs/>
        </w:rPr>
        <w:t>40%</w:t>
      </w:r>
    </w:p>
    <w:p w14:paraId="3CBC62A4" w14:textId="741B6E51" w:rsidR="003C61C8" w:rsidRDefault="003C61C8" w:rsidP="003C61C8">
      <w:pPr>
        <w:autoSpaceDE w:val="0"/>
        <w:autoSpaceDN w:val="0"/>
        <w:adjustRightInd w:val="0"/>
        <w:spacing w:line="360" w:lineRule="auto"/>
        <w:rPr>
          <w:rFonts w:ascii="Arial" w:hAnsi="Arial" w:cs="Arial"/>
          <w:b/>
          <w:bCs/>
        </w:rPr>
      </w:pPr>
    </w:p>
    <w:p w14:paraId="5B6408C5" w14:textId="38CFF254" w:rsidR="000F46FD" w:rsidRDefault="000F46FD" w:rsidP="003C61C8">
      <w:pPr>
        <w:autoSpaceDE w:val="0"/>
        <w:autoSpaceDN w:val="0"/>
        <w:adjustRightInd w:val="0"/>
        <w:spacing w:line="360" w:lineRule="auto"/>
        <w:rPr>
          <w:rFonts w:ascii="Arial" w:hAnsi="Arial" w:cs="Arial"/>
          <w:b/>
          <w:bCs/>
        </w:rPr>
      </w:pPr>
    </w:p>
    <w:p w14:paraId="1C905137" w14:textId="77777777" w:rsidR="000F46FD" w:rsidRPr="003C61C8" w:rsidRDefault="000F46FD" w:rsidP="003C61C8">
      <w:pPr>
        <w:autoSpaceDE w:val="0"/>
        <w:autoSpaceDN w:val="0"/>
        <w:adjustRightInd w:val="0"/>
        <w:spacing w:line="360" w:lineRule="auto"/>
        <w:rPr>
          <w:rFonts w:ascii="Arial" w:hAnsi="Arial" w:cs="Arial"/>
          <w:b/>
          <w:bCs/>
        </w:rPr>
      </w:pPr>
    </w:p>
    <w:p w14:paraId="3B2A5232" w14:textId="1D2C7C8B" w:rsidR="00F60F4D" w:rsidRPr="00F60F4D" w:rsidRDefault="000F46FD" w:rsidP="00EB6202">
      <w:pPr>
        <w:autoSpaceDE w:val="0"/>
        <w:autoSpaceDN w:val="0"/>
        <w:adjustRightInd w:val="0"/>
        <w:spacing w:line="360" w:lineRule="auto"/>
        <w:ind w:left="851"/>
        <w:rPr>
          <w:rFonts w:ascii="Arial" w:hAnsi="Arial" w:cs="Arial"/>
          <w:b/>
          <w:bCs/>
        </w:rPr>
      </w:pPr>
      <w:r>
        <w:rPr>
          <w:rFonts w:ascii="Arial" w:hAnsi="Arial" w:cs="Arial"/>
          <w:b/>
          <w:bCs/>
        </w:rPr>
        <w:lastRenderedPageBreak/>
        <w:t xml:space="preserve">Ad. 1) </w:t>
      </w:r>
      <w:r w:rsidR="00F60F4D" w:rsidRPr="00F60F4D">
        <w:rPr>
          <w:rFonts w:ascii="Arial" w:hAnsi="Arial" w:cs="Arial"/>
          <w:b/>
          <w:bCs/>
        </w:rPr>
        <w:t>Cena oferty</w:t>
      </w:r>
      <w:r w:rsidR="00D4657C">
        <w:rPr>
          <w:rFonts w:ascii="Arial" w:hAnsi="Arial" w:cs="Arial"/>
          <w:b/>
          <w:bCs/>
        </w:rPr>
        <w:t xml:space="preserve"> brutto</w:t>
      </w:r>
      <w:r w:rsidR="00F60F4D" w:rsidRPr="00F60F4D">
        <w:rPr>
          <w:rFonts w:ascii="Arial" w:hAnsi="Arial" w:cs="Arial"/>
          <w:b/>
          <w:bCs/>
        </w:rPr>
        <w:t xml:space="preserve"> (C)</w:t>
      </w:r>
    </w:p>
    <w:p w14:paraId="50D48428" w14:textId="77777777" w:rsidR="00F60F4D" w:rsidRPr="00F60F4D" w:rsidRDefault="00F60F4D" w:rsidP="00EB6202">
      <w:pPr>
        <w:spacing w:line="360" w:lineRule="auto"/>
        <w:ind w:left="1440"/>
        <w:jc w:val="center"/>
        <w:rPr>
          <w:rFonts w:ascii="Arial" w:eastAsia="Calibri" w:hAnsi="Arial" w:cs="Arial"/>
          <w:b/>
          <w:bCs/>
          <w:lang w:eastAsia="en-US"/>
        </w:rPr>
      </w:pPr>
      <w:r w:rsidRPr="00F60F4D">
        <w:rPr>
          <w:rFonts w:ascii="Arial" w:eastAsia="Calibri" w:hAnsi="Arial" w:cs="Arial"/>
          <w:b/>
          <w:bCs/>
          <w:lang w:eastAsia="en-US"/>
        </w:rPr>
        <w:t>C = 0,6 x (</w:t>
      </w:r>
      <w:proofErr w:type="spellStart"/>
      <w:r w:rsidRPr="00F60F4D">
        <w:rPr>
          <w:rFonts w:ascii="Arial" w:eastAsia="Calibri" w:hAnsi="Arial" w:cs="Arial"/>
          <w:b/>
          <w:bCs/>
          <w:lang w:eastAsia="en-US"/>
        </w:rPr>
        <w:t>C</w:t>
      </w:r>
      <w:r w:rsidRPr="00F60F4D">
        <w:rPr>
          <w:rFonts w:ascii="Arial" w:eastAsia="Calibri" w:hAnsi="Arial" w:cs="Arial"/>
          <w:b/>
          <w:bCs/>
          <w:vertAlign w:val="subscript"/>
          <w:lang w:eastAsia="en-US"/>
        </w:rPr>
        <w:t>min</w:t>
      </w:r>
      <w:proofErr w:type="spellEnd"/>
      <w:r w:rsidRPr="00F60F4D">
        <w:rPr>
          <w:rFonts w:ascii="Arial" w:eastAsia="Calibri" w:hAnsi="Arial" w:cs="Arial"/>
          <w:b/>
          <w:bCs/>
          <w:lang w:eastAsia="en-US"/>
        </w:rPr>
        <w:t xml:space="preserve"> / </w:t>
      </w:r>
      <w:proofErr w:type="spellStart"/>
      <w:r w:rsidRPr="00F60F4D">
        <w:rPr>
          <w:rFonts w:ascii="Arial" w:eastAsia="Calibri" w:hAnsi="Arial" w:cs="Arial"/>
          <w:b/>
          <w:bCs/>
          <w:lang w:eastAsia="en-US"/>
        </w:rPr>
        <w:t>C</w:t>
      </w:r>
      <w:r w:rsidRPr="00F60F4D">
        <w:rPr>
          <w:rFonts w:ascii="Arial" w:eastAsia="Calibri" w:hAnsi="Arial" w:cs="Arial"/>
          <w:b/>
          <w:bCs/>
          <w:vertAlign w:val="subscript"/>
          <w:lang w:eastAsia="en-US"/>
        </w:rPr>
        <w:t>ob</w:t>
      </w:r>
      <w:proofErr w:type="spellEnd"/>
      <w:r w:rsidRPr="00F60F4D">
        <w:rPr>
          <w:rFonts w:ascii="Arial" w:eastAsia="Calibri" w:hAnsi="Arial" w:cs="Arial"/>
          <w:b/>
          <w:bCs/>
          <w:lang w:eastAsia="en-US"/>
        </w:rPr>
        <w:t>) x 100 pkt</w:t>
      </w:r>
    </w:p>
    <w:p w14:paraId="03DEE420" w14:textId="77777777" w:rsidR="00F60F4D" w:rsidRPr="00F60F4D" w:rsidRDefault="00F60F4D" w:rsidP="00EB6202">
      <w:pPr>
        <w:spacing w:line="360" w:lineRule="auto"/>
        <w:ind w:left="1854"/>
        <w:outlineLvl w:val="1"/>
        <w:rPr>
          <w:rFonts w:ascii="Arial" w:eastAsia="Calibri" w:hAnsi="Arial" w:cs="Arial"/>
          <w:lang w:eastAsia="en-US"/>
        </w:rPr>
      </w:pPr>
      <w:r w:rsidRPr="00F60F4D">
        <w:rPr>
          <w:rFonts w:ascii="Arial" w:eastAsia="Calibri" w:hAnsi="Arial" w:cs="Arial"/>
          <w:lang w:eastAsia="en-US"/>
        </w:rPr>
        <w:t>gdzie:</w:t>
      </w:r>
      <w:r w:rsidRPr="00F60F4D">
        <w:rPr>
          <w:rFonts w:ascii="Arial" w:eastAsia="Calibri" w:hAnsi="Arial" w:cs="Arial"/>
          <w:lang w:eastAsia="en-US"/>
        </w:rPr>
        <w:tab/>
      </w:r>
      <w:r w:rsidRPr="00F60F4D">
        <w:rPr>
          <w:rFonts w:ascii="Arial" w:eastAsia="Calibri" w:hAnsi="Arial" w:cs="Arial"/>
          <w:lang w:eastAsia="en-US"/>
        </w:rPr>
        <w:tab/>
      </w:r>
    </w:p>
    <w:p w14:paraId="18E26131" w14:textId="77777777" w:rsidR="00F60F4D" w:rsidRPr="00F60F4D" w:rsidRDefault="00F60F4D" w:rsidP="00EB6202">
      <w:pPr>
        <w:spacing w:line="360" w:lineRule="auto"/>
        <w:ind w:left="1854"/>
        <w:outlineLvl w:val="1"/>
        <w:rPr>
          <w:rFonts w:ascii="Arial" w:eastAsia="Calibri" w:hAnsi="Arial" w:cs="Arial"/>
          <w:lang w:eastAsia="en-US"/>
        </w:rPr>
      </w:pPr>
      <w:r w:rsidRPr="00F60F4D">
        <w:rPr>
          <w:rFonts w:ascii="Arial" w:eastAsia="Calibri" w:hAnsi="Arial" w:cs="Arial"/>
          <w:lang w:eastAsia="en-US"/>
        </w:rPr>
        <w:tab/>
      </w:r>
      <w:r w:rsidRPr="00F60F4D">
        <w:rPr>
          <w:rFonts w:ascii="Arial" w:eastAsia="Calibri" w:hAnsi="Arial" w:cs="Arial"/>
          <w:lang w:eastAsia="en-US"/>
        </w:rPr>
        <w:tab/>
      </w:r>
      <w:r w:rsidRPr="00F60F4D">
        <w:rPr>
          <w:rFonts w:ascii="Arial" w:eastAsia="Calibri" w:hAnsi="Arial" w:cs="Arial"/>
          <w:lang w:eastAsia="en-US"/>
        </w:rPr>
        <w:tab/>
      </w:r>
      <w:proofErr w:type="spellStart"/>
      <w:r w:rsidRPr="00F60F4D">
        <w:rPr>
          <w:rFonts w:ascii="Arial" w:eastAsia="Calibri" w:hAnsi="Arial" w:cs="Arial"/>
          <w:b/>
          <w:lang w:eastAsia="en-US"/>
        </w:rPr>
        <w:t>C</w:t>
      </w:r>
      <w:r w:rsidRPr="00F60F4D">
        <w:rPr>
          <w:rFonts w:ascii="Arial" w:eastAsia="Calibri" w:hAnsi="Arial" w:cs="Arial"/>
          <w:b/>
          <w:vertAlign w:val="subscript"/>
          <w:lang w:eastAsia="en-US"/>
        </w:rPr>
        <w:t>min</w:t>
      </w:r>
      <w:proofErr w:type="spellEnd"/>
      <w:r w:rsidRPr="00F60F4D">
        <w:rPr>
          <w:rFonts w:ascii="Arial" w:eastAsia="Calibri" w:hAnsi="Arial" w:cs="Arial"/>
          <w:lang w:eastAsia="en-US"/>
        </w:rPr>
        <w:tab/>
        <w:t xml:space="preserve">- cena brutto najniższa, </w:t>
      </w:r>
    </w:p>
    <w:p w14:paraId="3FB745CE" w14:textId="77777777" w:rsidR="00F60F4D" w:rsidRPr="00F60F4D" w:rsidRDefault="00F60F4D" w:rsidP="00EB6202">
      <w:pPr>
        <w:spacing w:line="360" w:lineRule="auto"/>
        <w:ind w:left="1854"/>
        <w:outlineLvl w:val="1"/>
        <w:rPr>
          <w:rFonts w:ascii="Arial" w:eastAsia="Calibri" w:hAnsi="Arial" w:cs="Arial"/>
          <w:lang w:eastAsia="en-US"/>
        </w:rPr>
      </w:pPr>
      <w:r w:rsidRPr="00F60F4D">
        <w:rPr>
          <w:rFonts w:ascii="Arial" w:eastAsia="Calibri" w:hAnsi="Arial" w:cs="Arial"/>
          <w:lang w:eastAsia="en-US"/>
        </w:rPr>
        <w:tab/>
      </w:r>
      <w:r w:rsidRPr="00F60F4D">
        <w:rPr>
          <w:rFonts w:ascii="Arial" w:eastAsia="Calibri" w:hAnsi="Arial" w:cs="Arial"/>
          <w:lang w:eastAsia="en-US"/>
        </w:rPr>
        <w:tab/>
      </w:r>
      <w:r w:rsidRPr="00F60F4D">
        <w:rPr>
          <w:rFonts w:ascii="Arial" w:eastAsia="Calibri" w:hAnsi="Arial" w:cs="Arial"/>
          <w:lang w:eastAsia="en-US"/>
        </w:rPr>
        <w:tab/>
      </w:r>
      <w:proofErr w:type="spellStart"/>
      <w:r w:rsidRPr="00F60F4D">
        <w:rPr>
          <w:rFonts w:ascii="Arial" w:eastAsia="Calibri" w:hAnsi="Arial" w:cs="Arial"/>
          <w:b/>
          <w:bCs/>
          <w:lang w:eastAsia="en-US"/>
        </w:rPr>
        <w:t>C</w:t>
      </w:r>
      <w:r w:rsidRPr="00F60F4D">
        <w:rPr>
          <w:rFonts w:ascii="Arial" w:eastAsia="Calibri" w:hAnsi="Arial" w:cs="Arial"/>
          <w:b/>
          <w:bCs/>
          <w:vertAlign w:val="subscript"/>
          <w:lang w:eastAsia="en-US"/>
        </w:rPr>
        <w:t>ob</w:t>
      </w:r>
      <w:proofErr w:type="spellEnd"/>
      <w:r w:rsidRPr="00F60F4D">
        <w:rPr>
          <w:rFonts w:ascii="Arial" w:eastAsia="Calibri" w:hAnsi="Arial" w:cs="Arial"/>
          <w:lang w:eastAsia="en-US"/>
        </w:rPr>
        <w:tab/>
        <w:t>- cena brutto oferty badanej</w:t>
      </w:r>
    </w:p>
    <w:p w14:paraId="74FDC1BB" w14:textId="77777777" w:rsidR="00F60F4D" w:rsidRPr="00F60F4D" w:rsidRDefault="00F60F4D" w:rsidP="00EB6202">
      <w:pPr>
        <w:spacing w:line="360" w:lineRule="auto"/>
        <w:ind w:left="1440"/>
        <w:jc w:val="left"/>
        <w:rPr>
          <w:rFonts w:ascii="Arial" w:eastAsia="Calibri" w:hAnsi="Arial" w:cs="Arial"/>
          <w:b/>
          <w:bCs/>
          <w:lang w:eastAsia="en-US"/>
        </w:rPr>
      </w:pPr>
    </w:p>
    <w:p w14:paraId="45FE113A" w14:textId="1BD1CB7D" w:rsidR="00F60F4D" w:rsidRPr="00F60F4D" w:rsidRDefault="000F46FD" w:rsidP="00EB6202">
      <w:pPr>
        <w:autoSpaceDE w:val="0"/>
        <w:autoSpaceDN w:val="0"/>
        <w:adjustRightInd w:val="0"/>
        <w:spacing w:line="360" w:lineRule="auto"/>
        <w:ind w:left="851"/>
        <w:jc w:val="left"/>
        <w:rPr>
          <w:rFonts w:ascii="Arial" w:eastAsia="Calibri" w:hAnsi="Arial" w:cs="Arial"/>
          <w:lang w:eastAsia="en-US"/>
        </w:rPr>
      </w:pPr>
      <w:r>
        <w:rPr>
          <w:rFonts w:ascii="Arial" w:eastAsia="Calibri" w:hAnsi="Arial" w:cs="Arial"/>
          <w:b/>
          <w:bCs/>
          <w:lang w:eastAsia="en-US"/>
        </w:rPr>
        <w:t xml:space="preserve">Ad. 2) </w:t>
      </w:r>
      <w:r w:rsidR="00F60F4D" w:rsidRPr="00F60F4D">
        <w:rPr>
          <w:rFonts w:ascii="Arial" w:eastAsia="Calibri" w:hAnsi="Arial" w:cs="Arial"/>
          <w:b/>
          <w:bCs/>
          <w:lang w:eastAsia="en-US"/>
        </w:rPr>
        <w:t>Wydłużenie okresu gwarancji</w:t>
      </w:r>
      <w:r w:rsidR="00D4657C">
        <w:rPr>
          <w:rFonts w:ascii="Arial" w:eastAsia="Calibri" w:hAnsi="Arial" w:cs="Arial"/>
          <w:b/>
          <w:bCs/>
          <w:lang w:eastAsia="en-US"/>
        </w:rPr>
        <w:t xml:space="preserve"> </w:t>
      </w:r>
      <w:r w:rsidR="00B42A30">
        <w:rPr>
          <w:rFonts w:ascii="Arial" w:eastAsia="Calibri" w:hAnsi="Arial" w:cs="Arial"/>
          <w:b/>
          <w:bCs/>
          <w:lang w:eastAsia="en-US"/>
        </w:rPr>
        <w:t xml:space="preserve">i rękojmi </w:t>
      </w:r>
      <w:r w:rsidR="00D4657C">
        <w:rPr>
          <w:rFonts w:ascii="Arial" w:eastAsia="Calibri" w:hAnsi="Arial" w:cs="Arial"/>
          <w:b/>
          <w:bCs/>
          <w:lang w:eastAsia="en-US"/>
        </w:rPr>
        <w:t>przedmiotu zamówienia</w:t>
      </w:r>
      <w:r w:rsidR="00F60F4D" w:rsidRPr="00F60F4D">
        <w:rPr>
          <w:rFonts w:ascii="Arial" w:eastAsia="Calibri" w:hAnsi="Arial" w:cs="Arial"/>
          <w:b/>
          <w:bCs/>
          <w:lang w:eastAsia="en-US"/>
        </w:rPr>
        <w:t xml:space="preserve"> (G)</w:t>
      </w:r>
    </w:p>
    <w:p w14:paraId="3EE7C64C" w14:textId="55C2057E" w:rsidR="00F60F4D" w:rsidRPr="00F60F4D" w:rsidRDefault="00F60F4D" w:rsidP="00EB6202">
      <w:pPr>
        <w:autoSpaceDE w:val="0"/>
        <w:autoSpaceDN w:val="0"/>
        <w:adjustRightInd w:val="0"/>
        <w:spacing w:line="360" w:lineRule="auto"/>
        <w:ind w:left="928"/>
        <w:jc w:val="left"/>
        <w:rPr>
          <w:rFonts w:ascii="Arial" w:eastAsia="Calibri" w:hAnsi="Arial" w:cs="Arial"/>
          <w:bCs/>
          <w:lang w:eastAsia="en-US"/>
        </w:rPr>
      </w:pPr>
      <w:r w:rsidRPr="00F60F4D">
        <w:rPr>
          <w:rFonts w:ascii="Arial" w:eastAsia="Calibri" w:hAnsi="Arial" w:cs="Arial"/>
          <w:bCs/>
          <w:lang w:eastAsia="en-US"/>
        </w:rPr>
        <w:t>Sposób przyznania punktów w kryterium „</w:t>
      </w:r>
      <w:r w:rsidR="00E36630">
        <w:rPr>
          <w:rFonts w:ascii="Arial" w:eastAsia="Calibri" w:hAnsi="Arial" w:cs="Arial"/>
          <w:bCs/>
          <w:lang w:eastAsia="en-US"/>
        </w:rPr>
        <w:t>Wydłużenie o</w:t>
      </w:r>
      <w:r w:rsidRPr="00F60F4D">
        <w:rPr>
          <w:rFonts w:ascii="Arial" w:eastAsia="Calibri" w:hAnsi="Arial" w:cs="Arial"/>
          <w:bCs/>
          <w:lang w:eastAsia="en-US"/>
        </w:rPr>
        <w:t>kres</w:t>
      </w:r>
      <w:r w:rsidR="00E36630">
        <w:rPr>
          <w:rFonts w:ascii="Arial" w:eastAsia="Calibri" w:hAnsi="Arial" w:cs="Arial"/>
          <w:bCs/>
          <w:lang w:eastAsia="en-US"/>
        </w:rPr>
        <w:t>u</w:t>
      </w:r>
      <w:r w:rsidRPr="00F60F4D">
        <w:rPr>
          <w:rFonts w:ascii="Arial" w:eastAsia="Calibri" w:hAnsi="Arial" w:cs="Arial"/>
          <w:bCs/>
          <w:lang w:eastAsia="en-US"/>
        </w:rPr>
        <w:t xml:space="preserve"> </w:t>
      </w:r>
      <w:r w:rsidR="000D7E40">
        <w:rPr>
          <w:rFonts w:ascii="Arial" w:eastAsia="Calibri" w:hAnsi="Arial" w:cs="Arial"/>
          <w:bCs/>
          <w:lang w:eastAsia="en-US"/>
        </w:rPr>
        <w:t>gwarancji przedmiotu zamówienia</w:t>
      </w:r>
      <w:r w:rsidRPr="00F60F4D">
        <w:rPr>
          <w:rFonts w:ascii="Arial" w:eastAsia="Calibri" w:hAnsi="Arial" w:cs="Arial"/>
          <w:bCs/>
          <w:lang w:eastAsia="en-US"/>
        </w:rPr>
        <w:t>”</w:t>
      </w:r>
    </w:p>
    <w:p w14:paraId="76451471" w14:textId="791A5C33" w:rsidR="00B42A30" w:rsidRPr="0031413E" w:rsidRDefault="00B42A30" w:rsidP="00B42A30">
      <w:pPr>
        <w:pStyle w:val="Akapitzlist"/>
        <w:spacing w:line="360" w:lineRule="auto"/>
        <w:rPr>
          <w:rFonts w:ascii="Arial" w:hAnsi="Arial" w:cs="Arial"/>
          <w:b/>
        </w:rPr>
      </w:pPr>
      <w:r w:rsidRPr="0031413E">
        <w:rPr>
          <w:rFonts w:ascii="Arial" w:hAnsi="Arial" w:cs="Arial"/>
          <w:b/>
        </w:rPr>
        <w:t>Gwarancja i rękojmia = [(</w:t>
      </w:r>
      <w:proofErr w:type="spellStart"/>
      <w:r w:rsidRPr="0031413E">
        <w:rPr>
          <w:rFonts w:ascii="Arial" w:hAnsi="Arial" w:cs="Arial"/>
          <w:b/>
        </w:rPr>
        <w:t>Gb</w:t>
      </w:r>
      <w:proofErr w:type="spellEnd"/>
      <w:r w:rsidRPr="0031413E">
        <w:rPr>
          <w:rFonts w:ascii="Arial" w:hAnsi="Arial" w:cs="Arial"/>
          <w:b/>
        </w:rPr>
        <w:t xml:space="preserve"> : </w:t>
      </w:r>
      <w:proofErr w:type="spellStart"/>
      <w:r w:rsidRPr="0031413E">
        <w:rPr>
          <w:rFonts w:ascii="Arial" w:hAnsi="Arial" w:cs="Arial"/>
          <w:b/>
        </w:rPr>
        <w:t>Gn</w:t>
      </w:r>
      <w:proofErr w:type="spellEnd"/>
      <w:r w:rsidRPr="0031413E">
        <w:rPr>
          <w:rFonts w:ascii="Arial" w:hAnsi="Arial" w:cs="Arial"/>
          <w:b/>
        </w:rPr>
        <w:t xml:space="preserve">) x </w:t>
      </w:r>
      <w:r>
        <w:rPr>
          <w:rFonts w:ascii="Arial" w:hAnsi="Arial" w:cs="Arial"/>
          <w:b/>
        </w:rPr>
        <w:t>4</w:t>
      </w:r>
      <w:r w:rsidRPr="0031413E">
        <w:rPr>
          <w:rFonts w:ascii="Arial" w:hAnsi="Arial" w:cs="Arial"/>
          <w:b/>
        </w:rPr>
        <w:t>0%] x 100</w:t>
      </w:r>
    </w:p>
    <w:p w14:paraId="532E2098" w14:textId="77777777" w:rsidR="00B42A30" w:rsidRPr="0031413E" w:rsidRDefault="00B42A30" w:rsidP="00B42A30">
      <w:pPr>
        <w:pStyle w:val="Akapitzlist"/>
        <w:spacing w:line="360" w:lineRule="auto"/>
        <w:rPr>
          <w:rFonts w:ascii="Arial" w:hAnsi="Arial" w:cs="Arial"/>
          <w:b/>
        </w:rPr>
      </w:pPr>
      <w:r w:rsidRPr="0031413E">
        <w:rPr>
          <w:rFonts w:ascii="Arial" w:hAnsi="Arial" w:cs="Arial"/>
          <w:b/>
        </w:rPr>
        <w:t>gdzie:</w:t>
      </w:r>
    </w:p>
    <w:p w14:paraId="2BA556A4" w14:textId="77777777" w:rsidR="00B42A30" w:rsidRPr="009C3971" w:rsidRDefault="00B42A30" w:rsidP="00B42A30">
      <w:pPr>
        <w:pStyle w:val="Akapitzlist"/>
        <w:spacing w:line="360" w:lineRule="auto"/>
        <w:rPr>
          <w:rFonts w:ascii="Arial" w:hAnsi="Arial" w:cs="Arial"/>
        </w:rPr>
      </w:pPr>
      <w:proofErr w:type="spellStart"/>
      <w:r w:rsidRPr="009C3971">
        <w:rPr>
          <w:rFonts w:ascii="Arial" w:hAnsi="Arial" w:cs="Arial"/>
        </w:rPr>
        <w:t>Gb</w:t>
      </w:r>
      <w:proofErr w:type="spellEnd"/>
      <w:r w:rsidRPr="009C3971">
        <w:rPr>
          <w:rFonts w:ascii="Arial" w:hAnsi="Arial" w:cs="Arial"/>
        </w:rPr>
        <w:t xml:space="preserve"> - okres gwarancji i rękojmi w ofercie badanej </w:t>
      </w:r>
    </w:p>
    <w:p w14:paraId="00F988E1" w14:textId="77777777" w:rsidR="00B42A30" w:rsidRPr="009C3971" w:rsidRDefault="00B42A30" w:rsidP="00B42A30">
      <w:pPr>
        <w:pStyle w:val="Akapitzlist"/>
        <w:spacing w:line="360" w:lineRule="auto"/>
        <w:rPr>
          <w:rFonts w:ascii="Arial" w:hAnsi="Arial" w:cs="Arial"/>
        </w:rPr>
      </w:pPr>
      <w:proofErr w:type="spellStart"/>
      <w:r w:rsidRPr="009C3971">
        <w:rPr>
          <w:rFonts w:ascii="Arial" w:hAnsi="Arial" w:cs="Arial"/>
        </w:rPr>
        <w:t>Gn</w:t>
      </w:r>
      <w:proofErr w:type="spellEnd"/>
      <w:r w:rsidRPr="009C3971">
        <w:rPr>
          <w:rFonts w:ascii="Arial" w:hAnsi="Arial" w:cs="Arial"/>
        </w:rPr>
        <w:t xml:space="preserve"> - najdłuższy oferowany okres gwarancji i rękojmi</w:t>
      </w:r>
    </w:p>
    <w:p w14:paraId="0004D52B" w14:textId="77777777" w:rsidR="00B42A30" w:rsidRPr="009C3971" w:rsidRDefault="00B42A30" w:rsidP="00B42A30">
      <w:pPr>
        <w:pStyle w:val="Akapitzlist"/>
        <w:spacing w:line="360" w:lineRule="auto"/>
        <w:rPr>
          <w:rFonts w:ascii="Arial" w:hAnsi="Arial" w:cs="Arial"/>
        </w:rPr>
      </w:pPr>
      <w:r w:rsidRPr="009C3971">
        <w:rPr>
          <w:rFonts w:ascii="Arial" w:hAnsi="Arial" w:cs="Arial"/>
        </w:rPr>
        <w:t>Maksymalną liczbę punktów w obrębie kryterium uzyska oferta z najdłuższym oferowanym okresem gwarancji i rękojmi.</w:t>
      </w:r>
    </w:p>
    <w:p w14:paraId="5472734A" w14:textId="77777777" w:rsidR="00B42A30" w:rsidRPr="004A7D5F" w:rsidRDefault="00B42A30" w:rsidP="00B42A30">
      <w:pPr>
        <w:pStyle w:val="Akapitzlist"/>
        <w:spacing w:line="360" w:lineRule="auto"/>
        <w:ind w:left="567"/>
        <w:rPr>
          <w:rFonts w:ascii="Arial" w:hAnsi="Arial" w:cs="Arial"/>
          <w:b/>
        </w:rPr>
      </w:pPr>
    </w:p>
    <w:p w14:paraId="45BDCAB7" w14:textId="463706C9" w:rsidR="00B42A30" w:rsidRDefault="00B42A30" w:rsidP="00B42A30">
      <w:pPr>
        <w:pStyle w:val="Akapitzlist"/>
        <w:spacing w:line="360" w:lineRule="auto"/>
        <w:rPr>
          <w:rFonts w:ascii="Arial" w:hAnsi="Arial" w:cs="Arial"/>
        </w:rPr>
      </w:pPr>
      <w:r w:rsidRPr="004A7D5F">
        <w:rPr>
          <w:rFonts w:ascii="Arial" w:hAnsi="Arial" w:cs="Arial"/>
        </w:rPr>
        <w:t xml:space="preserve">Oferta, w której zostanie zaproponowany 36 miesięczny okres gwarancji </w:t>
      </w:r>
      <w:r>
        <w:rPr>
          <w:rFonts w:ascii="Arial" w:hAnsi="Arial" w:cs="Arial"/>
        </w:rPr>
        <w:t xml:space="preserve">i rękojmi </w:t>
      </w:r>
      <w:r w:rsidRPr="004A7D5F">
        <w:rPr>
          <w:rFonts w:ascii="Arial" w:hAnsi="Arial" w:cs="Arial"/>
        </w:rPr>
        <w:t xml:space="preserve">uzyska 0 punktów w  niniejszym kryterium. </w:t>
      </w:r>
      <w:r>
        <w:rPr>
          <w:rFonts w:ascii="Arial" w:hAnsi="Arial" w:cs="Arial"/>
        </w:rPr>
        <w:t>Oferta w której zostanie zaproponowany okres gwarancji i rękojmi krótszy niż 36 miesięcy zostanie odrzuca jako niezgodna z opisem przedmiotu zamówienia.</w:t>
      </w:r>
    </w:p>
    <w:p w14:paraId="2FA3D2F3" w14:textId="0D6372B0" w:rsidR="00B42A30" w:rsidRPr="004A7D5F" w:rsidRDefault="00B42A30" w:rsidP="00B42A30">
      <w:pPr>
        <w:pStyle w:val="Akapitzlist"/>
        <w:spacing w:line="360" w:lineRule="auto"/>
        <w:rPr>
          <w:rFonts w:ascii="Arial" w:hAnsi="Arial" w:cs="Arial"/>
        </w:rPr>
      </w:pPr>
      <w:r>
        <w:rPr>
          <w:rFonts w:ascii="Arial" w:hAnsi="Arial" w:cs="Arial"/>
        </w:rPr>
        <w:t>Maksymalny okres gwarancji wynosi</w:t>
      </w:r>
      <w:r w:rsidR="00C91556">
        <w:rPr>
          <w:rFonts w:ascii="Arial" w:hAnsi="Arial" w:cs="Arial"/>
        </w:rPr>
        <w:t xml:space="preserve"> 60 miesięcy.</w:t>
      </w:r>
      <w:r>
        <w:rPr>
          <w:rFonts w:ascii="Arial" w:hAnsi="Arial" w:cs="Arial"/>
        </w:rPr>
        <w:t xml:space="preserve"> </w:t>
      </w:r>
    </w:p>
    <w:p w14:paraId="3B0081C0" w14:textId="117CF13E" w:rsidR="00F60F4D" w:rsidRPr="00F60F4D" w:rsidRDefault="00F60F4D" w:rsidP="00EB6202">
      <w:pPr>
        <w:spacing w:line="360" w:lineRule="auto"/>
        <w:ind w:left="567"/>
        <w:rPr>
          <w:rFonts w:ascii="Arial" w:eastAsia="Calibri" w:hAnsi="Arial" w:cs="Arial"/>
          <w:b/>
          <w:lang w:eastAsia="en-US"/>
        </w:rPr>
      </w:pPr>
      <w:r w:rsidRPr="00F60F4D">
        <w:rPr>
          <w:rFonts w:ascii="Arial" w:eastAsia="Calibri" w:hAnsi="Arial" w:cs="Arial"/>
          <w:b/>
          <w:lang w:eastAsia="en-US"/>
        </w:rPr>
        <w:t>Okres udzielonej gwarancji</w:t>
      </w:r>
      <w:r w:rsidR="00B42A30">
        <w:rPr>
          <w:rFonts w:ascii="Arial" w:eastAsia="Calibri" w:hAnsi="Arial" w:cs="Arial"/>
          <w:b/>
          <w:lang w:eastAsia="en-US"/>
        </w:rPr>
        <w:t xml:space="preserve"> i rękojmi</w:t>
      </w:r>
      <w:r w:rsidRPr="00F60F4D">
        <w:rPr>
          <w:rFonts w:ascii="Arial" w:eastAsia="Calibri" w:hAnsi="Arial" w:cs="Arial"/>
          <w:b/>
          <w:lang w:eastAsia="en-US"/>
        </w:rPr>
        <w:t xml:space="preserve"> musi być podany w miesiącach.</w:t>
      </w:r>
    </w:p>
    <w:p w14:paraId="1D7E6BCF" w14:textId="77777777" w:rsidR="00F60F4D" w:rsidRPr="00F60F4D" w:rsidRDefault="00F60F4D" w:rsidP="00EB6202">
      <w:pPr>
        <w:spacing w:line="360" w:lineRule="auto"/>
        <w:ind w:left="567"/>
        <w:rPr>
          <w:rFonts w:ascii="Arial" w:eastAsia="Calibri" w:hAnsi="Arial" w:cs="Arial"/>
          <w:lang w:eastAsia="en-US"/>
        </w:rPr>
      </w:pPr>
    </w:p>
    <w:p w14:paraId="3B1BA5C1" w14:textId="77777777" w:rsidR="00F60F4D" w:rsidRPr="00F60F4D" w:rsidRDefault="00F60F4D" w:rsidP="00D23A83">
      <w:pPr>
        <w:autoSpaceDE w:val="0"/>
        <w:autoSpaceDN w:val="0"/>
        <w:adjustRightInd w:val="0"/>
        <w:spacing w:line="360" w:lineRule="auto"/>
        <w:ind w:left="567" w:firstLine="1"/>
        <w:rPr>
          <w:rFonts w:ascii="Arial" w:eastAsia="Calibri" w:hAnsi="Arial" w:cs="Arial"/>
          <w:lang w:eastAsia="en-US"/>
        </w:rPr>
      </w:pPr>
      <w:r w:rsidRPr="00F60F4D">
        <w:rPr>
          <w:rFonts w:ascii="Arial" w:eastAsia="Calibri" w:hAnsi="Arial" w:cs="Arial"/>
          <w:lang w:eastAsia="en-US"/>
        </w:rPr>
        <w:t>Całkowita liczba punktów, jaką otrzyma dana oferta, zostanie obliczona wg poniższego wzoru:</w:t>
      </w:r>
    </w:p>
    <w:p w14:paraId="2EB2C065" w14:textId="77777777" w:rsidR="00F60F4D" w:rsidRPr="00F60F4D" w:rsidRDefault="00F60F4D" w:rsidP="00EB6202">
      <w:pPr>
        <w:autoSpaceDE w:val="0"/>
        <w:autoSpaceDN w:val="0"/>
        <w:adjustRightInd w:val="0"/>
        <w:spacing w:line="360" w:lineRule="auto"/>
        <w:ind w:left="720"/>
        <w:jc w:val="center"/>
        <w:rPr>
          <w:rFonts w:ascii="Arial" w:eastAsia="Calibri" w:hAnsi="Arial" w:cs="Arial"/>
          <w:b/>
          <w:lang w:eastAsia="en-US"/>
        </w:rPr>
      </w:pPr>
      <w:r w:rsidRPr="00F60F4D">
        <w:rPr>
          <w:rFonts w:ascii="Arial" w:eastAsia="Calibri" w:hAnsi="Arial" w:cs="Arial"/>
          <w:b/>
          <w:lang w:eastAsia="en-US"/>
        </w:rPr>
        <w:t xml:space="preserve">L = C + G </w:t>
      </w:r>
    </w:p>
    <w:p w14:paraId="1A8BB005" w14:textId="77777777" w:rsidR="00F60F4D" w:rsidRPr="00F60F4D" w:rsidRDefault="00F60F4D" w:rsidP="00EB6202">
      <w:pPr>
        <w:autoSpaceDE w:val="0"/>
        <w:autoSpaceDN w:val="0"/>
        <w:adjustRightInd w:val="0"/>
        <w:spacing w:line="360" w:lineRule="auto"/>
        <w:ind w:left="720"/>
        <w:rPr>
          <w:rFonts w:ascii="Arial" w:eastAsia="Calibri" w:hAnsi="Arial" w:cs="Arial"/>
          <w:lang w:eastAsia="en-US"/>
        </w:rPr>
      </w:pPr>
      <w:r w:rsidRPr="00F60F4D">
        <w:rPr>
          <w:rFonts w:ascii="Arial" w:eastAsia="Calibri" w:hAnsi="Arial" w:cs="Arial"/>
          <w:lang w:eastAsia="en-US"/>
        </w:rPr>
        <w:t>gdzie:</w:t>
      </w:r>
    </w:p>
    <w:p w14:paraId="7BEC74AC" w14:textId="77777777" w:rsidR="00F60F4D" w:rsidRPr="00F60F4D" w:rsidRDefault="00F60F4D" w:rsidP="00EB6202">
      <w:pPr>
        <w:autoSpaceDE w:val="0"/>
        <w:autoSpaceDN w:val="0"/>
        <w:adjustRightInd w:val="0"/>
        <w:spacing w:line="360" w:lineRule="auto"/>
        <w:ind w:left="720"/>
        <w:jc w:val="left"/>
        <w:rPr>
          <w:rFonts w:ascii="Arial" w:eastAsia="Calibri" w:hAnsi="Arial" w:cs="Arial"/>
          <w:lang w:eastAsia="en-US"/>
        </w:rPr>
      </w:pPr>
      <w:r w:rsidRPr="00F60F4D">
        <w:rPr>
          <w:rFonts w:ascii="Arial" w:eastAsia="Calibri" w:hAnsi="Arial" w:cs="Arial"/>
          <w:lang w:eastAsia="en-US"/>
        </w:rPr>
        <w:tab/>
        <w:t>L</w:t>
      </w:r>
      <w:r w:rsidRPr="00F60F4D">
        <w:rPr>
          <w:rFonts w:ascii="Arial" w:eastAsia="Calibri" w:hAnsi="Arial" w:cs="Arial"/>
          <w:lang w:eastAsia="en-US"/>
        </w:rPr>
        <w:tab/>
        <w:t>- całkowita liczba punktów</w:t>
      </w:r>
    </w:p>
    <w:p w14:paraId="3944E7EA" w14:textId="77777777" w:rsidR="00F60F4D" w:rsidRPr="00F60F4D" w:rsidRDefault="00F60F4D" w:rsidP="00EB6202">
      <w:pPr>
        <w:autoSpaceDE w:val="0"/>
        <w:autoSpaceDN w:val="0"/>
        <w:adjustRightInd w:val="0"/>
        <w:spacing w:line="360" w:lineRule="auto"/>
        <w:ind w:left="708" w:firstLine="708"/>
        <w:jc w:val="left"/>
        <w:rPr>
          <w:rFonts w:ascii="Arial" w:eastAsia="Calibri" w:hAnsi="Arial" w:cs="Arial"/>
          <w:lang w:eastAsia="en-US"/>
        </w:rPr>
      </w:pPr>
      <w:r w:rsidRPr="00F60F4D">
        <w:rPr>
          <w:rFonts w:ascii="Arial" w:eastAsia="Calibri" w:hAnsi="Arial" w:cs="Arial"/>
          <w:lang w:eastAsia="en-US"/>
        </w:rPr>
        <w:t>C</w:t>
      </w:r>
      <w:r w:rsidRPr="00F60F4D">
        <w:rPr>
          <w:rFonts w:ascii="Arial" w:eastAsia="Calibri" w:hAnsi="Arial" w:cs="Arial"/>
          <w:lang w:eastAsia="en-US"/>
        </w:rPr>
        <w:tab/>
        <w:t>- ilość punktów za cenę oferty</w:t>
      </w:r>
    </w:p>
    <w:p w14:paraId="2381D88C" w14:textId="77777777" w:rsidR="00F60F4D" w:rsidRPr="00F60F4D" w:rsidRDefault="00F60F4D" w:rsidP="00EB6202">
      <w:pPr>
        <w:autoSpaceDE w:val="0"/>
        <w:autoSpaceDN w:val="0"/>
        <w:adjustRightInd w:val="0"/>
        <w:spacing w:line="360" w:lineRule="auto"/>
        <w:ind w:left="709" w:firstLine="709"/>
        <w:jc w:val="left"/>
        <w:rPr>
          <w:rFonts w:ascii="Arial" w:eastAsia="Calibri" w:hAnsi="Arial" w:cs="Arial"/>
          <w:lang w:eastAsia="en-US"/>
        </w:rPr>
      </w:pPr>
      <w:r w:rsidRPr="00F60F4D">
        <w:rPr>
          <w:rFonts w:ascii="Arial" w:eastAsia="Calibri" w:hAnsi="Arial" w:cs="Arial"/>
          <w:lang w:eastAsia="en-US"/>
        </w:rPr>
        <w:t>G</w:t>
      </w:r>
      <w:r w:rsidRPr="00F60F4D">
        <w:rPr>
          <w:rFonts w:ascii="Arial" w:eastAsia="Calibri" w:hAnsi="Arial" w:cs="Arial"/>
          <w:lang w:eastAsia="en-US"/>
        </w:rPr>
        <w:tab/>
        <w:t xml:space="preserve">- ilość punktów za wydłużenie okresu </w:t>
      </w:r>
    </w:p>
    <w:p w14:paraId="25753C40" w14:textId="42C289C5" w:rsidR="0006225E" w:rsidRPr="00F60F4D" w:rsidRDefault="00F60F4D" w:rsidP="00EB6202">
      <w:pPr>
        <w:autoSpaceDE w:val="0"/>
        <w:autoSpaceDN w:val="0"/>
        <w:adjustRightInd w:val="0"/>
        <w:spacing w:line="360" w:lineRule="auto"/>
        <w:ind w:left="709" w:firstLine="709"/>
        <w:jc w:val="left"/>
        <w:rPr>
          <w:rFonts w:ascii="Arial" w:eastAsia="Calibri" w:hAnsi="Arial" w:cs="Arial"/>
          <w:lang w:eastAsia="en-US"/>
        </w:rPr>
      </w:pPr>
      <w:r w:rsidRPr="00F60F4D">
        <w:rPr>
          <w:rFonts w:ascii="Arial" w:eastAsia="Calibri" w:hAnsi="Arial" w:cs="Arial"/>
          <w:lang w:eastAsia="en-US"/>
        </w:rPr>
        <w:t xml:space="preserve">               realizacji zamówienia</w:t>
      </w:r>
    </w:p>
    <w:p w14:paraId="50CC998A" w14:textId="77777777" w:rsidR="0006225E" w:rsidRPr="00007341" w:rsidRDefault="0006225E" w:rsidP="00D7719B">
      <w:pPr>
        <w:autoSpaceDE w:val="0"/>
        <w:autoSpaceDN w:val="0"/>
        <w:adjustRightInd w:val="0"/>
        <w:spacing w:line="360" w:lineRule="auto"/>
        <w:rPr>
          <w:rFonts w:ascii="Arial" w:hAnsi="Arial" w:cs="Arial"/>
        </w:rPr>
      </w:pPr>
    </w:p>
    <w:p w14:paraId="01942E40" w14:textId="63A5133D" w:rsidR="00AF5402" w:rsidRPr="00D33C75" w:rsidRDefault="005D27F1" w:rsidP="006E26CC">
      <w:pPr>
        <w:numPr>
          <w:ilvl w:val="0"/>
          <w:numId w:val="84"/>
        </w:numPr>
        <w:spacing w:after="0" w:line="360" w:lineRule="auto"/>
        <w:rPr>
          <w:rFonts w:ascii="Arial" w:hAnsi="Arial" w:cs="Arial"/>
        </w:rPr>
      </w:pPr>
      <w:r w:rsidRPr="00D33C75">
        <w:rPr>
          <w:rFonts w:ascii="Arial" w:hAnsi="Arial" w:cs="Arial"/>
        </w:rPr>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6E26CC">
      <w:pPr>
        <w:numPr>
          <w:ilvl w:val="0"/>
          <w:numId w:val="84"/>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6E26CC">
      <w:pPr>
        <w:numPr>
          <w:ilvl w:val="0"/>
          <w:numId w:val="84"/>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8"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8"/>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9" w:name="_Hlk61864614"/>
      <w:r w:rsidR="0065759E" w:rsidRPr="00D33C75">
        <w:rPr>
          <w:rFonts w:ascii="Arial" w:hAnsi="Arial" w:cs="Arial"/>
        </w:rPr>
        <w:t>5</w:t>
      </w:r>
      <w:r w:rsidRPr="00D33C75">
        <w:rPr>
          <w:rFonts w:ascii="Arial" w:hAnsi="Arial" w:cs="Arial"/>
        </w:rPr>
        <w:t>%</w:t>
      </w:r>
      <w:bookmarkEnd w:id="39"/>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12DFA16A" w:rsidR="00382776" w:rsidRPr="00402030" w:rsidRDefault="006B29BE" w:rsidP="00402030">
      <w:pPr>
        <w:numPr>
          <w:ilvl w:val="1"/>
          <w:numId w:val="55"/>
        </w:numPr>
        <w:tabs>
          <w:tab w:val="left" w:pos="851"/>
        </w:tabs>
        <w:spacing w:after="0" w:line="360" w:lineRule="auto"/>
        <w:ind w:left="851" w:hanging="567"/>
        <w:rPr>
          <w:rFonts w:ascii="Arial" w:hAnsi="Arial" w:cs="Arial"/>
        </w:rPr>
      </w:pPr>
      <w:r w:rsidRPr="00D33C75">
        <w:rPr>
          <w:rFonts w:ascii="Arial" w:hAnsi="Arial" w:cs="Arial"/>
        </w:rPr>
        <w:t>w pieniądzu - przelewem na rachunek Zamawiającego, nu</w:t>
      </w:r>
      <w:r w:rsidRPr="00402030">
        <w:rPr>
          <w:rFonts w:ascii="Arial" w:hAnsi="Arial" w:cs="Arial"/>
        </w:rPr>
        <w:t xml:space="preserve">mer </w:t>
      </w:r>
      <w:r w:rsidR="00382776" w:rsidRPr="00402030">
        <w:rPr>
          <w:rFonts w:ascii="Arial" w:hAnsi="Arial" w:cs="Arial"/>
        </w:rPr>
        <w:t>rachunku:</w:t>
      </w:r>
    </w:p>
    <w:p w14:paraId="106C21BF" w14:textId="08441F3B" w:rsidR="00382776" w:rsidRPr="00D33C75" w:rsidRDefault="00402030" w:rsidP="00402030">
      <w:pPr>
        <w:pStyle w:val="pkt"/>
        <w:spacing w:before="0" w:after="0" w:line="360" w:lineRule="auto"/>
        <w:ind w:left="360" w:firstLine="0"/>
        <w:jc w:val="center"/>
        <w:rPr>
          <w:rFonts w:ascii="Arial" w:hAnsi="Arial" w:cs="Arial"/>
          <w:b/>
          <w:sz w:val="22"/>
          <w:szCs w:val="22"/>
        </w:rPr>
      </w:pPr>
      <w:r>
        <w:rPr>
          <w:rFonts w:ascii="Arial" w:hAnsi="Arial" w:cs="Arial"/>
          <w:b/>
          <w:sz w:val="22"/>
          <w:szCs w:val="22"/>
        </w:rPr>
        <w:t xml:space="preserve">Gmina </w:t>
      </w:r>
      <w:r w:rsidR="00382776" w:rsidRPr="00D33C75">
        <w:rPr>
          <w:rFonts w:ascii="Arial" w:hAnsi="Arial" w:cs="Arial"/>
          <w:b/>
          <w:sz w:val="22"/>
          <w:szCs w:val="22"/>
        </w:rPr>
        <w:t>Miasto Świnoujście</w:t>
      </w:r>
    </w:p>
    <w:p w14:paraId="6AC5A7B5" w14:textId="54B01718" w:rsidR="00CF7A5C" w:rsidRPr="00D33C75" w:rsidRDefault="00382776" w:rsidP="00402030">
      <w:pPr>
        <w:pStyle w:val="pkt"/>
        <w:numPr>
          <w:ilvl w:val="0"/>
          <w:numId w:val="75"/>
        </w:numPr>
        <w:spacing w:before="0" w:after="0" w:line="360" w:lineRule="auto"/>
        <w:jc w:val="center"/>
        <w:rPr>
          <w:rFonts w:ascii="Arial" w:hAnsi="Arial" w:cs="Arial"/>
          <w:b/>
          <w:sz w:val="22"/>
          <w:szCs w:val="22"/>
        </w:rPr>
      </w:pPr>
      <w:r w:rsidRPr="00D33C75">
        <w:rPr>
          <w:rFonts w:ascii="Arial" w:hAnsi="Arial" w:cs="Arial"/>
          <w:b/>
          <w:sz w:val="22"/>
          <w:szCs w:val="22"/>
        </w:rPr>
        <w:t>240 3914 1111 0010 0965 11 87</w:t>
      </w:r>
    </w:p>
    <w:p w14:paraId="4119B093" w14:textId="2426F508"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370A3C">
        <w:rPr>
          <w:rFonts w:ascii="Arial" w:hAnsi="Arial" w:cs="Arial"/>
          <w:b/>
          <w:bCs/>
        </w:rPr>
        <w:t>19</w:t>
      </w:r>
      <w:r w:rsidR="00046B32" w:rsidRPr="00D33C75">
        <w:rPr>
          <w:rFonts w:ascii="Arial" w:hAnsi="Arial" w:cs="Arial"/>
          <w:b/>
          <w:bCs/>
        </w:rPr>
        <w:t>.20</w:t>
      </w:r>
      <w:r w:rsidR="00411B5C" w:rsidRPr="00D33C75">
        <w:rPr>
          <w:rFonts w:ascii="Arial" w:hAnsi="Arial" w:cs="Arial"/>
          <w:b/>
          <w:bCs/>
        </w:rPr>
        <w:t>2</w:t>
      </w:r>
      <w:r w:rsidR="00370A3C">
        <w:rPr>
          <w:rFonts w:ascii="Arial" w:hAnsi="Arial" w:cs="Arial"/>
          <w:b/>
          <w:bCs/>
        </w:rPr>
        <w:t>4</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370A3C" w:rsidRPr="00370A3C">
        <w:rPr>
          <w:rFonts w:ascii="Arial" w:hAnsi="Arial" w:cs="Arial"/>
          <w:b/>
        </w:rPr>
        <w:t>Remont i przebudowa instalacji elektrycznych w Przedszkolu Miejskim nr 1 przy ul. Warszawskiej 13 w Świnoujściu</w:t>
      </w:r>
      <w:r w:rsidR="00370A3C">
        <w:rPr>
          <w:rFonts w:ascii="Arial" w:hAnsi="Arial" w:cs="Arial"/>
          <w:b/>
        </w:rPr>
        <w:t>”</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11938A10" w14:textId="5C0780CC" w:rsidR="00CC56C9" w:rsidRPr="009C75C0" w:rsidRDefault="00FB792D" w:rsidP="009C75C0">
      <w:pPr>
        <w:pStyle w:val="Tekstpodstawowy"/>
        <w:widowControl w:val="0"/>
        <w:spacing w:after="0" w:line="360" w:lineRule="auto"/>
        <w:ind w:left="426"/>
        <w:rPr>
          <w:rFonts w:ascii="Arial" w:hAnsi="Arial" w:cs="Arial"/>
        </w:rPr>
      </w:pPr>
      <w:bookmarkStart w:id="40" w:name="_Toc440969221"/>
      <w:bookmarkStart w:id="41" w:name="_Toc264373045"/>
      <w:r w:rsidRPr="00D33C75">
        <w:rPr>
          <w:rFonts w:ascii="Arial" w:hAnsi="Arial" w:cs="Arial"/>
        </w:rPr>
        <w:t xml:space="preserve">Zamawiający </w:t>
      </w:r>
      <w:r w:rsidR="009C75C0">
        <w:rPr>
          <w:rFonts w:ascii="Arial" w:hAnsi="Arial" w:cs="Arial"/>
        </w:rPr>
        <w:t xml:space="preserve">nie </w:t>
      </w:r>
      <w:r w:rsidRPr="00D33C75">
        <w:rPr>
          <w:rFonts w:ascii="Arial" w:hAnsi="Arial" w:cs="Arial"/>
        </w:rPr>
        <w:t>wymaga wniesienia wadium.</w:t>
      </w: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0"/>
      <w:bookmarkEnd w:id="41"/>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2" w:name="_Toc264373046"/>
      <w:bookmarkStart w:id="43"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2"/>
      <w:bookmarkEnd w:id="43"/>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lastRenderedPageBreak/>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lastRenderedPageBreak/>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2F7DD385" w:rsidR="00AB1511" w:rsidRPr="00D33C75"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00FD2962">
        <w:rPr>
          <w:rFonts w:ascii="Arial" w:hAnsi="Arial" w:cs="Arial"/>
        </w:rPr>
        <w:t xml:space="preserve"> Wykaz wycenionych elementów</w:t>
      </w:r>
      <w:r w:rsidR="00EE20FC" w:rsidRPr="00D33C75">
        <w:rPr>
          <w:rFonts w:ascii="Arial" w:hAnsi="Arial" w:cs="Arial"/>
        </w:rPr>
        <w:t>,</w:t>
      </w:r>
    </w:p>
    <w:p w14:paraId="2040CF6D" w14:textId="28AD3BFA" w:rsidR="003B7341" w:rsidRPr="00D33C75"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6AC42A5D"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 xml:space="preserve">załącznik nr 6.4 – Karta gwarancyjna, </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7"/>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1771" w14:textId="77777777" w:rsidR="009360B9" w:rsidRDefault="009360B9">
      <w:pPr>
        <w:spacing w:after="0" w:line="240" w:lineRule="auto"/>
      </w:pPr>
      <w:r>
        <w:separator/>
      </w:r>
    </w:p>
  </w:endnote>
  <w:endnote w:type="continuationSeparator" w:id="0">
    <w:p w14:paraId="19E4FE38" w14:textId="77777777" w:rsidR="009360B9" w:rsidRDefault="0093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D82B29B"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674191">
      <w:rPr>
        <w:rFonts w:ascii="Times New Roman" w:hAnsi="Times New Roman"/>
        <w:b/>
        <w:noProof/>
        <w:sz w:val="18"/>
        <w:szCs w:val="18"/>
      </w:rPr>
      <w:t>14</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E538" w14:textId="77777777" w:rsidR="009360B9" w:rsidRDefault="009360B9">
      <w:pPr>
        <w:spacing w:after="0" w:line="240" w:lineRule="auto"/>
      </w:pPr>
      <w:r>
        <w:separator/>
      </w:r>
    </w:p>
  </w:footnote>
  <w:footnote w:type="continuationSeparator" w:id="0">
    <w:p w14:paraId="5A9A607C" w14:textId="77777777" w:rsidR="009360B9" w:rsidRDefault="0093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1"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1E16ADD"/>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8C96306"/>
    <w:multiLevelType w:val="hybridMultilevel"/>
    <w:tmpl w:val="B0BCA15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1"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8" w15:restartNumberingAfterBreak="0">
    <w:nsid w:val="3F4A2DC8"/>
    <w:multiLevelType w:val="multilevel"/>
    <w:tmpl w:val="20DE577E"/>
    <w:lvl w:ilvl="0">
      <w:start w:val="1"/>
      <w:numFmt w:val="decimal"/>
      <w:lvlText w:val="%1."/>
      <w:lvlJc w:val="left"/>
      <w:pPr>
        <w:ind w:left="720" w:hanging="360"/>
      </w:pPr>
      <w:rPr>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0"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94B75CE"/>
    <w:multiLevelType w:val="multilevel"/>
    <w:tmpl w:val="0415001D"/>
    <w:numStyleLink w:val="Styl112"/>
  </w:abstractNum>
  <w:abstractNum w:abstractNumId="57" w15:restartNumberingAfterBreak="0">
    <w:nsid w:val="49E925F9"/>
    <w:multiLevelType w:val="hybridMultilevel"/>
    <w:tmpl w:val="499C3A2E"/>
    <w:lvl w:ilvl="0" w:tplc="6772E42A">
      <w:start w:val="2"/>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1"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6119BD"/>
    <w:multiLevelType w:val="hybridMultilevel"/>
    <w:tmpl w:val="FDE87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7"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5"/>
  </w:num>
  <w:num w:numId="2">
    <w:abstractNumId w:val="69"/>
  </w:num>
  <w:num w:numId="3">
    <w:abstractNumId w:val="1"/>
  </w:num>
  <w:num w:numId="4">
    <w:abstractNumId w:val="74"/>
  </w:num>
  <w:num w:numId="5">
    <w:abstractNumId w:val="42"/>
  </w:num>
  <w:num w:numId="6">
    <w:abstractNumId w:val="82"/>
  </w:num>
  <w:num w:numId="7">
    <w:abstractNumId w:val="77"/>
  </w:num>
  <w:num w:numId="8">
    <w:abstractNumId w:val="47"/>
  </w:num>
  <w:num w:numId="9">
    <w:abstractNumId w:val="59"/>
  </w:num>
  <w:num w:numId="10">
    <w:abstractNumId w:val="43"/>
  </w:num>
  <w:num w:numId="11">
    <w:abstractNumId w:val="39"/>
  </w:num>
  <w:num w:numId="12">
    <w:abstractNumId w:val="15"/>
  </w:num>
  <w:num w:numId="13">
    <w:abstractNumId w:val="55"/>
  </w:num>
  <w:num w:numId="14">
    <w:abstractNumId w:val="79"/>
  </w:num>
  <w:num w:numId="15">
    <w:abstractNumId w:val="91"/>
  </w:num>
  <w:num w:numId="16">
    <w:abstractNumId w:val="76"/>
  </w:num>
  <w:num w:numId="17">
    <w:abstractNumId w:val="17"/>
  </w:num>
  <w:num w:numId="18">
    <w:abstractNumId w:val="60"/>
  </w:num>
  <w:num w:numId="19">
    <w:abstractNumId w:val="8"/>
  </w:num>
  <w:num w:numId="20">
    <w:abstractNumId w:val="19"/>
  </w:num>
  <w:num w:numId="21">
    <w:abstractNumId w:val="88"/>
  </w:num>
  <w:num w:numId="22">
    <w:abstractNumId w:val="90"/>
  </w:num>
  <w:num w:numId="23">
    <w:abstractNumId w:val="34"/>
  </w:num>
  <w:num w:numId="24">
    <w:abstractNumId w:val="23"/>
  </w:num>
  <w:num w:numId="25">
    <w:abstractNumId w:val="32"/>
  </w:num>
  <w:num w:numId="26">
    <w:abstractNumId w:val="44"/>
  </w:num>
  <w:num w:numId="27">
    <w:abstractNumId w:val="38"/>
  </w:num>
  <w:num w:numId="28">
    <w:abstractNumId w:val="3"/>
  </w:num>
  <w:num w:numId="29">
    <w:abstractNumId w:val="12"/>
  </w:num>
  <w:num w:numId="30">
    <w:abstractNumId w:val="4"/>
  </w:num>
  <w:num w:numId="31">
    <w:abstractNumId w:val="20"/>
  </w:num>
  <w:num w:numId="32">
    <w:abstractNumId w:val="45"/>
  </w:num>
  <w:num w:numId="33">
    <w:abstractNumId w:val="36"/>
  </w:num>
  <w:num w:numId="34">
    <w:abstractNumId w:val="66"/>
  </w:num>
  <w:num w:numId="35">
    <w:abstractNumId w:val="61"/>
  </w:num>
  <w:num w:numId="36">
    <w:abstractNumId w:val="52"/>
  </w:num>
  <w:num w:numId="37">
    <w:abstractNumId w:val="21"/>
  </w:num>
  <w:num w:numId="38">
    <w:abstractNumId w:val="35"/>
  </w:num>
  <w:num w:numId="39">
    <w:abstractNumId w:val="54"/>
  </w:num>
  <w:num w:numId="40">
    <w:abstractNumId w:val="49"/>
  </w:num>
  <w:num w:numId="41">
    <w:abstractNumId w:val="25"/>
  </w:num>
  <w:num w:numId="42">
    <w:abstractNumId w:val="71"/>
    <w:lvlOverride w:ilvl="0">
      <w:startOverride w:val="1"/>
    </w:lvlOverride>
  </w:num>
  <w:num w:numId="43">
    <w:abstractNumId w:val="53"/>
    <w:lvlOverride w:ilvl="0">
      <w:startOverride w:val="1"/>
    </w:lvlOverride>
  </w:num>
  <w:num w:numId="44">
    <w:abstractNumId w:val="29"/>
  </w:num>
  <w:num w:numId="45">
    <w:abstractNumId w:val="7"/>
  </w:num>
  <w:num w:numId="46">
    <w:abstractNumId w:val="87"/>
  </w:num>
  <w:num w:numId="47">
    <w:abstractNumId w:val="65"/>
  </w:num>
  <w:num w:numId="48">
    <w:abstractNumId w:val="11"/>
  </w:num>
  <w:num w:numId="49">
    <w:abstractNumId w:val="56"/>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4"/>
  </w:num>
  <w:num w:numId="51">
    <w:abstractNumId w:val="73"/>
  </w:num>
  <w:num w:numId="52">
    <w:abstractNumId w:val="31"/>
  </w:num>
  <w:num w:numId="53">
    <w:abstractNumId w:val="83"/>
  </w:num>
  <w:num w:numId="54">
    <w:abstractNumId w:val="2"/>
  </w:num>
  <w:num w:numId="55">
    <w:abstractNumId w:val="85"/>
  </w:num>
  <w:num w:numId="56">
    <w:abstractNumId w:val="46"/>
  </w:num>
  <w:num w:numId="57">
    <w:abstractNumId w:val="89"/>
  </w:num>
  <w:num w:numId="58">
    <w:abstractNumId w:val="70"/>
  </w:num>
  <w:num w:numId="59">
    <w:abstractNumId w:val="22"/>
  </w:num>
  <w:num w:numId="60">
    <w:abstractNumId w:val="16"/>
  </w:num>
  <w:num w:numId="61">
    <w:abstractNumId w:val="18"/>
  </w:num>
  <w:num w:numId="62">
    <w:abstractNumId w:val="26"/>
  </w:num>
  <w:num w:numId="63">
    <w:abstractNumId w:val="63"/>
  </w:num>
  <w:num w:numId="64">
    <w:abstractNumId w:val="68"/>
  </w:num>
  <w:num w:numId="65">
    <w:abstractNumId w:val="62"/>
  </w:num>
  <w:num w:numId="66">
    <w:abstractNumId w:val="84"/>
  </w:num>
  <w:num w:numId="67">
    <w:abstractNumId w:val="51"/>
  </w:num>
  <w:num w:numId="68">
    <w:abstractNumId w:val="33"/>
  </w:num>
  <w:num w:numId="69">
    <w:abstractNumId w:val="13"/>
  </w:num>
  <w:num w:numId="70">
    <w:abstractNumId w:val="78"/>
  </w:num>
  <w:num w:numId="71">
    <w:abstractNumId w:val="80"/>
  </w:num>
  <w:num w:numId="72">
    <w:abstractNumId w:val="72"/>
  </w:num>
  <w:num w:numId="73">
    <w:abstractNumId w:val="24"/>
  </w:num>
  <w:num w:numId="74">
    <w:abstractNumId w:val="41"/>
  </w:num>
  <w:num w:numId="75">
    <w:abstractNumId w:val="9"/>
  </w:num>
  <w:num w:numId="76">
    <w:abstractNumId w:val="37"/>
  </w:num>
  <w:num w:numId="77">
    <w:abstractNumId w:val="58"/>
  </w:num>
  <w:num w:numId="78">
    <w:abstractNumId w:val="81"/>
  </w:num>
  <w:num w:numId="79">
    <w:abstractNumId w:val="67"/>
  </w:num>
  <w:num w:numId="80">
    <w:abstractNumId w:val="30"/>
  </w:num>
  <w:num w:numId="81">
    <w:abstractNumId w:val="5"/>
  </w:num>
  <w:num w:numId="82">
    <w:abstractNumId w:val="50"/>
  </w:num>
  <w:num w:numId="83">
    <w:abstractNumId w:val="86"/>
  </w:num>
  <w:num w:numId="84">
    <w:abstractNumId w:val="27"/>
  </w:num>
  <w:num w:numId="85">
    <w:abstractNumId w:val="64"/>
  </w:num>
  <w:num w:numId="86">
    <w:abstractNumId w:val="6"/>
  </w:num>
  <w:num w:numId="87">
    <w:abstractNumId w:val="28"/>
  </w:num>
  <w:num w:numId="88">
    <w:abstractNumId w:val="57"/>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4B8"/>
    <w:rsid w:val="00001762"/>
    <w:rsid w:val="0000275D"/>
    <w:rsid w:val="00002D27"/>
    <w:rsid w:val="00003492"/>
    <w:rsid w:val="00005914"/>
    <w:rsid w:val="0000674D"/>
    <w:rsid w:val="00006F81"/>
    <w:rsid w:val="00007341"/>
    <w:rsid w:val="00007CF7"/>
    <w:rsid w:val="0001120E"/>
    <w:rsid w:val="00011877"/>
    <w:rsid w:val="00011D80"/>
    <w:rsid w:val="0001215A"/>
    <w:rsid w:val="0001680C"/>
    <w:rsid w:val="00016F8D"/>
    <w:rsid w:val="00017123"/>
    <w:rsid w:val="00021052"/>
    <w:rsid w:val="00024DF8"/>
    <w:rsid w:val="00025D58"/>
    <w:rsid w:val="0003000B"/>
    <w:rsid w:val="000310DB"/>
    <w:rsid w:val="00032514"/>
    <w:rsid w:val="000352A6"/>
    <w:rsid w:val="0003599D"/>
    <w:rsid w:val="0003639E"/>
    <w:rsid w:val="00037308"/>
    <w:rsid w:val="00040F30"/>
    <w:rsid w:val="00042ADD"/>
    <w:rsid w:val="00043343"/>
    <w:rsid w:val="000434DE"/>
    <w:rsid w:val="00044198"/>
    <w:rsid w:val="00044DF0"/>
    <w:rsid w:val="00046B32"/>
    <w:rsid w:val="00046F08"/>
    <w:rsid w:val="00050C89"/>
    <w:rsid w:val="0005222E"/>
    <w:rsid w:val="0005352F"/>
    <w:rsid w:val="0005453F"/>
    <w:rsid w:val="00057A36"/>
    <w:rsid w:val="000600DF"/>
    <w:rsid w:val="0006225E"/>
    <w:rsid w:val="000639DD"/>
    <w:rsid w:val="00065480"/>
    <w:rsid w:val="00066D01"/>
    <w:rsid w:val="00067514"/>
    <w:rsid w:val="0007251A"/>
    <w:rsid w:val="00072822"/>
    <w:rsid w:val="00072E06"/>
    <w:rsid w:val="00073187"/>
    <w:rsid w:val="00075531"/>
    <w:rsid w:val="00076099"/>
    <w:rsid w:val="00080C76"/>
    <w:rsid w:val="00082806"/>
    <w:rsid w:val="0008330E"/>
    <w:rsid w:val="00084EAC"/>
    <w:rsid w:val="00085373"/>
    <w:rsid w:val="00085B34"/>
    <w:rsid w:val="00085E80"/>
    <w:rsid w:val="00090BA8"/>
    <w:rsid w:val="0009469C"/>
    <w:rsid w:val="00095BD1"/>
    <w:rsid w:val="000978DF"/>
    <w:rsid w:val="000A0BA3"/>
    <w:rsid w:val="000A26F4"/>
    <w:rsid w:val="000A3352"/>
    <w:rsid w:val="000B2700"/>
    <w:rsid w:val="000B2FEF"/>
    <w:rsid w:val="000B31E3"/>
    <w:rsid w:val="000B48D3"/>
    <w:rsid w:val="000B5D8F"/>
    <w:rsid w:val="000B6B20"/>
    <w:rsid w:val="000B78FD"/>
    <w:rsid w:val="000C06BC"/>
    <w:rsid w:val="000C0BA2"/>
    <w:rsid w:val="000C5835"/>
    <w:rsid w:val="000C6691"/>
    <w:rsid w:val="000D16D6"/>
    <w:rsid w:val="000D3375"/>
    <w:rsid w:val="000D5B3C"/>
    <w:rsid w:val="000D61E8"/>
    <w:rsid w:val="000D7E40"/>
    <w:rsid w:val="000E01F5"/>
    <w:rsid w:val="000E1DD4"/>
    <w:rsid w:val="000E4D81"/>
    <w:rsid w:val="000E5B88"/>
    <w:rsid w:val="000E6687"/>
    <w:rsid w:val="000E7652"/>
    <w:rsid w:val="000F2A08"/>
    <w:rsid w:val="000F46FD"/>
    <w:rsid w:val="000F4F37"/>
    <w:rsid w:val="001003CF"/>
    <w:rsid w:val="00101E3D"/>
    <w:rsid w:val="00102A50"/>
    <w:rsid w:val="0010343D"/>
    <w:rsid w:val="00105B21"/>
    <w:rsid w:val="001111F0"/>
    <w:rsid w:val="001121F8"/>
    <w:rsid w:val="0011253F"/>
    <w:rsid w:val="00113646"/>
    <w:rsid w:val="0011382C"/>
    <w:rsid w:val="00114979"/>
    <w:rsid w:val="00114EC5"/>
    <w:rsid w:val="0011750C"/>
    <w:rsid w:val="00120D33"/>
    <w:rsid w:val="001215C2"/>
    <w:rsid w:val="00121E57"/>
    <w:rsid w:val="00122760"/>
    <w:rsid w:val="0012586E"/>
    <w:rsid w:val="00125B11"/>
    <w:rsid w:val="00126B9E"/>
    <w:rsid w:val="00127B26"/>
    <w:rsid w:val="00130CE5"/>
    <w:rsid w:val="001317D9"/>
    <w:rsid w:val="0013311D"/>
    <w:rsid w:val="00133B87"/>
    <w:rsid w:val="00133BC8"/>
    <w:rsid w:val="001422A8"/>
    <w:rsid w:val="00143756"/>
    <w:rsid w:val="001442FE"/>
    <w:rsid w:val="001451F6"/>
    <w:rsid w:val="00150DBC"/>
    <w:rsid w:val="0015246B"/>
    <w:rsid w:val="00152D48"/>
    <w:rsid w:val="00152DD3"/>
    <w:rsid w:val="00153967"/>
    <w:rsid w:val="00155439"/>
    <w:rsid w:val="00155512"/>
    <w:rsid w:val="00155590"/>
    <w:rsid w:val="001579FC"/>
    <w:rsid w:val="001615CA"/>
    <w:rsid w:val="001628CF"/>
    <w:rsid w:val="00162B37"/>
    <w:rsid w:val="001631FB"/>
    <w:rsid w:val="00164032"/>
    <w:rsid w:val="00164BEA"/>
    <w:rsid w:val="00164C20"/>
    <w:rsid w:val="001670D5"/>
    <w:rsid w:val="0017287E"/>
    <w:rsid w:val="00181C21"/>
    <w:rsid w:val="00182054"/>
    <w:rsid w:val="00182544"/>
    <w:rsid w:val="00183124"/>
    <w:rsid w:val="0018332D"/>
    <w:rsid w:val="00186964"/>
    <w:rsid w:val="00186EAE"/>
    <w:rsid w:val="0018760A"/>
    <w:rsid w:val="0019259C"/>
    <w:rsid w:val="001932F9"/>
    <w:rsid w:val="00194B1F"/>
    <w:rsid w:val="0019592D"/>
    <w:rsid w:val="00195F63"/>
    <w:rsid w:val="00197974"/>
    <w:rsid w:val="001A0940"/>
    <w:rsid w:val="001A3E86"/>
    <w:rsid w:val="001A4318"/>
    <w:rsid w:val="001A5A6C"/>
    <w:rsid w:val="001A5FD1"/>
    <w:rsid w:val="001A66CA"/>
    <w:rsid w:val="001A78FE"/>
    <w:rsid w:val="001B0B5A"/>
    <w:rsid w:val="001B377A"/>
    <w:rsid w:val="001B4079"/>
    <w:rsid w:val="001B5BCB"/>
    <w:rsid w:val="001B7A05"/>
    <w:rsid w:val="001C0BE6"/>
    <w:rsid w:val="001C224A"/>
    <w:rsid w:val="001C2259"/>
    <w:rsid w:val="001C267B"/>
    <w:rsid w:val="001C3B7D"/>
    <w:rsid w:val="001C3D32"/>
    <w:rsid w:val="001C4E09"/>
    <w:rsid w:val="001C6177"/>
    <w:rsid w:val="001C64F1"/>
    <w:rsid w:val="001D2BBD"/>
    <w:rsid w:val="001D48A7"/>
    <w:rsid w:val="001D5F1B"/>
    <w:rsid w:val="001D6303"/>
    <w:rsid w:val="001D660D"/>
    <w:rsid w:val="001E4679"/>
    <w:rsid w:val="001E5024"/>
    <w:rsid w:val="001E5711"/>
    <w:rsid w:val="001F180B"/>
    <w:rsid w:val="001F24B3"/>
    <w:rsid w:val="001F30BF"/>
    <w:rsid w:val="002002A6"/>
    <w:rsid w:val="0020476E"/>
    <w:rsid w:val="00204A18"/>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1308"/>
    <w:rsid w:val="00242907"/>
    <w:rsid w:val="0024382A"/>
    <w:rsid w:val="0024475F"/>
    <w:rsid w:val="00245A22"/>
    <w:rsid w:val="00246F23"/>
    <w:rsid w:val="002505DD"/>
    <w:rsid w:val="00250794"/>
    <w:rsid w:val="0025269F"/>
    <w:rsid w:val="002527AF"/>
    <w:rsid w:val="00252EA9"/>
    <w:rsid w:val="00254ABB"/>
    <w:rsid w:val="00254CA2"/>
    <w:rsid w:val="00257279"/>
    <w:rsid w:val="00257451"/>
    <w:rsid w:val="00261F0F"/>
    <w:rsid w:val="00262FD3"/>
    <w:rsid w:val="00263319"/>
    <w:rsid w:val="0026352E"/>
    <w:rsid w:val="00265103"/>
    <w:rsid w:val="0026553E"/>
    <w:rsid w:val="002658CB"/>
    <w:rsid w:val="0026657F"/>
    <w:rsid w:val="00270AD8"/>
    <w:rsid w:val="002718AB"/>
    <w:rsid w:val="00272AF3"/>
    <w:rsid w:val="00284ABF"/>
    <w:rsid w:val="00285539"/>
    <w:rsid w:val="0029040B"/>
    <w:rsid w:val="00291643"/>
    <w:rsid w:val="00294E77"/>
    <w:rsid w:val="0029674B"/>
    <w:rsid w:val="002A0695"/>
    <w:rsid w:val="002A45F7"/>
    <w:rsid w:val="002A6AB4"/>
    <w:rsid w:val="002A74D7"/>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F1D1C"/>
    <w:rsid w:val="002F2D22"/>
    <w:rsid w:val="002F4902"/>
    <w:rsid w:val="002F5FBA"/>
    <w:rsid w:val="002F73FD"/>
    <w:rsid w:val="003029CC"/>
    <w:rsid w:val="00303885"/>
    <w:rsid w:val="00305298"/>
    <w:rsid w:val="00306459"/>
    <w:rsid w:val="0030645E"/>
    <w:rsid w:val="00307E28"/>
    <w:rsid w:val="003112BB"/>
    <w:rsid w:val="003133D2"/>
    <w:rsid w:val="003135E8"/>
    <w:rsid w:val="00313D06"/>
    <w:rsid w:val="00314368"/>
    <w:rsid w:val="003146F8"/>
    <w:rsid w:val="003156A6"/>
    <w:rsid w:val="0032030F"/>
    <w:rsid w:val="003226D8"/>
    <w:rsid w:val="003257D5"/>
    <w:rsid w:val="0032786B"/>
    <w:rsid w:val="00327E69"/>
    <w:rsid w:val="00331296"/>
    <w:rsid w:val="00333AC1"/>
    <w:rsid w:val="00333C12"/>
    <w:rsid w:val="00342699"/>
    <w:rsid w:val="00343BBA"/>
    <w:rsid w:val="0034565D"/>
    <w:rsid w:val="00347336"/>
    <w:rsid w:val="0034743D"/>
    <w:rsid w:val="00350881"/>
    <w:rsid w:val="00350F45"/>
    <w:rsid w:val="003528EE"/>
    <w:rsid w:val="0035353C"/>
    <w:rsid w:val="00355849"/>
    <w:rsid w:val="00355BE3"/>
    <w:rsid w:val="003565E6"/>
    <w:rsid w:val="0035660A"/>
    <w:rsid w:val="00360D74"/>
    <w:rsid w:val="00367287"/>
    <w:rsid w:val="003709BC"/>
    <w:rsid w:val="00370A3C"/>
    <w:rsid w:val="00371A83"/>
    <w:rsid w:val="003721BE"/>
    <w:rsid w:val="003752CF"/>
    <w:rsid w:val="00375BAD"/>
    <w:rsid w:val="00375F59"/>
    <w:rsid w:val="0037679E"/>
    <w:rsid w:val="00377457"/>
    <w:rsid w:val="0038109C"/>
    <w:rsid w:val="00382776"/>
    <w:rsid w:val="003841B3"/>
    <w:rsid w:val="00386723"/>
    <w:rsid w:val="00386CCB"/>
    <w:rsid w:val="0038733A"/>
    <w:rsid w:val="003910A7"/>
    <w:rsid w:val="00391B8F"/>
    <w:rsid w:val="00394C2D"/>
    <w:rsid w:val="00397739"/>
    <w:rsid w:val="003A071E"/>
    <w:rsid w:val="003A2306"/>
    <w:rsid w:val="003B2B53"/>
    <w:rsid w:val="003B2F60"/>
    <w:rsid w:val="003B336A"/>
    <w:rsid w:val="003B52DD"/>
    <w:rsid w:val="003B584B"/>
    <w:rsid w:val="003B7341"/>
    <w:rsid w:val="003C0769"/>
    <w:rsid w:val="003C155F"/>
    <w:rsid w:val="003C33D2"/>
    <w:rsid w:val="003C61C8"/>
    <w:rsid w:val="003D08E7"/>
    <w:rsid w:val="003D0B41"/>
    <w:rsid w:val="003E0868"/>
    <w:rsid w:val="003E2626"/>
    <w:rsid w:val="003E4475"/>
    <w:rsid w:val="003E4DDD"/>
    <w:rsid w:val="003E6850"/>
    <w:rsid w:val="003F0416"/>
    <w:rsid w:val="003F089E"/>
    <w:rsid w:val="003F15F3"/>
    <w:rsid w:val="003F2DDE"/>
    <w:rsid w:val="003F7A87"/>
    <w:rsid w:val="00402030"/>
    <w:rsid w:val="0040445F"/>
    <w:rsid w:val="00405C9D"/>
    <w:rsid w:val="0040743C"/>
    <w:rsid w:val="0041169A"/>
    <w:rsid w:val="00411B5C"/>
    <w:rsid w:val="00413637"/>
    <w:rsid w:val="004145ED"/>
    <w:rsid w:val="004236F5"/>
    <w:rsid w:val="0042373D"/>
    <w:rsid w:val="00424DE0"/>
    <w:rsid w:val="00434243"/>
    <w:rsid w:val="00436031"/>
    <w:rsid w:val="00437BF2"/>
    <w:rsid w:val="00442530"/>
    <w:rsid w:val="0044442D"/>
    <w:rsid w:val="004453B8"/>
    <w:rsid w:val="004458C8"/>
    <w:rsid w:val="004464B9"/>
    <w:rsid w:val="004511A0"/>
    <w:rsid w:val="00451DDB"/>
    <w:rsid w:val="00452847"/>
    <w:rsid w:val="00452B6F"/>
    <w:rsid w:val="00454BCF"/>
    <w:rsid w:val="004552DF"/>
    <w:rsid w:val="004578BB"/>
    <w:rsid w:val="00457E83"/>
    <w:rsid w:val="004608B8"/>
    <w:rsid w:val="0046164D"/>
    <w:rsid w:val="00463396"/>
    <w:rsid w:val="004642F0"/>
    <w:rsid w:val="004723F1"/>
    <w:rsid w:val="0047267C"/>
    <w:rsid w:val="004751FE"/>
    <w:rsid w:val="00475805"/>
    <w:rsid w:val="004758C5"/>
    <w:rsid w:val="00480241"/>
    <w:rsid w:val="00480755"/>
    <w:rsid w:val="00483029"/>
    <w:rsid w:val="0048354F"/>
    <w:rsid w:val="00483694"/>
    <w:rsid w:val="004852A1"/>
    <w:rsid w:val="00486674"/>
    <w:rsid w:val="004870E2"/>
    <w:rsid w:val="00491848"/>
    <w:rsid w:val="00496A27"/>
    <w:rsid w:val="004A0891"/>
    <w:rsid w:val="004A1722"/>
    <w:rsid w:val="004A18A3"/>
    <w:rsid w:val="004A29D7"/>
    <w:rsid w:val="004A41C7"/>
    <w:rsid w:val="004A6315"/>
    <w:rsid w:val="004B0F66"/>
    <w:rsid w:val="004B2959"/>
    <w:rsid w:val="004B40E6"/>
    <w:rsid w:val="004B627E"/>
    <w:rsid w:val="004B6ABB"/>
    <w:rsid w:val="004B6AE3"/>
    <w:rsid w:val="004C0849"/>
    <w:rsid w:val="004C1A92"/>
    <w:rsid w:val="004C329E"/>
    <w:rsid w:val="004C3749"/>
    <w:rsid w:val="004C39F1"/>
    <w:rsid w:val="004C3D48"/>
    <w:rsid w:val="004C4BB0"/>
    <w:rsid w:val="004C5C88"/>
    <w:rsid w:val="004C674B"/>
    <w:rsid w:val="004C689F"/>
    <w:rsid w:val="004D1D0B"/>
    <w:rsid w:val="004D1E1D"/>
    <w:rsid w:val="004D37C0"/>
    <w:rsid w:val="004D4A58"/>
    <w:rsid w:val="004F0F85"/>
    <w:rsid w:val="004F1346"/>
    <w:rsid w:val="004F3472"/>
    <w:rsid w:val="004F562C"/>
    <w:rsid w:val="004F6869"/>
    <w:rsid w:val="004F7B29"/>
    <w:rsid w:val="005022FC"/>
    <w:rsid w:val="00506DA4"/>
    <w:rsid w:val="00507982"/>
    <w:rsid w:val="005112CA"/>
    <w:rsid w:val="00512442"/>
    <w:rsid w:val="005148B4"/>
    <w:rsid w:val="00514C3B"/>
    <w:rsid w:val="0051522C"/>
    <w:rsid w:val="0051567D"/>
    <w:rsid w:val="005244A8"/>
    <w:rsid w:val="00524BBC"/>
    <w:rsid w:val="00524D2E"/>
    <w:rsid w:val="00527CF0"/>
    <w:rsid w:val="00530C1D"/>
    <w:rsid w:val="00531BB5"/>
    <w:rsid w:val="00531E8C"/>
    <w:rsid w:val="00532D39"/>
    <w:rsid w:val="00532F5A"/>
    <w:rsid w:val="00534E24"/>
    <w:rsid w:val="00536D1D"/>
    <w:rsid w:val="00540512"/>
    <w:rsid w:val="005408F1"/>
    <w:rsid w:val="00543FAB"/>
    <w:rsid w:val="00544CAC"/>
    <w:rsid w:val="00552452"/>
    <w:rsid w:val="00552FCC"/>
    <w:rsid w:val="00553147"/>
    <w:rsid w:val="00553A4C"/>
    <w:rsid w:val="005548B8"/>
    <w:rsid w:val="00556034"/>
    <w:rsid w:val="00560D00"/>
    <w:rsid w:val="005665C8"/>
    <w:rsid w:val="0056717C"/>
    <w:rsid w:val="005677CC"/>
    <w:rsid w:val="005709AF"/>
    <w:rsid w:val="005709D1"/>
    <w:rsid w:val="005710B6"/>
    <w:rsid w:val="00572108"/>
    <w:rsid w:val="00574C35"/>
    <w:rsid w:val="00576D6B"/>
    <w:rsid w:val="00580CAE"/>
    <w:rsid w:val="00581C1B"/>
    <w:rsid w:val="0058233C"/>
    <w:rsid w:val="005826AD"/>
    <w:rsid w:val="005854EE"/>
    <w:rsid w:val="005859FD"/>
    <w:rsid w:val="00585C6F"/>
    <w:rsid w:val="00592140"/>
    <w:rsid w:val="00593160"/>
    <w:rsid w:val="005963A4"/>
    <w:rsid w:val="00597DCB"/>
    <w:rsid w:val="005A2884"/>
    <w:rsid w:val="005A3176"/>
    <w:rsid w:val="005A4FFB"/>
    <w:rsid w:val="005A61FD"/>
    <w:rsid w:val="005A65C5"/>
    <w:rsid w:val="005B0A07"/>
    <w:rsid w:val="005B0D1B"/>
    <w:rsid w:val="005B25F8"/>
    <w:rsid w:val="005B4533"/>
    <w:rsid w:val="005B5FAB"/>
    <w:rsid w:val="005B71AA"/>
    <w:rsid w:val="005C03AC"/>
    <w:rsid w:val="005C06A5"/>
    <w:rsid w:val="005C4181"/>
    <w:rsid w:val="005C540C"/>
    <w:rsid w:val="005C7CE2"/>
    <w:rsid w:val="005D0305"/>
    <w:rsid w:val="005D16DF"/>
    <w:rsid w:val="005D1723"/>
    <w:rsid w:val="005D27F1"/>
    <w:rsid w:val="005D335B"/>
    <w:rsid w:val="005D4B70"/>
    <w:rsid w:val="005D5166"/>
    <w:rsid w:val="005D6B18"/>
    <w:rsid w:val="005E2158"/>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113D"/>
    <w:rsid w:val="00605AE0"/>
    <w:rsid w:val="006075A4"/>
    <w:rsid w:val="00610E9D"/>
    <w:rsid w:val="006113B8"/>
    <w:rsid w:val="00612A0D"/>
    <w:rsid w:val="006134A2"/>
    <w:rsid w:val="0061364A"/>
    <w:rsid w:val="006144CF"/>
    <w:rsid w:val="00616C85"/>
    <w:rsid w:val="00617046"/>
    <w:rsid w:val="006236AC"/>
    <w:rsid w:val="0062458D"/>
    <w:rsid w:val="0062727C"/>
    <w:rsid w:val="00630656"/>
    <w:rsid w:val="00630A01"/>
    <w:rsid w:val="006323AE"/>
    <w:rsid w:val="00634158"/>
    <w:rsid w:val="006342E4"/>
    <w:rsid w:val="006343CA"/>
    <w:rsid w:val="006356A9"/>
    <w:rsid w:val="00637B7D"/>
    <w:rsid w:val="006414F0"/>
    <w:rsid w:val="006424CB"/>
    <w:rsid w:val="0064301D"/>
    <w:rsid w:val="00650503"/>
    <w:rsid w:val="00650A45"/>
    <w:rsid w:val="00651B61"/>
    <w:rsid w:val="006549C0"/>
    <w:rsid w:val="00655DEE"/>
    <w:rsid w:val="0065759E"/>
    <w:rsid w:val="00662E98"/>
    <w:rsid w:val="0066444D"/>
    <w:rsid w:val="006649A6"/>
    <w:rsid w:val="00667C4D"/>
    <w:rsid w:val="00670E31"/>
    <w:rsid w:val="00674191"/>
    <w:rsid w:val="0067679C"/>
    <w:rsid w:val="00680AEB"/>
    <w:rsid w:val="006812AF"/>
    <w:rsid w:val="00682D26"/>
    <w:rsid w:val="0068433A"/>
    <w:rsid w:val="00687647"/>
    <w:rsid w:val="00690572"/>
    <w:rsid w:val="00692CC2"/>
    <w:rsid w:val="00695816"/>
    <w:rsid w:val="00697BC1"/>
    <w:rsid w:val="006A01A7"/>
    <w:rsid w:val="006A0942"/>
    <w:rsid w:val="006A13CD"/>
    <w:rsid w:val="006A1A6A"/>
    <w:rsid w:val="006A30F6"/>
    <w:rsid w:val="006A6AF9"/>
    <w:rsid w:val="006A7EB4"/>
    <w:rsid w:val="006B186B"/>
    <w:rsid w:val="006B29BE"/>
    <w:rsid w:val="006B2C94"/>
    <w:rsid w:val="006B2ED9"/>
    <w:rsid w:val="006B4616"/>
    <w:rsid w:val="006B49DA"/>
    <w:rsid w:val="006C2016"/>
    <w:rsid w:val="006C387F"/>
    <w:rsid w:val="006C3C96"/>
    <w:rsid w:val="006C4A1C"/>
    <w:rsid w:val="006C646C"/>
    <w:rsid w:val="006D1582"/>
    <w:rsid w:val="006D264C"/>
    <w:rsid w:val="006D3644"/>
    <w:rsid w:val="006D414A"/>
    <w:rsid w:val="006D4C43"/>
    <w:rsid w:val="006D63C7"/>
    <w:rsid w:val="006D6FD5"/>
    <w:rsid w:val="006E26CC"/>
    <w:rsid w:val="006E67FE"/>
    <w:rsid w:val="006E6BE3"/>
    <w:rsid w:val="006E71F7"/>
    <w:rsid w:val="006F0325"/>
    <w:rsid w:val="006F15CC"/>
    <w:rsid w:val="006F2EC8"/>
    <w:rsid w:val="006F2F41"/>
    <w:rsid w:val="006F4FD5"/>
    <w:rsid w:val="006F50BC"/>
    <w:rsid w:val="006F6141"/>
    <w:rsid w:val="006F69D8"/>
    <w:rsid w:val="006F7E1D"/>
    <w:rsid w:val="00702061"/>
    <w:rsid w:val="00702878"/>
    <w:rsid w:val="007035DD"/>
    <w:rsid w:val="00704175"/>
    <w:rsid w:val="00704DCA"/>
    <w:rsid w:val="007052E0"/>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7743"/>
    <w:rsid w:val="00750EDC"/>
    <w:rsid w:val="007528F6"/>
    <w:rsid w:val="00752DEE"/>
    <w:rsid w:val="007538F2"/>
    <w:rsid w:val="00754113"/>
    <w:rsid w:val="007574C3"/>
    <w:rsid w:val="00757C1C"/>
    <w:rsid w:val="00761459"/>
    <w:rsid w:val="00761660"/>
    <w:rsid w:val="007638B1"/>
    <w:rsid w:val="007639EA"/>
    <w:rsid w:val="00765E1C"/>
    <w:rsid w:val="007670F9"/>
    <w:rsid w:val="00771189"/>
    <w:rsid w:val="00773537"/>
    <w:rsid w:val="007748AA"/>
    <w:rsid w:val="007758A1"/>
    <w:rsid w:val="007758EB"/>
    <w:rsid w:val="0077648B"/>
    <w:rsid w:val="00777439"/>
    <w:rsid w:val="0078634F"/>
    <w:rsid w:val="007875FE"/>
    <w:rsid w:val="00787A30"/>
    <w:rsid w:val="00787DF1"/>
    <w:rsid w:val="00791CD6"/>
    <w:rsid w:val="00795D91"/>
    <w:rsid w:val="007A03D0"/>
    <w:rsid w:val="007A1FB6"/>
    <w:rsid w:val="007A4CD7"/>
    <w:rsid w:val="007A5058"/>
    <w:rsid w:val="007B2E3B"/>
    <w:rsid w:val="007B337C"/>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F1411"/>
    <w:rsid w:val="007F1BDE"/>
    <w:rsid w:val="007F2293"/>
    <w:rsid w:val="007F2318"/>
    <w:rsid w:val="007F2954"/>
    <w:rsid w:val="007F2F93"/>
    <w:rsid w:val="007F4145"/>
    <w:rsid w:val="007F474B"/>
    <w:rsid w:val="007F4C9F"/>
    <w:rsid w:val="007F614F"/>
    <w:rsid w:val="007F6D8B"/>
    <w:rsid w:val="00800EE1"/>
    <w:rsid w:val="0080149A"/>
    <w:rsid w:val="0080228C"/>
    <w:rsid w:val="008076F0"/>
    <w:rsid w:val="008136EF"/>
    <w:rsid w:val="00814441"/>
    <w:rsid w:val="008152AF"/>
    <w:rsid w:val="00820186"/>
    <w:rsid w:val="00822078"/>
    <w:rsid w:val="00822AEF"/>
    <w:rsid w:val="00822F37"/>
    <w:rsid w:val="00823570"/>
    <w:rsid w:val="008240DB"/>
    <w:rsid w:val="008249E1"/>
    <w:rsid w:val="008252DD"/>
    <w:rsid w:val="00827198"/>
    <w:rsid w:val="0083211B"/>
    <w:rsid w:val="0083214F"/>
    <w:rsid w:val="008331B3"/>
    <w:rsid w:val="00836FA3"/>
    <w:rsid w:val="008374E8"/>
    <w:rsid w:val="00840E89"/>
    <w:rsid w:val="008410F2"/>
    <w:rsid w:val="008415D1"/>
    <w:rsid w:val="00842C9A"/>
    <w:rsid w:val="008448F1"/>
    <w:rsid w:val="00844F1F"/>
    <w:rsid w:val="008469C0"/>
    <w:rsid w:val="00846F9F"/>
    <w:rsid w:val="0084747B"/>
    <w:rsid w:val="00853196"/>
    <w:rsid w:val="00854A46"/>
    <w:rsid w:val="00854F7D"/>
    <w:rsid w:val="00860D1E"/>
    <w:rsid w:val="00860E55"/>
    <w:rsid w:val="00863D6D"/>
    <w:rsid w:val="00864725"/>
    <w:rsid w:val="0086622F"/>
    <w:rsid w:val="0087278B"/>
    <w:rsid w:val="00874D28"/>
    <w:rsid w:val="00874D3C"/>
    <w:rsid w:val="00875BE0"/>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6335"/>
    <w:rsid w:val="008B6FD3"/>
    <w:rsid w:val="008C06FD"/>
    <w:rsid w:val="008C7EB5"/>
    <w:rsid w:val="008D0F4E"/>
    <w:rsid w:val="008D1067"/>
    <w:rsid w:val="008D339B"/>
    <w:rsid w:val="008D6E0E"/>
    <w:rsid w:val="008E3302"/>
    <w:rsid w:val="008E45EB"/>
    <w:rsid w:val="008E4996"/>
    <w:rsid w:val="008E4ADC"/>
    <w:rsid w:val="008E5342"/>
    <w:rsid w:val="008E6829"/>
    <w:rsid w:val="008E7DA6"/>
    <w:rsid w:val="008F01FE"/>
    <w:rsid w:val="008F1941"/>
    <w:rsid w:val="008F424F"/>
    <w:rsid w:val="008F74C2"/>
    <w:rsid w:val="00900AD5"/>
    <w:rsid w:val="009026DA"/>
    <w:rsid w:val="00902919"/>
    <w:rsid w:val="00904448"/>
    <w:rsid w:val="00905E8A"/>
    <w:rsid w:val="00907B24"/>
    <w:rsid w:val="009107C1"/>
    <w:rsid w:val="00912412"/>
    <w:rsid w:val="00912C0E"/>
    <w:rsid w:val="00914D8B"/>
    <w:rsid w:val="009158E5"/>
    <w:rsid w:val="00917A7B"/>
    <w:rsid w:val="00917AFB"/>
    <w:rsid w:val="00920412"/>
    <w:rsid w:val="009218C8"/>
    <w:rsid w:val="00921977"/>
    <w:rsid w:val="009227B8"/>
    <w:rsid w:val="009243D5"/>
    <w:rsid w:val="00927F64"/>
    <w:rsid w:val="009315B4"/>
    <w:rsid w:val="0093247E"/>
    <w:rsid w:val="00934339"/>
    <w:rsid w:val="009345E7"/>
    <w:rsid w:val="009349C6"/>
    <w:rsid w:val="00934C51"/>
    <w:rsid w:val="00935C08"/>
    <w:rsid w:val="009360B9"/>
    <w:rsid w:val="009364ED"/>
    <w:rsid w:val="00936603"/>
    <w:rsid w:val="009377A8"/>
    <w:rsid w:val="00945B2A"/>
    <w:rsid w:val="00945C5A"/>
    <w:rsid w:val="009508EF"/>
    <w:rsid w:val="009509B6"/>
    <w:rsid w:val="0095368E"/>
    <w:rsid w:val="00953E2A"/>
    <w:rsid w:val="00955B2B"/>
    <w:rsid w:val="009577D5"/>
    <w:rsid w:val="00960106"/>
    <w:rsid w:val="009614D7"/>
    <w:rsid w:val="00962225"/>
    <w:rsid w:val="00965444"/>
    <w:rsid w:val="00967544"/>
    <w:rsid w:val="00967FA6"/>
    <w:rsid w:val="00974FDF"/>
    <w:rsid w:val="00977EC9"/>
    <w:rsid w:val="00981259"/>
    <w:rsid w:val="0098185F"/>
    <w:rsid w:val="00981E42"/>
    <w:rsid w:val="00983150"/>
    <w:rsid w:val="00984893"/>
    <w:rsid w:val="009877FF"/>
    <w:rsid w:val="009906AA"/>
    <w:rsid w:val="0099176E"/>
    <w:rsid w:val="00992043"/>
    <w:rsid w:val="00996D11"/>
    <w:rsid w:val="00997E85"/>
    <w:rsid w:val="009A12AA"/>
    <w:rsid w:val="009A23EB"/>
    <w:rsid w:val="009A4F01"/>
    <w:rsid w:val="009A5317"/>
    <w:rsid w:val="009A6918"/>
    <w:rsid w:val="009A6B6A"/>
    <w:rsid w:val="009A6BBD"/>
    <w:rsid w:val="009B0018"/>
    <w:rsid w:val="009B1839"/>
    <w:rsid w:val="009B27D9"/>
    <w:rsid w:val="009B37EF"/>
    <w:rsid w:val="009B4884"/>
    <w:rsid w:val="009B57D5"/>
    <w:rsid w:val="009B6E60"/>
    <w:rsid w:val="009C0D36"/>
    <w:rsid w:val="009C1912"/>
    <w:rsid w:val="009C2E54"/>
    <w:rsid w:val="009C312D"/>
    <w:rsid w:val="009C4B3E"/>
    <w:rsid w:val="009C5940"/>
    <w:rsid w:val="009C75C0"/>
    <w:rsid w:val="009C7E1F"/>
    <w:rsid w:val="009D09E5"/>
    <w:rsid w:val="009D0CFA"/>
    <w:rsid w:val="009D2556"/>
    <w:rsid w:val="009D2F2C"/>
    <w:rsid w:val="009D586A"/>
    <w:rsid w:val="009D79D3"/>
    <w:rsid w:val="009E2864"/>
    <w:rsid w:val="009E4F26"/>
    <w:rsid w:val="009E65C3"/>
    <w:rsid w:val="009E7E58"/>
    <w:rsid w:val="009F058E"/>
    <w:rsid w:val="009F08E3"/>
    <w:rsid w:val="009F2657"/>
    <w:rsid w:val="009F2FEC"/>
    <w:rsid w:val="009F73CA"/>
    <w:rsid w:val="00A00E66"/>
    <w:rsid w:val="00A033E7"/>
    <w:rsid w:val="00A0546D"/>
    <w:rsid w:val="00A0752D"/>
    <w:rsid w:val="00A1015F"/>
    <w:rsid w:val="00A11A1B"/>
    <w:rsid w:val="00A12BC1"/>
    <w:rsid w:val="00A14BA4"/>
    <w:rsid w:val="00A14EA0"/>
    <w:rsid w:val="00A157A2"/>
    <w:rsid w:val="00A15B37"/>
    <w:rsid w:val="00A24CF5"/>
    <w:rsid w:val="00A31756"/>
    <w:rsid w:val="00A333CC"/>
    <w:rsid w:val="00A341E8"/>
    <w:rsid w:val="00A34690"/>
    <w:rsid w:val="00A40300"/>
    <w:rsid w:val="00A4266D"/>
    <w:rsid w:val="00A42807"/>
    <w:rsid w:val="00A42A26"/>
    <w:rsid w:val="00A4330A"/>
    <w:rsid w:val="00A45542"/>
    <w:rsid w:val="00A458E8"/>
    <w:rsid w:val="00A529D3"/>
    <w:rsid w:val="00A52FC3"/>
    <w:rsid w:val="00A540F8"/>
    <w:rsid w:val="00A56D0A"/>
    <w:rsid w:val="00A579E9"/>
    <w:rsid w:val="00A60839"/>
    <w:rsid w:val="00A61483"/>
    <w:rsid w:val="00A634EA"/>
    <w:rsid w:val="00A63E8E"/>
    <w:rsid w:val="00A70C1E"/>
    <w:rsid w:val="00A73035"/>
    <w:rsid w:val="00A742B0"/>
    <w:rsid w:val="00A830FA"/>
    <w:rsid w:val="00A843F9"/>
    <w:rsid w:val="00A859BA"/>
    <w:rsid w:val="00A85B73"/>
    <w:rsid w:val="00A87E6F"/>
    <w:rsid w:val="00A92D70"/>
    <w:rsid w:val="00A9446E"/>
    <w:rsid w:val="00A95571"/>
    <w:rsid w:val="00A95923"/>
    <w:rsid w:val="00A96AFB"/>
    <w:rsid w:val="00A974D9"/>
    <w:rsid w:val="00AA142D"/>
    <w:rsid w:val="00AA2898"/>
    <w:rsid w:val="00AA2B51"/>
    <w:rsid w:val="00AA402D"/>
    <w:rsid w:val="00AA7781"/>
    <w:rsid w:val="00AA7BD8"/>
    <w:rsid w:val="00AB1511"/>
    <w:rsid w:val="00AB5F76"/>
    <w:rsid w:val="00AB618F"/>
    <w:rsid w:val="00AC0E97"/>
    <w:rsid w:val="00AC0F08"/>
    <w:rsid w:val="00AC4571"/>
    <w:rsid w:val="00AC6841"/>
    <w:rsid w:val="00AC7D25"/>
    <w:rsid w:val="00AD1A6C"/>
    <w:rsid w:val="00AD2B00"/>
    <w:rsid w:val="00AD4623"/>
    <w:rsid w:val="00AE0CED"/>
    <w:rsid w:val="00AE152C"/>
    <w:rsid w:val="00AE218B"/>
    <w:rsid w:val="00AE26A2"/>
    <w:rsid w:val="00AF0B98"/>
    <w:rsid w:val="00AF2298"/>
    <w:rsid w:val="00AF22C4"/>
    <w:rsid w:val="00AF2388"/>
    <w:rsid w:val="00AF5091"/>
    <w:rsid w:val="00AF5402"/>
    <w:rsid w:val="00B00303"/>
    <w:rsid w:val="00B012F3"/>
    <w:rsid w:val="00B01544"/>
    <w:rsid w:val="00B018FA"/>
    <w:rsid w:val="00B01DF3"/>
    <w:rsid w:val="00B029CB"/>
    <w:rsid w:val="00B034DA"/>
    <w:rsid w:val="00B06F0E"/>
    <w:rsid w:val="00B07C45"/>
    <w:rsid w:val="00B1067E"/>
    <w:rsid w:val="00B14A04"/>
    <w:rsid w:val="00B208F6"/>
    <w:rsid w:val="00B20AD7"/>
    <w:rsid w:val="00B23856"/>
    <w:rsid w:val="00B241DF"/>
    <w:rsid w:val="00B322E5"/>
    <w:rsid w:val="00B34596"/>
    <w:rsid w:val="00B35A13"/>
    <w:rsid w:val="00B36AEF"/>
    <w:rsid w:val="00B373F4"/>
    <w:rsid w:val="00B4037A"/>
    <w:rsid w:val="00B4176F"/>
    <w:rsid w:val="00B42A30"/>
    <w:rsid w:val="00B452E8"/>
    <w:rsid w:val="00B51E54"/>
    <w:rsid w:val="00B51EFC"/>
    <w:rsid w:val="00B520D8"/>
    <w:rsid w:val="00B54996"/>
    <w:rsid w:val="00B5538E"/>
    <w:rsid w:val="00B5609F"/>
    <w:rsid w:val="00B60478"/>
    <w:rsid w:val="00B640AE"/>
    <w:rsid w:val="00B64411"/>
    <w:rsid w:val="00B660EF"/>
    <w:rsid w:val="00B72B93"/>
    <w:rsid w:val="00B73811"/>
    <w:rsid w:val="00B74B9F"/>
    <w:rsid w:val="00B750B1"/>
    <w:rsid w:val="00B753BA"/>
    <w:rsid w:val="00B75F69"/>
    <w:rsid w:val="00B808DC"/>
    <w:rsid w:val="00B831B4"/>
    <w:rsid w:val="00B87877"/>
    <w:rsid w:val="00B92B37"/>
    <w:rsid w:val="00B952E7"/>
    <w:rsid w:val="00B9573C"/>
    <w:rsid w:val="00BA3A40"/>
    <w:rsid w:val="00BA5893"/>
    <w:rsid w:val="00BA5FC9"/>
    <w:rsid w:val="00BA6D40"/>
    <w:rsid w:val="00BA6E90"/>
    <w:rsid w:val="00BB0051"/>
    <w:rsid w:val="00BB094F"/>
    <w:rsid w:val="00BB2750"/>
    <w:rsid w:val="00BB4D03"/>
    <w:rsid w:val="00BB5855"/>
    <w:rsid w:val="00BB72F4"/>
    <w:rsid w:val="00BB76D1"/>
    <w:rsid w:val="00BB7825"/>
    <w:rsid w:val="00BC1D78"/>
    <w:rsid w:val="00BC1E18"/>
    <w:rsid w:val="00BC2E9F"/>
    <w:rsid w:val="00BC4C50"/>
    <w:rsid w:val="00BC6113"/>
    <w:rsid w:val="00BC6C1E"/>
    <w:rsid w:val="00BC7F26"/>
    <w:rsid w:val="00BD1FA2"/>
    <w:rsid w:val="00BD54CA"/>
    <w:rsid w:val="00BD7EAF"/>
    <w:rsid w:val="00BE1A61"/>
    <w:rsid w:val="00BF209E"/>
    <w:rsid w:val="00BF3C03"/>
    <w:rsid w:val="00BF5E44"/>
    <w:rsid w:val="00C04B93"/>
    <w:rsid w:val="00C0502A"/>
    <w:rsid w:val="00C065A5"/>
    <w:rsid w:val="00C11F5B"/>
    <w:rsid w:val="00C12837"/>
    <w:rsid w:val="00C12B0E"/>
    <w:rsid w:val="00C136C9"/>
    <w:rsid w:val="00C14E74"/>
    <w:rsid w:val="00C16562"/>
    <w:rsid w:val="00C21B70"/>
    <w:rsid w:val="00C22D6B"/>
    <w:rsid w:val="00C23066"/>
    <w:rsid w:val="00C249BD"/>
    <w:rsid w:val="00C258CE"/>
    <w:rsid w:val="00C26668"/>
    <w:rsid w:val="00C268AB"/>
    <w:rsid w:val="00C304B3"/>
    <w:rsid w:val="00C306D0"/>
    <w:rsid w:val="00C30AC2"/>
    <w:rsid w:val="00C31F92"/>
    <w:rsid w:val="00C34A72"/>
    <w:rsid w:val="00C35562"/>
    <w:rsid w:val="00C3623E"/>
    <w:rsid w:val="00C374F2"/>
    <w:rsid w:val="00C40317"/>
    <w:rsid w:val="00C416A4"/>
    <w:rsid w:val="00C43949"/>
    <w:rsid w:val="00C44CB7"/>
    <w:rsid w:val="00C46B60"/>
    <w:rsid w:val="00C46D81"/>
    <w:rsid w:val="00C55EA3"/>
    <w:rsid w:val="00C61D78"/>
    <w:rsid w:val="00C62B4C"/>
    <w:rsid w:val="00C654C1"/>
    <w:rsid w:val="00C66090"/>
    <w:rsid w:val="00C72BE1"/>
    <w:rsid w:val="00C740A1"/>
    <w:rsid w:val="00C756A2"/>
    <w:rsid w:val="00C7765F"/>
    <w:rsid w:val="00C777AD"/>
    <w:rsid w:val="00C808C7"/>
    <w:rsid w:val="00C80AA5"/>
    <w:rsid w:val="00C81BED"/>
    <w:rsid w:val="00C844D2"/>
    <w:rsid w:val="00C87A4F"/>
    <w:rsid w:val="00C90005"/>
    <w:rsid w:val="00C907A1"/>
    <w:rsid w:val="00C91556"/>
    <w:rsid w:val="00C9270B"/>
    <w:rsid w:val="00C9431F"/>
    <w:rsid w:val="00C94776"/>
    <w:rsid w:val="00C94FB3"/>
    <w:rsid w:val="00C95229"/>
    <w:rsid w:val="00CA1DF6"/>
    <w:rsid w:val="00CA2390"/>
    <w:rsid w:val="00CA3156"/>
    <w:rsid w:val="00CB17AB"/>
    <w:rsid w:val="00CB3204"/>
    <w:rsid w:val="00CB3E35"/>
    <w:rsid w:val="00CB47BE"/>
    <w:rsid w:val="00CB5794"/>
    <w:rsid w:val="00CB73A3"/>
    <w:rsid w:val="00CC1183"/>
    <w:rsid w:val="00CC167B"/>
    <w:rsid w:val="00CC1D0B"/>
    <w:rsid w:val="00CC4B29"/>
    <w:rsid w:val="00CC5630"/>
    <w:rsid w:val="00CC56C9"/>
    <w:rsid w:val="00CC7810"/>
    <w:rsid w:val="00CD120D"/>
    <w:rsid w:val="00CD1E63"/>
    <w:rsid w:val="00CD3263"/>
    <w:rsid w:val="00CD4583"/>
    <w:rsid w:val="00CD5C5E"/>
    <w:rsid w:val="00CE0A3D"/>
    <w:rsid w:val="00CE12A0"/>
    <w:rsid w:val="00CE4F37"/>
    <w:rsid w:val="00CF0197"/>
    <w:rsid w:val="00CF2823"/>
    <w:rsid w:val="00CF2DCF"/>
    <w:rsid w:val="00CF4F18"/>
    <w:rsid w:val="00CF73D9"/>
    <w:rsid w:val="00CF7A5C"/>
    <w:rsid w:val="00D01910"/>
    <w:rsid w:val="00D043BC"/>
    <w:rsid w:val="00D119D3"/>
    <w:rsid w:val="00D11ECF"/>
    <w:rsid w:val="00D12B5B"/>
    <w:rsid w:val="00D133B9"/>
    <w:rsid w:val="00D16B8C"/>
    <w:rsid w:val="00D20453"/>
    <w:rsid w:val="00D2102C"/>
    <w:rsid w:val="00D213C5"/>
    <w:rsid w:val="00D21B2D"/>
    <w:rsid w:val="00D23A83"/>
    <w:rsid w:val="00D25F7F"/>
    <w:rsid w:val="00D26491"/>
    <w:rsid w:val="00D27B74"/>
    <w:rsid w:val="00D304FB"/>
    <w:rsid w:val="00D31F08"/>
    <w:rsid w:val="00D33C75"/>
    <w:rsid w:val="00D41DCB"/>
    <w:rsid w:val="00D44123"/>
    <w:rsid w:val="00D46281"/>
    <w:rsid w:val="00D4657C"/>
    <w:rsid w:val="00D46A85"/>
    <w:rsid w:val="00D51F87"/>
    <w:rsid w:val="00D52EEF"/>
    <w:rsid w:val="00D55EA4"/>
    <w:rsid w:val="00D56A8B"/>
    <w:rsid w:val="00D63E99"/>
    <w:rsid w:val="00D648AF"/>
    <w:rsid w:val="00D649A1"/>
    <w:rsid w:val="00D65177"/>
    <w:rsid w:val="00D70178"/>
    <w:rsid w:val="00D71109"/>
    <w:rsid w:val="00D727CD"/>
    <w:rsid w:val="00D72D49"/>
    <w:rsid w:val="00D73D6B"/>
    <w:rsid w:val="00D74812"/>
    <w:rsid w:val="00D753A6"/>
    <w:rsid w:val="00D7719B"/>
    <w:rsid w:val="00D77B45"/>
    <w:rsid w:val="00D80F13"/>
    <w:rsid w:val="00D84941"/>
    <w:rsid w:val="00D85FA0"/>
    <w:rsid w:val="00D90342"/>
    <w:rsid w:val="00D93C4F"/>
    <w:rsid w:val="00D93F91"/>
    <w:rsid w:val="00D94E8C"/>
    <w:rsid w:val="00D952C4"/>
    <w:rsid w:val="00D95638"/>
    <w:rsid w:val="00DA006D"/>
    <w:rsid w:val="00DA145D"/>
    <w:rsid w:val="00DA28E8"/>
    <w:rsid w:val="00DA3681"/>
    <w:rsid w:val="00DA4001"/>
    <w:rsid w:val="00DA5B7E"/>
    <w:rsid w:val="00DA6EE7"/>
    <w:rsid w:val="00DB16C8"/>
    <w:rsid w:val="00DB23A7"/>
    <w:rsid w:val="00DB2D97"/>
    <w:rsid w:val="00DB35EE"/>
    <w:rsid w:val="00DB65DD"/>
    <w:rsid w:val="00DB7834"/>
    <w:rsid w:val="00DC37F5"/>
    <w:rsid w:val="00DC69E5"/>
    <w:rsid w:val="00DC745F"/>
    <w:rsid w:val="00DD0DBF"/>
    <w:rsid w:val="00DD5B57"/>
    <w:rsid w:val="00DD5FE0"/>
    <w:rsid w:val="00DE0EC4"/>
    <w:rsid w:val="00DE2B4C"/>
    <w:rsid w:val="00DE6640"/>
    <w:rsid w:val="00DE67AD"/>
    <w:rsid w:val="00DE75D1"/>
    <w:rsid w:val="00DE7F4C"/>
    <w:rsid w:val="00DF28A6"/>
    <w:rsid w:val="00DF6DB3"/>
    <w:rsid w:val="00E01212"/>
    <w:rsid w:val="00E012AC"/>
    <w:rsid w:val="00E03F83"/>
    <w:rsid w:val="00E15D2C"/>
    <w:rsid w:val="00E17633"/>
    <w:rsid w:val="00E233ED"/>
    <w:rsid w:val="00E23E47"/>
    <w:rsid w:val="00E23F8B"/>
    <w:rsid w:val="00E23FD4"/>
    <w:rsid w:val="00E30339"/>
    <w:rsid w:val="00E30ACD"/>
    <w:rsid w:val="00E3407D"/>
    <w:rsid w:val="00E36630"/>
    <w:rsid w:val="00E3716F"/>
    <w:rsid w:val="00E462ED"/>
    <w:rsid w:val="00E51B30"/>
    <w:rsid w:val="00E52724"/>
    <w:rsid w:val="00E56275"/>
    <w:rsid w:val="00E60AAC"/>
    <w:rsid w:val="00E60CA0"/>
    <w:rsid w:val="00E6109A"/>
    <w:rsid w:val="00E6136E"/>
    <w:rsid w:val="00E62CF1"/>
    <w:rsid w:val="00E63895"/>
    <w:rsid w:val="00E66359"/>
    <w:rsid w:val="00E72393"/>
    <w:rsid w:val="00E777A1"/>
    <w:rsid w:val="00E779AC"/>
    <w:rsid w:val="00E81B4D"/>
    <w:rsid w:val="00E8296C"/>
    <w:rsid w:val="00E8362B"/>
    <w:rsid w:val="00E8559E"/>
    <w:rsid w:val="00E8689A"/>
    <w:rsid w:val="00E86C71"/>
    <w:rsid w:val="00E87B3A"/>
    <w:rsid w:val="00E91605"/>
    <w:rsid w:val="00E9182E"/>
    <w:rsid w:val="00E92691"/>
    <w:rsid w:val="00E92D26"/>
    <w:rsid w:val="00EA04DD"/>
    <w:rsid w:val="00EA2CD5"/>
    <w:rsid w:val="00EA36D3"/>
    <w:rsid w:val="00EA3CF9"/>
    <w:rsid w:val="00EA4BB8"/>
    <w:rsid w:val="00EA602F"/>
    <w:rsid w:val="00EA7043"/>
    <w:rsid w:val="00EB1121"/>
    <w:rsid w:val="00EB216E"/>
    <w:rsid w:val="00EB28BF"/>
    <w:rsid w:val="00EB5189"/>
    <w:rsid w:val="00EB6202"/>
    <w:rsid w:val="00ED1846"/>
    <w:rsid w:val="00ED2767"/>
    <w:rsid w:val="00ED30AD"/>
    <w:rsid w:val="00ED35D6"/>
    <w:rsid w:val="00ED4EBB"/>
    <w:rsid w:val="00ED74CA"/>
    <w:rsid w:val="00EE20FC"/>
    <w:rsid w:val="00EE3E0F"/>
    <w:rsid w:val="00EE42F3"/>
    <w:rsid w:val="00EE5421"/>
    <w:rsid w:val="00EE5F4F"/>
    <w:rsid w:val="00EE71B0"/>
    <w:rsid w:val="00EE73A5"/>
    <w:rsid w:val="00EE7823"/>
    <w:rsid w:val="00EF1C55"/>
    <w:rsid w:val="00F000A0"/>
    <w:rsid w:val="00F00549"/>
    <w:rsid w:val="00F0359D"/>
    <w:rsid w:val="00F04A94"/>
    <w:rsid w:val="00F0770A"/>
    <w:rsid w:val="00F07CD8"/>
    <w:rsid w:val="00F10DAC"/>
    <w:rsid w:val="00F11BB5"/>
    <w:rsid w:val="00F12234"/>
    <w:rsid w:val="00F126BC"/>
    <w:rsid w:val="00F1726D"/>
    <w:rsid w:val="00F175EB"/>
    <w:rsid w:val="00F17FE8"/>
    <w:rsid w:val="00F22E30"/>
    <w:rsid w:val="00F23077"/>
    <w:rsid w:val="00F23364"/>
    <w:rsid w:val="00F236A0"/>
    <w:rsid w:val="00F237B0"/>
    <w:rsid w:val="00F2547C"/>
    <w:rsid w:val="00F31651"/>
    <w:rsid w:val="00F31B59"/>
    <w:rsid w:val="00F3270B"/>
    <w:rsid w:val="00F32B80"/>
    <w:rsid w:val="00F34906"/>
    <w:rsid w:val="00F37E00"/>
    <w:rsid w:val="00F404C0"/>
    <w:rsid w:val="00F4058D"/>
    <w:rsid w:val="00F40C83"/>
    <w:rsid w:val="00F419A6"/>
    <w:rsid w:val="00F41B08"/>
    <w:rsid w:val="00F41F9F"/>
    <w:rsid w:val="00F428D7"/>
    <w:rsid w:val="00F4308B"/>
    <w:rsid w:val="00F45C27"/>
    <w:rsid w:val="00F538D6"/>
    <w:rsid w:val="00F572CF"/>
    <w:rsid w:val="00F57EFA"/>
    <w:rsid w:val="00F60F4D"/>
    <w:rsid w:val="00F619D6"/>
    <w:rsid w:val="00F625DF"/>
    <w:rsid w:val="00F635CE"/>
    <w:rsid w:val="00F660B5"/>
    <w:rsid w:val="00F71F3C"/>
    <w:rsid w:val="00F72C02"/>
    <w:rsid w:val="00F72E97"/>
    <w:rsid w:val="00F72FB0"/>
    <w:rsid w:val="00F74F94"/>
    <w:rsid w:val="00F75BAE"/>
    <w:rsid w:val="00F77BC1"/>
    <w:rsid w:val="00F8095E"/>
    <w:rsid w:val="00F82066"/>
    <w:rsid w:val="00F9009C"/>
    <w:rsid w:val="00F9302D"/>
    <w:rsid w:val="00F94503"/>
    <w:rsid w:val="00F95957"/>
    <w:rsid w:val="00F95CBC"/>
    <w:rsid w:val="00FA0914"/>
    <w:rsid w:val="00FA1E6D"/>
    <w:rsid w:val="00FA517B"/>
    <w:rsid w:val="00FB00C2"/>
    <w:rsid w:val="00FB11C2"/>
    <w:rsid w:val="00FB1A09"/>
    <w:rsid w:val="00FB249A"/>
    <w:rsid w:val="00FB26A2"/>
    <w:rsid w:val="00FB6AC8"/>
    <w:rsid w:val="00FB6B75"/>
    <w:rsid w:val="00FB792D"/>
    <w:rsid w:val="00FC0EC8"/>
    <w:rsid w:val="00FC1B76"/>
    <w:rsid w:val="00FC23AE"/>
    <w:rsid w:val="00FC247C"/>
    <w:rsid w:val="00FC3EEB"/>
    <w:rsid w:val="00FC42BF"/>
    <w:rsid w:val="00FC52A8"/>
    <w:rsid w:val="00FC52AA"/>
    <w:rsid w:val="00FC54A5"/>
    <w:rsid w:val="00FD068A"/>
    <w:rsid w:val="00FD1D91"/>
    <w:rsid w:val="00FD2962"/>
    <w:rsid w:val="00FD2D49"/>
    <w:rsid w:val="00FD493F"/>
    <w:rsid w:val="00FD4C56"/>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isap.sejm.gov.pl/isap.nsf/DocDetails.xsp?id=WDU20230000120"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300011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isap.sejm.gov.pl/isap.nsf/DocDetails.xsp?id=WDU20230001605"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isap.sejm.gov.pl/isap.nsf/DocDetails.xsp?id=WDU20230001605"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5E9A-90AE-4209-8707-3338AC27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22</Pages>
  <Words>7371</Words>
  <Characters>44232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207</cp:revision>
  <cp:lastPrinted>2023-01-27T06:15:00Z</cp:lastPrinted>
  <dcterms:created xsi:type="dcterms:W3CDTF">2023-10-05T06:39:00Z</dcterms:created>
  <dcterms:modified xsi:type="dcterms:W3CDTF">2024-06-03T08:57:00Z</dcterms:modified>
</cp:coreProperties>
</file>