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1" w:rsidRDefault="001534D2">
      <w:r>
        <w:t xml:space="preserve">ZAŁĄCZNIK NR HARMONOGRAM WYKONANIA PRAC W POSZCZEGÓLNYCH ZADANIACH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170"/>
        <w:gridCol w:w="1170"/>
      </w:tblGrid>
      <w:tr w:rsidR="001534D2" w:rsidRPr="001534D2" w:rsidTr="001534D2">
        <w:trPr>
          <w:trHeight w:val="37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termin wykonania </w:t>
            </w:r>
          </w:p>
        </w:tc>
      </w:tr>
      <w:tr w:rsidR="001534D2" w:rsidRPr="001534D2" w:rsidTr="001534D2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Rodzaj robót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31.08.2023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5D635C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15.12</w:t>
            </w:r>
            <w:r w:rsidR="001534D2"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</w:tr>
      <w:tr w:rsidR="001534D2" w:rsidRPr="001534D2" w:rsidTr="001534D2">
        <w:trPr>
          <w:trHeight w:val="5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Część / Zadanie Nr 1  Remont i modernizacja  placówek Oświatowych  prowadzonych  przez Powiat Kępiński: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Zespól Szkól Ponadpodstawowych Nr 1 w Kępnie ul. Sienkiewicza 26 zakres robót i zakupu: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oświetlenia  na sali gimnastycznej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Remont klatki schodowej w budynku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Malowanie sali gimnastycznej 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Cyklinowanie i malowanie parkietu sali, balustrady na klatkach schodowych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Zakup i montaż urządzeń klimatyzacyjnych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Modernizacja  instalacji elektrycznej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Remont łazienki damskiej w bloku C-II piętro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Przebudowa i modernizacja wielofunkcyjnego boiska  sportowego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Zakup plotera drukującego kolorowego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Zespól Szkól Specjalnych w Słupi p/ Kępnem zakres robót: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Wymiana stolarki okiennej na krytej pływalni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Wykonanie drogi dojazdowej do placówki oraz drogi  dojazdowej do krytej pływalni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Zadaszenie przed budynkiem przy podjeździe,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Wykonanie ogrodzenia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szafek szatniowych na korytarzu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Zespól Szkół Ponadpodstawowych Nr 2 w Kępnie zakres prac: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Wykonanie remontu pomieszczeń piwnicznych wraz  z okablowaniem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Biblioteka(remont pomieszczenia) i wymiana regałów Biblioteka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Malowanie łazienek- 8 pomieszczeń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Remont Centrum Kształcenia  Ustawicznego+ pomieszczenie ( kuchnia i sufity)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rynien na budynkach zespołu szkól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Budowa niewymiarowego boiska wielofunkcyjnego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Poradnia Psychologiczno- Pedagogiczna w</w:t>
            </w: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Kępnie  zakres robót i zakup: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podłóg w 1 gabinecie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laptopa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regałów do składnicy akt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mebli w gabinetach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8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Część/ Zadanie Nr 2</w:t>
            </w: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Remont i modernizacja  placówek Oświatowych  prowadzonych  przez Powiat Kępiński:  Zespól Szkól Specjalnych w Słupi p/ Kępnem zakres robót: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Farma fotowoltaiczna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8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Zadanie Nr  3</w:t>
            </w: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Remont i modernizacja  placówek Oświatowych  prowadzonych  przez Powiat Kępiński  Zespół Szkól Specjalnych w  Słupi/ Kępnem zakres zadań: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Wentylatory i klimatyzację na budynku basenowym od strony bloku mieszkalnego,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Wymiana wentylacji wraz z centralą na krytej pływalni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C30F5A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  <w:r w:rsidR="001534D2"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Klimatyzacja , w szczególności w salach dla uczniów lezących na II piętrze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5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Część/ Zadanie Nr 4</w:t>
            </w:r>
            <w:r w:rsidRPr="00153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Remont i modernizacja  placówek Oświatowych  prowadzonych  przez Powiat Kępiński: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34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Wykonanie windy  zewnętrznej w budynku ZSP Nr 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Uwaga.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Roboty w obiektach szkolnych wewnętrzne  wykonanie wymagane w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34D2" w:rsidRPr="001534D2" w:rsidTr="001534D2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534D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okresie wakacji.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D2" w:rsidRPr="001534D2" w:rsidRDefault="001534D2" w:rsidP="0015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1534D2" w:rsidRDefault="001534D2">
      <w:bookmarkStart w:id="0" w:name="_GoBack"/>
      <w:bookmarkEnd w:id="0"/>
    </w:p>
    <w:sectPr w:rsidR="0015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2"/>
    <w:rsid w:val="001534D2"/>
    <w:rsid w:val="003D42E1"/>
    <w:rsid w:val="005D635C"/>
    <w:rsid w:val="00C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Dobrzyński</dc:creator>
  <cp:keywords/>
  <dc:description/>
  <cp:lastModifiedBy>Gabriela Miszkinis</cp:lastModifiedBy>
  <cp:revision>3</cp:revision>
  <dcterms:created xsi:type="dcterms:W3CDTF">2023-04-29T09:21:00Z</dcterms:created>
  <dcterms:modified xsi:type="dcterms:W3CDTF">2023-04-29T11:22:00Z</dcterms:modified>
</cp:coreProperties>
</file>