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EA6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483F66">
        <w:rPr>
          <w:rFonts w:ascii="Times New Roman" w:hAnsi="Times New Roman"/>
          <w:b/>
        </w:rPr>
        <w:t>Przebudowa dróg na terenie miasta Białobrzegi, gmina Białobrzegi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47129D">
      <w:rPr>
        <w:rFonts w:ascii="Times New Roman" w:hAnsi="Times New Roman" w:cs="Times New Roman"/>
        <w:sz w:val="20"/>
        <w:szCs w:val="20"/>
      </w:rPr>
      <w:t>2</w:t>
    </w:r>
    <w:r w:rsidR="00483F66">
      <w:rPr>
        <w:rFonts w:ascii="Times New Roman" w:hAnsi="Times New Roman" w:cs="Times New Roman"/>
        <w:sz w:val="20"/>
        <w:szCs w:val="20"/>
      </w:rPr>
      <w:t>4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47129D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177D3"/>
    <w:rsid w:val="00931ACB"/>
    <w:rsid w:val="00976DAF"/>
    <w:rsid w:val="00AF4EDA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6B541-869E-464D-A0BB-26A2D30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2022-06-28T09:30:00Z</dcterms:created>
  <dcterms:modified xsi:type="dcterms:W3CDTF">2022-09-21T07:34:00Z</dcterms:modified>
</cp:coreProperties>
</file>