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9E9" w:rsidRPr="00006CDC" w:rsidRDefault="005E7BC6" w:rsidP="004B59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CDC">
        <w:rPr>
          <w:rFonts w:ascii="Times New Roman" w:hAnsi="Times New Roman" w:cs="Times New Roman"/>
          <w:b/>
          <w:sz w:val="24"/>
          <w:szCs w:val="24"/>
        </w:rPr>
        <w:t xml:space="preserve">Aneks </w:t>
      </w:r>
    </w:p>
    <w:p w:rsidR="00697D6B" w:rsidRPr="00006CDC" w:rsidRDefault="005E7BC6" w:rsidP="004B59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CDC">
        <w:rPr>
          <w:rFonts w:ascii="Times New Roman" w:hAnsi="Times New Roman" w:cs="Times New Roman"/>
          <w:b/>
          <w:sz w:val="24"/>
          <w:szCs w:val="24"/>
        </w:rPr>
        <w:t xml:space="preserve">do Programu Funkcjonalno-Użytkowego dla zadania </w:t>
      </w:r>
      <w:r w:rsidR="004B59E9" w:rsidRPr="00006CDC">
        <w:rPr>
          <w:rFonts w:ascii="Times New Roman" w:hAnsi="Times New Roman" w:cs="Times New Roman"/>
          <w:b/>
          <w:sz w:val="24"/>
          <w:szCs w:val="24"/>
        </w:rPr>
        <w:br/>
      </w:r>
      <w:r w:rsidRPr="00006CDC">
        <w:rPr>
          <w:rFonts w:ascii="Times New Roman" w:hAnsi="Times New Roman" w:cs="Times New Roman"/>
          <w:b/>
          <w:sz w:val="24"/>
          <w:szCs w:val="24"/>
        </w:rPr>
        <w:t xml:space="preserve">pn.:” Plac aktywności fizycznej OCR od Juniora do Seniora </w:t>
      </w:r>
      <w:r w:rsidR="008D3350" w:rsidRPr="00006CDC">
        <w:rPr>
          <w:rFonts w:ascii="Times New Roman" w:hAnsi="Times New Roman" w:cs="Times New Roman"/>
          <w:b/>
          <w:sz w:val="24"/>
          <w:szCs w:val="24"/>
        </w:rPr>
        <w:br/>
      </w:r>
      <w:r w:rsidRPr="00006CDC">
        <w:rPr>
          <w:rFonts w:ascii="Times New Roman" w:hAnsi="Times New Roman" w:cs="Times New Roman"/>
          <w:b/>
          <w:sz w:val="24"/>
          <w:szCs w:val="24"/>
        </w:rPr>
        <w:t>przy ul. Karsiborskiej w Świnoujściu”</w:t>
      </w:r>
    </w:p>
    <w:p w:rsidR="005E7BC6" w:rsidRDefault="005E7BC6" w:rsidP="005E7BC6">
      <w:pPr>
        <w:jc w:val="both"/>
        <w:rPr>
          <w:rFonts w:cstheme="minorHAnsi"/>
          <w:b/>
          <w:sz w:val="24"/>
          <w:szCs w:val="24"/>
        </w:rPr>
      </w:pPr>
    </w:p>
    <w:p w:rsidR="004B59E9" w:rsidRDefault="004B59E9" w:rsidP="004B59E9">
      <w:pPr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Przedmiot zamówienia należy wykonać przy uwzględnieniu następujących zmian do Programu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Funkcjonalno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– Użytkowego: </w:t>
      </w:r>
    </w:p>
    <w:p w:rsidR="004B59E9" w:rsidRPr="0082450D" w:rsidRDefault="0082450D" w:rsidP="0082450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450D">
        <w:rPr>
          <w:rFonts w:ascii="Times New Roman" w:hAnsi="Times New Roman" w:cs="Times New Roman"/>
          <w:b/>
          <w:sz w:val="24"/>
          <w:szCs w:val="24"/>
        </w:rPr>
        <w:t xml:space="preserve">pkt. </w:t>
      </w:r>
      <w:r w:rsidR="004B59E9" w:rsidRPr="0082450D">
        <w:rPr>
          <w:rFonts w:ascii="Times New Roman" w:hAnsi="Times New Roman" w:cs="Times New Roman"/>
          <w:b/>
          <w:sz w:val="24"/>
          <w:szCs w:val="24"/>
        </w:rPr>
        <w:t>3.2.</w:t>
      </w:r>
      <w:r w:rsidR="00F865CB">
        <w:rPr>
          <w:rFonts w:ascii="Times New Roman" w:hAnsi="Times New Roman" w:cs="Times New Roman"/>
          <w:b/>
          <w:sz w:val="24"/>
          <w:szCs w:val="24"/>
        </w:rPr>
        <w:t xml:space="preserve"> PFU:</w:t>
      </w:r>
      <w:r w:rsidR="004B59E9" w:rsidRPr="0082450D">
        <w:rPr>
          <w:rFonts w:ascii="Times New Roman" w:hAnsi="Times New Roman" w:cs="Times New Roman"/>
          <w:b/>
          <w:sz w:val="24"/>
          <w:szCs w:val="24"/>
        </w:rPr>
        <w:t xml:space="preserve"> Szczegółowe założenia </w:t>
      </w:r>
      <w:proofErr w:type="spellStart"/>
      <w:r w:rsidR="004B59E9" w:rsidRPr="0082450D">
        <w:rPr>
          <w:rFonts w:ascii="Times New Roman" w:hAnsi="Times New Roman" w:cs="Times New Roman"/>
          <w:b/>
          <w:sz w:val="24"/>
          <w:szCs w:val="24"/>
        </w:rPr>
        <w:t>funkcjonalno</w:t>
      </w:r>
      <w:proofErr w:type="spellEnd"/>
      <w:r w:rsidR="004B59E9" w:rsidRPr="008245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450D">
        <w:rPr>
          <w:rFonts w:ascii="Times New Roman" w:hAnsi="Times New Roman" w:cs="Times New Roman"/>
          <w:b/>
          <w:sz w:val="24"/>
          <w:szCs w:val="24"/>
        </w:rPr>
        <w:t>–</w:t>
      </w:r>
      <w:r w:rsidR="004B59E9" w:rsidRPr="0082450D">
        <w:rPr>
          <w:rFonts w:ascii="Times New Roman" w:hAnsi="Times New Roman" w:cs="Times New Roman"/>
          <w:b/>
          <w:sz w:val="24"/>
          <w:szCs w:val="24"/>
        </w:rPr>
        <w:t xml:space="preserve"> użytkowe</w:t>
      </w:r>
    </w:p>
    <w:p w:rsidR="0082450D" w:rsidRDefault="0082450D" w:rsidP="004B59E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 części ELEMENTY ZAGOSP</w:t>
      </w:r>
      <w:r w:rsidRPr="0082450D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82450D">
        <w:rPr>
          <w:rFonts w:ascii="Times New Roman" w:hAnsi="Times New Roman" w:cs="Times New Roman"/>
          <w:b/>
          <w:sz w:val="24"/>
          <w:szCs w:val="24"/>
        </w:rPr>
        <w:t>AROWANI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82450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2450D" w:rsidRDefault="00812B5E" w:rsidP="004B59E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dodaje się:</w:t>
      </w:r>
    </w:p>
    <w:p w:rsidR="00812B5E" w:rsidRPr="008D3350" w:rsidRDefault="00812B5E" w:rsidP="00812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Bezpieczna nawierzchnia piaskowa zostanie wykonana w ramach budowy wzniesienia rekreacyjnego na podstawię odrębnej umowy. Jej wykonanie </w:t>
      </w:r>
      <w:r w:rsidRPr="00812B5E">
        <w:rPr>
          <w:rFonts w:ascii="Times New Roman" w:hAnsi="Times New Roman" w:cs="Times New Roman"/>
          <w:sz w:val="24"/>
          <w:szCs w:val="24"/>
        </w:rPr>
        <w:t>nie jest objęte niniejszym  zamówieniem</w:t>
      </w:r>
      <w:r>
        <w:rPr>
          <w:rFonts w:ascii="Times New Roman" w:hAnsi="Times New Roman" w:cs="Times New Roman"/>
          <w:sz w:val="24"/>
          <w:szCs w:val="24"/>
        </w:rPr>
        <w:t xml:space="preserve">. Wykonawcy placu aktywności fizycznej OCR zostanie przekazany plac budowy z nawierzchnią bezpieczną wykonaną zgodnie z projektem technicznym </w:t>
      </w:r>
      <w:r w:rsidR="00474537">
        <w:rPr>
          <w:rFonts w:ascii="Times New Roman" w:hAnsi="Times New Roman" w:cs="Times New Roman"/>
          <w:sz w:val="24"/>
          <w:szCs w:val="24"/>
        </w:rPr>
        <w:t xml:space="preserve">dla zamierzenia: </w:t>
      </w:r>
      <w:r w:rsidR="00474537">
        <w:rPr>
          <w:rFonts w:ascii="Times New Roman" w:hAnsi="Times New Roman" w:cs="Times New Roman"/>
          <w:sz w:val="24"/>
          <w:szCs w:val="24"/>
        </w:rPr>
        <w:br/>
        <w:t>„</w:t>
      </w:r>
      <w:r w:rsidRPr="008D3350">
        <w:rPr>
          <w:rFonts w:ascii="Times New Roman" w:hAnsi="Times New Roman" w:cs="Times New Roman"/>
          <w:sz w:val="24"/>
          <w:szCs w:val="24"/>
        </w:rPr>
        <w:t>Budowa wzniesienia o charakterze rekreacyjnym przy ul. Karsiborskiej w Świnoujściu”</w:t>
      </w:r>
    </w:p>
    <w:p w:rsidR="00812B5E" w:rsidRDefault="00812B5E" w:rsidP="00812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B0C0A">
        <w:rPr>
          <w:rFonts w:ascii="Times New Roman" w:hAnsi="Times New Roman" w:cs="Times New Roman"/>
          <w:b/>
          <w:sz w:val="24"/>
          <w:szCs w:val="24"/>
        </w:rPr>
        <w:t>treść części: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0C0A">
        <w:rPr>
          <w:rFonts w:ascii="Times New Roman" w:hAnsi="Times New Roman" w:cs="Times New Roman"/>
          <w:b/>
          <w:sz w:val="24"/>
          <w:szCs w:val="24"/>
        </w:rPr>
        <w:t xml:space="preserve">ZAPROJEKTOWANE URZĄDZENIA SPORTOWE </w:t>
      </w:r>
    </w:p>
    <w:p w:rsidR="005B0C0A" w:rsidRPr="005B0C0A" w:rsidRDefault="007501A9" w:rsidP="00812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przyjmuje następujące brzmienie</w:t>
      </w:r>
      <w:r w:rsidR="005B0C0A">
        <w:rPr>
          <w:rFonts w:ascii="Times New Roman" w:hAnsi="Times New Roman" w:cs="Times New Roman"/>
          <w:b/>
          <w:sz w:val="24"/>
          <w:szCs w:val="24"/>
        </w:rPr>
        <w:t xml:space="preserve">:  </w:t>
      </w:r>
    </w:p>
    <w:p w:rsidR="0027344A" w:rsidRPr="008D3350" w:rsidRDefault="0027344A" w:rsidP="0027344A">
      <w:pPr>
        <w:pStyle w:val="Tekstpodstawowy"/>
        <w:rPr>
          <w:rFonts w:ascii="Times New Roman" w:hAnsi="Times New Roman"/>
          <w:b/>
          <w:sz w:val="24"/>
          <w:szCs w:val="24"/>
          <w:u w:val="single"/>
        </w:rPr>
      </w:pPr>
      <w:r w:rsidRPr="008D3350">
        <w:rPr>
          <w:rFonts w:ascii="Times New Roman" w:hAnsi="Times New Roman"/>
          <w:b/>
          <w:sz w:val="24"/>
          <w:szCs w:val="24"/>
          <w:u w:val="single"/>
        </w:rPr>
        <w:t>A/ U01 BRAMA 1</w:t>
      </w:r>
    </w:p>
    <w:p w:rsidR="0027344A" w:rsidRPr="008D3350" w:rsidRDefault="0027344A" w:rsidP="0027344A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Konstrukcja obniżona o gabarytach 2,5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szerokość, 9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długość i wysokość 2,2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>.</w:t>
      </w:r>
    </w:p>
    <w:p w:rsidR="0027344A" w:rsidRPr="008D3350" w:rsidRDefault="0027344A" w:rsidP="0027344A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Strefa bezpieczna wynosi: 7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szerokość 13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długość.</w:t>
      </w:r>
    </w:p>
    <w:p w:rsidR="0027344A" w:rsidRPr="008D3350" w:rsidRDefault="0027344A" w:rsidP="0027344A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Salmon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Loader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– drążek do wskakiwania, 5 wskoków</w:t>
      </w:r>
    </w:p>
    <w:p w:rsidR="0027344A" w:rsidRPr="008D3350" w:rsidRDefault="0027344A" w:rsidP="0027344A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>- Chomik obrotowy walec</w:t>
      </w:r>
    </w:p>
    <w:p w:rsidR="0027344A" w:rsidRPr="008D3350" w:rsidRDefault="0027344A" w:rsidP="0027344A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>-  Kołkownica z bolcami do przechodzenia na ringach</w:t>
      </w:r>
    </w:p>
    <w:p w:rsidR="0027344A" w:rsidRPr="008D3350" w:rsidRDefault="0027344A" w:rsidP="0027344A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- siatka z lin stalowych w otulinie z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pp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do przejścia za pomocą nóg i rąk</w:t>
      </w:r>
    </w:p>
    <w:p w:rsidR="0027344A" w:rsidRPr="008D3350" w:rsidRDefault="0027344A" w:rsidP="0027344A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- Dragon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Trail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– rura nierdzewna gięta w łagodne łuki do prześlizgiwania się na obręczy ze stali nierdzewnej o średnicy 450 mm</w:t>
      </w:r>
    </w:p>
    <w:p w:rsidR="0027344A" w:rsidRPr="008D3350" w:rsidRDefault="0027344A" w:rsidP="0027344A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>- kołkownica stalowa – belka z otworami do przechodzenia przestawnego, minimum 11 otworów</w:t>
      </w:r>
    </w:p>
    <w:p w:rsidR="0027344A" w:rsidRPr="008D3350" w:rsidRDefault="0027344A" w:rsidP="0027344A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>- Drabinki przestawne co 30 cm</w:t>
      </w:r>
    </w:p>
    <w:p w:rsidR="0027344A" w:rsidRPr="008D3350" w:rsidRDefault="0027344A" w:rsidP="0027344A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- Rura karbowana o średnicy minimum fi 600 długość około 2,5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zawieszona na stalowej strunie</w:t>
      </w:r>
    </w:p>
    <w:p w:rsidR="0027344A" w:rsidRPr="008D3350" w:rsidRDefault="0027344A" w:rsidP="0027344A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>- Opona o dużej średnicy poziomo zawieszona na łańcuchach</w:t>
      </w:r>
    </w:p>
    <w:p w:rsidR="0027344A" w:rsidRPr="008D3350" w:rsidRDefault="0027344A" w:rsidP="0027344A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>- Chwyt T lub kotwica ruchoma – 2 sztuki</w:t>
      </w:r>
    </w:p>
    <w:p w:rsidR="0027344A" w:rsidRPr="008D3350" w:rsidRDefault="0027344A" w:rsidP="0027344A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Nunczaka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z blokadą, kulką – 8 sztuk</w:t>
      </w:r>
    </w:p>
    <w:p w:rsidR="0027344A" w:rsidRPr="008D3350" w:rsidRDefault="0027344A" w:rsidP="0027344A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Ninja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– rury umieszczone pionowo, gładkie, minimum 5 sztuk</w:t>
      </w:r>
    </w:p>
    <w:p w:rsidR="0027344A" w:rsidRPr="008D3350" w:rsidRDefault="0027344A" w:rsidP="0027344A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lastRenderedPageBreak/>
        <w:t>- opony podwieszone na łańcuchach do przechodzenia na rękach – minimum 2 sztuki</w:t>
      </w:r>
    </w:p>
    <w:p w:rsidR="0027344A" w:rsidRPr="008D3350" w:rsidRDefault="0027344A" w:rsidP="002734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344A" w:rsidRPr="008D3350" w:rsidRDefault="0027344A" w:rsidP="0027344A">
      <w:pPr>
        <w:shd w:val="clear" w:color="auto" w:fill="FFFFFF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Konstrukcja oparta na nogach stalowych z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profila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zamkniętego </w:t>
      </w:r>
      <w:r w:rsidRPr="008D3350">
        <w:rPr>
          <w:rFonts w:ascii="Times New Roman" w:hAnsi="Times New Roman" w:cs="Times New Roman"/>
          <w:color w:val="000000"/>
          <w:sz w:val="24"/>
          <w:szCs w:val="24"/>
        </w:rPr>
        <w:t>80x80x3 lub rury o profilu wg odpowiedniego wskaźnika wytrzymałości i grubości ścianki min. 4 mm</w:t>
      </w:r>
      <w:r w:rsidRPr="008D3350">
        <w:rPr>
          <w:rFonts w:ascii="Times New Roman" w:hAnsi="Times New Roman" w:cs="Times New Roman"/>
          <w:sz w:val="24"/>
          <w:szCs w:val="24"/>
        </w:rPr>
        <w:t xml:space="preserve">, ramy stalowe nośne profil 80x40x3, belki nośne do montażu wyposażenia z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profila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60x40x3. </w:t>
      </w:r>
    </w:p>
    <w:p w:rsidR="0027344A" w:rsidRPr="008D3350" w:rsidRDefault="0027344A" w:rsidP="0027344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Detale malowane proszkowo farbą epoksydową lub poliuretanową, dla urządzeń przeznaczonych     do użytku na świeżym powietrzu, dodatkowo elementy cynkowane ogniowo</w:t>
      </w:r>
    </w:p>
    <w:p w:rsidR="0027344A" w:rsidRPr="008D3350" w:rsidRDefault="0027344A" w:rsidP="0027344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>Łańcuchy nierdzewne o średnicy minimum 6 mm dla zawiesi oraz 8 mm do zamontowania rury karbowanej oraz wiszącej opony.</w:t>
      </w:r>
    </w:p>
    <w:p w:rsidR="0027344A" w:rsidRPr="008D3350" w:rsidRDefault="0027344A" w:rsidP="0027344A">
      <w:pPr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>Liny stalowe w otulinie o średnicy 16 mm do wykonania elementów takich jak siatka.</w:t>
      </w:r>
    </w:p>
    <w:p w:rsidR="0027344A" w:rsidRPr="008D3350" w:rsidRDefault="0027344A" w:rsidP="0027344A">
      <w:pPr>
        <w:pStyle w:val="Tekstpodstawowy"/>
        <w:rPr>
          <w:rFonts w:ascii="Times New Roman" w:hAnsi="Times New Roman"/>
          <w:b/>
          <w:bCs/>
          <w:sz w:val="24"/>
          <w:szCs w:val="24"/>
          <w:u w:val="single"/>
        </w:rPr>
      </w:pPr>
      <w:r w:rsidRPr="008D3350">
        <w:rPr>
          <w:rFonts w:ascii="Times New Roman" w:hAnsi="Times New Roman"/>
          <w:b/>
          <w:bCs/>
          <w:sz w:val="24"/>
          <w:szCs w:val="24"/>
          <w:u w:val="single"/>
        </w:rPr>
        <w:t>B/ U02 BRAMA 2</w:t>
      </w:r>
    </w:p>
    <w:p w:rsidR="0027344A" w:rsidRPr="008D3350" w:rsidRDefault="0027344A" w:rsidP="0027344A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Wymiary konstrukcji: szerokość po krawędziach zew. konstrukcji nośnej: min. 4,30 m </w:t>
      </w:r>
      <w:r w:rsidR="0047453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</w:t>
      </w:r>
      <w:r w:rsidRPr="008D3350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dop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>. odchylenia +0,50).</w:t>
      </w:r>
    </w:p>
    <w:p w:rsidR="0027344A" w:rsidRPr="008D3350" w:rsidRDefault="0027344A" w:rsidP="0027344A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Długość w obrysie: min. 14,00 m (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dop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>. odchylenia +0,70).</w:t>
      </w:r>
    </w:p>
    <w:p w:rsidR="0027344A" w:rsidRPr="008D3350" w:rsidRDefault="0027344A" w:rsidP="0027344A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Powierzchnia bezpieczna: min. 8,70 cm x 18,40 (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dop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>. odchylenie ±1,00) wysokość słupów nośnych min. 280 cm.</w:t>
      </w:r>
    </w:p>
    <w:p w:rsidR="0027344A" w:rsidRPr="008D3350" w:rsidRDefault="0027344A" w:rsidP="0027344A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Obowiązkowe wyposażenie słupy nośne stalowe o przekroju rury kwadratowej 80x78x3,</w:t>
      </w:r>
      <w:r w:rsidR="001F257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 lub okrągłe o odpowiednim wskaźniku   wytrzymałości,  z  poszerzeniami  na  długości  min.  60 cm. Do zabudowy przyjąć min. 10 lub 12 słupów nośnych zabudowane jako przedłużenie  na dwóch słupach wysięgniki z dzwonkami na wysokości 400 cm, jeden wysięgnik z liną</w:t>
      </w:r>
      <w:r w:rsidR="001F257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</w:t>
      </w:r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 do wspinania, drugi wysięgnik z rurą o średnicy 11 cm, z węzłami do wspinania „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fireman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>” zabudowane na wysięgnikach 6 kompletów lin pomocniczych o długości 2.5 metra zakotwionych w fundamencie w gruncie lub za pośrednictwem kotwy chemicznej</w:t>
      </w:r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tor – obrotowa rura z bolcami „wariat” 300 cm</w:t>
      </w:r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tor – z bolcami 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Ninja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 Rings z dwoma ringami 300 cm</w:t>
      </w:r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tor - listwa z poziomą płytą „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plank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>” 300 cm pionowa drabinka do wskoków na drążku „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salmon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adder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>”</w:t>
      </w:r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tor – drabinka pozioma z bolcami na ringi 300 cm</w:t>
      </w:r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tor –drabinka pozioma wygięta z bolcami 300 cm</w:t>
      </w:r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obrotowa klatka „chomik” </w:t>
      </w:r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tor – 3x listwa z oczkami do podwieszenia chwytów 900 cm z ringami (15 sztuk)</w:t>
      </w:r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tor – listwa z otworami „kołkownica” z aluminiowymi kołkami i z oczkami na chwyty 300 cm</w:t>
      </w:r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tor – 3x drabinka wahliwa</w:t>
      </w:r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tor – 3x obrotowe koła UFO</w:t>
      </w:r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tor – z 4 płytami pionowymi płytami CHEESE</w:t>
      </w:r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tor – z rurowym labiryntem PIPEMAZE</w:t>
      </w:r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lastRenderedPageBreak/>
        <w:t>tor – z przeskokami na rurze DRAGON TAIL</w:t>
      </w:r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tablica drewniana, progi wspinaczkowe otwory, otwory prostokątne WERYFIKATOR 300 cm</w:t>
      </w:r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tablica drewniana, kule, prostokątne WERYFIKATOR 300 cm</w:t>
      </w:r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tablica drewniana, chwyty wspinaczkowe 300 cm</w:t>
      </w:r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tor zewnętrzny – 7x stożek</w:t>
      </w:r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tor zewnętrzny – 7x spodek</w:t>
      </w:r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tor zewnętrzny – 7x 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nuchako</w:t>
      </w:r>
      <w:proofErr w:type="spellEnd"/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tor zewnętrzny – 7x kula</w:t>
      </w:r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tor zewnętrzny – pozioma rura 3 metry</w:t>
      </w:r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tor zewnętrzny – pozioma lina 3 metry</w:t>
      </w:r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tor zewnętrzny – 5x pionowa rura 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Ninja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Sticks</w:t>
      </w:r>
      <w:proofErr w:type="spellEnd"/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tor zewnętrzny – pozioma wygięta rura 3 metry</w:t>
      </w:r>
    </w:p>
    <w:p w:rsidR="0027344A" w:rsidRPr="008D3350" w:rsidRDefault="0027344A" w:rsidP="0027344A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tablica labirynt 3 metry z polietylenu</w:t>
      </w:r>
    </w:p>
    <w:p w:rsidR="0027344A" w:rsidRPr="008D3350" w:rsidRDefault="0027344A" w:rsidP="001F257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Dopuszcza się zmianę wyposażenia do 5% w górę lub zastosowanie równoważnych co do</w:t>
      </w:r>
    </w:p>
    <w:p w:rsidR="0027344A" w:rsidRPr="008D3350" w:rsidRDefault="0027344A" w:rsidP="001F257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rodzaju części wyposażenia.</w:t>
      </w:r>
    </w:p>
    <w:p w:rsidR="0027344A" w:rsidRPr="008D3350" w:rsidRDefault="0027344A" w:rsidP="0027344A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Parametry jakościowe i materiałowe urządzenie wykonane ze stali spawalnej, malowane proszkowo farbą epoksydową lub poliuretanową, dla urządzeń przeznaczonych do użytku na świeżym powietrzu, dodatkowo elementy cynkowane ogniowo filary konstrukcyjne z 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profila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 zamkniętego 80x80x3 lub rury o profilu wg odpowiedniego wskaźnika wytrzymałości </w:t>
      </w:r>
      <w:r w:rsidR="001F257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</w:t>
      </w:r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i grubości ścianki min. 4 m 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m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. Końcówki profili zaślepione. </w:t>
      </w:r>
    </w:p>
    <w:p w:rsidR="0027344A" w:rsidRPr="008D3350" w:rsidRDefault="0027344A" w:rsidP="0027344A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Uchwyty na liny ze stali nierdzewnej środkowe ramy nośne wykonane na podwójnym poziomym profilu 60x40x3 uchwyty do mocowania elementów ruchomych ze stali nierdzewnej, śruby zabezpieczone zaślepkami polimerowymi, tablice drewniane z chwytami kompozytowymi ze sklejki laminowanej antypoślizgowej min. 7 warstwowe z drewna klasy C/C, chwyty   tablic drewnianych wykonane z kompozytu z szorstką strukturą w dwóch rodzajach, w kształcie półkul  o średnicy  nie  mniej niż  7  cm i  nie  więcej niż  10  cm  oraz   w kształcie  prostych listewek tzw. „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clifhangerów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>”  lub „parapetów” o minimalnej głębokości     4 cm.</w:t>
      </w:r>
    </w:p>
    <w:p w:rsidR="0027344A" w:rsidRPr="008D3350" w:rsidRDefault="0027344A" w:rsidP="0027344A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Tablica labiryntu wykonana warstwowo z minimum 3 warstw HDPE o minimalnej łącznej grubości 45 mm. Uchwyty (rączki) labiryntu zabezpieczone wewnątrz dwoma warstwami (talerzami) polietylenu minimum 4 mm grubości każdy łańcuchy do mocowania chwytów i lin ze stali nierdzewnej wg PN 0H18N9.</w:t>
      </w:r>
    </w:p>
    <w:p w:rsidR="0027344A" w:rsidRPr="008D3350" w:rsidRDefault="0027344A" w:rsidP="0027344A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>Szekle do mocowania chwytów i lin ze stali nierdzewnej tzw. „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niezaczepki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” skręcane na klucz 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imbusowy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salmon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ladder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 z zaspawanymi „zębami” - bez zaślepek, drążek „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salmona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” zabezpieczony podwójną warstwą gumy na styku z grzebieniem metalowym, linka drążka min. 3 mm w gumowym oplocie lub linka 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kewlarowa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7344A" w:rsidRPr="008D3350" w:rsidRDefault="0027344A" w:rsidP="0027344A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Tor metalowa kołkownica z minimum 15 otworami na kołki, tuleje otworów wykonane </w:t>
      </w:r>
      <w:r w:rsidR="001F257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</w:t>
      </w:r>
      <w:r w:rsidRPr="008D3350">
        <w:rPr>
          <w:rFonts w:ascii="Times New Roman" w:hAnsi="Times New Roman" w:cs="Times New Roman"/>
          <w:color w:val="000000"/>
          <w:sz w:val="24"/>
          <w:szCs w:val="24"/>
        </w:rPr>
        <w:t>z drabinką obłą z bolcami, wykonaną z wygiętego w łuk z profilu 50x50x2 mm, dającego wznios na minimum 60 cm.</w:t>
      </w:r>
    </w:p>
    <w:p w:rsidR="0027344A" w:rsidRPr="008D3350" w:rsidRDefault="0027344A" w:rsidP="0027344A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lastRenderedPageBreak/>
        <w:t>Ruchome chwyty wiszące na torach wykonane z kompozytu z szorstką powłoką w różnych</w:t>
      </w:r>
    </w:p>
    <w:p w:rsidR="0027344A" w:rsidRPr="008D3350" w:rsidRDefault="0027344A" w:rsidP="0027344A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kształtach: formie litery T, spodka, kuli, stożka i 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a’la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nunchako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 liny polipropylenowe z hakami ze stali nierdzewnej.</w:t>
      </w:r>
    </w:p>
    <w:p w:rsidR="0027344A" w:rsidRPr="008D3350" w:rsidRDefault="0027344A" w:rsidP="0027344A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Tor „Dragon 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Tail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>” wykonany w całości ze stali nierdzewnej klasy A2 wraz z obręczą, 4 tablice   pionowe,   wykonane z płyt PE o grubości  minimum  15  mm, z  wyciętymi otworami   zgodnie   z   załącznikiem graficznym, z łańcuchami zabezpieczonymi izolacją termokurczliwą pozioma   drewniana płyta  „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plank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>”.</w:t>
      </w:r>
    </w:p>
    <w:p w:rsidR="0027344A" w:rsidRPr="008D3350" w:rsidRDefault="0027344A" w:rsidP="0027344A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Tor 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poledance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 skośne rury o średnicy 88,9 mm na zewnętrznej części konstrukcji.</w:t>
      </w:r>
    </w:p>
    <w:p w:rsidR="0027344A" w:rsidRPr="008D3350" w:rsidRDefault="0027344A" w:rsidP="0027344A">
      <w:pPr>
        <w:pStyle w:val="Tekstpodstawowy"/>
        <w:rPr>
          <w:rFonts w:ascii="Times New Roman" w:hAnsi="Times New Roman"/>
          <w:bCs/>
          <w:sz w:val="24"/>
          <w:szCs w:val="24"/>
        </w:rPr>
      </w:pPr>
    </w:p>
    <w:p w:rsidR="0027344A" w:rsidRPr="008D3350" w:rsidRDefault="0027344A" w:rsidP="0027344A">
      <w:pPr>
        <w:pStyle w:val="Tekstpodstawowy"/>
        <w:rPr>
          <w:rFonts w:ascii="Times New Roman" w:hAnsi="Times New Roman"/>
          <w:b/>
          <w:sz w:val="24"/>
          <w:szCs w:val="24"/>
          <w:u w:val="single"/>
        </w:rPr>
      </w:pPr>
      <w:r w:rsidRPr="008D3350">
        <w:rPr>
          <w:rFonts w:ascii="Times New Roman" w:hAnsi="Times New Roman"/>
          <w:b/>
          <w:sz w:val="24"/>
          <w:szCs w:val="24"/>
          <w:u w:val="single"/>
        </w:rPr>
        <w:t>C/ U03 NINJA TRACK</w:t>
      </w:r>
    </w:p>
    <w:p w:rsidR="0027344A" w:rsidRPr="008D3350" w:rsidRDefault="0027344A" w:rsidP="0027344A">
      <w:pPr>
        <w:shd w:val="clear" w:color="auto" w:fill="FFFFFF"/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Hamsterious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 – chomik ze zjazdem, dwa moduły, pierwszy to zjazd na podwieszonej oponie                 po wcześniejszym jej naciągnięciu za pomocą chomika, drugi moduł to przejście po wiszących oponach</w:t>
      </w:r>
    </w:p>
    <w:p w:rsidR="0027344A" w:rsidRPr="008D3350" w:rsidRDefault="0027344A" w:rsidP="0027344A">
      <w:pPr>
        <w:shd w:val="clear" w:color="auto" w:fill="FFFFFF"/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Walle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 xml:space="preserve"> – ścianki do pokonania góra/ dół, 5 </w:t>
      </w:r>
      <w:proofErr w:type="spellStart"/>
      <w:r w:rsidRPr="008D3350">
        <w:rPr>
          <w:rFonts w:ascii="Times New Roman" w:hAnsi="Times New Roman" w:cs="Times New Roman"/>
          <w:color w:val="000000"/>
          <w:sz w:val="24"/>
          <w:szCs w:val="24"/>
        </w:rPr>
        <w:t>szt</w:t>
      </w:r>
      <w:proofErr w:type="spellEnd"/>
      <w:r w:rsidRPr="008D3350">
        <w:rPr>
          <w:rFonts w:ascii="Times New Roman" w:hAnsi="Times New Roman" w:cs="Times New Roman"/>
          <w:color w:val="000000"/>
          <w:sz w:val="24"/>
          <w:szCs w:val="24"/>
        </w:rPr>
        <w:t>, wysokość 120 cm, 3 do pokonania dołem,                        2 do pokonania górą</w:t>
      </w:r>
    </w:p>
    <w:p w:rsidR="0027344A" w:rsidRPr="008D3350" w:rsidRDefault="0027344A" w:rsidP="0027344A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3350">
        <w:rPr>
          <w:rFonts w:ascii="Times New Roman" w:hAnsi="Times New Roman" w:cs="Times New Roman"/>
          <w:sz w:val="24"/>
          <w:szCs w:val="24"/>
        </w:rPr>
        <w:t>Anaconda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– równoważnia łamana o długości minimum 6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z grzybkami</w:t>
      </w:r>
    </w:p>
    <w:p w:rsidR="0027344A" w:rsidRPr="008D3350" w:rsidRDefault="0027344A" w:rsidP="0027344A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3350">
        <w:rPr>
          <w:rFonts w:ascii="Times New Roman" w:hAnsi="Times New Roman" w:cs="Times New Roman"/>
          <w:sz w:val="24"/>
          <w:szCs w:val="24"/>
        </w:rPr>
        <w:t>Destiny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– dwie sekcje przedzielone siatką z liny stalowej z otuliną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pp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, pierwsza sekcja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rope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 to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rope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szt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, ringi 2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szt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, liny krótkie 2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szt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>, sekcja druga lina – opona – opona – trapez niski</w:t>
      </w:r>
    </w:p>
    <w:p w:rsidR="0027344A" w:rsidRPr="008D3350" w:rsidRDefault="0027344A" w:rsidP="0027344A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Mostek tybetański o wysokości 140 cm, długość 4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</w:p>
    <w:p w:rsidR="0027344A" w:rsidRPr="008D3350" w:rsidRDefault="0027344A" w:rsidP="0027344A">
      <w:pPr>
        <w:shd w:val="clear" w:color="auto" w:fill="FFFFFF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Multiściana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- Dwie płaszczyzny wykonane ze sklejki wodoodpornej antypoślizgowej o różnym stopniu trudności. Płaszczyzna pionowa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tzw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ściana do przeskakiwania dzielona na dwie strefy, część gładka do wskakiwania oraz z otworami do wspinaczki. Wysokość elementu około 2,2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. Powierzchnia skośna z potrójną adaptacją, ściana nabiegowa, ścianka wspinaczkowa oraz dwie liny tzw.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Rope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Rope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>.</w:t>
      </w:r>
    </w:p>
    <w:p w:rsidR="0027344A" w:rsidRPr="008D3350" w:rsidRDefault="0027344A" w:rsidP="0027344A">
      <w:pPr>
        <w:shd w:val="clear" w:color="auto" w:fill="FFFFFF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Multirig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klasyczny – 6 metrów długości w ciągu naprzemiennie ringi z rurkami, 6 ringów, </w:t>
      </w:r>
      <w:r w:rsidR="001F2579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8D3350">
        <w:rPr>
          <w:rFonts w:ascii="Times New Roman" w:hAnsi="Times New Roman" w:cs="Times New Roman"/>
          <w:sz w:val="24"/>
          <w:szCs w:val="24"/>
        </w:rPr>
        <w:t xml:space="preserve"> 2 rurki poziome</w:t>
      </w:r>
    </w:p>
    <w:p w:rsidR="0027344A" w:rsidRPr="008D3350" w:rsidRDefault="0027344A" w:rsidP="0027344A">
      <w:pPr>
        <w:shd w:val="clear" w:color="auto" w:fill="FFFFFF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3350">
        <w:rPr>
          <w:rFonts w:ascii="Times New Roman" w:hAnsi="Times New Roman" w:cs="Times New Roman"/>
          <w:sz w:val="24"/>
          <w:szCs w:val="24"/>
        </w:rPr>
        <w:t>Fatality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– 3 moduły – kołkownica 3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, w części środkowej siatka z liny stalowej w otulinie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pp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, -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monkey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bar 3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, - kołki z ringami 3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</w:p>
    <w:p w:rsidR="0027344A" w:rsidRPr="008D3350" w:rsidRDefault="0027344A" w:rsidP="0027344A">
      <w:pPr>
        <w:shd w:val="clear" w:color="auto" w:fill="FFFFFF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Wszystkie elementy nośne (nogi) wykonane z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profila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80x80x3 lub rury o podobnej klasie wytrzymałości, ramki nośne z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profila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80x40x3, belki na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zawiesia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i innego rodzaju wyposażenie               z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profila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60x40x3.</w:t>
      </w:r>
    </w:p>
    <w:p w:rsidR="0027344A" w:rsidRPr="008D3350" w:rsidRDefault="0027344A" w:rsidP="001F257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Detale </w:t>
      </w:r>
      <w:r w:rsidRPr="008D3350">
        <w:rPr>
          <w:rFonts w:ascii="Times New Roman" w:hAnsi="Times New Roman" w:cs="Times New Roman"/>
          <w:color w:val="000000"/>
          <w:sz w:val="24"/>
          <w:szCs w:val="24"/>
        </w:rPr>
        <w:t>malowane proszkowo farbą epoksydową lub poliuretanową, dla urządzeń przeznaczonych    do użytku na świeżym powietrzu, dodatkowo elementy cynkowane ogniowo.</w:t>
      </w:r>
    </w:p>
    <w:p w:rsidR="0027344A" w:rsidRPr="008D3350" w:rsidRDefault="0027344A" w:rsidP="001F2579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>Wielkość zestawu: 14,0x21,5 m2</w:t>
      </w:r>
    </w:p>
    <w:p w:rsidR="0027344A" w:rsidRPr="008D3350" w:rsidRDefault="0027344A" w:rsidP="001F2579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>Wysokość maksymalna:  2,2 m</w:t>
      </w:r>
    </w:p>
    <w:p w:rsidR="0027344A" w:rsidRPr="008D3350" w:rsidRDefault="0027344A" w:rsidP="001F2579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>Wysokość swobodnego upadku: 2,0 m</w:t>
      </w:r>
    </w:p>
    <w:p w:rsidR="0027344A" w:rsidRPr="008D3350" w:rsidRDefault="0027344A" w:rsidP="001F2579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>Strefa bezpieczeństwa: 17,0x24,5 m</w:t>
      </w:r>
    </w:p>
    <w:p w:rsidR="0027344A" w:rsidRPr="008D3350" w:rsidRDefault="0027344A" w:rsidP="0027344A">
      <w:pPr>
        <w:shd w:val="clear" w:color="auto" w:fill="FFFFFF"/>
        <w:spacing w:before="120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>Fundamenty na głębokości minimum 80 cm, 30 cm poniżej górnej warstwy piasku.</w:t>
      </w:r>
    </w:p>
    <w:p w:rsidR="0027344A" w:rsidRPr="008D3350" w:rsidRDefault="0027344A" w:rsidP="0027344A">
      <w:pPr>
        <w:shd w:val="clear" w:color="auto" w:fill="FFFFFF"/>
        <w:spacing w:before="1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335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D/ U04 Tor </w:t>
      </w:r>
      <w:proofErr w:type="spellStart"/>
      <w:r w:rsidRPr="008D3350">
        <w:rPr>
          <w:rFonts w:ascii="Times New Roman" w:hAnsi="Times New Roman" w:cs="Times New Roman"/>
          <w:b/>
          <w:sz w:val="24"/>
          <w:szCs w:val="24"/>
          <w:u w:val="single"/>
        </w:rPr>
        <w:t>kids</w:t>
      </w:r>
      <w:proofErr w:type="spellEnd"/>
    </w:p>
    <w:p w:rsidR="0027344A" w:rsidRPr="008D3350" w:rsidRDefault="0027344A" w:rsidP="0027344A">
      <w:pPr>
        <w:shd w:val="clear" w:color="auto" w:fill="FFFFFF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- równoważnie na wysokości do 25 cm, długość bieżni około 4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</w:p>
    <w:p w:rsidR="0027344A" w:rsidRPr="008D3350" w:rsidRDefault="0027344A" w:rsidP="0027344A">
      <w:pPr>
        <w:shd w:val="clear" w:color="auto" w:fill="FFFFFF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Monkey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bar prosty, wysokość 2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, szerokość 1,8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, długość 3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>, rozstaw szczebli do 30 cm</w:t>
      </w:r>
    </w:p>
    <w:p w:rsidR="0027344A" w:rsidRPr="008D3350" w:rsidRDefault="0027344A" w:rsidP="0027344A">
      <w:pPr>
        <w:shd w:val="clear" w:color="auto" w:fill="FFFFFF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- ścianka niska 1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, szerokość 2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</w:p>
    <w:p w:rsidR="0027344A" w:rsidRPr="008D3350" w:rsidRDefault="0027344A" w:rsidP="0027344A">
      <w:pPr>
        <w:shd w:val="clear" w:color="auto" w:fill="FFFFFF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- drążek do zwisów wsparty na dwóch słupach, pochwyt około fi 27 mm, szerokość 1,6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</w:p>
    <w:p w:rsidR="0027344A" w:rsidRPr="008D3350" w:rsidRDefault="0027344A" w:rsidP="0027344A">
      <w:pPr>
        <w:shd w:val="clear" w:color="auto" w:fill="FFFFFF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- Drabinka fala –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wyoblony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monkey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bar, 1,8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w najniższym punkcie, 2,2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w najwyższym punkcie, 3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długości, 1,8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szerokość</w:t>
      </w:r>
    </w:p>
    <w:p w:rsidR="0027344A" w:rsidRPr="008D3350" w:rsidRDefault="0027344A" w:rsidP="0027344A">
      <w:pPr>
        <w:shd w:val="clear" w:color="auto" w:fill="FFFFFF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- równoważnia ruchoma, długość bieżni około 3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>, bieżnia z drewna miękkiego 10x10 cm</w:t>
      </w:r>
    </w:p>
    <w:p w:rsidR="0027344A" w:rsidRPr="008D3350" w:rsidRDefault="0027344A" w:rsidP="0027344A">
      <w:pPr>
        <w:shd w:val="clear" w:color="auto" w:fill="FFFFFF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- mostek tybetański – wysokość 1,2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, długość 3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>, belki okrągłe zespolone z konstrukcją</w:t>
      </w:r>
    </w:p>
    <w:p w:rsidR="0027344A" w:rsidRPr="008D3350" w:rsidRDefault="0027344A" w:rsidP="0027344A">
      <w:pPr>
        <w:shd w:val="clear" w:color="auto" w:fill="FFFFFF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- poręcze proste – wysokość 1,2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, rozstaw 50 cm, długość 3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>, wykonane z rury 48,3x4</w:t>
      </w:r>
    </w:p>
    <w:p w:rsidR="0027344A" w:rsidRPr="008D3350" w:rsidRDefault="0027344A" w:rsidP="0027344A">
      <w:pPr>
        <w:shd w:val="clear" w:color="auto" w:fill="FFFFFF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- równoważnia z nabiegiem i zeskokiem o długości 4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, 2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nabieg, 2 metry bieżnia prosta, wysokość zeskoku 50 cm</w:t>
      </w:r>
    </w:p>
    <w:p w:rsidR="0027344A" w:rsidRPr="008D3350" w:rsidRDefault="0027344A" w:rsidP="0027344A">
      <w:pPr>
        <w:shd w:val="clear" w:color="auto" w:fill="FFFFFF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Linarium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skośne – domek z lin fi 16 mm w oplocie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pp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, wysokość 1,5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, szerokość 2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,     w części środkowej rura 88,9 </w:t>
      </w:r>
    </w:p>
    <w:p w:rsidR="0027344A" w:rsidRPr="008D3350" w:rsidRDefault="0027344A" w:rsidP="0027344A">
      <w:pPr>
        <w:shd w:val="clear" w:color="auto" w:fill="FFFFFF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- Pajęczyna – siatka z liny stalowej w oplocie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pp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fi 16 zawieszona na konstrukcji z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profila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80x80x3, wysokość 1,8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, szerokość 2,5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</w:p>
    <w:p w:rsidR="0027344A" w:rsidRPr="008D3350" w:rsidRDefault="0027344A" w:rsidP="0027344A">
      <w:pPr>
        <w:shd w:val="clear" w:color="auto" w:fill="FFFFFF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- ściana z opon – zestaw 6 opon połączonych z sobą łańcuchem nierdzewnym fi 6 mm, opony zawieszone ma konstrukcji z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profila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80x80x3, wysokość 1,8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, szerokość 2,5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</w:p>
    <w:p w:rsidR="0027344A" w:rsidRPr="008D3350" w:rsidRDefault="0027344A" w:rsidP="0027344A">
      <w:pPr>
        <w:shd w:val="clear" w:color="auto" w:fill="FFFFFF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>- dyski do przeskoków, domino – zestaw 8 słupów zakończonych okrągłą stopnicą ze sklejki antypoślizgowej</w:t>
      </w:r>
    </w:p>
    <w:p w:rsidR="0027344A" w:rsidRPr="008D3350" w:rsidRDefault="0027344A" w:rsidP="0027344A">
      <w:pPr>
        <w:shd w:val="clear" w:color="auto" w:fill="FFFFFF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- liny – zestaw 3 lin zawieszonych na konstrukcji z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profila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80x80x3, - lina fi 36 mm z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pp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, drabinka typu helikopter, lina stalowa w otulinie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pp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z 4 spodkami co 25 cm, wysokość  2,5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, szerokość 3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</w:p>
    <w:p w:rsidR="0027344A" w:rsidRPr="008D3350" w:rsidRDefault="0027344A" w:rsidP="0027344A">
      <w:pPr>
        <w:shd w:val="clear" w:color="auto" w:fill="FFFFFF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multirig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kids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– konstrukcja o wysokości 2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, długość 6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, szerokość 2,5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, dwa tory </w:t>
      </w:r>
      <w:r w:rsidR="00D27A0C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8D3350">
        <w:rPr>
          <w:rFonts w:ascii="Times New Roman" w:hAnsi="Times New Roman" w:cs="Times New Roman"/>
          <w:sz w:val="24"/>
          <w:szCs w:val="24"/>
        </w:rPr>
        <w:t xml:space="preserve">z różnymi zawiesiami, kółka, rura pozioma, kulki,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nunczaka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, ośmiorniczka,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zawiesia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T</w:t>
      </w:r>
    </w:p>
    <w:p w:rsidR="0027344A" w:rsidRPr="008D3350" w:rsidRDefault="0027344A" w:rsidP="0027344A">
      <w:pPr>
        <w:shd w:val="clear" w:color="auto" w:fill="FFFFFF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Wszystkie elementy nośne wykonane z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profila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stalowego 80x80x3 lub rury okrągłej o zbliżonej wytrzymałości, łańcuchy nierdzewne fi 6 mm, liny stalowe w otulinie </w:t>
      </w:r>
      <w:proofErr w:type="spellStart"/>
      <w:r w:rsidRPr="008D3350">
        <w:rPr>
          <w:rFonts w:ascii="Times New Roman" w:hAnsi="Times New Roman" w:cs="Times New Roman"/>
          <w:sz w:val="24"/>
          <w:szCs w:val="24"/>
        </w:rPr>
        <w:t>pp</w:t>
      </w:r>
      <w:proofErr w:type="spellEnd"/>
      <w:r w:rsidRPr="008D3350">
        <w:rPr>
          <w:rFonts w:ascii="Times New Roman" w:hAnsi="Times New Roman" w:cs="Times New Roman"/>
          <w:sz w:val="24"/>
          <w:szCs w:val="24"/>
        </w:rPr>
        <w:t xml:space="preserve"> fi 16 mm, elementy drewniane impregnowane, pozbawione ostrych elementów, bieżnie pokryć warstwą antypoślizgową. Detale </w:t>
      </w:r>
      <w:r w:rsidRPr="008D3350">
        <w:rPr>
          <w:rFonts w:ascii="Times New Roman" w:hAnsi="Times New Roman" w:cs="Times New Roman"/>
          <w:color w:val="000000"/>
          <w:sz w:val="24"/>
          <w:szCs w:val="24"/>
        </w:rPr>
        <w:t>malowane proszkowo farbą epoksydową lub poliuretanową, dla urządzeń przeznaczonych     do użytku na świeżym powietrzu, dodatkowo elementy cynkowane ogniowo.</w:t>
      </w:r>
    </w:p>
    <w:p w:rsidR="0027344A" w:rsidRPr="008D3350" w:rsidRDefault="0027344A" w:rsidP="0027344A">
      <w:pPr>
        <w:shd w:val="clear" w:color="auto" w:fill="FFFFFF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>Fundamenty na głębokości minimum 80 cm zakończone 30 cm pod powierzchnią piasku.</w:t>
      </w:r>
    </w:p>
    <w:p w:rsidR="0027344A" w:rsidRPr="008D3350" w:rsidRDefault="0027344A" w:rsidP="0027344A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3350">
        <w:rPr>
          <w:rFonts w:ascii="Times New Roman" w:hAnsi="Times New Roman" w:cs="Times New Roman"/>
          <w:b/>
          <w:sz w:val="24"/>
          <w:szCs w:val="24"/>
          <w:u w:val="single"/>
        </w:rPr>
        <w:t xml:space="preserve">E/ U05 </w:t>
      </w:r>
      <w:proofErr w:type="spellStart"/>
      <w:r w:rsidRPr="008D3350">
        <w:rPr>
          <w:rFonts w:ascii="Times New Roman" w:hAnsi="Times New Roman" w:cs="Times New Roman"/>
          <w:b/>
          <w:sz w:val="24"/>
          <w:szCs w:val="24"/>
          <w:u w:val="single"/>
        </w:rPr>
        <w:t>Tyrolka</w:t>
      </w:r>
      <w:proofErr w:type="spellEnd"/>
    </w:p>
    <w:p w:rsidR="0027344A" w:rsidRPr="008D3350" w:rsidRDefault="0027344A" w:rsidP="00A34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>Wielkość zestawu: 26x2 m</w:t>
      </w:r>
    </w:p>
    <w:p w:rsidR="0027344A" w:rsidRPr="008D3350" w:rsidRDefault="0027344A" w:rsidP="00A34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>Wysokość maksymalna:  3,3 m</w:t>
      </w:r>
    </w:p>
    <w:p w:rsidR="0027344A" w:rsidRPr="008D3350" w:rsidRDefault="0027344A" w:rsidP="00A34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>Wysokość swobodnego upadku: 1,2 m</w:t>
      </w:r>
    </w:p>
    <w:p w:rsidR="0027344A" w:rsidRPr="008D3350" w:rsidRDefault="0027344A" w:rsidP="00A34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lastRenderedPageBreak/>
        <w:t>Strefa bezpieczeństwa: 5x30 m</w:t>
      </w:r>
    </w:p>
    <w:p w:rsidR="0027344A" w:rsidRPr="008D3350" w:rsidRDefault="0027344A" w:rsidP="00A34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>Głębokość posadowienia: 1 m</w:t>
      </w:r>
    </w:p>
    <w:p w:rsidR="0027344A" w:rsidRPr="008D3350" w:rsidRDefault="0027344A" w:rsidP="00A34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>Słupy nośne wykonane z rur 88,9 mm wraz z odciągami.</w:t>
      </w:r>
    </w:p>
    <w:p w:rsidR="0082450D" w:rsidRDefault="0027344A" w:rsidP="00A34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350">
        <w:rPr>
          <w:rFonts w:ascii="Times New Roman" w:hAnsi="Times New Roman" w:cs="Times New Roman"/>
          <w:sz w:val="24"/>
          <w:szCs w:val="24"/>
        </w:rPr>
        <w:t xml:space="preserve">Element startowy z podestem, bloczek zjazdowy z uchwytami oraz siedliskiem, stacja końcowa z odbojnikiem. Dopuszczalne obciążenie do 120 kg. </w:t>
      </w:r>
    </w:p>
    <w:p w:rsidR="001F2579" w:rsidRDefault="001F2579" w:rsidP="007501A9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6CDC" w:rsidRPr="00006CDC" w:rsidRDefault="00006CDC" w:rsidP="007501A9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CDC">
        <w:rPr>
          <w:rFonts w:ascii="Times New Roman" w:hAnsi="Times New Roman" w:cs="Times New Roman"/>
          <w:b/>
          <w:sz w:val="24"/>
          <w:szCs w:val="24"/>
        </w:rPr>
        <w:t xml:space="preserve">UWAGA: </w:t>
      </w:r>
    </w:p>
    <w:p w:rsidR="00006CDC" w:rsidRDefault="00006CDC" w:rsidP="007501A9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Fundamenty pod projektowane urządzenia należy zaprojektować  i wykonać uwzględniając wytyczne producentów urządzeń oraz istniejące warunki gruntowe. Przed przystąpieniem </w:t>
      </w:r>
      <w:r w:rsidR="00474537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do projektowania Zamawiający zaleca wnikliwe zapoznanie się z projektem budowlanym wzniesienia rekreacyjnego,  na  którym planowana jest lokalizacja placu OCR. </w:t>
      </w:r>
    </w:p>
    <w:p w:rsidR="0026137D" w:rsidRDefault="0026137D" w:rsidP="007501A9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1A9" w:rsidRDefault="007501A9" w:rsidP="007501A9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01A9">
        <w:rPr>
          <w:rFonts w:ascii="Times New Roman" w:hAnsi="Times New Roman" w:cs="Times New Roman"/>
          <w:b/>
          <w:sz w:val="24"/>
          <w:szCs w:val="24"/>
        </w:rPr>
        <w:t>treść części : ZAPROJEKTOWANE URZĄDZENIA MAŁEJ ARCHITEKTURY</w:t>
      </w:r>
    </w:p>
    <w:p w:rsidR="007501A9" w:rsidRPr="007501A9" w:rsidRDefault="007501A9" w:rsidP="007501A9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przyjmuje następujące brzmienie: </w:t>
      </w:r>
    </w:p>
    <w:p w:rsidR="007501A9" w:rsidRPr="001F2579" w:rsidRDefault="008D3350" w:rsidP="007501A9">
      <w:pPr>
        <w:pStyle w:val="Tekstpodstawowy"/>
        <w:ind w:left="993" w:hanging="591"/>
        <w:rPr>
          <w:rFonts w:ascii="Times New Roman" w:hAnsi="Times New Roman"/>
          <w:b/>
          <w:sz w:val="24"/>
          <w:szCs w:val="24"/>
        </w:rPr>
      </w:pPr>
      <w:r w:rsidRPr="001F2579">
        <w:rPr>
          <w:rFonts w:ascii="Times New Roman" w:hAnsi="Times New Roman"/>
          <w:b/>
          <w:sz w:val="24"/>
          <w:szCs w:val="24"/>
        </w:rPr>
        <w:t>1</w:t>
      </w:r>
      <w:r w:rsidR="007501A9" w:rsidRPr="001F2579">
        <w:rPr>
          <w:rFonts w:ascii="Times New Roman" w:hAnsi="Times New Roman"/>
          <w:b/>
          <w:sz w:val="24"/>
          <w:szCs w:val="24"/>
        </w:rPr>
        <w:t>/ Kosze na odpady zmieszane (12 szt.)</w:t>
      </w:r>
    </w:p>
    <w:p w:rsidR="007501A9" w:rsidRPr="001F2579" w:rsidRDefault="007501A9" w:rsidP="001F2579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 w:rsidRPr="001F2579">
        <w:rPr>
          <w:rFonts w:ascii="Times New Roman" w:hAnsi="Times New Roman" w:cs="Times New Roman"/>
          <w:sz w:val="24"/>
          <w:szCs w:val="24"/>
        </w:rPr>
        <w:t xml:space="preserve">Konstrukcja: Kosz z </w:t>
      </w:r>
      <w:r w:rsidR="008E13C9">
        <w:rPr>
          <w:rFonts w:ascii="Times New Roman" w:hAnsi="Times New Roman" w:cs="Times New Roman"/>
          <w:sz w:val="24"/>
          <w:szCs w:val="24"/>
        </w:rPr>
        <w:t xml:space="preserve">blachy stalowej o grubości 2 mm </w:t>
      </w:r>
      <w:r w:rsidR="00372957">
        <w:rPr>
          <w:rFonts w:ascii="Times New Roman" w:hAnsi="Times New Roman" w:cs="Times New Roman"/>
          <w:sz w:val="24"/>
          <w:szCs w:val="24"/>
        </w:rPr>
        <w:t xml:space="preserve"> </w:t>
      </w:r>
      <w:r w:rsidR="008E13C9">
        <w:rPr>
          <w:rFonts w:ascii="Times New Roman" w:hAnsi="Times New Roman" w:cs="Times New Roman"/>
          <w:sz w:val="24"/>
          <w:szCs w:val="24"/>
        </w:rPr>
        <w:t xml:space="preserve">w </w:t>
      </w:r>
      <w:r w:rsidR="00372957">
        <w:rPr>
          <w:rFonts w:ascii="Times New Roman" w:hAnsi="Times New Roman" w:cs="Times New Roman"/>
          <w:sz w:val="24"/>
          <w:szCs w:val="24"/>
        </w:rPr>
        <w:t>kształcie</w:t>
      </w:r>
      <w:r w:rsidR="008E13C9">
        <w:rPr>
          <w:rFonts w:ascii="Times New Roman" w:hAnsi="Times New Roman" w:cs="Times New Roman"/>
          <w:sz w:val="24"/>
          <w:szCs w:val="24"/>
        </w:rPr>
        <w:t xml:space="preserve"> walca </w:t>
      </w:r>
      <w:r w:rsidR="00372957">
        <w:rPr>
          <w:rFonts w:ascii="Times New Roman" w:hAnsi="Times New Roman" w:cs="Times New Roman"/>
          <w:sz w:val="24"/>
          <w:szCs w:val="24"/>
        </w:rPr>
        <w:t xml:space="preserve"> </w:t>
      </w:r>
      <w:r w:rsidR="008E13C9">
        <w:rPr>
          <w:rFonts w:ascii="Times New Roman" w:hAnsi="Times New Roman" w:cs="Times New Roman"/>
          <w:sz w:val="24"/>
          <w:szCs w:val="24"/>
        </w:rPr>
        <w:t xml:space="preserve"> </w:t>
      </w:r>
      <w:r w:rsidRPr="001F2579">
        <w:rPr>
          <w:rFonts w:ascii="Times New Roman" w:hAnsi="Times New Roman" w:cs="Times New Roman"/>
          <w:sz w:val="24"/>
          <w:szCs w:val="24"/>
        </w:rPr>
        <w:t>z</w:t>
      </w:r>
      <w:r w:rsidR="008E13C9">
        <w:rPr>
          <w:rFonts w:ascii="Times New Roman" w:hAnsi="Times New Roman" w:cs="Times New Roman"/>
          <w:sz w:val="24"/>
          <w:szCs w:val="24"/>
        </w:rPr>
        <w:t>e zintegrowaną popielniczką, zamknięty od góry. Mocowany do słup</w:t>
      </w:r>
      <w:r w:rsidRPr="001F2579">
        <w:rPr>
          <w:rFonts w:ascii="Times New Roman" w:hAnsi="Times New Roman" w:cs="Times New Roman"/>
          <w:sz w:val="24"/>
          <w:szCs w:val="24"/>
        </w:rPr>
        <w:t>k</w:t>
      </w:r>
      <w:r w:rsidR="008E13C9">
        <w:rPr>
          <w:rFonts w:ascii="Times New Roman" w:hAnsi="Times New Roman" w:cs="Times New Roman"/>
          <w:sz w:val="24"/>
          <w:szCs w:val="24"/>
        </w:rPr>
        <w:t>a stalowego  o przekroju okrągłym</w:t>
      </w:r>
      <w:r w:rsidRPr="001F2579">
        <w:rPr>
          <w:rFonts w:ascii="Times New Roman" w:hAnsi="Times New Roman" w:cs="Times New Roman"/>
          <w:sz w:val="24"/>
          <w:szCs w:val="24"/>
        </w:rPr>
        <w:t xml:space="preserve"> z blachy ocynkowanej o grubości 2 mm z elementami mocującymi.</w:t>
      </w:r>
      <w:r w:rsidR="00A346BA" w:rsidRPr="001F2579">
        <w:rPr>
          <w:rFonts w:ascii="Times New Roman" w:hAnsi="Times New Roman" w:cs="Times New Roman"/>
          <w:sz w:val="24"/>
          <w:szCs w:val="24"/>
        </w:rPr>
        <w:br/>
      </w:r>
      <w:r w:rsidRPr="001F2579">
        <w:rPr>
          <w:rFonts w:ascii="Times New Roman" w:hAnsi="Times New Roman" w:cs="Times New Roman"/>
          <w:sz w:val="24"/>
          <w:szCs w:val="24"/>
        </w:rPr>
        <w:t xml:space="preserve">Elementy stalowe ocynkowane ogniowo i malowane proszkowo </w:t>
      </w:r>
      <w:r w:rsidR="001F2579">
        <w:rPr>
          <w:rFonts w:ascii="Times New Roman" w:hAnsi="Times New Roman" w:cs="Times New Roman"/>
          <w:sz w:val="24"/>
          <w:szCs w:val="24"/>
        </w:rPr>
        <w:t xml:space="preserve">  </w:t>
      </w:r>
      <w:r w:rsidR="008E13C9">
        <w:rPr>
          <w:rFonts w:ascii="Times New Roman" w:hAnsi="Times New Roman" w:cs="Times New Roman"/>
          <w:sz w:val="24"/>
          <w:szCs w:val="24"/>
        </w:rPr>
        <w:t xml:space="preserve">w kolorze </w:t>
      </w:r>
      <w:r w:rsidRPr="001F2579">
        <w:rPr>
          <w:rFonts w:ascii="Times New Roman" w:hAnsi="Times New Roman" w:cs="Times New Roman"/>
          <w:sz w:val="24"/>
          <w:szCs w:val="24"/>
        </w:rPr>
        <w:t xml:space="preserve">ciemnoszarym </w:t>
      </w:r>
      <w:r w:rsidR="00A346BA" w:rsidRPr="001F2579">
        <w:rPr>
          <w:rFonts w:ascii="Times New Roman" w:hAnsi="Times New Roman" w:cs="Times New Roman"/>
          <w:sz w:val="24"/>
          <w:szCs w:val="24"/>
        </w:rPr>
        <w:t>RAL 7016.</w:t>
      </w:r>
      <w:r w:rsidR="00A346BA" w:rsidRPr="001F2579">
        <w:rPr>
          <w:rFonts w:ascii="Times New Roman" w:hAnsi="Times New Roman" w:cs="Times New Roman"/>
          <w:sz w:val="24"/>
          <w:szCs w:val="24"/>
        </w:rPr>
        <w:br/>
      </w:r>
      <w:r w:rsidRPr="001F2579">
        <w:rPr>
          <w:rFonts w:ascii="Times New Roman" w:hAnsi="Times New Roman" w:cs="Times New Roman"/>
          <w:sz w:val="24"/>
          <w:szCs w:val="24"/>
        </w:rPr>
        <w:t>Dno kosza wiszącego otwierane za pomocą patentowego zamka zatrzaskowego: worek należy wymienić, a popielnic</w:t>
      </w:r>
      <w:r w:rsidR="000F73F6" w:rsidRPr="001F2579">
        <w:rPr>
          <w:rFonts w:ascii="Times New Roman" w:hAnsi="Times New Roman" w:cs="Times New Roman"/>
          <w:sz w:val="24"/>
          <w:szCs w:val="24"/>
        </w:rPr>
        <w:t>zkę wyjąć w celu opróż</w:t>
      </w:r>
      <w:r w:rsidRPr="001F2579">
        <w:rPr>
          <w:rFonts w:ascii="Times New Roman" w:hAnsi="Times New Roman" w:cs="Times New Roman"/>
          <w:sz w:val="24"/>
          <w:szCs w:val="24"/>
        </w:rPr>
        <w:t>nienia. W zestawie 1 klucz.</w:t>
      </w:r>
    </w:p>
    <w:p w:rsidR="008E13C9" w:rsidRPr="001F2579" w:rsidRDefault="008E13C9" w:rsidP="008E13C9">
      <w:pPr>
        <w:pStyle w:val="NormalnyWeb"/>
        <w:spacing w:after="0" w:afterAutospacing="0"/>
      </w:pPr>
      <w:r>
        <w:t xml:space="preserve">Pojemność </w:t>
      </w:r>
      <w:r w:rsidR="007501A9" w:rsidRPr="001F2579">
        <w:t xml:space="preserve">kosza: </w:t>
      </w:r>
      <w:r>
        <w:t xml:space="preserve"> nie mniejsza niż </w:t>
      </w:r>
      <w:r w:rsidR="007501A9" w:rsidRPr="001F2579">
        <w:t>60 l</w:t>
      </w:r>
      <w:r w:rsidR="000F73F6" w:rsidRPr="001F2579">
        <w:t>,</w:t>
      </w:r>
      <w:r>
        <w:t xml:space="preserve"> nie mniejsza niż </w:t>
      </w:r>
      <w:r w:rsidR="000F73F6" w:rsidRPr="001F2579">
        <w:t xml:space="preserve"> </w:t>
      </w:r>
      <w:r w:rsidR="007501A9" w:rsidRPr="001F2579">
        <w:t>pojemność popielniczki: 2 l</w:t>
      </w:r>
    </w:p>
    <w:p w:rsidR="008E13C9" w:rsidRDefault="008E13C9" w:rsidP="00006CDC">
      <w:pPr>
        <w:pStyle w:val="Tekstpodstawowy"/>
        <w:spacing w:after="0" w:line="240" w:lineRule="auto"/>
        <w:rPr>
          <w:rFonts w:ascii="Times New Roman" w:hAnsi="Times New Roman"/>
        </w:rPr>
      </w:pPr>
    </w:p>
    <w:p w:rsidR="008E13C9" w:rsidRDefault="008E13C9" w:rsidP="00006CDC">
      <w:pPr>
        <w:pStyle w:val="Tekstpodstawowy"/>
        <w:spacing w:after="0" w:line="240" w:lineRule="auto"/>
        <w:rPr>
          <w:rFonts w:ascii="Times New Roman" w:hAnsi="Times New Roman"/>
        </w:rPr>
      </w:pPr>
    </w:p>
    <w:p w:rsidR="00006CDC" w:rsidRDefault="008E13C9" w:rsidP="00006CDC">
      <w:pPr>
        <w:pStyle w:val="Tekstpodstawowy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Wygląd przykładowego </w:t>
      </w:r>
      <w:r w:rsidR="00372957">
        <w:rPr>
          <w:rFonts w:ascii="Times New Roman" w:hAnsi="Times New Roman"/>
        </w:rPr>
        <w:t xml:space="preserve"> kosz</w:t>
      </w:r>
      <w:r>
        <w:rPr>
          <w:rFonts w:ascii="Times New Roman" w:hAnsi="Times New Roman"/>
        </w:rPr>
        <w:t xml:space="preserve">a na odpady zmieszane.. </w:t>
      </w:r>
    </w:p>
    <w:p w:rsidR="001F2579" w:rsidRDefault="001F2579" w:rsidP="00006CDC">
      <w:pPr>
        <w:pStyle w:val="Tekstpodstawowy"/>
        <w:spacing w:after="0" w:line="240" w:lineRule="auto"/>
        <w:rPr>
          <w:rFonts w:ascii="Times New Roman" w:hAnsi="Times New Roman"/>
        </w:rPr>
      </w:pPr>
    </w:p>
    <w:p w:rsidR="001F2579" w:rsidRDefault="001F2579" w:rsidP="00006CDC">
      <w:pPr>
        <w:pStyle w:val="Tekstpodstawowy"/>
        <w:spacing w:after="0" w:line="240" w:lineRule="auto"/>
        <w:rPr>
          <w:rFonts w:ascii="Times New Roman" w:hAnsi="Times New Roman"/>
        </w:rPr>
      </w:pPr>
    </w:p>
    <w:p w:rsidR="007501A9" w:rsidRDefault="00A346BA" w:rsidP="007501A9">
      <w:pPr>
        <w:pStyle w:val="Tekstpodstawowy"/>
        <w:rPr>
          <w:rFonts w:ascii="Calibri" w:hAnsi="Calibri" w:cs="Calibri"/>
          <w:szCs w:val="24"/>
        </w:rPr>
      </w:pPr>
      <w:r w:rsidRPr="00F96416">
        <w:rPr>
          <w:rFonts w:ascii="Calibri" w:hAnsi="Calibri" w:cs="Calibri"/>
          <w:noProof/>
          <w:lang w:eastAsia="pl-PL"/>
        </w:rPr>
        <w:drawing>
          <wp:inline distT="0" distB="0" distL="0" distR="0" wp14:anchorId="441A4C5A" wp14:editId="3FF00006">
            <wp:extent cx="593766" cy="1661148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71" cy="168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DC" w:rsidRDefault="00006CDC" w:rsidP="007501A9">
      <w:pPr>
        <w:pStyle w:val="Tekstpodstawowy"/>
        <w:rPr>
          <w:rFonts w:ascii="Calibri" w:hAnsi="Calibri" w:cs="Calibri"/>
          <w:szCs w:val="24"/>
        </w:rPr>
      </w:pPr>
    </w:p>
    <w:p w:rsidR="008E13C9" w:rsidRDefault="008E13C9" w:rsidP="007501A9">
      <w:pPr>
        <w:pStyle w:val="Tekstpodstawowy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Zamawiający zaakceptuje wyrób równoważny spełniający wyżej określone wymagania dotyczące parametrów: rozmiarów, kształtu, </w:t>
      </w:r>
      <w:r w:rsidR="007368B1">
        <w:rPr>
          <w:rFonts w:ascii="Calibri" w:hAnsi="Calibri" w:cs="Calibri"/>
          <w:szCs w:val="24"/>
        </w:rPr>
        <w:t xml:space="preserve">rodzaju i grubości </w:t>
      </w:r>
      <w:r>
        <w:rPr>
          <w:rFonts w:ascii="Calibri" w:hAnsi="Calibri" w:cs="Calibri"/>
          <w:szCs w:val="24"/>
        </w:rPr>
        <w:t>materiału,</w:t>
      </w:r>
      <w:r w:rsidR="007368B1">
        <w:rPr>
          <w:rFonts w:ascii="Calibri" w:hAnsi="Calibri" w:cs="Calibri"/>
          <w:szCs w:val="24"/>
        </w:rPr>
        <w:t xml:space="preserve"> koloru, sposobu wykończenia </w:t>
      </w:r>
      <w:r>
        <w:rPr>
          <w:rFonts w:ascii="Calibri" w:hAnsi="Calibri" w:cs="Calibri"/>
          <w:szCs w:val="24"/>
        </w:rPr>
        <w:t xml:space="preserve"> podziału na część na odpady </w:t>
      </w:r>
      <w:r w:rsidR="007368B1">
        <w:rPr>
          <w:rFonts w:ascii="Calibri" w:hAnsi="Calibri" w:cs="Calibri"/>
          <w:szCs w:val="24"/>
        </w:rPr>
        <w:t xml:space="preserve">i popielniczkę, sposobu zamykania i opróżniania. </w:t>
      </w:r>
    </w:p>
    <w:p w:rsidR="00006CDC" w:rsidRPr="006B4BC7" w:rsidRDefault="00006CDC" w:rsidP="007501A9">
      <w:pPr>
        <w:pStyle w:val="Tekstpodstawowy"/>
        <w:rPr>
          <w:rFonts w:ascii="Calibri" w:hAnsi="Calibri" w:cs="Calibri"/>
          <w:szCs w:val="24"/>
        </w:rPr>
      </w:pPr>
    </w:p>
    <w:p w:rsidR="007501A9" w:rsidRPr="00A346BA" w:rsidRDefault="00A346BA" w:rsidP="00A346BA">
      <w:pPr>
        <w:pStyle w:val="NormalnyWeb"/>
        <w:jc w:val="both"/>
        <w:rPr>
          <w:b/>
        </w:rPr>
      </w:pPr>
      <w:r w:rsidRPr="00A346BA">
        <w:rPr>
          <w:b/>
        </w:rPr>
        <w:lastRenderedPageBreak/>
        <w:t xml:space="preserve"> </w:t>
      </w:r>
      <w:r w:rsidR="008D3350" w:rsidRPr="00A346BA">
        <w:rPr>
          <w:b/>
        </w:rPr>
        <w:t>2</w:t>
      </w:r>
      <w:r w:rsidR="007501A9" w:rsidRPr="00A346BA">
        <w:rPr>
          <w:b/>
        </w:rPr>
        <w:t>/ Kosz na odpady segregowane (2 szt.):</w:t>
      </w:r>
    </w:p>
    <w:p w:rsidR="007501A9" w:rsidRPr="00A346BA" w:rsidRDefault="007501A9" w:rsidP="007501A9">
      <w:pPr>
        <w:pStyle w:val="Nagwek5"/>
        <w:rPr>
          <w:b w:val="0"/>
          <w:szCs w:val="24"/>
        </w:rPr>
      </w:pPr>
      <w:r w:rsidRPr="00A346BA">
        <w:rPr>
          <w:b w:val="0"/>
          <w:szCs w:val="24"/>
        </w:rPr>
        <w:t>Wyposażenie standardowe:</w:t>
      </w:r>
    </w:p>
    <w:p w:rsidR="007501A9" w:rsidRPr="00A346BA" w:rsidRDefault="00D27A0C" w:rsidP="007501A9">
      <w:pPr>
        <w:pStyle w:val="Tekstpodstawowy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7501A9" w:rsidRPr="00A346BA">
        <w:rPr>
          <w:rFonts w:ascii="Times New Roman" w:hAnsi="Times New Roman"/>
          <w:sz w:val="24"/>
          <w:szCs w:val="24"/>
        </w:rPr>
        <w:t xml:space="preserve">ojemnik modułowy do segregacji </w:t>
      </w:r>
      <w:r w:rsidR="00500B16">
        <w:rPr>
          <w:rFonts w:ascii="Times New Roman" w:hAnsi="Times New Roman"/>
          <w:sz w:val="24"/>
          <w:szCs w:val="24"/>
        </w:rPr>
        <w:t>3</w:t>
      </w:r>
      <w:r w:rsidR="007501A9" w:rsidRPr="00A346BA">
        <w:rPr>
          <w:rFonts w:ascii="Times New Roman" w:hAnsi="Times New Roman"/>
          <w:sz w:val="24"/>
          <w:szCs w:val="24"/>
        </w:rPr>
        <w:t xml:space="preserve"> frakcji odpadów: plastik</w:t>
      </w:r>
      <w:r w:rsidR="00500B16">
        <w:rPr>
          <w:rFonts w:ascii="Times New Roman" w:hAnsi="Times New Roman"/>
          <w:sz w:val="24"/>
          <w:szCs w:val="24"/>
        </w:rPr>
        <w:t>, papier</w:t>
      </w:r>
      <w:r w:rsidR="007501A9" w:rsidRPr="00A346BA">
        <w:rPr>
          <w:rFonts w:ascii="Times New Roman" w:hAnsi="Times New Roman"/>
          <w:sz w:val="24"/>
          <w:szCs w:val="24"/>
        </w:rPr>
        <w:t xml:space="preserve"> i szkło</w:t>
      </w:r>
    </w:p>
    <w:p w:rsidR="007501A9" w:rsidRPr="00A346BA" w:rsidRDefault="007501A9" w:rsidP="007501A9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A346BA">
        <w:rPr>
          <w:rFonts w:ascii="Times New Roman" w:hAnsi="Times New Roman" w:cs="Times New Roman"/>
          <w:sz w:val="24"/>
          <w:szCs w:val="24"/>
        </w:rPr>
        <w:t xml:space="preserve">Pojemność </w:t>
      </w:r>
      <w:r w:rsidR="001B571B">
        <w:rPr>
          <w:rFonts w:ascii="Times New Roman" w:hAnsi="Times New Roman" w:cs="Times New Roman"/>
          <w:sz w:val="24"/>
          <w:szCs w:val="24"/>
        </w:rPr>
        <w:t>24</w:t>
      </w:r>
      <w:r w:rsidRPr="00A346BA">
        <w:rPr>
          <w:rFonts w:ascii="Times New Roman" w:hAnsi="Times New Roman" w:cs="Times New Roman"/>
          <w:sz w:val="24"/>
          <w:szCs w:val="24"/>
        </w:rPr>
        <w:t xml:space="preserve">0 l w </w:t>
      </w:r>
      <w:r w:rsidR="001B571B">
        <w:rPr>
          <w:rFonts w:ascii="Times New Roman" w:hAnsi="Times New Roman" w:cs="Times New Roman"/>
          <w:sz w:val="24"/>
          <w:szCs w:val="24"/>
        </w:rPr>
        <w:t>3</w:t>
      </w:r>
      <w:r w:rsidRPr="00A346BA">
        <w:rPr>
          <w:rFonts w:ascii="Times New Roman" w:hAnsi="Times New Roman" w:cs="Times New Roman"/>
          <w:sz w:val="24"/>
          <w:szCs w:val="24"/>
        </w:rPr>
        <w:t xml:space="preserve"> panelach otworów wrzutowych po 80 l</w:t>
      </w:r>
    </w:p>
    <w:p w:rsidR="007501A9" w:rsidRPr="00A346BA" w:rsidRDefault="007501A9" w:rsidP="007501A9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A346BA">
        <w:rPr>
          <w:rFonts w:ascii="Times New Roman" w:hAnsi="Times New Roman" w:cs="Times New Roman"/>
          <w:sz w:val="24"/>
          <w:szCs w:val="24"/>
        </w:rPr>
        <w:t xml:space="preserve">Otwór z </w:t>
      </w:r>
      <w:r w:rsidR="001B571B">
        <w:rPr>
          <w:rFonts w:ascii="Times New Roman" w:hAnsi="Times New Roman" w:cs="Times New Roman"/>
          <w:sz w:val="24"/>
          <w:szCs w:val="24"/>
        </w:rPr>
        <w:t>daszkiem</w:t>
      </w:r>
      <w:r w:rsidR="0075051B">
        <w:rPr>
          <w:rFonts w:ascii="Times New Roman" w:hAnsi="Times New Roman" w:cs="Times New Roman"/>
          <w:sz w:val="24"/>
          <w:szCs w:val="24"/>
        </w:rPr>
        <w:t xml:space="preserve"> </w:t>
      </w:r>
      <w:r w:rsidR="001B571B">
        <w:rPr>
          <w:rFonts w:ascii="Times New Roman" w:hAnsi="Times New Roman" w:cs="Times New Roman"/>
          <w:sz w:val="24"/>
          <w:szCs w:val="24"/>
        </w:rPr>
        <w:t>od góry</w:t>
      </w:r>
      <w:r w:rsidRPr="00A346BA">
        <w:rPr>
          <w:rFonts w:ascii="Times New Roman" w:hAnsi="Times New Roman" w:cs="Times New Roman"/>
          <w:sz w:val="24"/>
          <w:szCs w:val="24"/>
        </w:rPr>
        <w:t xml:space="preserve"> zapewniający ochronę przed warunkami atmosferycznymi</w:t>
      </w:r>
    </w:p>
    <w:p w:rsidR="007501A9" w:rsidRPr="00A346BA" w:rsidRDefault="007501A9" w:rsidP="007501A9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A346BA">
        <w:rPr>
          <w:rFonts w:ascii="Times New Roman" w:hAnsi="Times New Roman" w:cs="Times New Roman"/>
          <w:sz w:val="24"/>
          <w:szCs w:val="24"/>
        </w:rPr>
        <w:t>Wąska budowa dla oszczędności miejsca</w:t>
      </w:r>
    </w:p>
    <w:p w:rsidR="007501A9" w:rsidRPr="00D27A0C" w:rsidRDefault="007501A9" w:rsidP="007501A9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A346BA">
        <w:rPr>
          <w:rFonts w:ascii="Times New Roman" w:hAnsi="Times New Roman" w:cs="Times New Roman"/>
          <w:sz w:val="24"/>
          <w:szCs w:val="24"/>
        </w:rPr>
        <w:t>Duży obszar na grafikę i/</w:t>
      </w:r>
      <w:r w:rsidR="001B571B">
        <w:rPr>
          <w:rFonts w:ascii="Times New Roman" w:hAnsi="Times New Roman" w:cs="Times New Roman"/>
          <w:sz w:val="24"/>
          <w:szCs w:val="24"/>
        </w:rPr>
        <w:t xml:space="preserve"> </w:t>
      </w:r>
      <w:r w:rsidRPr="00A346BA">
        <w:rPr>
          <w:rFonts w:ascii="Times New Roman" w:hAnsi="Times New Roman" w:cs="Times New Roman"/>
          <w:sz w:val="24"/>
          <w:szCs w:val="24"/>
        </w:rPr>
        <w:t xml:space="preserve">lub personalizację. Opis na pojemniku żółtym: </w:t>
      </w:r>
      <w:r w:rsidR="001B571B">
        <w:rPr>
          <w:rFonts w:ascii="Times New Roman" w:hAnsi="Times New Roman" w:cs="Times New Roman"/>
          <w:sz w:val="24"/>
          <w:szCs w:val="24"/>
        </w:rPr>
        <w:t xml:space="preserve">plastik.      </w:t>
      </w:r>
      <w:r w:rsidRPr="00A346BA">
        <w:rPr>
          <w:rFonts w:ascii="Times New Roman" w:hAnsi="Times New Roman" w:cs="Times New Roman"/>
          <w:sz w:val="24"/>
          <w:szCs w:val="24"/>
        </w:rPr>
        <w:t>n</w:t>
      </w:r>
      <w:r w:rsidR="001B571B">
        <w:rPr>
          <w:rFonts w:ascii="Times New Roman" w:hAnsi="Times New Roman" w:cs="Times New Roman"/>
          <w:sz w:val="24"/>
          <w:szCs w:val="24"/>
        </w:rPr>
        <w:t>iebieskim: papier, zielonym: szkło</w:t>
      </w:r>
      <w:r w:rsidR="00D27A0C">
        <w:rPr>
          <w:rFonts w:ascii="Times New Roman" w:hAnsi="Times New Roman" w:cs="Times New Roman"/>
          <w:sz w:val="24"/>
          <w:szCs w:val="24"/>
        </w:rPr>
        <w:t xml:space="preserve">. </w:t>
      </w:r>
      <w:r w:rsidR="00D27A0C" w:rsidRPr="00D27A0C">
        <w:rPr>
          <w:rFonts w:ascii="Times New Roman" w:hAnsi="Times New Roman" w:cs="Times New Roman"/>
          <w:szCs w:val="24"/>
        </w:rPr>
        <w:t>Kolory: P</w:t>
      </w:r>
      <w:r w:rsidR="00D27A0C" w:rsidRPr="00D27A0C">
        <w:rPr>
          <w:rStyle w:val="Pogrubienie"/>
          <w:rFonts w:ascii="Times New Roman" w:hAnsi="Times New Roman" w:cs="Times New Roman"/>
          <w:b w:val="0"/>
          <w:szCs w:val="24"/>
        </w:rPr>
        <w:t>ojemnik:</w:t>
      </w:r>
      <w:r w:rsidR="00D27A0C" w:rsidRPr="00D27A0C">
        <w:rPr>
          <w:rFonts w:ascii="Times New Roman" w:hAnsi="Times New Roman" w:cs="Times New Roman"/>
          <w:szCs w:val="24"/>
        </w:rPr>
        <w:t xml:space="preserve"> Antracytowy szary. </w:t>
      </w:r>
      <w:r w:rsidR="00D27A0C" w:rsidRPr="00D27A0C">
        <w:rPr>
          <w:rStyle w:val="Pogrubienie"/>
          <w:rFonts w:ascii="Times New Roman" w:hAnsi="Times New Roman" w:cs="Times New Roman"/>
          <w:b w:val="0"/>
          <w:szCs w:val="24"/>
        </w:rPr>
        <w:t>Otwarte</w:t>
      </w:r>
      <w:r w:rsidR="00D27A0C" w:rsidRPr="00D27A0C">
        <w:rPr>
          <w:rStyle w:val="Pogrubienie"/>
          <w:rFonts w:ascii="Times New Roman" w:hAnsi="Times New Roman" w:cs="Times New Roman"/>
          <w:szCs w:val="24"/>
        </w:rPr>
        <w:t xml:space="preserve"> </w:t>
      </w:r>
      <w:r w:rsidR="00D27A0C" w:rsidRPr="00D27A0C">
        <w:rPr>
          <w:rStyle w:val="Pogrubienie"/>
          <w:rFonts w:ascii="Times New Roman" w:hAnsi="Times New Roman" w:cs="Times New Roman"/>
          <w:b w:val="0"/>
          <w:szCs w:val="24"/>
        </w:rPr>
        <w:t>otwory wrzutowe:</w:t>
      </w:r>
      <w:r w:rsidR="00D27A0C" w:rsidRPr="00D27A0C">
        <w:rPr>
          <w:rFonts w:ascii="Times New Roman" w:hAnsi="Times New Roman" w:cs="Times New Roman"/>
          <w:szCs w:val="24"/>
        </w:rPr>
        <w:t> żółty, niebieski i zielony</w:t>
      </w:r>
      <w:r w:rsidR="00D27A0C">
        <w:rPr>
          <w:rFonts w:ascii="Times New Roman" w:hAnsi="Times New Roman" w:cs="Times New Roman"/>
          <w:szCs w:val="24"/>
        </w:rPr>
        <w:t>.</w:t>
      </w:r>
    </w:p>
    <w:p w:rsidR="007501A9" w:rsidRPr="00A346BA" w:rsidRDefault="007501A9" w:rsidP="00D27A0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6BA">
        <w:rPr>
          <w:rFonts w:ascii="Times New Roman" w:hAnsi="Times New Roman" w:cs="Times New Roman"/>
          <w:sz w:val="24"/>
          <w:szCs w:val="24"/>
        </w:rPr>
        <w:t xml:space="preserve">Opcje mocowania do podłoża: </w:t>
      </w:r>
      <w:r w:rsidRPr="00A346BA">
        <w:rPr>
          <w:rFonts w:ascii="Times New Roman" w:hAnsi="Times New Roman" w:cs="Times New Roman"/>
          <w:iCs/>
          <w:sz w:val="24"/>
          <w:szCs w:val="24"/>
        </w:rPr>
        <w:t>Pojemnik na odpady musi być bezpiecznie przykręcony do fundamentu betonowego lub płyt chodnikowych</w:t>
      </w:r>
      <w:r w:rsidRPr="00A346BA">
        <w:rPr>
          <w:rFonts w:ascii="Times New Roman" w:hAnsi="Times New Roman" w:cs="Times New Roman"/>
          <w:sz w:val="24"/>
          <w:szCs w:val="24"/>
        </w:rPr>
        <w:t xml:space="preserve"> (śruby mocujące do fundamentów betonowych x 4 szt. lub śruby mocujące do płyty chodnikowej  x 4 szt.)</w:t>
      </w:r>
    </w:p>
    <w:p w:rsidR="001B571B" w:rsidRDefault="007501A9" w:rsidP="007501A9">
      <w:pPr>
        <w:pStyle w:val="Nagwek5"/>
        <w:jc w:val="both"/>
        <w:rPr>
          <w:b w:val="0"/>
          <w:szCs w:val="24"/>
        </w:rPr>
      </w:pPr>
      <w:r w:rsidRPr="00A346BA">
        <w:rPr>
          <w:b w:val="0"/>
          <w:szCs w:val="24"/>
        </w:rPr>
        <w:t xml:space="preserve">Materiały: Pojemnik </w:t>
      </w:r>
      <w:r w:rsidR="001B571B">
        <w:rPr>
          <w:b w:val="0"/>
          <w:szCs w:val="24"/>
        </w:rPr>
        <w:t>i panele wrzutowe wykonane w całości ze stali</w:t>
      </w:r>
      <w:r w:rsidR="004B3CBC">
        <w:rPr>
          <w:b w:val="0"/>
          <w:szCs w:val="24"/>
        </w:rPr>
        <w:t xml:space="preserve">. </w:t>
      </w:r>
      <w:r w:rsidR="0075051B">
        <w:rPr>
          <w:b w:val="0"/>
          <w:szCs w:val="24"/>
        </w:rPr>
        <w:t xml:space="preserve">Kosz wykonany </w:t>
      </w:r>
      <w:r w:rsidR="00E26497">
        <w:rPr>
          <w:b w:val="0"/>
          <w:szCs w:val="24"/>
        </w:rPr>
        <w:t xml:space="preserve">           </w:t>
      </w:r>
      <w:r w:rsidR="0075051B">
        <w:rPr>
          <w:b w:val="0"/>
          <w:szCs w:val="24"/>
        </w:rPr>
        <w:t xml:space="preserve">ze stali ocynkowanej o grubości 1 mm malowanej proszkowo w kolorze ciemnoszarym RAL 7016. </w:t>
      </w:r>
      <w:r w:rsidR="004B3CBC">
        <w:rPr>
          <w:b w:val="0"/>
          <w:szCs w:val="24"/>
        </w:rPr>
        <w:t>Pojemniki do wsadu wykonane ze stali ocynkowanej</w:t>
      </w:r>
      <w:r w:rsidR="0075051B">
        <w:rPr>
          <w:b w:val="0"/>
          <w:szCs w:val="24"/>
        </w:rPr>
        <w:t xml:space="preserve"> o grubości 1 mm</w:t>
      </w:r>
      <w:r w:rsidR="004B3CBC">
        <w:rPr>
          <w:b w:val="0"/>
          <w:szCs w:val="24"/>
        </w:rPr>
        <w:t>.</w:t>
      </w:r>
    </w:p>
    <w:p w:rsidR="007501A9" w:rsidRPr="00A346BA" w:rsidRDefault="007501A9" w:rsidP="00E26497">
      <w:pPr>
        <w:pStyle w:val="Nagwek5"/>
        <w:rPr>
          <w:b w:val="0"/>
          <w:szCs w:val="24"/>
        </w:rPr>
      </w:pPr>
      <w:r w:rsidRPr="00A346BA">
        <w:rPr>
          <w:b w:val="0"/>
          <w:szCs w:val="24"/>
        </w:rPr>
        <w:t>Specyfikacja:</w:t>
      </w:r>
    </w:p>
    <w:p w:rsidR="007501A9" w:rsidRPr="00A346BA" w:rsidRDefault="007501A9" w:rsidP="00E26497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A346BA">
        <w:rPr>
          <w:rFonts w:ascii="Times New Roman" w:hAnsi="Times New Roman" w:cs="Times New Roman"/>
          <w:sz w:val="24"/>
          <w:szCs w:val="24"/>
        </w:rPr>
        <w:t xml:space="preserve">Wysokość: 104 </w:t>
      </w:r>
      <w:r w:rsidR="001B571B">
        <w:rPr>
          <w:rFonts w:ascii="Times New Roman" w:hAnsi="Times New Roman" w:cs="Times New Roman"/>
          <w:sz w:val="24"/>
          <w:szCs w:val="24"/>
        </w:rPr>
        <w:t>c</w:t>
      </w:r>
      <w:r w:rsidRPr="00A346BA">
        <w:rPr>
          <w:rFonts w:ascii="Times New Roman" w:hAnsi="Times New Roman" w:cs="Times New Roman"/>
          <w:sz w:val="24"/>
          <w:szCs w:val="24"/>
        </w:rPr>
        <w:t>m</w:t>
      </w:r>
    </w:p>
    <w:p w:rsidR="007501A9" w:rsidRPr="00A346BA" w:rsidRDefault="001B571B" w:rsidP="00E26497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Szerokość: 114 cm </w:t>
      </w:r>
    </w:p>
    <w:p w:rsidR="007501A9" w:rsidRPr="00A346BA" w:rsidRDefault="007501A9" w:rsidP="00E26497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A346BA">
        <w:rPr>
          <w:rFonts w:ascii="Times New Roman" w:hAnsi="Times New Roman" w:cs="Times New Roman"/>
          <w:sz w:val="24"/>
          <w:szCs w:val="24"/>
        </w:rPr>
        <w:t xml:space="preserve">Głębokość: </w:t>
      </w:r>
      <w:r w:rsidR="001B571B">
        <w:rPr>
          <w:rFonts w:ascii="Times New Roman" w:hAnsi="Times New Roman" w:cs="Times New Roman"/>
          <w:sz w:val="24"/>
          <w:szCs w:val="24"/>
        </w:rPr>
        <w:t>38 c</w:t>
      </w:r>
      <w:r w:rsidRPr="00A346BA">
        <w:rPr>
          <w:rFonts w:ascii="Times New Roman" w:hAnsi="Times New Roman" w:cs="Times New Roman"/>
          <w:sz w:val="24"/>
          <w:szCs w:val="24"/>
        </w:rPr>
        <w:t>m</w:t>
      </w:r>
    </w:p>
    <w:p w:rsidR="007501A9" w:rsidRPr="00A346BA" w:rsidRDefault="001B571B" w:rsidP="00E26497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Waga: 56</w:t>
      </w:r>
      <w:r w:rsidR="007501A9" w:rsidRPr="00A346BA">
        <w:rPr>
          <w:rFonts w:ascii="Times New Roman" w:hAnsi="Times New Roman" w:cs="Times New Roman"/>
          <w:sz w:val="24"/>
          <w:szCs w:val="24"/>
        </w:rPr>
        <w:t xml:space="preserve"> kg</w:t>
      </w:r>
    </w:p>
    <w:p w:rsidR="007501A9" w:rsidRDefault="001B571B" w:rsidP="00E26497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Pojemność: 24</w:t>
      </w:r>
      <w:r w:rsidR="007501A9" w:rsidRPr="00A346BA">
        <w:rPr>
          <w:rFonts w:ascii="Times New Roman" w:hAnsi="Times New Roman" w:cs="Times New Roman"/>
          <w:sz w:val="24"/>
          <w:szCs w:val="24"/>
        </w:rPr>
        <w:t>0 l (</w:t>
      </w:r>
      <w:r>
        <w:rPr>
          <w:rFonts w:ascii="Times New Roman" w:hAnsi="Times New Roman" w:cs="Times New Roman"/>
          <w:sz w:val="24"/>
          <w:szCs w:val="24"/>
        </w:rPr>
        <w:t>3</w:t>
      </w:r>
      <w:r w:rsidR="007501A9" w:rsidRPr="00A346BA">
        <w:rPr>
          <w:rFonts w:ascii="Times New Roman" w:hAnsi="Times New Roman" w:cs="Times New Roman"/>
          <w:sz w:val="24"/>
          <w:szCs w:val="24"/>
        </w:rPr>
        <w:t xml:space="preserve"> x 80 l)</w:t>
      </w:r>
    </w:p>
    <w:p w:rsidR="00E26497" w:rsidRPr="00A346BA" w:rsidRDefault="00E26497" w:rsidP="00E26497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:rsidR="007501A9" w:rsidRDefault="007501A9" w:rsidP="007501A9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A346BA">
        <w:rPr>
          <w:rFonts w:ascii="Times New Roman" w:hAnsi="Times New Roman" w:cs="Times New Roman"/>
          <w:sz w:val="24"/>
          <w:szCs w:val="24"/>
        </w:rPr>
        <w:t>Proponowany kosz na odpady segregowane:</w:t>
      </w:r>
    </w:p>
    <w:p w:rsidR="00E26497" w:rsidRDefault="00E26497" w:rsidP="007501A9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D27A0C" w:rsidRDefault="00D27A0C" w:rsidP="007501A9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1B571B" w:rsidRDefault="001B571B" w:rsidP="007501A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554730" cy="3335274"/>
            <wp:effectExtent l="0" t="0" r="0" b="0"/>
            <wp:docPr id="3" name="Obraz 3" descr="https://www.eco24.pl/image/cache/catalog/Techmark/Zestaw%20koszy%20do%20segregacji%20modulowy%203%20x%2070%20litrow-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co24.pl/image/cache/catalog/Techmark/Zestaw%20koszy%20do%20segregacji%20modulowy%203%20x%2070%20litrow-600x6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406" cy="334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1B" w:rsidRPr="00A346BA" w:rsidRDefault="001B571B" w:rsidP="007501A9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7501A9" w:rsidRPr="00F96416" w:rsidRDefault="007501A9" w:rsidP="007501A9">
      <w:pPr>
        <w:ind w:firstLine="360"/>
        <w:rPr>
          <w:rFonts w:ascii="Calibri" w:hAnsi="Calibri" w:cs="Calibri"/>
          <w:szCs w:val="24"/>
        </w:rPr>
      </w:pPr>
    </w:p>
    <w:p w:rsidR="007501A9" w:rsidRPr="00A346BA" w:rsidRDefault="008D3350" w:rsidP="007501A9">
      <w:pPr>
        <w:rPr>
          <w:rFonts w:ascii="Times New Roman" w:hAnsi="Times New Roman" w:cs="Times New Roman"/>
          <w:b/>
          <w:sz w:val="24"/>
          <w:szCs w:val="24"/>
        </w:rPr>
      </w:pPr>
      <w:r w:rsidRPr="00A346BA">
        <w:rPr>
          <w:rFonts w:ascii="Calibri" w:hAnsi="Calibri" w:cs="Calibri"/>
          <w:b/>
          <w:sz w:val="24"/>
          <w:szCs w:val="24"/>
        </w:rPr>
        <w:lastRenderedPageBreak/>
        <w:t>3</w:t>
      </w:r>
      <w:r w:rsidR="007501A9" w:rsidRPr="00A346BA">
        <w:rPr>
          <w:rFonts w:ascii="Calibri" w:hAnsi="Calibri" w:cs="Calibri"/>
          <w:b/>
          <w:sz w:val="24"/>
          <w:szCs w:val="24"/>
        </w:rPr>
        <w:t xml:space="preserve">/ </w:t>
      </w:r>
      <w:r w:rsidR="007501A9" w:rsidRPr="00A346BA">
        <w:rPr>
          <w:rFonts w:ascii="Times New Roman" w:hAnsi="Times New Roman" w:cs="Times New Roman"/>
          <w:b/>
          <w:sz w:val="24"/>
          <w:szCs w:val="24"/>
        </w:rPr>
        <w:t xml:space="preserve">Stojak </w:t>
      </w:r>
      <w:r w:rsidR="00A346BA" w:rsidRPr="00A346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46BA">
        <w:rPr>
          <w:rFonts w:ascii="Times New Roman" w:hAnsi="Times New Roman" w:cs="Times New Roman"/>
          <w:b/>
          <w:sz w:val="24"/>
          <w:szCs w:val="24"/>
        </w:rPr>
        <w:t>rower</w:t>
      </w:r>
      <w:r w:rsidR="00A346BA" w:rsidRPr="00A346BA">
        <w:rPr>
          <w:rFonts w:ascii="Times New Roman" w:hAnsi="Times New Roman" w:cs="Times New Roman"/>
          <w:b/>
          <w:sz w:val="24"/>
          <w:szCs w:val="24"/>
        </w:rPr>
        <w:t>owy</w:t>
      </w:r>
      <w:r w:rsidR="007501A9" w:rsidRPr="00A346BA">
        <w:rPr>
          <w:rFonts w:ascii="Times New Roman" w:hAnsi="Times New Roman" w:cs="Times New Roman"/>
          <w:b/>
          <w:sz w:val="24"/>
          <w:szCs w:val="24"/>
        </w:rPr>
        <w:t xml:space="preserve"> (15 szt.)</w:t>
      </w:r>
    </w:p>
    <w:p w:rsidR="007501A9" w:rsidRPr="00A346BA" w:rsidRDefault="007501A9" w:rsidP="00A346BA">
      <w:pPr>
        <w:pStyle w:val="NormalnyWeb"/>
        <w:spacing w:before="0" w:beforeAutospacing="0" w:after="0" w:afterAutospacing="0"/>
        <w:ind w:left="57" w:right="-57"/>
        <w:jc w:val="both"/>
      </w:pPr>
      <w:r w:rsidRPr="00A346BA">
        <w:t>Konstrukcja: Stojak rowerowy z rury okrągłej o średnicy 48 mm. Kształt litery U. Wersja bez poprzeczki.</w:t>
      </w:r>
    </w:p>
    <w:p w:rsidR="007501A9" w:rsidRPr="00A346BA" w:rsidRDefault="00A346BA" w:rsidP="00A346BA">
      <w:pPr>
        <w:pStyle w:val="NormalnyWeb"/>
        <w:spacing w:before="0" w:beforeAutospacing="0" w:after="0" w:afterAutospacing="0"/>
        <w:ind w:left="57" w:right="-57"/>
      </w:pPr>
      <w:r w:rsidRPr="00A346BA">
        <w:t>Wykończenie</w:t>
      </w:r>
      <w:r w:rsidR="007501A9" w:rsidRPr="00A346BA">
        <w:t>: Stojak ocynkowany ogniowo,.</w:t>
      </w:r>
    </w:p>
    <w:p w:rsidR="007501A9" w:rsidRPr="00A346BA" w:rsidRDefault="007501A9" w:rsidP="00A346BA">
      <w:pPr>
        <w:spacing w:after="0" w:line="240" w:lineRule="auto"/>
        <w:ind w:left="57" w:right="-57"/>
        <w:rPr>
          <w:rFonts w:ascii="Times New Roman" w:hAnsi="Times New Roman" w:cs="Times New Roman"/>
          <w:sz w:val="24"/>
          <w:szCs w:val="24"/>
        </w:rPr>
      </w:pPr>
      <w:r w:rsidRPr="00A346BA">
        <w:rPr>
          <w:rFonts w:ascii="Times New Roman" w:hAnsi="Times New Roman" w:cs="Times New Roman"/>
          <w:sz w:val="24"/>
          <w:szCs w:val="24"/>
        </w:rPr>
        <w:t xml:space="preserve">Szerokość całkowita: </w:t>
      </w:r>
      <w:r w:rsidRPr="00A346BA">
        <w:rPr>
          <w:rFonts w:ascii="Times New Roman" w:hAnsi="Times New Roman" w:cs="Times New Roman"/>
          <w:bCs/>
          <w:sz w:val="24"/>
          <w:szCs w:val="24"/>
        </w:rPr>
        <w:t>1500 mm</w:t>
      </w:r>
      <w:r w:rsidR="00A346BA" w:rsidRPr="00A346BA">
        <w:rPr>
          <w:rFonts w:ascii="Times New Roman" w:hAnsi="Times New Roman" w:cs="Times New Roman"/>
          <w:sz w:val="24"/>
          <w:szCs w:val="24"/>
        </w:rPr>
        <w:t>, w</w:t>
      </w:r>
      <w:r w:rsidRPr="00A346BA">
        <w:rPr>
          <w:rFonts w:ascii="Times New Roman" w:hAnsi="Times New Roman" w:cs="Times New Roman"/>
          <w:sz w:val="24"/>
          <w:szCs w:val="24"/>
        </w:rPr>
        <w:t xml:space="preserve">ysokość całkowita: </w:t>
      </w:r>
      <w:r w:rsidRPr="00A346BA">
        <w:rPr>
          <w:rFonts w:ascii="Times New Roman" w:hAnsi="Times New Roman" w:cs="Times New Roman"/>
          <w:bCs/>
          <w:sz w:val="24"/>
          <w:szCs w:val="24"/>
        </w:rPr>
        <w:t>1000 mm</w:t>
      </w:r>
      <w:r w:rsidR="00A346BA" w:rsidRPr="00A346BA">
        <w:rPr>
          <w:rFonts w:ascii="Times New Roman" w:hAnsi="Times New Roman" w:cs="Times New Roman"/>
          <w:sz w:val="24"/>
          <w:szCs w:val="24"/>
        </w:rPr>
        <w:t>, w</w:t>
      </w:r>
      <w:r w:rsidRPr="00A346BA">
        <w:rPr>
          <w:rFonts w:ascii="Times New Roman" w:hAnsi="Times New Roman" w:cs="Times New Roman"/>
          <w:sz w:val="24"/>
          <w:szCs w:val="24"/>
        </w:rPr>
        <w:t xml:space="preserve">ysokość nad podłożem: </w:t>
      </w:r>
      <w:r w:rsidRPr="00A346BA">
        <w:rPr>
          <w:rFonts w:ascii="Times New Roman" w:hAnsi="Times New Roman" w:cs="Times New Roman"/>
          <w:bCs/>
          <w:sz w:val="24"/>
          <w:szCs w:val="24"/>
        </w:rPr>
        <w:t>750 mm</w:t>
      </w:r>
    </w:p>
    <w:p w:rsidR="007501A9" w:rsidRPr="00A346BA" w:rsidRDefault="007501A9" w:rsidP="00A346BA">
      <w:pPr>
        <w:pStyle w:val="NormalnyWeb"/>
        <w:spacing w:before="0" w:beforeAutospacing="0" w:after="0" w:afterAutospacing="0"/>
        <w:ind w:left="57" w:right="-57"/>
      </w:pPr>
      <w:r w:rsidRPr="00A346BA">
        <w:t>Sposób mocowania: do zabetonowania. Zalecana głębokość osadzenia 250 mm.</w:t>
      </w:r>
    </w:p>
    <w:p w:rsidR="0026137D" w:rsidRDefault="007501A9" w:rsidP="00A346BA">
      <w:pPr>
        <w:pStyle w:val="NormalnyWeb"/>
        <w:spacing w:before="0" w:beforeAutospacing="0" w:after="0" w:afterAutospacing="0"/>
        <w:ind w:left="57" w:right="-57"/>
      </w:pPr>
      <w:r w:rsidRPr="00A346BA">
        <w:t xml:space="preserve">Stojaki zamontowane w ciągu obok siebie. Odległość między stojakami 1 m. </w:t>
      </w:r>
      <w:r w:rsidR="00A346BA" w:rsidRPr="00A346BA">
        <w:br/>
      </w:r>
    </w:p>
    <w:p w:rsidR="007501A9" w:rsidRPr="00A346BA" w:rsidRDefault="007501A9" w:rsidP="00A346BA">
      <w:pPr>
        <w:pStyle w:val="NormalnyWeb"/>
        <w:spacing w:before="0" w:beforeAutospacing="0" w:after="0" w:afterAutospacing="0"/>
        <w:ind w:left="57" w:right="-57"/>
      </w:pPr>
      <w:r w:rsidRPr="00A346BA">
        <w:t>Proponowany stojak na rowery:</w:t>
      </w:r>
    </w:p>
    <w:p w:rsidR="007501A9" w:rsidRPr="00F96416" w:rsidRDefault="007501A9" w:rsidP="00A346BA">
      <w:pPr>
        <w:pStyle w:val="NormalnyWeb"/>
        <w:spacing w:after="0"/>
        <w:ind w:left="57" w:right="-57"/>
        <w:rPr>
          <w:rFonts w:ascii="Calibri" w:hAnsi="Calibri" w:cs="Calibri"/>
        </w:rPr>
      </w:pPr>
      <w:r w:rsidRPr="006B4BC7">
        <w:rPr>
          <w:noProof/>
        </w:rPr>
        <w:drawing>
          <wp:inline distT="0" distB="0" distL="0" distR="0">
            <wp:extent cx="2035328" cy="2600697"/>
            <wp:effectExtent l="0" t="0" r="317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64" cy="264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1A9" w:rsidRPr="00A346BA" w:rsidRDefault="008020A9" w:rsidP="007501A9">
      <w:pPr>
        <w:pStyle w:val="Tekstpodstawowy"/>
        <w:rPr>
          <w:rFonts w:ascii="Times New Roman" w:hAnsi="Times New Roman"/>
          <w:b/>
          <w:sz w:val="24"/>
          <w:szCs w:val="24"/>
        </w:rPr>
      </w:pPr>
      <w:r w:rsidRPr="00A346BA">
        <w:rPr>
          <w:rFonts w:ascii="Times New Roman" w:hAnsi="Times New Roman"/>
          <w:b/>
          <w:sz w:val="24"/>
          <w:szCs w:val="24"/>
        </w:rPr>
        <w:t>4</w:t>
      </w:r>
      <w:r w:rsidR="007501A9" w:rsidRPr="00A346BA">
        <w:rPr>
          <w:rFonts w:ascii="Times New Roman" w:hAnsi="Times New Roman"/>
          <w:b/>
          <w:sz w:val="24"/>
          <w:szCs w:val="24"/>
        </w:rPr>
        <w:t>/ Ławka bez oparcia (8 szt.):</w:t>
      </w:r>
    </w:p>
    <w:p w:rsidR="007501A9" w:rsidRPr="00A346BA" w:rsidRDefault="007501A9" w:rsidP="007501A9">
      <w:pPr>
        <w:pStyle w:val="NormalnyWeb"/>
        <w:spacing w:after="0"/>
        <w:jc w:val="both"/>
      </w:pPr>
      <w:r w:rsidRPr="00A346BA">
        <w:rPr>
          <w:rStyle w:val="Pogrubienie"/>
        </w:rPr>
        <w:t>Konstrukcja:</w:t>
      </w:r>
      <w:r w:rsidRPr="00A346BA">
        <w:t xml:space="preserve"> Stelaż ze spawanych kształtowników zamkniętych 80x40 mm tworzących prostokątne podstawy ławek. Siedzisko z drewnianym </w:t>
      </w:r>
      <w:proofErr w:type="spellStart"/>
      <w:r w:rsidRPr="00A346BA">
        <w:t>olistwowaniem</w:t>
      </w:r>
      <w:proofErr w:type="spellEnd"/>
      <w:r w:rsidRPr="00A346BA">
        <w:t>, wzmocnione dodatkowo płaskownikiem na środku od spodu ławki. Wersja bez oparcia i podłokietników.</w:t>
      </w:r>
    </w:p>
    <w:p w:rsidR="007501A9" w:rsidRPr="00A346BA" w:rsidRDefault="007501A9" w:rsidP="007501A9">
      <w:pPr>
        <w:pStyle w:val="NormalnyWeb"/>
        <w:spacing w:after="0"/>
        <w:jc w:val="both"/>
      </w:pPr>
      <w:r w:rsidRPr="00A346BA">
        <w:rPr>
          <w:rStyle w:val="Pogrubienie"/>
        </w:rPr>
        <w:t>Drewno:</w:t>
      </w:r>
      <w:r w:rsidRPr="00A346BA">
        <w:t xml:space="preserve"> Listwy z drewna twardego nie iglastego. Wymiary deski 45x75mm. Szlifowane            </w:t>
      </w:r>
      <w:r w:rsidR="00A346BA">
        <w:br/>
        <w:t xml:space="preserve">i </w:t>
      </w:r>
      <w:r w:rsidRPr="00A346BA">
        <w:t>olejowane we wskazanym kolorze.</w:t>
      </w:r>
    </w:p>
    <w:p w:rsidR="007501A9" w:rsidRPr="00A346BA" w:rsidRDefault="007501A9" w:rsidP="001F2579">
      <w:pPr>
        <w:pStyle w:val="NormalnyWeb"/>
        <w:jc w:val="both"/>
      </w:pPr>
      <w:r w:rsidRPr="00A346BA">
        <w:rPr>
          <w:rStyle w:val="Pogrubienie"/>
        </w:rPr>
        <w:t>Powierzchnia/ Kolor:</w:t>
      </w:r>
      <w:r w:rsidRPr="00A346BA">
        <w:t xml:space="preserve"> Elementy stalowe ocynkowane ogniowo i malowane proszkowo        </w:t>
      </w:r>
      <w:r w:rsidR="001F2579">
        <w:t xml:space="preserve">    </w:t>
      </w:r>
      <w:r w:rsidRPr="00A346BA">
        <w:t xml:space="preserve">    w kolorze ciemnoszarym RAL 7016. </w:t>
      </w:r>
    </w:p>
    <w:p w:rsidR="007501A9" w:rsidRPr="00A346BA" w:rsidRDefault="007501A9" w:rsidP="007501A9">
      <w:pPr>
        <w:pStyle w:val="NormalnyWeb"/>
        <w:spacing w:after="0"/>
      </w:pPr>
      <w:r w:rsidRPr="00A346BA">
        <w:rPr>
          <w:rStyle w:val="Pogrubienie"/>
        </w:rPr>
        <w:t>Sposób mocowania:</w:t>
      </w:r>
      <w:r w:rsidRPr="00A346BA">
        <w:rPr>
          <w:b/>
        </w:rPr>
        <w:t xml:space="preserve"> </w:t>
      </w:r>
      <w:r w:rsidRPr="00A346BA">
        <w:t>Do zakotwienia.</w:t>
      </w:r>
    </w:p>
    <w:p w:rsidR="007501A9" w:rsidRPr="00A346BA" w:rsidRDefault="007501A9" w:rsidP="001F2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46BA">
        <w:rPr>
          <w:rFonts w:ascii="Times New Roman" w:hAnsi="Times New Roman" w:cs="Times New Roman"/>
          <w:sz w:val="24"/>
          <w:szCs w:val="24"/>
        </w:rPr>
        <w:t xml:space="preserve">Długość całkowita: </w:t>
      </w:r>
      <w:r w:rsidRPr="00A346BA">
        <w:rPr>
          <w:rFonts w:ascii="Times New Roman" w:hAnsi="Times New Roman" w:cs="Times New Roman"/>
          <w:bCs/>
          <w:sz w:val="24"/>
          <w:szCs w:val="24"/>
        </w:rPr>
        <w:t>2160 mm</w:t>
      </w:r>
      <w:r w:rsidR="00A346BA">
        <w:rPr>
          <w:rFonts w:ascii="Times New Roman" w:hAnsi="Times New Roman" w:cs="Times New Roman"/>
          <w:sz w:val="24"/>
          <w:szCs w:val="24"/>
        </w:rPr>
        <w:t xml:space="preserve">, </w:t>
      </w:r>
      <w:r w:rsidRPr="00A346BA">
        <w:rPr>
          <w:rFonts w:ascii="Times New Roman" w:hAnsi="Times New Roman" w:cs="Times New Roman"/>
          <w:sz w:val="24"/>
          <w:szCs w:val="24"/>
        </w:rPr>
        <w:t xml:space="preserve">Głębokość: </w:t>
      </w:r>
      <w:r w:rsidRPr="00A346BA">
        <w:rPr>
          <w:rFonts w:ascii="Times New Roman" w:hAnsi="Times New Roman" w:cs="Times New Roman"/>
          <w:bCs/>
          <w:sz w:val="24"/>
          <w:szCs w:val="24"/>
        </w:rPr>
        <w:t>600 mm</w:t>
      </w:r>
      <w:r w:rsidR="00A346B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346BA">
        <w:rPr>
          <w:rFonts w:ascii="Times New Roman" w:hAnsi="Times New Roman" w:cs="Times New Roman"/>
          <w:sz w:val="24"/>
          <w:szCs w:val="24"/>
        </w:rPr>
        <w:t xml:space="preserve">Wysokość całkowita: </w:t>
      </w:r>
      <w:r w:rsidRPr="00A346BA">
        <w:rPr>
          <w:rFonts w:ascii="Times New Roman" w:hAnsi="Times New Roman" w:cs="Times New Roman"/>
          <w:bCs/>
          <w:sz w:val="24"/>
          <w:szCs w:val="24"/>
        </w:rPr>
        <w:t>430 mm</w:t>
      </w:r>
    </w:p>
    <w:p w:rsidR="007501A9" w:rsidRDefault="007501A9" w:rsidP="001F257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346BA">
        <w:rPr>
          <w:rFonts w:ascii="Times New Roman" w:hAnsi="Times New Roman" w:cs="Times New Roman"/>
          <w:sz w:val="24"/>
          <w:szCs w:val="24"/>
        </w:rPr>
        <w:t xml:space="preserve">Długość siedziska: </w:t>
      </w:r>
      <w:r w:rsidRPr="00A346BA">
        <w:rPr>
          <w:rFonts w:ascii="Times New Roman" w:hAnsi="Times New Roman" w:cs="Times New Roman"/>
          <w:bCs/>
          <w:sz w:val="24"/>
          <w:szCs w:val="24"/>
        </w:rPr>
        <w:t>2000 mm</w:t>
      </w:r>
      <w:r w:rsidR="00A346B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346BA">
        <w:rPr>
          <w:rFonts w:ascii="Times New Roman" w:hAnsi="Times New Roman" w:cs="Times New Roman"/>
          <w:sz w:val="24"/>
          <w:szCs w:val="24"/>
        </w:rPr>
        <w:t xml:space="preserve">Głębokość siedziska: </w:t>
      </w:r>
      <w:r w:rsidRPr="00A346BA">
        <w:rPr>
          <w:rFonts w:ascii="Times New Roman" w:hAnsi="Times New Roman" w:cs="Times New Roman"/>
          <w:bCs/>
          <w:sz w:val="24"/>
          <w:szCs w:val="24"/>
        </w:rPr>
        <w:t>450 mm</w:t>
      </w:r>
      <w:r w:rsidR="00A346B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346BA">
        <w:rPr>
          <w:rFonts w:ascii="Times New Roman" w:hAnsi="Times New Roman" w:cs="Times New Roman"/>
          <w:sz w:val="24"/>
          <w:szCs w:val="24"/>
        </w:rPr>
        <w:t xml:space="preserve">Wysokość siedziska: </w:t>
      </w:r>
      <w:r w:rsidRPr="00A346BA">
        <w:rPr>
          <w:rFonts w:ascii="Times New Roman" w:hAnsi="Times New Roman" w:cs="Times New Roman"/>
          <w:bCs/>
          <w:sz w:val="24"/>
          <w:szCs w:val="24"/>
        </w:rPr>
        <w:t>430 mm</w:t>
      </w:r>
    </w:p>
    <w:p w:rsidR="001F2579" w:rsidRPr="00A346BA" w:rsidRDefault="001F2579" w:rsidP="001F2579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7501A9" w:rsidRDefault="007501A9" w:rsidP="007501A9">
      <w:pPr>
        <w:rPr>
          <w:rFonts w:ascii="Times New Roman" w:hAnsi="Times New Roman" w:cs="Times New Roman"/>
          <w:bCs/>
          <w:sz w:val="24"/>
          <w:szCs w:val="24"/>
        </w:rPr>
      </w:pPr>
      <w:r w:rsidRPr="00A346BA">
        <w:rPr>
          <w:rFonts w:ascii="Times New Roman" w:hAnsi="Times New Roman" w:cs="Times New Roman"/>
          <w:bCs/>
          <w:sz w:val="24"/>
          <w:szCs w:val="24"/>
        </w:rPr>
        <w:t>Propozycja ławki bez oparcia:</w:t>
      </w:r>
    </w:p>
    <w:p w:rsidR="00A346BA" w:rsidRDefault="00A346BA" w:rsidP="007501A9">
      <w:pPr>
        <w:rPr>
          <w:rFonts w:ascii="Times New Roman" w:hAnsi="Times New Roman" w:cs="Times New Roman"/>
          <w:bCs/>
          <w:sz w:val="24"/>
          <w:szCs w:val="24"/>
        </w:rPr>
      </w:pPr>
    </w:p>
    <w:p w:rsidR="00A346BA" w:rsidRPr="00A346BA" w:rsidRDefault="00A346BA" w:rsidP="007501A9">
      <w:pPr>
        <w:rPr>
          <w:rFonts w:ascii="Times New Roman" w:hAnsi="Times New Roman" w:cs="Times New Roman"/>
          <w:bCs/>
          <w:sz w:val="24"/>
          <w:szCs w:val="24"/>
        </w:rPr>
      </w:pPr>
    </w:p>
    <w:p w:rsidR="008020A9" w:rsidRPr="00D27A0C" w:rsidRDefault="007501A9" w:rsidP="00D27A0C">
      <w:pPr>
        <w:rPr>
          <w:rFonts w:ascii="Calibri" w:hAnsi="Calibri" w:cs="Calibri"/>
          <w:szCs w:val="24"/>
        </w:rPr>
      </w:pPr>
      <w:r w:rsidRPr="006B4BC7">
        <w:rPr>
          <w:noProof/>
          <w:szCs w:val="24"/>
          <w:lang w:eastAsia="pl-PL"/>
        </w:rPr>
        <w:lastRenderedPageBreak/>
        <w:drawing>
          <wp:inline distT="0" distB="0" distL="0" distR="0">
            <wp:extent cx="2142883" cy="326464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93" cy="329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A0C" w:rsidRDefault="00D27A0C" w:rsidP="00A346BA">
      <w:pPr>
        <w:pStyle w:val="Tekstpodstawowy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1A9" w:rsidRPr="00A346BA" w:rsidRDefault="008020A9" w:rsidP="00A346BA">
      <w:pPr>
        <w:pStyle w:val="Tekstpodstawowy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346BA">
        <w:rPr>
          <w:rFonts w:ascii="Times New Roman" w:hAnsi="Times New Roman"/>
          <w:b/>
          <w:sz w:val="24"/>
          <w:szCs w:val="24"/>
        </w:rPr>
        <w:t>5</w:t>
      </w:r>
      <w:r w:rsidR="007501A9" w:rsidRPr="00A346BA">
        <w:rPr>
          <w:rFonts w:ascii="Times New Roman" w:hAnsi="Times New Roman"/>
          <w:b/>
          <w:sz w:val="24"/>
          <w:szCs w:val="24"/>
        </w:rPr>
        <w:t>/ Ławka z podłokietnikami i oparciem (2 szt.):</w:t>
      </w:r>
    </w:p>
    <w:p w:rsidR="00A346BA" w:rsidRDefault="00A346BA" w:rsidP="00A346BA">
      <w:pPr>
        <w:pStyle w:val="NormalnyWeb"/>
        <w:spacing w:before="0" w:beforeAutospacing="0" w:after="0" w:afterAutospacing="0"/>
        <w:ind w:left="-113"/>
        <w:jc w:val="both"/>
        <w:rPr>
          <w:rStyle w:val="Pogrubienie"/>
        </w:rPr>
      </w:pPr>
    </w:p>
    <w:p w:rsidR="007501A9" w:rsidRPr="00A346BA" w:rsidRDefault="007501A9" w:rsidP="00A346BA">
      <w:pPr>
        <w:pStyle w:val="NormalnyWeb"/>
        <w:spacing w:before="0" w:beforeAutospacing="0" w:after="0" w:afterAutospacing="0"/>
        <w:ind w:left="-113"/>
        <w:jc w:val="both"/>
      </w:pPr>
      <w:r w:rsidRPr="00A346BA">
        <w:rPr>
          <w:rStyle w:val="Pogrubienie"/>
        </w:rPr>
        <w:t>Konstrukcja:</w:t>
      </w:r>
      <w:r w:rsidRPr="00A346BA">
        <w:t xml:space="preserve"> Stelaż ze spawanych kształtowników 80x40 mm. Siedzisko z drewnianym </w:t>
      </w:r>
      <w:proofErr w:type="spellStart"/>
      <w:r w:rsidRPr="00A346BA">
        <w:t>olistwowaniem</w:t>
      </w:r>
      <w:proofErr w:type="spellEnd"/>
      <w:r w:rsidRPr="00A346BA">
        <w:t>, wzmocnione dodatkowo płaskownikiem. Oparcie wzmocnione w 3 miejscach w tylnej części ławki (na środku i przy oparciu).</w:t>
      </w:r>
    </w:p>
    <w:p w:rsidR="007501A9" w:rsidRPr="00A346BA" w:rsidRDefault="007501A9" w:rsidP="00A346BA">
      <w:pPr>
        <w:pStyle w:val="NormalnyWeb"/>
        <w:spacing w:before="0" w:beforeAutospacing="0" w:after="0" w:afterAutospacing="0"/>
        <w:ind w:left="-113"/>
        <w:jc w:val="both"/>
      </w:pPr>
      <w:r w:rsidRPr="00A346BA">
        <w:rPr>
          <w:rStyle w:val="Pogrubienie"/>
        </w:rPr>
        <w:t>Drewno:</w:t>
      </w:r>
      <w:r w:rsidRPr="00A346BA">
        <w:t xml:space="preserve"> Listwy z drewna twardego nie iglastego. Wymiary deski 40x90mm. Szlifowane </w:t>
      </w:r>
      <w:r w:rsidR="001F2579">
        <w:t xml:space="preserve">                        </w:t>
      </w:r>
      <w:r w:rsidRPr="00A346BA">
        <w:t>i olejowane we wskazanym kolorze zbliżonym do koloru „orzech”.</w:t>
      </w:r>
    </w:p>
    <w:p w:rsidR="007501A9" w:rsidRPr="00A346BA" w:rsidRDefault="007501A9" w:rsidP="00A346BA">
      <w:pPr>
        <w:pStyle w:val="NormalnyWeb"/>
        <w:spacing w:before="0" w:beforeAutospacing="0" w:after="0" w:afterAutospacing="0"/>
        <w:ind w:left="-113"/>
        <w:jc w:val="both"/>
      </w:pPr>
      <w:r w:rsidRPr="00A346BA">
        <w:rPr>
          <w:rStyle w:val="Pogrubienie"/>
        </w:rPr>
        <w:t>Powierzchnia/</w:t>
      </w:r>
      <w:r w:rsidR="00D27A0C">
        <w:rPr>
          <w:rStyle w:val="Pogrubienie"/>
        </w:rPr>
        <w:t xml:space="preserve"> </w:t>
      </w:r>
      <w:r w:rsidRPr="00A346BA">
        <w:rPr>
          <w:rStyle w:val="Pogrubienie"/>
        </w:rPr>
        <w:t>Kolor:</w:t>
      </w:r>
      <w:r w:rsidRPr="00A346BA">
        <w:t xml:space="preserve"> Elementy stalowe ocynkowane ogniowo i malowane proszkowo            </w:t>
      </w:r>
      <w:r w:rsidR="001F2579">
        <w:t xml:space="preserve">   </w:t>
      </w:r>
      <w:r w:rsidRPr="00A346BA">
        <w:t xml:space="preserve">    w kolorze ciemnoszarym RAL 7016.</w:t>
      </w:r>
    </w:p>
    <w:p w:rsidR="007501A9" w:rsidRPr="00A346BA" w:rsidRDefault="007501A9" w:rsidP="00A346BA">
      <w:pPr>
        <w:pStyle w:val="NormalnyWeb"/>
        <w:spacing w:before="0" w:beforeAutospacing="0" w:after="0" w:afterAutospacing="0"/>
        <w:ind w:left="-113"/>
      </w:pPr>
      <w:r w:rsidRPr="00A346BA">
        <w:rPr>
          <w:rStyle w:val="Pogrubienie"/>
        </w:rPr>
        <w:t>Sposób mocowania:</w:t>
      </w:r>
      <w:r w:rsidRPr="00A346BA">
        <w:t xml:space="preserve"> Do zakotwienia.</w:t>
      </w:r>
    </w:p>
    <w:p w:rsidR="007501A9" w:rsidRPr="00A346BA" w:rsidRDefault="007501A9" w:rsidP="00A346BA">
      <w:pPr>
        <w:spacing w:after="0" w:line="240" w:lineRule="auto"/>
        <w:ind w:left="-113"/>
        <w:rPr>
          <w:rFonts w:ascii="Times New Roman" w:hAnsi="Times New Roman" w:cs="Times New Roman"/>
          <w:sz w:val="24"/>
          <w:szCs w:val="24"/>
        </w:rPr>
      </w:pPr>
      <w:r w:rsidRPr="00A346BA">
        <w:rPr>
          <w:rFonts w:ascii="Times New Roman" w:hAnsi="Times New Roman" w:cs="Times New Roman"/>
          <w:sz w:val="24"/>
          <w:szCs w:val="24"/>
        </w:rPr>
        <w:t xml:space="preserve">Długość całkowita: </w:t>
      </w:r>
      <w:r w:rsidRPr="00A346BA">
        <w:rPr>
          <w:rFonts w:ascii="Times New Roman" w:hAnsi="Times New Roman" w:cs="Times New Roman"/>
          <w:bCs/>
          <w:sz w:val="24"/>
          <w:szCs w:val="24"/>
        </w:rPr>
        <w:t>2120 mm</w:t>
      </w:r>
      <w:r w:rsidR="008020A9" w:rsidRPr="00A346BA">
        <w:rPr>
          <w:rFonts w:ascii="Times New Roman" w:hAnsi="Times New Roman" w:cs="Times New Roman"/>
          <w:sz w:val="24"/>
          <w:szCs w:val="24"/>
        </w:rPr>
        <w:t>, g</w:t>
      </w:r>
      <w:r w:rsidRPr="00A346BA">
        <w:rPr>
          <w:rFonts w:ascii="Times New Roman" w:hAnsi="Times New Roman" w:cs="Times New Roman"/>
          <w:sz w:val="24"/>
          <w:szCs w:val="24"/>
        </w:rPr>
        <w:t xml:space="preserve">łębokość: </w:t>
      </w:r>
      <w:r w:rsidRPr="00A346BA">
        <w:rPr>
          <w:rFonts w:ascii="Times New Roman" w:hAnsi="Times New Roman" w:cs="Times New Roman"/>
          <w:bCs/>
          <w:sz w:val="24"/>
          <w:szCs w:val="24"/>
        </w:rPr>
        <w:t>603 mm</w:t>
      </w:r>
      <w:r w:rsidR="008020A9" w:rsidRPr="00A346BA">
        <w:rPr>
          <w:rFonts w:ascii="Times New Roman" w:hAnsi="Times New Roman" w:cs="Times New Roman"/>
          <w:sz w:val="24"/>
          <w:szCs w:val="24"/>
        </w:rPr>
        <w:t>, w</w:t>
      </w:r>
      <w:r w:rsidRPr="00A346BA">
        <w:rPr>
          <w:rFonts w:ascii="Times New Roman" w:hAnsi="Times New Roman" w:cs="Times New Roman"/>
          <w:sz w:val="24"/>
          <w:szCs w:val="24"/>
        </w:rPr>
        <w:t xml:space="preserve">ysokość całkowita: </w:t>
      </w:r>
      <w:r w:rsidRPr="00A346BA">
        <w:rPr>
          <w:rFonts w:ascii="Times New Roman" w:hAnsi="Times New Roman" w:cs="Times New Roman"/>
          <w:bCs/>
          <w:sz w:val="24"/>
          <w:szCs w:val="24"/>
        </w:rPr>
        <w:t>850 mm</w:t>
      </w:r>
    </w:p>
    <w:p w:rsidR="007501A9" w:rsidRPr="00A346BA" w:rsidRDefault="007501A9" w:rsidP="00A346BA">
      <w:pPr>
        <w:spacing w:after="0" w:line="240" w:lineRule="auto"/>
        <w:ind w:left="-113"/>
        <w:rPr>
          <w:rFonts w:ascii="Times New Roman" w:hAnsi="Times New Roman" w:cs="Times New Roman"/>
          <w:sz w:val="24"/>
          <w:szCs w:val="24"/>
        </w:rPr>
      </w:pPr>
      <w:r w:rsidRPr="00A346BA">
        <w:rPr>
          <w:rFonts w:ascii="Times New Roman" w:hAnsi="Times New Roman" w:cs="Times New Roman"/>
          <w:sz w:val="24"/>
          <w:szCs w:val="24"/>
        </w:rPr>
        <w:t xml:space="preserve">Długość siedziska: </w:t>
      </w:r>
      <w:r w:rsidR="00A346BA">
        <w:rPr>
          <w:rFonts w:ascii="Times New Roman" w:hAnsi="Times New Roman" w:cs="Times New Roman"/>
          <w:bCs/>
          <w:sz w:val="24"/>
          <w:szCs w:val="24"/>
        </w:rPr>
        <w:t xml:space="preserve">1800 m, </w:t>
      </w:r>
      <w:r w:rsidRPr="00A346BA">
        <w:rPr>
          <w:rFonts w:ascii="Times New Roman" w:hAnsi="Times New Roman" w:cs="Times New Roman"/>
          <w:sz w:val="24"/>
          <w:szCs w:val="24"/>
        </w:rPr>
        <w:t xml:space="preserve">Głębokość siedziska: </w:t>
      </w:r>
      <w:r w:rsidRPr="00A346BA">
        <w:rPr>
          <w:rFonts w:ascii="Times New Roman" w:hAnsi="Times New Roman" w:cs="Times New Roman"/>
          <w:bCs/>
          <w:sz w:val="24"/>
          <w:szCs w:val="24"/>
        </w:rPr>
        <w:t>450 mm</w:t>
      </w:r>
    </w:p>
    <w:p w:rsidR="0026137D" w:rsidRDefault="007501A9" w:rsidP="00A346BA">
      <w:pPr>
        <w:spacing w:after="0" w:line="240" w:lineRule="auto"/>
        <w:ind w:left="-113"/>
        <w:rPr>
          <w:rFonts w:ascii="Times New Roman" w:hAnsi="Times New Roman" w:cs="Times New Roman"/>
          <w:sz w:val="24"/>
          <w:szCs w:val="24"/>
        </w:rPr>
      </w:pPr>
      <w:r w:rsidRPr="00A346BA">
        <w:rPr>
          <w:rFonts w:ascii="Times New Roman" w:hAnsi="Times New Roman" w:cs="Times New Roman"/>
          <w:sz w:val="24"/>
          <w:szCs w:val="24"/>
        </w:rPr>
        <w:t xml:space="preserve">Wysokość siedziska: </w:t>
      </w:r>
      <w:r w:rsidRPr="00A346BA">
        <w:rPr>
          <w:rFonts w:ascii="Times New Roman" w:hAnsi="Times New Roman" w:cs="Times New Roman"/>
          <w:bCs/>
          <w:sz w:val="24"/>
          <w:szCs w:val="24"/>
        </w:rPr>
        <w:t>450 mm</w:t>
      </w:r>
      <w:r w:rsidR="00A346BA">
        <w:rPr>
          <w:rFonts w:ascii="Times New Roman" w:hAnsi="Times New Roman" w:cs="Times New Roman"/>
          <w:sz w:val="24"/>
          <w:szCs w:val="24"/>
        </w:rPr>
        <w:t xml:space="preserve">, </w:t>
      </w:r>
      <w:r w:rsidRPr="00A346BA">
        <w:rPr>
          <w:rFonts w:ascii="Times New Roman" w:hAnsi="Times New Roman" w:cs="Times New Roman"/>
          <w:sz w:val="24"/>
          <w:szCs w:val="24"/>
        </w:rPr>
        <w:t xml:space="preserve">Wysokość podłokietnika: </w:t>
      </w:r>
      <w:r w:rsidRPr="00A346BA">
        <w:rPr>
          <w:rFonts w:ascii="Times New Roman" w:hAnsi="Times New Roman" w:cs="Times New Roman"/>
          <w:bCs/>
          <w:sz w:val="24"/>
          <w:szCs w:val="24"/>
        </w:rPr>
        <w:t>600 mm</w:t>
      </w:r>
      <w:r w:rsidR="00A346BA">
        <w:rPr>
          <w:rFonts w:ascii="Times New Roman" w:hAnsi="Times New Roman" w:cs="Times New Roman"/>
          <w:bCs/>
          <w:sz w:val="24"/>
          <w:szCs w:val="24"/>
        </w:rPr>
        <w:br/>
      </w:r>
    </w:p>
    <w:p w:rsidR="007501A9" w:rsidRPr="00A346BA" w:rsidRDefault="007501A9" w:rsidP="00A346BA">
      <w:pPr>
        <w:spacing w:after="0" w:line="240" w:lineRule="auto"/>
        <w:ind w:left="-113"/>
        <w:rPr>
          <w:rFonts w:ascii="Times New Roman" w:hAnsi="Times New Roman" w:cs="Times New Roman"/>
          <w:sz w:val="24"/>
          <w:szCs w:val="24"/>
        </w:rPr>
      </w:pPr>
      <w:r w:rsidRPr="00A346BA">
        <w:rPr>
          <w:rFonts w:ascii="Times New Roman" w:hAnsi="Times New Roman" w:cs="Times New Roman"/>
          <w:sz w:val="24"/>
          <w:szCs w:val="24"/>
        </w:rPr>
        <w:t>Propozycja ławki z podłokietnikami i oparciem:</w:t>
      </w:r>
    </w:p>
    <w:p w:rsidR="007501A9" w:rsidRPr="00A346BA" w:rsidRDefault="007501A9" w:rsidP="00A346BA">
      <w:pPr>
        <w:pStyle w:val="Tekstpodstawowy"/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:rsidR="007501A9" w:rsidRPr="00F96416" w:rsidRDefault="008020A9" w:rsidP="008020A9">
      <w:pPr>
        <w:pStyle w:val="Tekstpodstawowy"/>
        <w:rPr>
          <w:rFonts w:ascii="Calibri" w:hAnsi="Calibri" w:cs="Calibri"/>
          <w:b/>
          <w:szCs w:val="24"/>
        </w:rPr>
      </w:pPr>
      <w:r w:rsidRPr="006B4BC7">
        <w:rPr>
          <w:noProof/>
          <w:szCs w:val="24"/>
          <w:lang w:eastAsia="pl-PL"/>
        </w:rPr>
        <w:lastRenderedPageBreak/>
        <w:drawing>
          <wp:inline distT="0" distB="0" distL="0" distR="0" wp14:anchorId="79F755B2" wp14:editId="209F869A">
            <wp:extent cx="4396435" cy="3182873"/>
            <wp:effectExtent l="0" t="0" r="444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254" cy="321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6BA" w:rsidRDefault="00A346BA" w:rsidP="007501A9">
      <w:pPr>
        <w:autoSpaceDE w:val="0"/>
        <w:autoSpaceDN w:val="0"/>
        <w:adjustRightInd w:val="0"/>
        <w:jc w:val="both"/>
        <w:rPr>
          <w:rFonts w:ascii="Calibri" w:hAnsi="Calibri" w:cs="Calibri"/>
          <w:b/>
          <w:szCs w:val="24"/>
        </w:rPr>
      </w:pPr>
    </w:p>
    <w:p w:rsidR="007501A9" w:rsidRPr="00D27A0C" w:rsidRDefault="008020A9" w:rsidP="007501A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Cs w:val="24"/>
        </w:rPr>
      </w:pPr>
      <w:r w:rsidRPr="00D27A0C">
        <w:rPr>
          <w:rFonts w:ascii="Times New Roman" w:hAnsi="Times New Roman" w:cs="Times New Roman"/>
          <w:b/>
          <w:szCs w:val="24"/>
        </w:rPr>
        <w:t>6</w:t>
      </w:r>
      <w:r w:rsidR="009F7C7B" w:rsidRPr="00D27A0C">
        <w:rPr>
          <w:rFonts w:ascii="Times New Roman" w:hAnsi="Times New Roman" w:cs="Times New Roman"/>
          <w:b/>
          <w:szCs w:val="24"/>
        </w:rPr>
        <w:t xml:space="preserve">/ Lampy solarne – typ I - </w:t>
      </w:r>
      <w:r w:rsidR="00711468" w:rsidRPr="00D27A0C">
        <w:rPr>
          <w:rFonts w:ascii="Times New Roman" w:hAnsi="Times New Roman" w:cs="Times New Roman"/>
          <w:b/>
          <w:szCs w:val="24"/>
        </w:rPr>
        <w:t xml:space="preserve"> </w:t>
      </w:r>
      <w:r w:rsidR="00A45255">
        <w:rPr>
          <w:rFonts w:ascii="Times New Roman" w:hAnsi="Times New Roman" w:cs="Times New Roman"/>
          <w:b/>
          <w:szCs w:val="24"/>
        </w:rPr>
        <w:t>3</w:t>
      </w:r>
      <w:r w:rsidR="00711468" w:rsidRPr="00D27A0C">
        <w:rPr>
          <w:rFonts w:ascii="Times New Roman" w:hAnsi="Times New Roman" w:cs="Times New Roman"/>
          <w:b/>
          <w:szCs w:val="24"/>
        </w:rPr>
        <w:t xml:space="preserve"> szt. </w:t>
      </w:r>
    </w:p>
    <w:p w:rsidR="00866071" w:rsidRPr="003E664A" w:rsidRDefault="00866071" w:rsidP="00866071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Minimalne wymagane parametry latarni:</w:t>
      </w:r>
    </w:p>
    <w:p w:rsidR="00866071" w:rsidRPr="003E664A" w:rsidRDefault="00866071" w:rsidP="00866071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- Strumień świetlny lampy [lm] &gt;4500lm</w:t>
      </w:r>
    </w:p>
    <w:p w:rsidR="00866071" w:rsidRPr="003E664A" w:rsidRDefault="00866071" w:rsidP="00866071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- Stopień ochrony IP IP65</w:t>
      </w:r>
    </w:p>
    <w:p w:rsidR="00866071" w:rsidRPr="003E664A" w:rsidRDefault="00866071" w:rsidP="00866071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- Panel fotowoltaiczny &gt;250W, Moc oprawy [W] 40W</w:t>
      </w:r>
    </w:p>
    <w:p w:rsidR="00866071" w:rsidRPr="003E664A" w:rsidRDefault="00866071" w:rsidP="00866071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- Wysokość słupa 6m</w:t>
      </w:r>
    </w:p>
    <w:p w:rsidR="00866071" w:rsidRPr="003E664A" w:rsidRDefault="00866071" w:rsidP="00866071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- inteligentny system efektywnego zasilania energią słoneczną (regulator MPPT)</w:t>
      </w:r>
    </w:p>
    <w:p w:rsidR="00866071" w:rsidRPr="003E664A" w:rsidRDefault="00866071" w:rsidP="00866071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- intuicyjne sterowanie pilotem (min. 4 programy oświetlenia)</w:t>
      </w:r>
    </w:p>
    <w:p w:rsidR="00866071" w:rsidRPr="003E664A" w:rsidRDefault="00866071" w:rsidP="00866071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 xml:space="preserve">- technologia zdalnego sterowania oświetleniem możliwość regulacji </w:t>
      </w:r>
      <w:proofErr w:type="spellStart"/>
      <w:r w:rsidRPr="003E664A">
        <w:rPr>
          <w:rFonts w:ascii="Times New Roman" w:eastAsia="CIDFont+F4" w:hAnsi="Times New Roman" w:cs="Times New Roman"/>
          <w:sz w:val="24"/>
          <w:szCs w:val="24"/>
        </w:rPr>
        <w:t>panela</w:t>
      </w:r>
      <w:proofErr w:type="spellEnd"/>
      <w:r w:rsidRPr="003E664A">
        <w:rPr>
          <w:rFonts w:ascii="Times New Roman" w:eastAsia="CIDFont+F4" w:hAnsi="Times New Roman" w:cs="Times New Roman"/>
          <w:sz w:val="24"/>
          <w:szCs w:val="24"/>
        </w:rPr>
        <w:t xml:space="preserve"> w pionie      </w:t>
      </w:r>
      <w:r w:rsidR="00A70F62">
        <w:rPr>
          <w:rFonts w:ascii="Times New Roman" w:eastAsia="CIDFont+F4" w:hAnsi="Times New Roman" w:cs="Times New Roman"/>
          <w:sz w:val="24"/>
          <w:szCs w:val="24"/>
        </w:rPr>
        <w:t xml:space="preserve">       </w:t>
      </w:r>
      <w:r w:rsidRPr="003E664A">
        <w:rPr>
          <w:rFonts w:ascii="Times New Roman" w:eastAsia="CIDFont+F4" w:hAnsi="Times New Roman" w:cs="Times New Roman"/>
          <w:sz w:val="24"/>
          <w:szCs w:val="24"/>
        </w:rPr>
        <w:t xml:space="preserve">         i poziomie</w:t>
      </w:r>
    </w:p>
    <w:p w:rsidR="00866071" w:rsidRPr="003E664A" w:rsidRDefault="00866071" w:rsidP="00866071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- akumulator żelowy 100 Ah – żywotność min. 12 lat</w:t>
      </w:r>
    </w:p>
    <w:p w:rsidR="00866071" w:rsidRPr="003E664A" w:rsidRDefault="00866071" w:rsidP="00866071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- Fundament betonowy min. 1,5m wysokości</w:t>
      </w:r>
    </w:p>
    <w:p w:rsidR="00866071" w:rsidRPr="003E664A" w:rsidRDefault="00866071" w:rsidP="00866071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Latarnie należy skonfigurować i wykonać zgodnie z niniejszym zestawieniem lub zastosować</w:t>
      </w:r>
    </w:p>
    <w:p w:rsidR="00866071" w:rsidRPr="003E664A" w:rsidRDefault="00866071" w:rsidP="0086607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rozwiązanie o tożsamych lub lepszych parametrach.</w:t>
      </w:r>
    </w:p>
    <w:p w:rsidR="0026137D" w:rsidRPr="0026137D" w:rsidRDefault="0026137D" w:rsidP="003E664A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  <w:sz w:val="18"/>
          <w:szCs w:val="18"/>
        </w:rPr>
      </w:pPr>
    </w:p>
    <w:p w:rsidR="003E664A" w:rsidRPr="00D27A0C" w:rsidRDefault="003E664A" w:rsidP="003E664A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D27A0C">
        <w:rPr>
          <w:rFonts w:ascii="Times New Roman" w:eastAsia="CIDFont+F4" w:hAnsi="Times New Roman" w:cs="Times New Roman"/>
          <w:sz w:val="24"/>
          <w:szCs w:val="24"/>
        </w:rPr>
        <w:t>Wytyczne dotyczące lamp solarnych:</w:t>
      </w:r>
    </w:p>
    <w:p w:rsidR="000617DF" w:rsidRPr="00D27A0C" w:rsidRDefault="000617DF" w:rsidP="000617DF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  <w:sz w:val="24"/>
          <w:szCs w:val="24"/>
          <w:u w:val="single"/>
        </w:rPr>
      </w:pPr>
      <w:r w:rsidRPr="00D27A0C">
        <w:rPr>
          <w:rFonts w:ascii="Times New Roman" w:eastAsia="CIDFont+F4" w:hAnsi="Times New Roman" w:cs="Times New Roman"/>
          <w:sz w:val="24"/>
          <w:szCs w:val="24"/>
          <w:u w:val="single"/>
        </w:rPr>
        <w:t>Oprawa latarni solarnej: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786"/>
      </w:tblGrid>
      <w:tr w:rsidR="000617DF" w:rsidRPr="00D27A0C" w:rsidTr="00A70F62">
        <w:trPr>
          <w:trHeight w:val="513"/>
        </w:trPr>
        <w:tc>
          <w:tcPr>
            <w:tcW w:w="4786" w:type="dxa"/>
          </w:tcPr>
          <w:p w:rsidR="000617DF" w:rsidRPr="00D27A0C" w:rsidRDefault="000617DF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Moc lampy 40 W </w:t>
            </w:r>
          </w:p>
          <w:p w:rsidR="000617DF" w:rsidRPr="00D27A0C" w:rsidRDefault="000617DF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Napięcie zasilania około 33 V </w:t>
            </w:r>
          </w:p>
          <w:p w:rsidR="000617DF" w:rsidRPr="00D27A0C" w:rsidRDefault="000617DF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>•Maksymalny prąd w obwodzie zasilania 1,3 A</w:t>
            </w:r>
          </w:p>
          <w:p w:rsidR="000617DF" w:rsidRPr="00D27A0C" w:rsidRDefault="000617DF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Temperatura barwowa 5700 K </w:t>
            </w:r>
          </w:p>
          <w:p w:rsidR="000617DF" w:rsidRPr="00D27A0C" w:rsidRDefault="000617DF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Strumień świetlny &gt; 4800 lm </w:t>
            </w:r>
          </w:p>
          <w:p w:rsidR="000617DF" w:rsidRPr="00D27A0C" w:rsidRDefault="000617DF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Rodzaj źródła światła: diody LED </w:t>
            </w:r>
          </w:p>
          <w:p w:rsidR="000617DF" w:rsidRPr="00D27A0C" w:rsidRDefault="000617DF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Żywotność ponad 50 000 h </w:t>
            </w:r>
          </w:p>
          <w:p w:rsidR="000617DF" w:rsidRPr="00D27A0C" w:rsidRDefault="000617DF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Współczynnik oddawania barw Ra &gt; 70 </w:t>
            </w:r>
          </w:p>
          <w:p w:rsidR="000617DF" w:rsidRPr="00D27A0C" w:rsidRDefault="000617DF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Stopień ochrony IP 65 </w:t>
            </w:r>
          </w:p>
          <w:p w:rsidR="00A70F62" w:rsidRDefault="000617DF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Obudowa ze stopów aluminium, malowana </w:t>
            </w:r>
          </w:p>
          <w:p w:rsidR="000617DF" w:rsidRPr="00D27A0C" w:rsidRDefault="000617DF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• Wymiary 705 x 325 x 98 mm</w:t>
            </w:r>
          </w:p>
        </w:tc>
      </w:tr>
    </w:tbl>
    <w:p w:rsidR="000617DF" w:rsidRDefault="000617DF" w:rsidP="000617DF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  <w:u w:val="single"/>
        </w:rPr>
      </w:pPr>
      <w:r w:rsidRPr="00D27A0C">
        <w:rPr>
          <w:rFonts w:ascii="Times New Roman" w:eastAsia="CIDFont+F4" w:hAnsi="Times New Roman" w:cs="Times New Roman"/>
          <w:u w:val="single"/>
        </w:rPr>
        <w:lastRenderedPageBreak/>
        <w:t>Słup 6 m</w:t>
      </w:r>
      <w:r w:rsidR="004A5566" w:rsidRPr="00D27A0C">
        <w:rPr>
          <w:rFonts w:ascii="Times New Roman" w:eastAsia="CIDFont+F4" w:hAnsi="Times New Roman" w:cs="Times New Roman"/>
          <w:u w:val="single"/>
        </w:rPr>
        <w:t>:</w:t>
      </w:r>
    </w:p>
    <w:p w:rsidR="00D27A0C" w:rsidRDefault="00D27A0C" w:rsidP="00D27A0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Stal cynkowana ogniowo</w:t>
      </w:r>
    </w:p>
    <w:p w:rsidR="00D27A0C" w:rsidRDefault="00D27A0C" w:rsidP="00D27A0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Wysokość 6 m</w:t>
      </w:r>
    </w:p>
    <w:p w:rsidR="00D27A0C" w:rsidRDefault="00D27A0C" w:rsidP="00D27A0C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u w:val="single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Oprawa oświetleniowa na wysokości około 5,5 m</w:t>
      </w:r>
    </w:p>
    <w:p w:rsidR="00D27A0C" w:rsidRDefault="00D27A0C" w:rsidP="00D27A0C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u w:val="single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Wysięgnik 1000 mm, średnica wysięgnika 60 mm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920"/>
      </w:tblGrid>
      <w:tr w:rsidR="000617DF" w:rsidRPr="00D27A0C">
        <w:trPr>
          <w:trHeight w:val="247"/>
        </w:trPr>
        <w:tc>
          <w:tcPr>
            <w:tcW w:w="2920" w:type="dxa"/>
          </w:tcPr>
          <w:p w:rsidR="000617DF" w:rsidRPr="00D27A0C" w:rsidRDefault="000617DF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A5566" w:rsidRPr="00D27A0C" w:rsidRDefault="004A5566" w:rsidP="007501A9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  <w:u w:val="single"/>
        </w:rPr>
      </w:pPr>
      <w:r w:rsidRPr="00D27A0C">
        <w:rPr>
          <w:rFonts w:ascii="Times New Roman" w:eastAsia="CIDFont+F4" w:hAnsi="Times New Roman" w:cs="Times New Roman"/>
          <w:u w:val="single"/>
        </w:rPr>
        <w:t>Fundament D-150/34:</w:t>
      </w:r>
    </w:p>
    <w:p w:rsidR="004A5566" w:rsidRPr="00D27A0C" w:rsidRDefault="004A5566" w:rsidP="000566E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 Wymiary 340 x 340 x 1500</w:t>
      </w:r>
    </w:p>
    <w:p w:rsidR="004A5566" w:rsidRDefault="004A5566" w:rsidP="000566E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 Waga</w:t>
      </w:r>
      <w:r w:rsidR="00E617A9">
        <w:rPr>
          <w:rFonts w:ascii="Times New Roman" w:hAnsi="Times New Roman" w:cs="Times New Roman"/>
        </w:rPr>
        <w:t xml:space="preserve"> </w:t>
      </w:r>
      <w:r w:rsidRPr="00D27A0C">
        <w:rPr>
          <w:rFonts w:ascii="Times New Roman" w:hAnsi="Times New Roman" w:cs="Times New Roman"/>
        </w:rPr>
        <w:t xml:space="preserve">250 kg, 1 </w:t>
      </w:r>
      <w:proofErr w:type="spellStart"/>
      <w:r w:rsidRPr="00D27A0C">
        <w:rPr>
          <w:rFonts w:ascii="Times New Roman" w:hAnsi="Times New Roman" w:cs="Times New Roman"/>
        </w:rPr>
        <w:t>szt</w:t>
      </w:r>
      <w:proofErr w:type="spellEnd"/>
      <w:r w:rsidRPr="00D27A0C">
        <w:rPr>
          <w:rFonts w:ascii="Times New Roman" w:hAnsi="Times New Roman" w:cs="Times New Roman"/>
        </w:rPr>
        <w:t xml:space="preserve"> w zestawie</w:t>
      </w:r>
    </w:p>
    <w:p w:rsidR="00D27A0C" w:rsidRPr="00D27A0C" w:rsidRDefault="00D27A0C" w:rsidP="000566E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</w:p>
    <w:p w:rsidR="004A5566" w:rsidRPr="00D27A0C" w:rsidRDefault="004A5566" w:rsidP="007501A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u w:val="single"/>
        </w:rPr>
      </w:pPr>
      <w:r w:rsidRPr="00D27A0C">
        <w:rPr>
          <w:rFonts w:ascii="Times New Roman" w:hAnsi="Times New Roman" w:cs="Times New Roman"/>
          <w:u w:val="single"/>
        </w:rPr>
        <w:t>Model fotowoltaiczny polikrystaliczny:</w:t>
      </w:r>
    </w:p>
    <w:p w:rsidR="004A5566" w:rsidRPr="00D27A0C" w:rsidRDefault="004A5566" w:rsidP="000566E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 xml:space="preserve">• Moc 285 W, napięcie </w:t>
      </w:r>
      <w:proofErr w:type="spellStart"/>
      <w:r w:rsidRPr="00D27A0C">
        <w:rPr>
          <w:rFonts w:ascii="Times New Roman" w:hAnsi="Times New Roman" w:cs="Times New Roman"/>
        </w:rPr>
        <w:t>Vmpp</w:t>
      </w:r>
      <w:proofErr w:type="spellEnd"/>
      <w:r w:rsidRPr="00D27A0C">
        <w:rPr>
          <w:rFonts w:ascii="Times New Roman" w:hAnsi="Times New Roman" w:cs="Times New Roman"/>
        </w:rPr>
        <w:t xml:space="preserve"> 31,6 V</w:t>
      </w:r>
    </w:p>
    <w:p w:rsidR="004A5566" w:rsidRPr="00D27A0C" w:rsidRDefault="004A5566" w:rsidP="000566E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 xml:space="preserve">• Prąd </w:t>
      </w:r>
      <w:proofErr w:type="spellStart"/>
      <w:r w:rsidRPr="00D27A0C">
        <w:rPr>
          <w:rFonts w:ascii="Times New Roman" w:hAnsi="Times New Roman" w:cs="Times New Roman"/>
        </w:rPr>
        <w:t>lmp</w:t>
      </w:r>
      <w:proofErr w:type="spellEnd"/>
      <w:r w:rsidRPr="00D27A0C">
        <w:rPr>
          <w:rFonts w:ascii="Times New Roman" w:hAnsi="Times New Roman" w:cs="Times New Roman"/>
        </w:rPr>
        <w:t xml:space="preserve">: 9,02 A, napięcie </w:t>
      </w:r>
      <w:proofErr w:type="spellStart"/>
      <w:r w:rsidRPr="00D27A0C">
        <w:rPr>
          <w:rFonts w:ascii="Times New Roman" w:hAnsi="Times New Roman" w:cs="Times New Roman"/>
        </w:rPr>
        <w:t>Voc</w:t>
      </w:r>
      <w:proofErr w:type="spellEnd"/>
      <w:r w:rsidRPr="00D27A0C">
        <w:rPr>
          <w:rFonts w:ascii="Times New Roman" w:hAnsi="Times New Roman" w:cs="Times New Roman"/>
        </w:rPr>
        <w:t xml:space="preserve">: 38,9 V, prąd </w:t>
      </w:r>
      <w:proofErr w:type="spellStart"/>
      <w:r w:rsidRPr="00D27A0C">
        <w:rPr>
          <w:rFonts w:ascii="Times New Roman" w:hAnsi="Times New Roman" w:cs="Times New Roman"/>
        </w:rPr>
        <w:t>Isc</w:t>
      </w:r>
      <w:proofErr w:type="spellEnd"/>
      <w:r w:rsidRPr="00D27A0C">
        <w:rPr>
          <w:rFonts w:ascii="Times New Roman" w:hAnsi="Times New Roman" w:cs="Times New Roman"/>
        </w:rPr>
        <w:t>: 9,49 A</w:t>
      </w:r>
    </w:p>
    <w:p w:rsidR="004A5566" w:rsidRPr="00D27A0C" w:rsidRDefault="004A5566" w:rsidP="000566E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 xml:space="preserve">• </w:t>
      </w:r>
      <w:r w:rsidR="000566E1" w:rsidRPr="00D27A0C">
        <w:rPr>
          <w:rFonts w:ascii="Times New Roman" w:hAnsi="Times New Roman" w:cs="Times New Roman"/>
        </w:rPr>
        <w:t>Waga 18 kg</w:t>
      </w:r>
    </w:p>
    <w:p w:rsidR="004A5566" w:rsidRPr="00D27A0C" w:rsidRDefault="004A5566" w:rsidP="000566E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 xml:space="preserve">• </w:t>
      </w:r>
      <w:r w:rsidR="000566E1" w:rsidRPr="00D27A0C">
        <w:rPr>
          <w:rFonts w:ascii="Times New Roman" w:hAnsi="Times New Roman" w:cs="Times New Roman"/>
        </w:rPr>
        <w:t>Wymiary: 1650 x 992 x 35 mm</w:t>
      </w:r>
    </w:p>
    <w:p w:rsidR="004A5566" w:rsidRPr="00D27A0C" w:rsidRDefault="004A5566" w:rsidP="007501A9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</w:rPr>
      </w:pPr>
    </w:p>
    <w:p w:rsidR="000566E1" w:rsidRPr="00D27A0C" w:rsidRDefault="000566E1" w:rsidP="007501A9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  <w:u w:val="single"/>
        </w:rPr>
      </w:pPr>
      <w:r w:rsidRPr="00D27A0C">
        <w:rPr>
          <w:rFonts w:ascii="Times New Roman" w:eastAsia="CIDFont+F4" w:hAnsi="Times New Roman" w:cs="Times New Roman"/>
          <w:u w:val="single"/>
        </w:rPr>
        <w:t>Akumulator żelowy 100 Ah 2 szt. w zestawie:</w:t>
      </w:r>
    </w:p>
    <w:p w:rsidR="000566E1" w:rsidRPr="00D27A0C" w:rsidRDefault="000566E1" w:rsidP="000566E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 Napięcie 12 V</w:t>
      </w:r>
    </w:p>
    <w:p w:rsidR="000566E1" w:rsidRPr="00D27A0C" w:rsidRDefault="000566E1" w:rsidP="000566E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 Pojemność C20/C3 100/ 80 Ah</w:t>
      </w:r>
    </w:p>
    <w:p w:rsidR="000566E1" w:rsidRPr="00D27A0C" w:rsidRDefault="000566E1" w:rsidP="000566E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 Projektowana żywotność 12 lat</w:t>
      </w:r>
    </w:p>
    <w:p w:rsidR="000566E1" w:rsidRPr="00D27A0C" w:rsidRDefault="000566E1" w:rsidP="000566E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 Akumulator „</w:t>
      </w:r>
      <w:proofErr w:type="spellStart"/>
      <w:r w:rsidRPr="00D27A0C">
        <w:rPr>
          <w:rFonts w:ascii="Times New Roman" w:hAnsi="Times New Roman" w:cs="Times New Roman"/>
        </w:rPr>
        <w:t>bezklemowy</w:t>
      </w:r>
      <w:proofErr w:type="spellEnd"/>
      <w:r w:rsidRPr="00D27A0C">
        <w:rPr>
          <w:rFonts w:ascii="Times New Roman" w:hAnsi="Times New Roman" w:cs="Times New Roman"/>
        </w:rPr>
        <w:t>” wyposażony w kable o dł. 2,5 m i przekroju 6 mm2</w:t>
      </w:r>
    </w:p>
    <w:p w:rsidR="000566E1" w:rsidRPr="00D27A0C" w:rsidRDefault="000566E1" w:rsidP="000566E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 Wymiary 330 x 173 x 212 mm</w:t>
      </w:r>
    </w:p>
    <w:p w:rsidR="000566E1" w:rsidRPr="00D27A0C" w:rsidRDefault="000566E1" w:rsidP="000566E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 Waga 30 kg</w:t>
      </w:r>
    </w:p>
    <w:p w:rsidR="000566E1" w:rsidRPr="00D27A0C" w:rsidRDefault="000566E1" w:rsidP="000566E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 xml:space="preserve">• Temperatura pracy od -20 do 50 </w:t>
      </w:r>
      <w:proofErr w:type="spellStart"/>
      <w:r w:rsidRPr="00D27A0C">
        <w:rPr>
          <w:rFonts w:ascii="Times New Roman" w:hAnsi="Times New Roman" w:cs="Times New Roman"/>
        </w:rPr>
        <w:t>stC</w:t>
      </w:r>
      <w:proofErr w:type="spellEnd"/>
    </w:p>
    <w:p w:rsidR="000566E1" w:rsidRPr="00D27A0C" w:rsidRDefault="000566E1" w:rsidP="000566E1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</w:rPr>
      </w:pPr>
      <w:r w:rsidRPr="00D27A0C">
        <w:rPr>
          <w:rFonts w:ascii="Times New Roman" w:hAnsi="Times New Roman" w:cs="Times New Roman"/>
        </w:rPr>
        <w:t xml:space="preserve">• </w:t>
      </w:r>
      <w:r w:rsidRPr="00D27A0C">
        <w:rPr>
          <w:rFonts w:ascii="Times New Roman" w:eastAsia="CIDFont+F4" w:hAnsi="Times New Roman" w:cs="Times New Roman"/>
        </w:rPr>
        <w:t>Obudowa hermetyczna na akumulator – 2 szt. w zestawie. Wymiary wewnętrzne: 420 x 190 x 230 mm</w:t>
      </w:r>
    </w:p>
    <w:p w:rsidR="000566E1" w:rsidRPr="00D27A0C" w:rsidRDefault="000566E1" w:rsidP="000566E1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</w:rPr>
      </w:pPr>
      <w:r w:rsidRPr="00D27A0C">
        <w:rPr>
          <w:rFonts w:ascii="Times New Roman" w:hAnsi="Times New Roman" w:cs="Times New Roman"/>
        </w:rPr>
        <w:t>• Obudowa wraz z akumulatorem zakopane koło fundamentu</w:t>
      </w:r>
    </w:p>
    <w:p w:rsidR="000566E1" w:rsidRDefault="000566E1" w:rsidP="007501A9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</w:rPr>
      </w:pPr>
    </w:p>
    <w:p w:rsidR="00866071" w:rsidRPr="00866071" w:rsidRDefault="00866071" w:rsidP="007501A9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  <w:u w:val="single"/>
        </w:rPr>
      </w:pPr>
      <w:r w:rsidRPr="00866071">
        <w:rPr>
          <w:rFonts w:ascii="Times New Roman" w:eastAsia="CIDFont+F4" w:hAnsi="Times New Roman" w:cs="Times New Roman"/>
          <w:u w:val="single"/>
        </w:rPr>
        <w:t>Kontroler MPPT:</w:t>
      </w:r>
    </w:p>
    <w:p w:rsidR="00866071" w:rsidRDefault="00866071" w:rsidP="00866071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D27A0C">
        <w:rPr>
          <w:rFonts w:ascii="Times New Roman" w:hAnsi="Times New Roman" w:cs="Times New Roman"/>
          <w:sz w:val="22"/>
          <w:szCs w:val="22"/>
        </w:rPr>
        <w:t>•</w:t>
      </w:r>
      <w:r>
        <w:rPr>
          <w:rFonts w:ascii="Times New Roman" w:hAnsi="Times New Roman" w:cs="Times New Roman"/>
        </w:rPr>
        <w:t xml:space="preserve"> </w:t>
      </w:r>
      <w:r w:rsidRPr="00866071">
        <w:rPr>
          <w:rFonts w:ascii="Times New Roman" w:hAnsi="Times New Roman" w:cs="Times New Roman"/>
          <w:sz w:val="22"/>
          <w:szCs w:val="22"/>
        </w:rPr>
        <w:t>Możliwość ustawienia 5 okresów pracy o różnych poziomach jasności lampy</w:t>
      </w:r>
    </w:p>
    <w:p w:rsidR="00866071" w:rsidRDefault="00866071" w:rsidP="00866071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Automatyczne dostosowanie do długości trwania nocy</w:t>
      </w:r>
    </w:p>
    <w:p w:rsidR="00866071" w:rsidRDefault="00866071" w:rsidP="00866071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Maksymalny prąd ładowania 20 A</w:t>
      </w:r>
    </w:p>
    <w:p w:rsidR="00866071" w:rsidRDefault="00866071" w:rsidP="00866071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Napięcie baterii: 12/24 V (automatyczne dostosowanie)</w:t>
      </w:r>
    </w:p>
    <w:p w:rsidR="00866071" w:rsidRDefault="00866071" w:rsidP="00866071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Maksymalne napięcie modułu PV: 80 V</w:t>
      </w:r>
    </w:p>
    <w:p w:rsidR="00866071" w:rsidRDefault="00866071" w:rsidP="00866071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Czujnik ruchu</w:t>
      </w:r>
    </w:p>
    <w:p w:rsidR="00866071" w:rsidRDefault="00866071" w:rsidP="00866071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Napięcie wyjściowe: od 17/29 do 60 V</w:t>
      </w:r>
    </w:p>
    <w:p w:rsidR="00866071" w:rsidRDefault="00866071" w:rsidP="00866071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Maksymalny prąd wyjściowy: 3,3 A</w:t>
      </w:r>
    </w:p>
    <w:p w:rsidR="00866071" w:rsidRDefault="00866071" w:rsidP="00866071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Śledzenie punktu mocy maksymalnej (MPPT)</w:t>
      </w:r>
    </w:p>
    <w:p w:rsidR="007501A9" w:rsidRDefault="00866071" w:rsidP="003E664A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Temperatura pracy; od -35 do 55 </w:t>
      </w:r>
      <w:proofErr w:type="spellStart"/>
      <w:r>
        <w:rPr>
          <w:rFonts w:ascii="Times New Roman" w:hAnsi="Times New Roman" w:cs="Times New Roman"/>
        </w:rPr>
        <w:t>stC</w:t>
      </w:r>
      <w:proofErr w:type="spellEnd"/>
    </w:p>
    <w:p w:rsidR="00EB58C8" w:rsidRDefault="00EB58C8" w:rsidP="003E664A">
      <w:pPr>
        <w:pStyle w:val="Default"/>
        <w:rPr>
          <w:rFonts w:ascii="Times New Roman" w:hAnsi="Times New Roman" w:cs="Times New Roman"/>
        </w:rPr>
      </w:pPr>
    </w:p>
    <w:p w:rsidR="00EB58C8" w:rsidRDefault="00EB58C8" w:rsidP="003E664A">
      <w:pPr>
        <w:pStyle w:val="Default"/>
        <w:rPr>
          <w:rFonts w:ascii="Times New Roman" w:hAnsi="Times New Roman" w:cs="Times New Roman"/>
          <w:u w:val="single"/>
        </w:rPr>
      </w:pPr>
      <w:r w:rsidRPr="00EB58C8">
        <w:rPr>
          <w:rFonts w:ascii="Times New Roman" w:hAnsi="Times New Roman" w:cs="Times New Roman"/>
          <w:u w:val="single"/>
        </w:rPr>
        <w:t>Okablowanie:</w:t>
      </w:r>
    </w:p>
    <w:p w:rsidR="00EB58C8" w:rsidRPr="00EB58C8" w:rsidRDefault="00EB58C8" w:rsidP="003E664A">
      <w:pPr>
        <w:pStyle w:val="Default"/>
        <w:rPr>
          <w:rFonts w:ascii="Times New Roman" w:hAnsi="Times New Roman" w:cs="Times New Roman"/>
          <w:u w:val="single"/>
        </w:rPr>
      </w:pPr>
    </w:p>
    <w:p w:rsidR="00EB58C8" w:rsidRDefault="00EB58C8" w:rsidP="003E664A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Kable, złączki, bezpieczniki</w:t>
      </w:r>
      <w:r w:rsidR="0026137D">
        <w:rPr>
          <w:rFonts w:ascii="Times New Roman" w:hAnsi="Times New Roman" w:cs="Times New Roman"/>
        </w:rPr>
        <w:t>.</w:t>
      </w:r>
    </w:p>
    <w:p w:rsidR="00EB58C8" w:rsidRPr="003E664A" w:rsidRDefault="00EB58C8" w:rsidP="003E664A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7501A9" w:rsidRPr="003E664A" w:rsidRDefault="007501A9" w:rsidP="007501A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E664A">
        <w:rPr>
          <w:rFonts w:ascii="Times New Roman" w:hAnsi="Times New Roman" w:cs="Times New Roman"/>
          <w:sz w:val="24"/>
          <w:szCs w:val="24"/>
        </w:rPr>
        <w:t>Wymagana gwarancja</w:t>
      </w:r>
      <w:r w:rsidR="008020A9" w:rsidRPr="003E664A">
        <w:rPr>
          <w:rFonts w:ascii="Times New Roman" w:hAnsi="Times New Roman" w:cs="Times New Roman"/>
          <w:sz w:val="24"/>
          <w:szCs w:val="24"/>
        </w:rPr>
        <w:t xml:space="preserve"> producenta  na lampy solarne: </w:t>
      </w:r>
      <w:r w:rsidRPr="003E664A">
        <w:rPr>
          <w:rFonts w:ascii="Times New Roman" w:hAnsi="Times New Roman" w:cs="Times New Roman"/>
          <w:sz w:val="24"/>
          <w:szCs w:val="24"/>
        </w:rPr>
        <w:t xml:space="preserve"> 36 miesięcy.</w:t>
      </w:r>
    </w:p>
    <w:p w:rsidR="009F7C7B" w:rsidRPr="003E664A" w:rsidRDefault="008020A9" w:rsidP="007501A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Cs w:val="24"/>
        </w:rPr>
      </w:pPr>
      <w:r w:rsidRPr="003E664A">
        <w:rPr>
          <w:rFonts w:ascii="Times New Roman" w:hAnsi="Times New Roman" w:cs="Times New Roman"/>
          <w:b/>
          <w:szCs w:val="24"/>
        </w:rPr>
        <w:lastRenderedPageBreak/>
        <w:t>7</w:t>
      </w:r>
      <w:r w:rsidR="007501A9" w:rsidRPr="003E664A">
        <w:rPr>
          <w:rFonts w:ascii="Times New Roman" w:hAnsi="Times New Roman" w:cs="Times New Roman"/>
          <w:b/>
          <w:szCs w:val="24"/>
        </w:rPr>
        <w:t xml:space="preserve">/ </w:t>
      </w:r>
      <w:r w:rsidR="009F7C7B" w:rsidRPr="003E664A">
        <w:rPr>
          <w:rFonts w:ascii="Times New Roman" w:hAnsi="Times New Roman" w:cs="Times New Roman"/>
          <w:b/>
          <w:szCs w:val="24"/>
        </w:rPr>
        <w:t xml:space="preserve"> Lampy solarne – typ II – 4 szt. </w:t>
      </w:r>
    </w:p>
    <w:p w:rsidR="00E75D2C" w:rsidRPr="003E664A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Minimalne wymagane parametry latarni:</w:t>
      </w:r>
    </w:p>
    <w:p w:rsidR="00E75D2C" w:rsidRPr="003E664A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- Strumień świetlny lampy [lm] &gt;4500lm</w:t>
      </w:r>
    </w:p>
    <w:p w:rsidR="00E75D2C" w:rsidRPr="003E664A" w:rsidRDefault="00F857AB" w:rsidP="00E75D2C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>
        <w:rPr>
          <w:rFonts w:ascii="Times New Roman" w:eastAsia="CIDFont+F4" w:hAnsi="Times New Roman" w:cs="Times New Roman"/>
          <w:sz w:val="24"/>
          <w:szCs w:val="24"/>
        </w:rPr>
        <w:t>- Stopień ochrony IP IP67</w:t>
      </w:r>
    </w:p>
    <w:p w:rsidR="00E75D2C" w:rsidRPr="003E664A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- Panel fotowoltaiczny &gt;250W, Moc oprawy [W] 40W</w:t>
      </w:r>
    </w:p>
    <w:p w:rsidR="00E75D2C" w:rsidRPr="003E664A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- Wysokość słupa 6m</w:t>
      </w:r>
    </w:p>
    <w:p w:rsidR="00E75D2C" w:rsidRPr="003E664A" w:rsidRDefault="00F857AB" w:rsidP="00E75D2C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>
        <w:rPr>
          <w:rFonts w:ascii="Times New Roman" w:eastAsia="CIDFont+F4" w:hAnsi="Times New Roman" w:cs="Times New Roman"/>
          <w:sz w:val="24"/>
          <w:szCs w:val="24"/>
        </w:rPr>
        <w:t>- I</w:t>
      </w:r>
      <w:r w:rsidR="00E75D2C" w:rsidRPr="003E664A">
        <w:rPr>
          <w:rFonts w:ascii="Times New Roman" w:eastAsia="CIDFont+F4" w:hAnsi="Times New Roman" w:cs="Times New Roman"/>
          <w:sz w:val="24"/>
          <w:szCs w:val="24"/>
        </w:rPr>
        <w:t>nteligentny system efektywnego zasilania energią słoneczną (regulator MPPT)</w:t>
      </w:r>
    </w:p>
    <w:p w:rsidR="00E75D2C" w:rsidRPr="003E664A" w:rsidRDefault="00F857AB" w:rsidP="00E75D2C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>
        <w:rPr>
          <w:rFonts w:ascii="Times New Roman" w:eastAsia="CIDFont+F4" w:hAnsi="Times New Roman" w:cs="Times New Roman"/>
          <w:sz w:val="24"/>
          <w:szCs w:val="24"/>
        </w:rPr>
        <w:t>- I</w:t>
      </w:r>
      <w:r w:rsidR="00E75D2C" w:rsidRPr="003E664A">
        <w:rPr>
          <w:rFonts w:ascii="Times New Roman" w:eastAsia="CIDFont+F4" w:hAnsi="Times New Roman" w:cs="Times New Roman"/>
          <w:sz w:val="24"/>
          <w:szCs w:val="24"/>
        </w:rPr>
        <w:t>ntuicyjne sterowanie pilotem (min. 4 programy oświetlenia)</w:t>
      </w:r>
    </w:p>
    <w:p w:rsidR="00E75D2C" w:rsidRPr="003E664A" w:rsidRDefault="00F857AB" w:rsidP="00E75D2C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>
        <w:rPr>
          <w:rFonts w:ascii="Times New Roman" w:eastAsia="CIDFont+F4" w:hAnsi="Times New Roman" w:cs="Times New Roman"/>
          <w:sz w:val="24"/>
          <w:szCs w:val="24"/>
        </w:rPr>
        <w:t>- T</w:t>
      </w:r>
      <w:r w:rsidR="00E75D2C" w:rsidRPr="003E664A">
        <w:rPr>
          <w:rFonts w:ascii="Times New Roman" w:eastAsia="CIDFont+F4" w:hAnsi="Times New Roman" w:cs="Times New Roman"/>
          <w:sz w:val="24"/>
          <w:szCs w:val="24"/>
        </w:rPr>
        <w:t xml:space="preserve">echnologia zdalnego sterowania oświetleniem możliwość regulacji </w:t>
      </w:r>
      <w:proofErr w:type="spellStart"/>
      <w:r w:rsidR="00E75D2C" w:rsidRPr="003E664A">
        <w:rPr>
          <w:rFonts w:ascii="Times New Roman" w:eastAsia="CIDFont+F4" w:hAnsi="Times New Roman" w:cs="Times New Roman"/>
          <w:sz w:val="24"/>
          <w:szCs w:val="24"/>
        </w:rPr>
        <w:t>panela</w:t>
      </w:r>
      <w:proofErr w:type="spellEnd"/>
      <w:r w:rsidR="00E75D2C" w:rsidRPr="003E664A">
        <w:rPr>
          <w:rFonts w:ascii="Times New Roman" w:eastAsia="CIDFont+F4" w:hAnsi="Times New Roman" w:cs="Times New Roman"/>
          <w:sz w:val="24"/>
          <w:szCs w:val="24"/>
        </w:rPr>
        <w:t xml:space="preserve"> w pionie </w:t>
      </w:r>
      <w:r>
        <w:rPr>
          <w:rFonts w:ascii="Times New Roman" w:eastAsia="CIDFont+F4" w:hAnsi="Times New Roman" w:cs="Times New Roman"/>
          <w:sz w:val="24"/>
          <w:szCs w:val="24"/>
        </w:rPr>
        <w:t xml:space="preserve">                     </w:t>
      </w:r>
      <w:r w:rsidR="00E75D2C" w:rsidRPr="003E664A">
        <w:rPr>
          <w:rFonts w:ascii="Times New Roman" w:eastAsia="CIDFont+F4" w:hAnsi="Times New Roman" w:cs="Times New Roman"/>
          <w:sz w:val="24"/>
          <w:szCs w:val="24"/>
        </w:rPr>
        <w:t>i poziomie</w:t>
      </w:r>
    </w:p>
    <w:p w:rsidR="00E75D2C" w:rsidRPr="003E664A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 xml:space="preserve">- </w:t>
      </w:r>
      <w:r w:rsidR="00A70F62">
        <w:rPr>
          <w:rFonts w:ascii="Times New Roman" w:eastAsia="CIDFont+F4" w:hAnsi="Times New Roman" w:cs="Times New Roman"/>
          <w:sz w:val="24"/>
          <w:szCs w:val="24"/>
        </w:rPr>
        <w:t>A</w:t>
      </w:r>
      <w:r w:rsidRPr="003E664A">
        <w:rPr>
          <w:rFonts w:ascii="Times New Roman" w:eastAsia="CIDFont+F4" w:hAnsi="Times New Roman" w:cs="Times New Roman"/>
          <w:sz w:val="24"/>
          <w:szCs w:val="24"/>
        </w:rPr>
        <w:t>kumulator żelowy 100 Ah – żywotność min. 12 lat</w:t>
      </w:r>
    </w:p>
    <w:p w:rsidR="00E75D2C" w:rsidRPr="003E664A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- Fundament betonowy min. 1,5m wysokości</w:t>
      </w:r>
    </w:p>
    <w:p w:rsidR="00E75D2C" w:rsidRPr="003E664A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Latarnie należy skonfigurować i wykonać zgodnie z niniejszym zestawieniem lub zastosować</w:t>
      </w:r>
    </w:p>
    <w:p w:rsidR="00E75D2C" w:rsidRPr="003E664A" w:rsidRDefault="00E75D2C" w:rsidP="00A70F6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rozwiązanie o tożsamych lub lepszych parametrach.</w:t>
      </w:r>
    </w:p>
    <w:p w:rsidR="00A70F62" w:rsidRDefault="00A70F62" w:rsidP="00A70F62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:rsidR="00E75D2C" w:rsidRDefault="00E75D2C" w:rsidP="00A70F62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D27A0C">
        <w:rPr>
          <w:rFonts w:ascii="Times New Roman" w:eastAsia="CIDFont+F4" w:hAnsi="Times New Roman" w:cs="Times New Roman"/>
          <w:sz w:val="24"/>
          <w:szCs w:val="24"/>
        </w:rPr>
        <w:t>Wytyczne dotyczące lamp solarnych:</w:t>
      </w:r>
    </w:p>
    <w:p w:rsidR="0026137D" w:rsidRPr="0026137D" w:rsidRDefault="0026137D" w:rsidP="00A70F62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18"/>
          <w:szCs w:val="18"/>
        </w:rPr>
      </w:pPr>
    </w:p>
    <w:p w:rsidR="00E75D2C" w:rsidRPr="00D27A0C" w:rsidRDefault="00E75D2C" w:rsidP="00E75D2C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  <w:sz w:val="24"/>
          <w:szCs w:val="24"/>
          <w:u w:val="single"/>
        </w:rPr>
      </w:pPr>
      <w:r w:rsidRPr="00D27A0C">
        <w:rPr>
          <w:rFonts w:ascii="Times New Roman" w:eastAsia="CIDFont+F4" w:hAnsi="Times New Roman" w:cs="Times New Roman"/>
          <w:sz w:val="24"/>
          <w:szCs w:val="24"/>
          <w:u w:val="single"/>
        </w:rPr>
        <w:t>Oprawa latarni solarnej: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18"/>
      </w:tblGrid>
      <w:tr w:rsidR="00E75D2C" w:rsidRPr="00D27A0C" w:rsidTr="00A70F62">
        <w:trPr>
          <w:trHeight w:val="526"/>
        </w:trPr>
        <w:tc>
          <w:tcPr>
            <w:tcW w:w="4918" w:type="dxa"/>
          </w:tcPr>
          <w:p w:rsidR="00E75D2C" w:rsidRPr="00D27A0C" w:rsidRDefault="00E75D2C" w:rsidP="00E75D2C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Moc lampy 40 W </w:t>
            </w:r>
          </w:p>
          <w:p w:rsidR="00E75D2C" w:rsidRDefault="00E75D2C" w:rsidP="00E75D2C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Napięcie zasilania około 33 V </w:t>
            </w:r>
          </w:p>
          <w:p w:rsidR="00A70F62" w:rsidRPr="00D27A0C" w:rsidRDefault="00A70F62" w:rsidP="00E75D2C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>•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Maksymalny prąd w obwodzie zasilania 1,3 A </w:t>
            </w:r>
          </w:p>
          <w:p w:rsidR="00E75D2C" w:rsidRPr="00D27A0C" w:rsidRDefault="00E75D2C" w:rsidP="00E75D2C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Temperatura barwowa 5700 K </w:t>
            </w:r>
          </w:p>
          <w:p w:rsidR="00E75D2C" w:rsidRPr="00D27A0C" w:rsidRDefault="00E75D2C" w:rsidP="00E75D2C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Strumień świetlny &gt; 4800 lm </w:t>
            </w:r>
          </w:p>
          <w:p w:rsidR="00E75D2C" w:rsidRPr="00D27A0C" w:rsidRDefault="00E75D2C" w:rsidP="00E75D2C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Rodzaj źródła światła: diody LED </w:t>
            </w:r>
          </w:p>
          <w:p w:rsidR="00E75D2C" w:rsidRPr="00D27A0C" w:rsidRDefault="00E75D2C" w:rsidP="00E75D2C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Żywotność ponad 50 000 h </w:t>
            </w:r>
          </w:p>
          <w:p w:rsidR="00E75D2C" w:rsidRPr="00D27A0C" w:rsidRDefault="00E75D2C" w:rsidP="00E75D2C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Współczynnik oddawania barw Ra &gt; 70 </w:t>
            </w:r>
          </w:p>
          <w:p w:rsidR="00E75D2C" w:rsidRPr="00D27A0C" w:rsidRDefault="00E75D2C" w:rsidP="00E75D2C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Stopień ochrony IP 65 </w:t>
            </w:r>
          </w:p>
          <w:p w:rsidR="00A70F62" w:rsidRDefault="00E75D2C" w:rsidP="00E75D2C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Obudowa ze stopów aluminium, malowana </w:t>
            </w:r>
          </w:p>
          <w:p w:rsidR="00E75D2C" w:rsidRPr="00D27A0C" w:rsidRDefault="00E75D2C" w:rsidP="00E75D2C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>• Wymiary 705 x 325 x 98 mm</w:t>
            </w:r>
          </w:p>
        </w:tc>
      </w:tr>
    </w:tbl>
    <w:p w:rsidR="00A70F62" w:rsidRPr="0026137D" w:rsidRDefault="00A70F62" w:rsidP="00E75D2C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  <w:sz w:val="18"/>
          <w:szCs w:val="18"/>
          <w:u w:val="single"/>
        </w:rPr>
      </w:pPr>
    </w:p>
    <w:p w:rsidR="00E75D2C" w:rsidRDefault="00E75D2C" w:rsidP="00E75D2C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  <w:u w:val="single"/>
        </w:rPr>
      </w:pPr>
      <w:r w:rsidRPr="00D27A0C">
        <w:rPr>
          <w:rFonts w:ascii="Times New Roman" w:eastAsia="CIDFont+F4" w:hAnsi="Times New Roman" w:cs="Times New Roman"/>
          <w:u w:val="single"/>
        </w:rPr>
        <w:t>Słup 6 m:</w:t>
      </w:r>
    </w:p>
    <w:p w:rsidR="00E75D2C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Stal cynkowana ogniowo</w:t>
      </w:r>
    </w:p>
    <w:p w:rsidR="00E75D2C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Wysokość 6 m</w:t>
      </w:r>
    </w:p>
    <w:p w:rsidR="00E75D2C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Oprawa oświetleniowa na wysokości około 5,8 m</w:t>
      </w:r>
    </w:p>
    <w:p w:rsidR="00E75D2C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u w:val="single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Średnica wysięgnika 60 mm</w:t>
      </w:r>
    </w:p>
    <w:p w:rsidR="00E75D2C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Długość wysięgnika 1000 mm, regulacja kąta nachylenia opraw</w:t>
      </w:r>
    </w:p>
    <w:p w:rsidR="00E75D2C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Słupy, wysięgnik oraz konstrukcja wsporcza na panel zgodna z normami PN EN 1090 oraz PN EN </w:t>
      </w:r>
      <w:r w:rsidR="0026137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40-5</w:t>
      </w:r>
    </w:p>
    <w:p w:rsidR="00E75D2C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u w:val="single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Słup przeznaczony do montowania w I, II III strefie wiatrowej 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920"/>
      </w:tblGrid>
      <w:tr w:rsidR="00E75D2C" w:rsidRPr="00D27A0C" w:rsidTr="00E75D2C">
        <w:trPr>
          <w:trHeight w:val="247"/>
        </w:trPr>
        <w:tc>
          <w:tcPr>
            <w:tcW w:w="2920" w:type="dxa"/>
          </w:tcPr>
          <w:p w:rsidR="00E75D2C" w:rsidRPr="0026137D" w:rsidRDefault="00E75D2C" w:rsidP="00E75D2C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75D2C" w:rsidRPr="00D27A0C" w:rsidRDefault="00E75D2C" w:rsidP="00E75D2C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  <w:u w:val="single"/>
        </w:rPr>
      </w:pPr>
      <w:r w:rsidRPr="00D27A0C">
        <w:rPr>
          <w:rFonts w:ascii="Times New Roman" w:eastAsia="CIDFont+F4" w:hAnsi="Times New Roman" w:cs="Times New Roman"/>
          <w:u w:val="single"/>
        </w:rPr>
        <w:t xml:space="preserve">Fundament </w:t>
      </w:r>
      <w:r w:rsidR="00E617A9">
        <w:rPr>
          <w:rFonts w:ascii="Times New Roman" w:eastAsia="CIDFont+F4" w:hAnsi="Times New Roman" w:cs="Times New Roman"/>
          <w:u w:val="single"/>
        </w:rPr>
        <w:t>F</w:t>
      </w:r>
      <w:r w:rsidRPr="00D27A0C">
        <w:rPr>
          <w:rFonts w:ascii="Times New Roman" w:eastAsia="CIDFont+F4" w:hAnsi="Times New Roman" w:cs="Times New Roman"/>
          <w:u w:val="single"/>
        </w:rPr>
        <w:t>-150/34:</w:t>
      </w:r>
    </w:p>
    <w:p w:rsidR="00E75D2C" w:rsidRPr="00D27A0C" w:rsidRDefault="00E617A9" w:rsidP="00E75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Wymiary </w:t>
      </w:r>
      <w:r w:rsidR="00E75D2C" w:rsidRPr="00D27A0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3</w:t>
      </w:r>
      <w:r w:rsidR="00E75D2C" w:rsidRPr="00D27A0C">
        <w:rPr>
          <w:rFonts w:ascii="Times New Roman" w:hAnsi="Times New Roman" w:cs="Times New Roman"/>
        </w:rPr>
        <w:t>0 x 4</w:t>
      </w:r>
      <w:r>
        <w:rPr>
          <w:rFonts w:ascii="Times New Roman" w:hAnsi="Times New Roman" w:cs="Times New Roman"/>
        </w:rPr>
        <w:t>3</w:t>
      </w:r>
      <w:r w:rsidR="00E75D2C" w:rsidRPr="00D27A0C">
        <w:rPr>
          <w:rFonts w:ascii="Times New Roman" w:hAnsi="Times New Roman" w:cs="Times New Roman"/>
        </w:rPr>
        <w:t>0 x 1500</w:t>
      </w:r>
    </w:p>
    <w:p w:rsidR="00E75D2C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 Waga</w:t>
      </w:r>
      <w:r w:rsidR="00E617A9">
        <w:rPr>
          <w:rFonts w:ascii="Times New Roman" w:hAnsi="Times New Roman" w:cs="Times New Roman"/>
        </w:rPr>
        <w:t xml:space="preserve"> 300</w:t>
      </w:r>
      <w:r w:rsidRPr="00D27A0C">
        <w:rPr>
          <w:rFonts w:ascii="Times New Roman" w:hAnsi="Times New Roman" w:cs="Times New Roman"/>
        </w:rPr>
        <w:t xml:space="preserve">0 kg, 1 </w:t>
      </w:r>
      <w:proofErr w:type="spellStart"/>
      <w:r w:rsidRPr="00D27A0C">
        <w:rPr>
          <w:rFonts w:ascii="Times New Roman" w:hAnsi="Times New Roman" w:cs="Times New Roman"/>
        </w:rPr>
        <w:t>szt</w:t>
      </w:r>
      <w:proofErr w:type="spellEnd"/>
      <w:r w:rsidRPr="00D27A0C">
        <w:rPr>
          <w:rFonts w:ascii="Times New Roman" w:hAnsi="Times New Roman" w:cs="Times New Roman"/>
        </w:rPr>
        <w:t xml:space="preserve"> w zestawie</w:t>
      </w:r>
    </w:p>
    <w:p w:rsidR="00E75D2C" w:rsidRPr="00D27A0C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</w:p>
    <w:p w:rsidR="00E75D2C" w:rsidRPr="00D27A0C" w:rsidRDefault="00E75D2C" w:rsidP="00E75D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u w:val="single"/>
        </w:rPr>
      </w:pPr>
      <w:r w:rsidRPr="00D27A0C">
        <w:rPr>
          <w:rFonts w:ascii="Times New Roman" w:hAnsi="Times New Roman" w:cs="Times New Roman"/>
          <w:u w:val="single"/>
        </w:rPr>
        <w:t>Model fotowoltaiczny polikrystaliczny</w:t>
      </w:r>
      <w:r w:rsidR="00E617A9">
        <w:rPr>
          <w:rFonts w:ascii="Times New Roman" w:hAnsi="Times New Roman" w:cs="Times New Roman"/>
          <w:u w:val="single"/>
        </w:rPr>
        <w:t xml:space="preserve"> – 2 szt. w zestawie</w:t>
      </w:r>
      <w:r w:rsidRPr="00D27A0C">
        <w:rPr>
          <w:rFonts w:ascii="Times New Roman" w:hAnsi="Times New Roman" w:cs="Times New Roman"/>
          <w:u w:val="single"/>
        </w:rPr>
        <w:t>:</w:t>
      </w:r>
    </w:p>
    <w:p w:rsidR="00E75D2C" w:rsidRPr="00D27A0C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 xml:space="preserve">• Moc </w:t>
      </w:r>
      <w:r w:rsidR="00E617A9">
        <w:rPr>
          <w:rFonts w:ascii="Times New Roman" w:hAnsi="Times New Roman" w:cs="Times New Roman"/>
        </w:rPr>
        <w:t>34</w:t>
      </w:r>
      <w:r w:rsidRPr="00D27A0C">
        <w:rPr>
          <w:rFonts w:ascii="Times New Roman" w:hAnsi="Times New Roman" w:cs="Times New Roman"/>
        </w:rPr>
        <w:t xml:space="preserve">5 W, napięcie </w:t>
      </w:r>
      <w:proofErr w:type="spellStart"/>
      <w:r w:rsidRPr="00D27A0C">
        <w:rPr>
          <w:rFonts w:ascii="Times New Roman" w:hAnsi="Times New Roman" w:cs="Times New Roman"/>
        </w:rPr>
        <w:t>Vmpp</w:t>
      </w:r>
      <w:proofErr w:type="spellEnd"/>
      <w:r w:rsidRPr="00D27A0C">
        <w:rPr>
          <w:rFonts w:ascii="Times New Roman" w:hAnsi="Times New Roman" w:cs="Times New Roman"/>
        </w:rPr>
        <w:t xml:space="preserve"> 3</w:t>
      </w:r>
      <w:r w:rsidR="00E617A9">
        <w:rPr>
          <w:rFonts w:ascii="Times New Roman" w:hAnsi="Times New Roman" w:cs="Times New Roman"/>
        </w:rPr>
        <w:t>4,4</w:t>
      </w:r>
      <w:r w:rsidRPr="00D27A0C">
        <w:rPr>
          <w:rFonts w:ascii="Times New Roman" w:hAnsi="Times New Roman" w:cs="Times New Roman"/>
        </w:rPr>
        <w:t xml:space="preserve"> V</w:t>
      </w:r>
    </w:p>
    <w:p w:rsidR="00E75D2C" w:rsidRPr="00D27A0C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 xml:space="preserve">• Prąd </w:t>
      </w:r>
      <w:proofErr w:type="spellStart"/>
      <w:r w:rsidRPr="00D27A0C">
        <w:rPr>
          <w:rFonts w:ascii="Times New Roman" w:hAnsi="Times New Roman" w:cs="Times New Roman"/>
        </w:rPr>
        <w:t>lmp</w:t>
      </w:r>
      <w:proofErr w:type="spellEnd"/>
      <w:r w:rsidRPr="00D27A0C">
        <w:rPr>
          <w:rFonts w:ascii="Times New Roman" w:hAnsi="Times New Roman" w:cs="Times New Roman"/>
        </w:rPr>
        <w:t xml:space="preserve">: </w:t>
      </w:r>
      <w:r w:rsidR="00E617A9">
        <w:rPr>
          <w:rFonts w:ascii="Times New Roman" w:hAnsi="Times New Roman" w:cs="Times New Roman"/>
        </w:rPr>
        <w:t>10,03</w:t>
      </w:r>
      <w:r w:rsidRPr="00D27A0C">
        <w:rPr>
          <w:rFonts w:ascii="Times New Roman" w:hAnsi="Times New Roman" w:cs="Times New Roman"/>
        </w:rPr>
        <w:t xml:space="preserve"> A, napięcie </w:t>
      </w:r>
      <w:proofErr w:type="spellStart"/>
      <w:r w:rsidRPr="00D27A0C">
        <w:rPr>
          <w:rFonts w:ascii="Times New Roman" w:hAnsi="Times New Roman" w:cs="Times New Roman"/>
        </w:rPr>
        <w:t>Voc</w:t>
      </w:r>
      <w:proofErr w:type="spellEnd"/>
      <w:r w:rsidRPr="00D27A0C">
        <w:rPr>
          <w:rFonts w:ascii="Times New Roman" w:hAnsi="Times New Roman" w:cs="Times New Roman"/>
        </w:rPr>
        <w:t xml:space="preserve">: </w:t>
      </w:r>
      <w:r w:rsidR="00E617A9">
        <w:rPr>
          <w:rFonts w:ascii="Times New Roman" w:hAnsi="Times New Roman" w:cs="Times New Roman"/>
        </w:rPr>
        <w:t>41,3</w:t>
      </w:r>
      <w:r w:rsidRPr="00D27A0C">
        <w:rPr>
          <w:rFonts w:ascii="Times New Roman" w:hAnsi="Times New Roman" w:cs="Times New Roman"/>
        </w:rPr>
        <w:t xml:space="preserve"> V, prąd </w:t>
      </w:r>
      <w:proofErr w:type="spellStart"/>
      <w:r w:rsidRPr="00D27A0C">
        <w:rPr>
          <w:rFonts w:ascii="Times New Roman" w:hAnsi="Times New Roman" w:cs="Times New Roman"/>
        </w:rPr>
        <w:t>Isc</w:t>
      </w:r>
      <w:proofErr w:type="spellEnd"/>
      <w:r w:rsidRPr="00D27A0C">
        <w:rPr>
          <w:rFonts w:ascii="Times New Roman" w:hAnsi="Times New Roman" w:cs="Times New Roman"/>
        </w:rPr>
        <w:t xml:space="preserve">: </w:t>
      </w:r>
      <w:r w:rsidR="00E617A9">
        <w:rPr>
          <w:rFonts w:ascii="Times New Roman" w:hAnsi="Times New Roman" w:cs="Times New Roman"/>
        </w:rPr>
        <w:t>10,7</w:t>
      </w:r>
      <w:r w:rsidRPr="00D27A0C">
        <w:rPr>
          <w:rFonts w:ascii="Times New Roman" w:hAnsi="Times New Roman" w:cs="Times New Roman"/>
        </w:rPr>
        <w:t xml:space="preserve"> A</w:t>
      </w:r>
    </w:p>
    <w:p w:rsidR="00E75D2C" w:rsidRPr="00D27A0C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lastRenderedPageBreak/>
        <w:t xml:space="preserve">• Waga </w:t>
      </w:r>
      <w:r w:rsidR="00E617A9">
        <w:rPr>
          <w:rFonts w:ascii="Times New Roman" w:hAnsi="Times New Roman" w:cs="Times New Roman"/>
        </w:rPr>
        <w:t>20</w:t>
      </w:r>
      <w:r w:rsidRPr="00D27A0C">
        <w:rPr>
          <w:rFonts w:ascii="Times New Roman" w:hAnsi="Times New Roman" w:cs="Times New Roman"/>
        </w:rPr>
        <w:t xml:space="preserve"> kg</w:t>
      </w:r>
    </w:p>
    <w:p w:rsidR="00E75D2C" w:rsidRDefault="00E617A9" w:rsidP="00E75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Wymiary: 1684</w:t>
      </w:r>
      <w:r w:rsidR="00E75D2C" w:rsidRPr="00D27A0C">
        <w:rPr>
          <w:rFonts w:ascii="Times New Roman" w:hAnsi="Times New Roman" w:cs="Times New Roman"/>
        </w:rPr>
        <w:t xml:space="preserve"> x </w:t>
      </w:r>
      <w:r>
        <w:rPr>
          <w:rFonts w:ascii="Times New Roman" w:hAnsi="Times New Roman" w:cs="Times New Roman"/>
        </w:rPr>
        <w:t>1008</w:t>
      </w:r>
      <w:r w:rsidR="00E75D2C" w:rsidRPr="00D27A0C">
        <w:rPr>
          <w:rFonts w:ascii="Times New Roman" w:hAnsi="Times New Roman" w:cs="Times New Roman"/>
        </w:rPr>
        <w:t xml:space="preserve"> x 35 mm</w:t>
      </w:r>
    </w:p>
    <w:p w:rsidR="00A70F62" w:rsidRPr="0026137D" w:rsidRDefault="00A70F62" w:rsidP="00E75D2C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  <w:sz w:val="18"/>
          <w:szCs w:val="18"/>
          <w:u w:val="single"/>
        </w:rPr>
      </w:pPr>
    </w:p>
    <w:p w:rsidR="00E75D2C" w:rsidRPr="00D27A0C" w:rsidRDefault="00E75D2C" w:rsidP="00E75D2C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  <w:u w:val="single"/>
        </w:rPr>
      </w:pPr>
      <w:r w:rsidRPr="00D27A0C">
        <w:rPr>
          <w:rFonts w:ascii="Times New Roman" w:eastAsia="CIDFont+F4" w:hAnsi="Times New Roman" w:cs="Times New Roman"/>
          <w:u w:val="single"/>
        </w:rPr>
        <w:t>Akumulator żelowy 100 Ah 2 szt. w zestawie:</w:t>
      </w:r>
    </w:p>
    <w:p w:rsidR="00E75D2C" w:rsidRPr="00D27A0C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 Napięcie 12 V</w:t>
      </w:r>
    </w:p>
    <w:p w:rsidR="00E75D2C" w:rsidRPr="00D27A0C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 Pojemność C20/C3 1</w:t>
      </w:r>
      <w:r w:rsidR="00F857AB">
        <w:rPr>
          <w:rFonts w:ascii="Times New Roman" w:hAnsi="Times New Roman" w:cs="Times New Roman"/>
        </w:rPr>
        <w:t>56</w:t>
      </w:r>
      <w:r w:rsidRPr="00D27A0C">
        <w:rPr>
          <w:rFonts w:ascii="Times New Roman" w:hAnsi="Times New Roman" w:cs="Times New Roman"/>
        </w:rPr>
        <w:t>/</w:t>
      </w:r>
      <w:r w:rsidR="00F857AB">
        <w:rPr>
          <w:rFonts w:ascii="Times New Roman" w:hAnsi="Times New Roman" w:cs="Times New Roman"/>
        </w:rPr>
        <w:t>129</w:t>
      </w:r>
      <w:r w:rsidRPr="00D27A0C">
        <w:rPr>
          <w:rFonts w:ascii="Times New Roman" w:hAnsi="Times New Roman" w:cs="Times New Roman"/>
        </w:rPr>
        <w:t xml:space="preserve"> Ah</w:t>
      </w:r>
    </w:p>
    <w:p w:rsidR="00E75D2C" w:rsidRPr="00D27A0C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 Projektowana żywotność 12 lat</w:t>
      </w:r>
    </w:p>
    <w:p w:rsidR="00E75D2C" w:rsidRPr="00D27A0C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 Akumulator „</w:t>
      </w:r>
      <w:proofErr w:type="spellStart"/>
      <w:r w:rsidRPr="00D27A0C">
        <w:rPr>
          <w:rFonts w:ascii="Times New Roman" w:hAnsi="Times New Roman" w:cs="Times New Roman"/>
        </w:rPr>
        <w:t>bezklemowy</w:t>
      </w:r>
      <w:proofErr w:type="spellEnd"/>
      <w:r w:rsidRPr="00D27A0C">
        <w:rPr>
          <w:rFonts w:ascii="Times New Roman" w:hAnsi="Times New Roman" w:cs="Times New Roman"/>
        </w:rPr>
        <w:t>” wyposażony w kable o dł. 2,5 m i przekroju 6 mm2</w:t>
      </w:r>
    </w:p>
    <w:p w:rsidR="00E75D2C" w:rsidRPr="00D27A0C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 xml:space="preserve">• Wymiary </w:t>
      </w:r>
      <w:r w:rsidR="00F857AB">
        <w:rPr>
          <w:rFonts w:ascii="Times New Roman" w:hAnsi="Times New Roman" w:cs="Times New Roman"/>
        </w:rPr>
        <w:t>48</w:t>
      </w:r>
      <w:r w:rsidRPr="00D27A0C">
        <w:rPr>
          <w:rFonts w:ascii="Times New Roman" w:hAnsi="Times New Roman" w:cs="Times New Roman"/>
        </w:rPr>
        <w:t xml:space="preserve">0 x </w:t>
      </w:r>
      <w:r w:rsidR="00F857AB">
        <w:rPr>
          <w:rFonts w:ascii="Times New Roman" w:hAnsi="Times New Roman" w:cs="Times New Roman"/>
        </w:rPr>
        <w:t>170 x 241</w:t>
      </w:r>
      <w:r w:rsidRPr="00D27A0C">
        <w:rPr>
          <w:rFonts w:ascii="Times New Roman" w:hAnsi="Times New Roman" w:cs="Times New Roman"/>
        </w:rPr>
        <w:t xml:space="preserve"> mm</w:t>
      </w:r>
    </w:p>
    <w:p w:rsidR="00E75D2C" w:rsidRPr="00D27A0C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 xml:space="preserve">• Waga </w:t>
      </w:r>
      <w:r w:rsidR="00F857AB">
        <w:rPr>
          <w:rFonts w:ascii="Times New Roman" w:hAnsi="Times New Roman" w:cs="Times New Roman"/>
        </w:rPr>
        <w:t>4</w:t>
      </w:r>
      <w:r w:rsidRPr="00D27A0C">
        <w:rPr>
          <w:rFonts w:ascii="Times New Roman" w:hAnsi="Times New Roman" w:cs="Times New Roman"/>
        </w:rPr>
        <w:t>3 kg</w:t>
      </w:r>
    </w:p>
    <w:p w:rsidR="00E75D2C" w:rsidRPr="00D27A0C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 xml:space="preserve">• Temperatura pracy od -20 do 50 </w:t>
      </w:r>
      <w:proofErr w:type="spellStart"/>
      <w:r w:rsidRPr="00D27A0C">
        <w:rPr>
          <w:rFonts w:ascii="Times New Roman" w:hAnsi="Times New Roman" w:cs="Times New Roman"/>
        </w:rPr>
        <w:t>stC</w:t>
      </w:r>
      <w:proofErr w:type="spellEnd"/>
    </w:p>
    <w:p w:rsidR="00E75D2C" w:rsidRPr="00D27A0C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</w:rPr>
      </w:pPr>
      <w:r w:rsidRPr="00D27A0C">
        <w:rPr>
          <w:rFonts w:ascii="Times New Roman" w:hAnsi="Times New Roman" w:cs="Times New Roman"/>
        </w:rPr>
        <w:t xml:space="preserve">• </w:t>
      </w:r>
      <w:r w:rsidRPr="00D27A0C">
        <w:rPr>
          <w:rFonts w:ascii="Times New Roman" w:eastAsia="CIDFont+F4" w:hAnsi="Times New Roman" w:cs="Times New Roman"/>
        </w:rPr>
        <w:t xml:space="preserve">Obudowa hermetyczna na akumulator – 2 szt. w </w:t>
      </w:r>
      <w:r w:rsidR="00F857AB">
        <w:rPr>
          <w:rFonts w:ascii="Times New Roman" w:eastAsia="CIDFont+F4" w:hAnsi="Times New Roman" w:cs="Times New Roman"/>
        </w:rPr>
        <w:t>zestawie. Wymiary wewnętrzne: 48</w:t>
      </w:r>
      <w:r w:rsidRPr="00D27A0C">
        <w:rPr>
          <w:rFonts w:ascii="Times New Roman" w:eastAsia="CIDFont+F4" w:hAnsi="Times New Roman" w:cs="Times New Roman"/>
        </w:rPr>
        <w:t xml:space="preserve">0 x </w:t>
      </w:r>
      <w:r w:rsidR="00F857AB">
        <w:rPr>
          <w:rFonts w:ascii="Times New Roman" w:eastAsia="CIDFont+F4" w:hAnsi="Times New Roman" w:cs="Times New Roman"/>
        </w:rPr>
        <w:t>245</w:t>
      </w:r>
      <w:r w:rsidRPr="00D27A0C">
        <w:rPr>
          <w:rFonts w:ascii="Times New Roman" w:eastAsia="CIDFont+F4" w:hAnsi="Times New Roman" w:cs="Times New Roman"/>
        </w:rPr>
        <w:t xml:space="preserve"> x 2</w:t>
      </w:r>
      <w:r w:rsidR="00F857AB">
        <w:rPr>
          <w:rFonts w:ascii="Times New Roman" w:eastAsia="CIDFont+F4" w:hAnsi="Times New Roman" w:cs="Times New Roman"/>
        </w:rPr>
        <w:t>4</w:t>
      </w:r>
      <w:r w:rsidRPr="00D27A0C">
        <w:rPr>
          <w:rFonts w:ascii="Times New Roman" w:eastAsia="CIDFont+F4" w:hAnsi="Times New Roman" w:cs="Times New Roman"/>
        </w:rPr>
        <w:t>0 mm</w:t>
      </w:r>
    </w:p>
    <w:p w:rsidR="00E75D2C" w:rsidRPr="00D27A0C" w:rsidRDefault="00E75D2C" w:rsidP="00E75D2C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</w:rPr>
      </w:pPr>
      <w:r w:rsidRPr="00D27A0C">
        <w:rPr>
          <w:rFonts w:ascii="Times New Roman" w:hAnsi="Times New Roman" w:cs="Times New Roman"/>
        </w:rPr>
        <w:t>• Obudowa wraz z akumulatorem zakopane koło fundamentu</w:t>
      </w:r>
    </w:p>
    <w:p w:rsidR="00A70F62" w:rsidRPr="0026137D" w:rsidRDefault="00A70F62" w:rsidP="00E75D2C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  <w:sz w:val="18"/>
          <w:szCs w:val="18"/>
          <w:u w:val="single"/>
        </w:rPr>
      </w:pPr>
    </w:p>
    <w:p w:rsidR="00E75D2C" w:rsidRPr="00866071" w:rsidRDefault="00E75D2C" w:rsidP="00E75D2C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  <w:u w:val="single"/>
        </w:rPr>
      </w:pPr>
      <w:r w:rsidRPr="00866071">
        <w:rPr>
          <w:rFonts w:ascii="Times New Roman" w:eastAsia="CIDFont+F4" w:hAnsi="Times New Roman" w:cs="Times New Roman"/>
          <w:u w:val="single"/>
        </w:rPr>
        <w:t>Kontroler MPPT:</w:t>
      </w:r>
    </w:p>
    <w:p w:rsidR="00E75D2C" w:rsidRDefault="00E75D2C" w:rsidP="00E75D2C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D27A0C">
        <w:rPr>
          <w:rFonts w:ascii="Times New Roman" w:hAnsi="Times New Roman" w:cs="Times New Roman"/>
          <w:sz w:val="22"/>
          <w:szCs w:val="22"/>
        </w:rPr>
        <w:t>•</w:t>
      </w:r>
      <w:r>
        <w:rPr>
          <w:rFonts w:ascii="Times New Roman" w:hAnsi="Times New Roman" w:cs="Times New Roman"/>
        </w:rPr>
        <w:t xml:space="preserve"> </w:t>
      </w:r>
      <w:r w:rsidRPr="00866071">
        <w:rPr>
          <w:rFonts w:ascii="Times New Roman" w:hAnsi="Times New Roman" w:cs="Times New Roman"/>
          <w:sz w:val="22"/>
          <w:szCs w:val="22"/>
        </w:rPr>
        <w:t>Możliwość ustawienia 5 okresów pracy o różnych poziomach jasności lampy</w:t>
      </w:r>
    </w:p>
    <w:p w:rsidR="00E75D2C" w:rsidRDefault="00E75D2C" w:rsidP="00E75D2C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Automatyczne dostosowanie do długości trwania nocy</w:t>
      </w:r>
    </w:p>
    <w:p w:rsidR="00E75D2C" w:rsidRDefault="00E75D2C" w:rsidP="00E75D2C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Maksymalny prąd ładowania 20 A</w:t>
      </w:r>
    </w:p>
    <w:p w:rsidR="00E75D2C" w:rsidRDefault="00E75D2C" w:rsidP="00E75D2C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Napięcie baterii: 12/24 V (automatyczne dostosowanie)</w:t>
      </w:r>
    </w:p>
    <w:p w:rsidR="00E75D2C" w:rsidRDefault="00E75D2C" w:rsidP="00E75D2C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Maksymalne napięcie modułu PV: 80 V</w:t>
      </w:r>
    </w:p>
    <w:p w:rsidR="00E75D2C" w:rsidRDefault="00E75D2C" w:rsidP="00E75D2C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Napięcie wyjściowe: od 17/29 do 60 V</w:t>
      </w:r>
    </w:p>
    <w:p w:rsidR="00E75D2C" w:rsidRDefault="00E75D2C" w:rsidP="00E75D2C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Maksymalny prąd wyjściowy: 3,3 A</w:t>
      </w:r>
    </w:p>
    <w:p w:rsidR="00E75D2C" w:rsidRDefault="00E75D2C" w:rsidP="00E75D2C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Śledzenie punktu mocy maksymalnej (MPPT)</w:t>
      </w:r>
    </w:p>
    <w:p w:rsidR="00E75D2C" w:rsidRDefault="00E75D2C" w:rsidP="00E75D2C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Temperatura pracy; od -35 do 55 </w:t>
      </w:r>
      <w:proofErr w:type="spellStart"/>
      <w:r>
        <w:rPr>
          <w:rFonts w:ascii="Times New Roman" w:hAnsi="Times New Roman" w:cs="Times New Roman"/>
        </w:rPr>
        <w:t>stC</w:t>
      </w:r>
      <w:proofErr w:type="spellEnd"/>
    </w:p>
    <w:p w:rsidR="00F857AB" w:rsidRDefault="00F857AB" w:rsidP="00E75D2C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D27A0C">
        <w:rPr>
          <w:rFonts w:ascii="Times New Roman" w:hAnsi="Times New Roman" w:cs="Times New Roman"/>
          <w:sz w:val="22"/>
          <w:szCs w:val="22"/>
        </w:rPr>
        <w:t>•</w:t>
      </w:r>
      <w:r>
        <w:rPr>
          <w:rFonts w:ascii="Times New Roman" w:hAnsi="Times New Roman" w:cs="Times New Roman"/>
          <w:sz w:val="22"/>
          <w:szCs w:val="22"/>
        </w:rPr>
        <w:t xml:space="preserve"> Pełna wodoszczelność – stopień ochrony IP67</w:t>
      </w:r>
    </w:p>
    <w:p w:rsidR="00A45255" w:rsidRDefault="00A45255" w:rsidP="00E75D2C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A45255" w:rsidRPr="00D27A0C" w:rsidRDefault="00A45255" w:rsidP="00A4525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8</w:t>
      </w:r>
      <w:r w:rsidRPr="00D27A0C">
        <w:rPr>
          <w:rFonts w:ascii="Times New Roman" w:hAnsi="Times New Roman" w:cs="Times New Roman"/>
          <w:b/>
          <w:szCs w:val="24"/>
        </w:rPr>
        <w:t xml:space="preserve">/ Lampy solarne – typ </w:t>
      </w:r>
      <w:r>
        <w:rPr>
          <w:rFonts w:ascii="Times New Roman" w:hAnsi="Times New Roman" w:cs="Times New Roman"/>
          <w:b/>
          <w:szCs w:val="24"/>
        </w:rPr>
        <w:t>II</w:t>
      </w:r>
      <w:r w:rsidRPr="00D27A0C">
        <w:rPr>
          <w:rFonts w:ascii="Times New Roman" w:hAnsi="Times New Roman" w:cs="Times New Roman"/>
          <w:b/>
          <w:szCs w:val="24"/>
        </w:rPr>
        <w:t xml:space="preserve">I -  </w:t>
      </w:r>
      <w:r>
        <w:rPr>
          <w:rFonts w:ascii="Times New Roman" w:hAnsi="Times New Roman" w:cs="Times New Roman"/>
          <w:b/>
          <w:szCs w:val="24"/>
        </w:rPr>
        <w:t>3</w:t>
      </w:r>
      <w:r w:rsidRPr="00D27A0C">
        <w:rPr>
          <w:rFonts w:ascii="Times New Roman" w:hAnsi="Times New Roman" w:cs="Times New Roman"/>
          <w:b/>
          <w:szCs w:val="24"/>
        </w:rPr>
        <w:t xml:space="preserve"> szt. </w:t>
      </w:r>
    </w:p>
    <w:p w:rsidR="00A45255" w:rsidRPr="003E664A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Minimalne wymagane parametry latarni:</w:t>
      </w:r>
    </w:p>
    <w:p w:rsidR="00A45255" w:rsidRPr="003E664A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- Strumień świetlny lampy [lm] &gt;4500lm</w:t>
      </w:r>
    </w:p>
    <w:p w:rsidR="00A45255" w:rsidRPr="003E664A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- Stopień ochrony IP IP65</w:t>
      </w:r>
    </w:p>
    <w:p w:rsidR="00A45255" w:rsidRPr="003E664A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- Panel fotowoltaiczny &gt;250W, Moc oprawy [W] 40W</w:t>
      </w:r>
    </w:p>
    <w:p w:rsidR="00A45255" w:rsidRPr="003E664A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- Wysokość słupa 6m</w:t>
      </w:r>
    </w:p>
    <w:p w:rsidR="00A45255" w:rsidRPr="003E664A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- inteligentny system efektywnego zasilania energią słoneczną (regulator MPPT)</w:t>
      </w:r>
    </w:p>
    <w:p w:rsidR="00A45255" w:rsidRPr="003E664A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- intuicyjne sterowanie pilotem (min. 4 programy oświetlenia)</w:t>
      </w:r>
    </w:p>
    <w:p w:rsidR="00A45255" w:rsidRPr="003E664A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 xml:space="preserve">- technologia zdalnego sterowania oświetleniem możliwość regulacji </w:t>
      </w:r>
      <w:proofErr w:type="spellStart"/>
      <w:r w:rsidRPr="003E664A">
        <w:rPr>
          <w:rFonts w:ascii="Times New Roman" w:eastAsia="CIDFont+F4" w:hAnsi="Times New Roman" w:cs="Times New Roman"/>
          <w:sz w:val="24"/>
          <w:szCs w:val="24"/>
        </w:rPr>
        <w:t>panela</w:t>
      </w:r>
      <w:proofErr w:type="spellEnd"/>
      <w:r w:rsidRPr="003E664A">
        <w:rPr>
          <w:rFonts w:ascii="Times New Roman" w:eastAsia="CIDFont+F4" w:hAnsi="Times New Roman" w:cs="Times New Roman"/>
          <w:sz w:val="24"/>
          <w:szCs w:val="24"/>
        </w:rPr>
        <w:t xml:space="preserve"> w pionie      </w:t>
      </w:r>
      <w:r>
        <w:rPr>
          <w:rFonts w:ascii="Times New Roman" w:eastAsia="CIDFont+F4" w:hAnsi="Times New Roman" w:cs="Times New Roman"/>
          <w:sz w:val="24"/>
          <w:szCs w:val="24"/>
        </w:rPr>
        <w:t xml:space="preserve">       </w:t>
      </w:r>
      <w:r w:rsidRPr="003E664A">
        <w:rPr>
          <w:rFonts w:ascii="Times New Roman" w:eastAsia="CIDFont+F4" w:hAnsi="Times New Roman" w:cs="Times New Roman"/>
          <w:sz w:val="24"/>
          <w:szCs w:val="24"/>
        </w:rPr>
        <w:t xml:space="preserve">         i poziomie</w:t>
      </w:r>
    </w:p>
    <w:p w:rsidR="00A45255" w:rsidRPr="003E664A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- akumulator żelowy 100 Ah – żywotność min. 12 lat</w:t>
      </w:r>
    </w:p>
    <w:p w:rsidR="00A45255" w:rsidRPr="003E664A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- Fundament betonowy min. 1,5m wysokości</w:t>
      </w:r>
    </w:p>
    <w:p w:rsidR="00A45255" w:rsidRPr="003E664A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Latarnie należy skonfigurować i wykonać zgodnie z niniejszym zestawieniem lub zastosować</w:t>
      </w:r>
    </w:p>
    <w:p w:rsidR="00A45255" w:rsidRPr="003E664A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64A">
        <w:rPr>
          <w:rFonts w:ascii="Times New Roman" w:eastAsia="CIDFont+F4" w:hAnsi="Times New Roman" w:cs="Times New Roman"/>
          <w:sz w:val="24"/>
          <w:szCs w:val="24"/>
        </w:rPr>
        <w:t>rozwiązanie o tożsamych lub lepszych parametrach.</w:t>
      </w:r>
    </w:p>
    <w:p w:rsidR="00A45255" w:rsidRPr="0026137D" w:rsidRDefault="00A45255" w:rsidP="00A45255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  <w:sz w:val="18"/>
          <w:szCs w:val="18"/>
        </w:rPr>
      </w:pPr>
    </w:p>
    <w:p w:rsidR="00A45255" w:rsidRPr="00D27A0C" w:rsidRDefault="00A45255" w:rsidP="00A45255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D27A0C">
        <w:rPr>
          <w:rFonts w:ascii="Times New Roman" w:eastAsia="CIDFont+F4" w:hAnsi="Times New Roman" w:cs="Times New Roman"/>
          <w:sz w:val="24"/>
          <w:szCs w:val="24"/>
        </w:rPr>
        <w:t>Wytyczne dotyczące lamp solarnych:</w:t>
      </w:r>
    </w:p>
    <w:p w:rsidR="00A45255" w:rsidRPr="00D27A0C" w:rsidRDefault="00A45255" w:rsidP="00A45255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  <w:sz w:val="24"/>
          <w:szCs w:val="24"/>
          <w:u w:val="single"/>
        </w:rPr>
      </w:pPr>
      <w:r w:rsidRPr="00D27A0C">
        <w:rPr>
          <w:rFonts w:ascii="Times New Roman" w:eastAsia="CIDFont+F4" w:hAnsi="Times New Roman" w:cs="Times New Roman"/>
          <w:sz w:val="24"/>
          <w:szCs w:val="24"/>
          <w:u w:val="single"/>
        </w:rPr>
        <w:t>Oprawa latarni solarnej</w:t>
      </w:r>
      <w:r>
        <w:rPr>
          <w:rFonts w:ascii="Times New Roman" w:eastAsia="CIDFont+F4" w:hAnsi="Times New Roman" w:cs="Times New Roman"/>
          <w:sz w:val="24"/>
          <w:szCs w:val="24"/>
          <w:u w:val="single"/>
        </w:rPr>
        <w:t xml:space="preserve"> – ilość 2 </w:t>
      </w:r>
      <w:proofErr w:type="spellStart"/>
      <w:r>
        <w:rPr>
          <w:rFonts w:ascii="Times New Roman" w:eastAsia="CIDFont+F4" w:hAnsi="Times New Roman" w:cs="Times New Roman"/>
          <w:sz w:val="24"/>
          <w:szCs w:val="24"/>
          <w:u w:val="single"/>
        </w:rPr>
        <w:t>szt</w:t>
      </w:r>
      <w:proofErr w:type="spellEnd"/>
      <w:r w:rsidRPr="00D27A0C">
        <w:rPr>
          <w:rFonts w:ascii="Times New Roman" w:eastAsia="CIDFont+F4" w:hAnsi="Times New Roman" w:cs="Times New Roman"/>
          <w:sz w:val="24"/>
          <w:szCs w:val="24"/>
          <w:u w:val="single"/>
        </w:rPr>
        <w:t>: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786"/>
      </w:tblGrid>
      <w:tr w:rsidR="00A45255" w:rsidRPr="00D27A0C" w:rsidTr="00A45255">
        <w:trPr>
          <w:trHeight w:val="513"/>
        </w:trPr>
        <w:tc>
          <w:tcPr>
            <w:tcW w:w="4786" w:type="dxa"/>
          </w:tcPr>
          <w:p w:rsidR="00A45255" w:rsidRPr="00D27A0C" w:rsidRDefault="00A45255" w:rsidP="00A4525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Moc lampy 40 W </w:t>
            </w:r>
          </w:p>
          <w:p w:rsidR="00A45255" w:rsidRPr="00D27A0C" w:rsidRDefault="00A45255" w:rsidP="00A4525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Napięcie zasilania około 33 V </w:t>
            </w:r>
          </w:p>
          <w:p w:rsidR="00A45255" w:rsidRPr="00D27A0C" w:rsidRDefault="00A45255" w:rsidP="00A4525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>•Maksymalny prąd w obwodzie zasilania 1,3 A</w:t>
            </w:r>
          </w:p>
          <w:p w:rsidR="00A45255" w:rsidRPr="00D27A0C" w:rsidRDefault="00A45255" w:rsidP="00A4525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• Temperatura barwowa 5700 K </w:t>
            </w:r>
          </w:p>
          <w:p w:rsidR="00A45255" w:rsidRPr="00D27A0C" w:rsidRDefault="00A45255" w:rsidP="00A4525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Strumień świetlny &gt; 4800 lm </w:t>
            </w:r>
          </w:p>
          <w:p w:rsidR="00A45255" w:rsidRPr="00D27A0C" w:rsidRDefault="00A45255" w:rsidP="00A4525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Rodzaj źródła światła: diody LED </w:t>
            </w:r>
          </w:p>
          <w:p w:rsidR="00A45255" w:rsidRPr="00D27A0C" w:rsidRDefault="00A45255" w:rsidP="00A4525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Żywotność ponad 50 000 h </w:t>
            </w:r>
          </w:p>
          <w:p w:rsidR="00A45255" w:rsidRPr="00D27A0C" w:rsidRDefault="00A45255" w:rsidP="00A4525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Współczynnik oddawania barw Ra &gt; 70 </w:t>
            </w:r>
          </w:p>
          <w:p w:rsidR="00A45255" w:rsidRPr="00D27A0C" w:rsidRDefault="00A45255" w:rsidP="00A4525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Stopień ochrony IP 65 </w:t>
            </w:r>
          </w:p>
          <w:p w:rsidR="00A45255" w:rsidRDefault="00A45255" w:rsidP="00A4525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 xml:space="preserve">• Obudowa ze stopów aluminium, malowana </w:t>
            </w:r>
          </w:p>
          <w:p w:rsidR="00A45255" w:rsidRDefault="00A45255" w:rsidP="00A4525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>• Wymiary 705 x 325 x 98 mm</w:t>
            </w:r>
          </w:p>
          <w:p w:rsidR="00A45255" w:rsidRDefault="00A45255" w:rsidP="00A4525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27A0C">
              <w:rPr>
                <w:rFonts w:ascii="Times New Roman" w:hAnsi="Times New Roman" w:cs="Times New Roman"/>
                <w:sz w:val="22"/>
                <w:szCs w:val="22"/>
              </w:rPr>
              <w:t>•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2 szt. w zestawie </w:t>
            </w:r>
          </w:p>
          <w:p w:rsidR="00A45255" w:rsidRPr="00D27A0C" w:rsidRDefault="00A45255" w:rsidP="00A4525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A45255" w:rsidRDefault="00A45255" w:rsidP="00A45255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  <w:u w:val="single"/>
        </w:rPr>
      </w:pPr>
      <w:r w:rsidRPr="00D27A0C">
        <w:rPr>
          <w:rFonts w:ascii="Times New Roman" w:eastAsia="CIDFont+F4" w:hAnsi="Times New Roman" w:cs="Times New Roman"/>
          <w:u w:val="single"/>
        </w:rPr>
        <w:lastRenderedPageBreak/>
        <w:t>Słup 6 m:</w:t>
      </w:r>
    </w:p>
    <w:p w:rsidR="00A45255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Stal cynkowana ogniowo</w:t>
      </w:r>
    </w:p>
    <w:p w:rsidR="00A45255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Wysokość 6 m</w:t>
      </w:r>
    </w:p>
    <w:p w:rsidR="00A45255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u w:val="single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Oprawa oświetleniowa na wysokości około 5,5 m</w:t>
      </w:r>
    </w:p>
    <w:p w:rsidR="00A45255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Wysięgnik 1000 mm, średnica wysięgnika 60 mm</w:t>
      </w:r>
    </w:p>
    <w:p w:rsidR="00A45255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Regulacja kąta nachylenia lamp</w:t>
      </w:r>
    </w:p>
    <w:p w:rsidR="00A45255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Słup, wysięgnik oraz konstrukcja wsporna na panel zgodna z normami PN EN 1090 oraz PN EN 40-5</w:t>
      </w:r>
    </w:p>
    <w:p w:rsidR="00A45255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  <w:u w:val="single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Słup przeznaczony do montowania w I,II,III strefie wiatrowej 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920"/>
      </w:tblGrid>
      <w:tr w:rsidR="00A45255" w:rsidRPr="00D27A0C" w:rsidTr="00A45255">
        <w:trPr>
          <w:trHeight w:val="247"/>
        </w:trPr>
        <w:tc>
          <w:tcPr>
            <w:tcW w:w="2920" w:type="dxa"/>
          </w:tcPr>
          <w:p w:rsidR="00A45255" w:rsidRPr="00D27A0C" w:rsidRDefault="00A45255" w:rsidP="00A4525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A45255" w:rsidRPr="00D27A0C" w:rsidRDefault="00A45255" w:rsidP="00A45255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  <w:u w:val="single"/>
        </w:rPr>
      </w:pPr>
      <w:r w:rsidRPr="00D27A0C">
        <w:rPr>
          <w:rFonts w:ascii="Times New Roman" w:eastAsia="CIDFont+F4" w:hAnsi="Times New Roman" w:cs="Times New Roman"/>
          <w:u w:val="single"/>
        </w:rPr>
        <w:t>Fundament D-150/34:</w:t>
      </w:r>
    </w:p>
    <w:p w:rsidR="00A45255" w:rsidRPr="00D27A0C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Wymiary 43</w:t>
      </w:r>
      <w:r w:rsidRPr="00D27A0C">
        <w:rPr>
          <w:rFonts w:ascii="Times New Roman" w:hAnsi="Times New Roman" w:cs="Times New Roman"/>
        </w:rPr>
        <w:t xml:space="preserve">0 x </w:t>
      </w:r>
      <w:r>
        <w:rPr>
          <w:rFonts w:ascii="Times New Roman" w:hAnsi="Times New Roman" w:cs="Times New Roman"/>
        </w:rPr>
        <w:t>43</w:t>
      </w:r>
      <w:r w:rsidRPr="00D27A0C">
        <w:rPr>
          <w:rFonts w:ascii="Times New Roman" w:hAnsi="Times New Roman" w:cs="Times New Roman"/>
        </w:rPr>
        <w:t>0 x 1500</w:t>
      </w:r>
    </w:p>
    <w:p w:rsidR="00A45255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 Waga</w:t>
      </w:r>
      <w:r>
        <w:rPr>
          <w:rFonts w:ascii="Times New Roman" w:hAnsi="Times New Roman" w:cs="Times New Roman"/>
        </w:rPr>
        <w:t xml:space="preserve"> </w:t>
      </w:r>
      <w:r w:rsidR="00165BE4">
        <w:rPr>
          <w:rFonts w:ascii="Times New Roman" w:hAnsi="Times New Roman" w:cs="Times New Roman"/>
        </w:rPr>
        <w:t>300</w:t>
      </w:r>
      <w:r w:rsidRPr="00D27A0C">
        <w:rPr>
          <w:rFonts w:ascii="Times New Roman" w:hAnsi="Times New Roman" w:cs="Times New Roman"/>
        </w:rPr>
        <w:t xml:space="preserve"> kg, 1 </w:t>
      </w:r>
      <w:proofErr w:type="spellStart"/>
      <w:r w:rsidRPr="00D27A0C">
        <w:rPr>
          <w:rFonts w:ascii="Times New Roman" w:hAnsi="Times New Roman" w:cs="Times New Roman"/>
        </w:rPr>
        <w:t>szt</w:t>
      </w:r>
      <w:proofErr w:type="spellEnd"/>
      <w:r w:rsidRPr="00D27A0C">
        <w:rPr>
          <w:rFonts w:ascii="Times New Roman" w:hAnsi="Times New Roman" w:cs="Times New Roman"/>
        </w:rPr>
        <w:t xml:space="preserve"> w zestawie</w:t>
      </w:r>
    </w:p>
    <w:p w:rsidR="00A45255" w:rsidRPr="00D27A0C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</w:p>
    <w:p w:rsidR="00A45255" w:rsidRPr="00D27A0C" w:rsidRDefault="00A45255" w:rsidP="00A4525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u w:val="single"/>
        </w:rPr>
      </w:pPr>
      <w:r w:rsidRPr="00D27A0C">
        <w:rPr>
          <w:rFonts w:ascii="Times New Roman" w:hAnsi="Times New Roman" w:cs="Times New Roman"/>
          <w:u w:val="single"/>
        </w:rPr>
        <w:t>Model fotowoltaiczny polikrystaliczny</w:t>
      </w:r>
      <w:r w:rsidR="00165BE4">
        <w:rPr>
          <w:rFonts w:ascii="Times New Roman" w:hAnsi="Times New Roman" w:cs="Times New Roman"/>
          <w:u w:val="single"/>
        </w:rPr>
        <w:t xml:space="preserve"> - 2 szt.</w:t>
      </w:r>
      <w:r w:rsidRPr="00D27A0C">
        <w:rPr>
          <w:rFonts w:ascii="Times New Roman" w:hAnsi="Times New Roman" w:cs="Times New Roman"/>
          <w:u w:val="single"/>
        </w:rPr>
        <w:t>:</w:t>
      </w:r>
    </w:p>
    <w:p w:rsidR="00A45255" w:rsidRPr="00D27A0C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 xml:space="preserve">• Moc 285 W, napięcie </w:t>
      </w:r>
      <w:proofErr w:type="spellStart"/>
      <w:r w:rsidRPr="00D27A0C">
        <w:rPr>
          <w:rFonts w:ascii="Times New Roman" w:hAnsi="Times New Roman" w:cs="Times New Roman"/>
        </w:rPr>
        <w:t>Vmpp</w:t>
      </w:r>
      <w:proofErr w:type="spellEnd"/>
      <w:r w:rsidRPr="00D27A0C">
        <w:rPr>
          <w:rFonts w:ascii="Times New Roman" w:hAnsi="Times New Roman" w:cs="Times New Roman"/>
        </w:rPr>
        <w:t xml:space="preserve"> 31,6 V</w:t>
      </w:r>
    </w:p>
    <w:p w:rsidR="00A45255" w:rsidRPr="00D27A0C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 xml:space="preserve">• Prąd </w:t>
      </w:r>
      <w:proofErr w:type="spellStart"/>
      <w:r w:rsidRPr="00D27A0C">
        <w:rPr>
          <w:rFonts w:ascii="Times New Roman" w:hAnsi="Times New Roman" w:cs="Times New Roman"/>
        </w:rPr>
        <w:t>lmp</w:t>
      </w:r>
      <w:proofErr w:type="spellEnd"/>
      <w:r w:rsidRPr="00D27A0C">
        <w:rPr>
          <w:rFonts w:ascii="Times New Roman" w:hAnsi="Times New Roman" w:cs="Times New Roman"/>
        </w:rPr>
        <w:t xml:space="preserve">: 9,02 A, napięcie </w:t>
      </w:r>
      <w:proofErr w:type="spellStart"/>
      <w:r w:rsidRPr="00D27A0C">
        <w:rPr>
          <w:rFonts w:ascii="Times New Roman" w:hAnsi="Times New Roman" w:cs="Times New Roman"/>
        </w:rPr>
        <w:t>Voc</w:t>
      </w:r>
      <w:proofErr w:type="spellEnd"/>
      <w:r w:rsidRPr="00D27A0C">
        <w:rPr>
          <w:rFonts w:ascii="Times New Roman" w:hAnsi="Times New Roman" w:cs="Times New Roman"/>
        </w:rPr>
        <w:t xml:space="preserve">: 38,9 V, prąd </w:t>
      </w:r>
      <w:proofErr w:type="spellStart"/>
      <w:r w:rsidRPr="00D27A0C">
        <w:rPr>
          <w:rFonts w:ascii="Times New Roman" w:hAnsi="Times New Roman" w:cs="Times New Roman"/>
        </w:rPr>
        <w:t>Isc</w:t>
      </w:r>
      <w:proofErr w:type="spellEnd"/>
      <w:r w:rsidRPr="00D27A0C">
        <w:rPr>
          <w:rFonts w:ascii="Times New Roman" w:hAnsi="Times New Roman" w:cs="Times New Roman"/>
        </w:rPr>
        <w:t>: 9,49 A</w:t>
      </w:r>
    </w:p>
    <w:p w:rsidR="00A45255" w:rsidRPr="00D27A0C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 Waga 18 kg</w:t>
      </w:r>
    </w:p>
    <w:p w:rsidR="00A45255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 Wymiary: 1650 x 992 x 35 mm</w:t>
      </w:r>
    </w:p>
    <w:p w:rsidR="00165BE4" w:rsidRPr="00D27A0C" w:rsidRDefault="00165BE4" w:rsidP="00A452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2 szt. w zestawie</w:t>
      </w:r>
    </w:p>
    <w:p w:rsidR="00A45255" w:rsidRPr="00D27A0C" w:rsidRDefault="00A45255" w:rsidP="00A45255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</w:rPr>
      </w:pPr>
    </w:p>
    <w:p w:rsidR="00A45255" w:rsidRPr="00D27A0C" w:rsidRDefault="00165BE4" w:rsidP="00A45255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  <w:u w:val="single"/>
        </w:rPr>
      </w:pPr>
      <w:r>
        <w:rPr>
          <w:rFonts w:ascii="Times New Roman" w:eastAsia="CIDFont+F4" w:hAnsi="Times New Roman" w:cs="Times New Roman"/>
          <w:u w:val="single"/>
        </w:rPr>
        <w:t>Akumulator żelowy 15</w:t>
      </w:r>
      <w:r w:rsidR="00A45255" w:rsidRPr="00D27A0C">
        <w:rPr>
          <w:rFonts w:ascii="Times New Roman" w:eastAsia="CIDFont+F4" w:hAnsi="Times New Roman" w:cs="Times New Roman"/>
          <w:u w:val="single"/>
        </w:rPr>
        <w:t>0 Ah 2 szt. w zestawie:</w:t>
      </w:r>
    </w:p>
    <w:p w:rsidR="00A45255" w:rsidRPr="00D27A0C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 Napięcie 12 V</w:t>
      </w:r>
    </w:p>
    <w:p w:rsidR="00A45255" w:rsidRPr="00D27A0C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 Pojemność C20/C</w:t>
      </w:r>
      <w:r w:rsidR="00165BE4">
        <w:rPr>
          <w:rFonts w:ascii="Times New Roman" w:hAnsi="Times New Roman" w:cs="Times New Roman"/>
        </w:rPr>
        <w:t>5</w:t>
      </w:r>
      <w:r w:rsidRPr="00D27A0C">
        <w:rPr>
          <w:rFonts w:ascii="Times New Roman" w:hAnsi="Times New Roman" w:cs="Times New Roman"/>
        </w:rPr>
        <w:t> 1</w:t>
      </w:r>
      <w:r w:rsidR="00165BE4">
        <w:rPr>
          <w:rFonts w:ascii="Times New Roman" w:hAnsi="Times New Roman" w:cs="Times New Roman"/>
        </w:rPr>
        <w:t>56</w:t>
      </w:r>
      <w:r w:rsidRPr="00D27A0C">
        <w:rPr>
          <w:rFonts w:ascii="Times New Roman" w:hAnsi="Times New Roman" w:cs="Times New Roman"/>
        </w:rPr>
        <w:t>/</w:t>
      </w:r>
      <w:r w:rsidR="00165BE4">
        <w:rPr>
          <w:rFonts w:ascii="Times New Roman" w:hAnsi="Times New Roman" w:cs="Times New Roman"/>
        </w:rPr>
        <w:t>129</w:t>
      </w:r>
      <w:r w:rsidRPr="00D27A0C">
        <w:rPr>
          <w:rFonts w:ascii="Times New Roman" w:hAnsi="Times New Roman" w:cs="Times New Roman"/>
        </w:rPr>
        <w:t xml:space="preserve"> Ah</w:t>
      </w:r>
    </w:p>
    <w:p w:rsidR="00A45255" w:rsidRPr="00D27A0C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 Projektowana żywotność 12 lat</w:t>
      </w:r>
    </w:p>
    <w:p w:rsidR="00A45255" w:rsidRPr="00D27A0C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 Akumulator „</w:t>
      </w:r>
      <w:proofErr w:type="spellStart"/>
      <w:r w:rsidRPr="00D27A0C">
        <w:rPr>
          <w:rFonts w:ascii="Times New Roman" w:hAnsi="Times New Roman" w:cs="Times New Roman"/>
        </w:rPr>
        <w:t>bezklemowy</w:t>
      </w:r>
      <w:proofErr w:type="spellEnd"/>
      <w:r w:rsidRPr="00D27A0C">
        <w:rPr>
          <w:rFonts w:ascii="Times New Roman" w:hAnsi="Times New Roman" w:cs="Times New Roman"/>
        </w:rPr>
        <w:t>” wyposażony w kable o dł. 2,5 m i przekroju 6 mm2</w:t>
      </w:r>
    </w:p>
    <w:p w:rsidR="00A45255" w:rsidRPr="00D27A0C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 xml:space="preserve">• Wymiary </w:t>
      </w:r>
      <w:r w:rsidR="00165BE4">
        <w:rPr>
          <w:rFonts w:ascii="Times New Roman" w:hAnsi="Times New Roman" w:cs="Times New Roman"/>
        </w:rPr>
        <w:t>480</w:t>
      </w:r>
      <w:r w:rsidRPr="00D27A0C">
        <w:rPr>
          <w:rFonts w:ascii="Times New Roman" w:hAnsi="Times New Roman" w:cs="Times New Roman"/>
        </w:rPr>
        <w:t xml:space="preserve"> x 17</w:t>
      </w:r>
      <w:r w:rsidR="00165BE4">
        <w:rPr>
          <w:rFonts w:ascii="Times New Roman" w:hAnsi="Times New Roman" w:cs="Times New Roman"/>
        </w:rPr>
        <w:t>0</w:t>
      </w:r>
      <w:r w:rsidRPr="00D27A0C">
        <w:rPr>
          <w:rFonts w:ascii="Times New Roman" w:hAnsi="Times New Roman" w:cs="Times New Roman"/>
        </w:rPr>
        <w:t xml:space="preserve"> x 2</w:t>
      </w:r>
      <w:r w:rsidR="00165BE4">
        <w:rPr>
          <w:rFonts w:ascii="Times New Roman" w:hAnsi="Times New Roman" w:cs="Times New Roman"/>
        </w:rPr>
        <w:t>41</w:t>
      </w:r>
      <w:r w:rsidRPr="00D27A0C">
        <w:rPr>
          <w:rFonts w:ascii="Times New Roman" w:hAnsi="Times New Roman" w:cs="Times New Roman"/>
        </w:rPr>
        <w:t xml:space="preserve"> mm</w:t>
      </w:r>
    </w:p>
    <w:p w:rsidR="00A45255" w:rsidRPr="00D27A0C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 Waga 30 kg</w:t>
      </w:r>
    </w:p>
    <w:p w:rsidR="00A45255" w:rsidRPr="00D27A0C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 xml:space="preserve">• Temperatura pracy od -20 do 50 </w:t>
      </w:r>
      <w:proofErr w:type="spellStart"/>
      <w:r w:rsidRPr="00D27A0C">
        <w:rPr>
          <w:rFonts w:ascii="Times New Roman" w:hAnsi="Times New Roman" w:cs="Times New Roman"/>
        </w:rPr>
        <w:t>stC</w:t>
      </w:r>
      <w:proofErr w:type="spellEnd"/>
    </w:p>
    <w:p w:rsidR="00A45255" w:rsidRPr="00D27A0C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</w:rPr>
      </w:pPr>
      <w:r w:rsidRPr="00D27A0C">
        <w:rPr>
          <w:rFonts w:ascii="Times New Roman" w:hAnsi="Times New Roman" w:cs="Times New Roman"/>
        </w:rPr>
        <w:t xml:space="preserve">• </w:t>
      </w:r>
      <w:r w:rsidRPr="00D27A0C">
        <w:rPr>
          <w:rFonts w:ascii="Times New Roman" w:eastAsia="CIDFont+F4" w:hAnsi="Times New Roman" w:cs="Times New Roman"/>
        </w:rPr>
        <w:t xml:space="preserve">Obudowa hermetyczna na akumulator – 2 szt. w </w:t>
      </w:r>
      <w:r w:rsidR="00165BE4">
        <w:rPr>
          <w:rFonts w:ascii="Times New Roman" w:eastAsia="CIDFont+F4" w:hAnsi="Times New Roman" w:cs="Times New Roman"/>
        </w:rPr>
        <w:t>zestawie. Wymiary wewnętrzne: 480 x 245 x 24</w:t>
      </w:r>
      <w:r w:rsidRPr="00D27A0C">
        <w:rPr>
          <w:rFonts w:ascii="Times New Roman" w:eastAsia="CIDFont+F4" w:hAnsi="Times New Roman" w:cs="Times New Roman"/>
        </w:rPr>
        <w:t>0 mm</w:t>
      </w:r>
    </w:p>
    <w:p w:rsidR="00A45255" w:rsidRPr="00D27A0C" w:rsidRDefault="00A45255" w:rsidP="00A45255">
      <w:pPr>
        <w:autoSpaceDE w:val="0"/>
        <w:autoSpaceDN w:val="0"/>
        <w:adjustRightInd w:val="0"/>
        <w:spacing w:after="0"/>
        <w:jc w:val="both"/>
        <w:rPr>
          <w:rFonts w:ascii="Times New Roman" w:eastAsia="CIDFont+F4" w:hAnsi="Times New Roman" w:cs="Times New Roman"/>
        </w:rPr>
      </w:pPr>
      <w:r w:rsidRPr="00D27A0C">
        <w:rPr>
          <w:rFonts w:ascii="Times New Roman" w:hAnsi="Times New Roman" w:cs="Times New Roman"/>
        </w:rPr>
        <w:t>• Obudowa wraz z akumulatorem zakopane koło fundamentu</w:t>
      </w:r>
    </w:p>
    <w:p w:rsidR="00A45255" w:rsidRDefault="00A45255" w:rsidP="00A45255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</w:rPr>
      </w:pPr>
    </w:p>
    <w:p w:rsidR="00A45255" w:rsidRPr="00866071" w:rsidRDefault="00A45255" w:rsidP="00A45255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  <w:u w:val="single"/>
        </w:rPr>
      </w:pPr>
      <w:r w:rsidRPr="00866071">
        <w:rPr>
          <w:rFonts w:ascii="Times New Roman" w:eastAsia="CIDFont+F4" w:hAnsi="Times New Roman" w:cs="Times New Roman"/>
          <w:u w:val="single"/>
        </w:rPr>
        <w:t>Kontroler MPPT:</w:t>
      </w:r>
    </w:p>
    <w:p w:rsidR="00A45255" w:rsidRDefault="00A45255" w:rsidP="00A45255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D27A0C">
        <w:rPr>
          <w:rFonts w:ascii="Times New Roman" w:hAnsi="Times New Roman" w:cs="Times New Roman"/>
          <w:sz w:val="22"/>
          <w:szCs w:val="22"/>
        </w:rPr>
        <w:t>•</w:t>
      </w:r>
      <w:r>
        <w:rPr>
          <w:rFonts w:ascii="Times New Roman" w:hAnsi="Times New Roman" w:cs="Times New Roman"/>
        </w:rPr>
        <w:t xml:space="preserve"> </w:t>
      </w:r>
      <w:r w:rsidRPr="00866071">
        <w:rPr>
          <w:rFonts w:ascii="Times New Roman" w:hAnsi="Times New Roman" w:cs="Times New Roman"/>
          <w:sz w:val="22"/>
          <w:szCs w:val="22"/>
        </w:rPr>
        <w:t>Możliwość ustawienia 5 okresów pracy o różnych poziomach jasności lampy</w:t>
      </w:r>
    </w:p>
    <w:p w:rsidR="00A45255" w:rsidRDefault="00A45255" w:rsidP="00A45255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Automatyczne dostosowanie do długości trwania nocy</w:t>
      </w:r>
    </w:p>
    <w:p w:rsidR="00A45255" w:rsidRDefault="00A45255" w:rsidP="00A45255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Maksymalny prąd ładowania 20 A</w:t>
      </w:r>
    </w:p>
    <w:p w:rsidR="00A45255" w:rsidRDefault="00A45255" w:rsidP="00A45255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Napięcie baterii: 12/24 V (automatyczne dostosowanie)</w:t>
      </w:r>
    </w:p>
    <w:p w:rsidR="00A45255" w:rsidRDefault="00A45255" w:rsidP="00A45255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Maksymalne napięcie modułu PV: 80 V</w:t>
      </w:r>
    </w:p>
    <w:p w:rsidR="00A45255" w:rsidRDefault="00A45255" w:rsidP="00A45255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 w:rsidR="00165BE4">
        <w:rPr>
          <w:rFonts w:ascii="Times New Roman" w:hAnsi="Times New Roman" w:cs="Times New Roman"/>
        </w:rPr>
        <w:t xml:space="preserve"> Pełna wodoszczelność – stopień ochrony P67</w:t>
      </w:r>
    </w:p>
    <w:p w:rsidR="00A45255" w:rsidRDefault="00A45255" w:rsidP="00A45255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lastRenderedPageBreak/>
        <w:t>•</w:t>
      </w:r>
      <w:r>
        <w:rPr>
          <w:rFonts w:ascii="Times New Roman" w:hAnsi="Times New Roman" w:cs="Times New Roman"/>
        </w:rPr>
        <w:t xml:space="preserve"> Napięcie wyjściowe: od 17/29 do 60 V</w:t>
      </w:r>
    </w:p>
    <w:p w:rsidR="00A45255" w:rsidRDefault="00A45255" w:rsidP="00A45255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Maksymalny prąd wyjściowy: 3,3 A</w:t>
      </w:r>
    </w:p>
    <w:p w:rsidR="00A45255" w:rsidRDefault="00A45255" w:rsidP="00A45255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Śledzenie punktu mocy maksymalnej (MPPT)</w:t>
      </w:r>
    </w:p>
    <w:p w:rsidR="00A45255" w:rsidRDefault="00A45255" w:rsidP="00A45255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Temperatura pracy; od -35 do 55 </w:t>
      </w:r>
      <w:proofErr w:type="spellStart"/>
      <w:r>
        <w:rPr>
          <w:rFonts w:ascii="Times New Roman" w:hAnsi="Times New Roman" w:cs="Times New Roman"/>
        </w:rPr>
        <w:t>stC</w:t>
      </w:r>
      <w:proofErr w:type="spellEnd"/>
    </w:p>
    <w:p w:rsidR="00A45255" w:rsidRDefault="00A45255" w:rsidP="00A45255">
      <w:pPr>
        <w:pStyle w:val="Default"/>
        <w:rPr>
          <w:rFonts w:ascii="Times New Roman" w:hAnsi="Times New Roman" w:cs="Times New Roman"/>
        </w:rPr>
      </w:pPr>
    </w:p>
    <w:p w:rsidR="00A45255" w:rsidRDefault="00A45255" w:rsidP="00A45255">
      <w:pPr>
        <w:pStyle w:val="Default"/>
        <w:rPr>
          <w:rFonts w:ascii="Times New Roman" w:hAnsi="Times New Roman" w:cs="Times New Roman"/>
          <w:u w:val="single"/>
        </w:rPr>
      </w:pPr>
      <w:r w:rsidRPr="00EB58C8">
        <w:rPr>
          <w:rFonts w:ascii="Times New Roman" w:hAnsi="Times New Roman" w:cs="Times New Roman"/>
          <w:u w:val="single"/>
        </w:rPr>
        <w:t>Okablowanie:</w:t>
      </w:r>
    </w:p>
    <w:p w:rsidR="00A45255" w:rsidRPr="00EB58C8" w:rsidRDefault="00A45255" w:rsidP="00A45255">
      <w:pPr>
        <w:pStyle w:val="Default"/>
        <w:rPr>
          <w:rFonts w:ascii="Times New Roman" w:hAnsi="Times New Roman" w:cs="Times New Roman"/>
          <w:u w:val="single"/>
        </w:rPr>
      </w:pPr>
    </w:p>
    <w:p w:rsidR="00A45255" w:rsidRDefault="00A45255" w:rsidP="00A45255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Kable, złączki, bezpieczniki.</w:t>
      </w:r>
    </w:p>
    <w:p w:rsidR="00A45255" w:rsidRPr="003E664A" w:rsidRDefault="00A45255" w:rsidP="00A45255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A45255" w:rsidRPr="003E664A" w:rsidRDefault="00A45255" w:rsidP="00A4525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E664A">
        <w:rPr>
          <w:rFonts w:ascii="Times New Roman" w:hAnsi="Times New Roman" w:cs="Times New Roman"/>
          <w:sz w:val="24"/>
          <w:szCs w:val="24"/>
        </w:rPr>
        <w:t>Wymagana gwarancja producenta  na lampy solarne:  36 miesięcy.</w:t>
      </w:r>
    </w:p>
    <w:p w:rsidR="00F857AB" w:rsidRPr="0026137D" w:rsidRDefault="00F857AB" w:rsidP="00E75D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</w:rPr>
      </w:pPr>
    </w:p>
    <w:p w:rsidR="00EB58C8" w:rsidRDefault="00EB58C8" w:rsidP="00EB58C8">
      <w:pPr>
        <w:pStyle w:val="Default"/>
        <w:rPr>
          <w:rFonts w:ascii="Times New Roman" w:hAnsi="Times New Roman" w:cs="Times New Roman"/>
          <w:u w:val="single"/>
        </w:rPr>
      </w:pPr>
      <w:r w:rsidRPr="00EB58C8">
        <w:rPr>
          <w:rFonts w:ascii="Times New Roman" w:hAnsi="Times New Roman" w:cs="Times New Roman"/>
          <w:u w:val="single"/>
        </w:rPr>
        <w:t>Okablowanie:</w:t>
      </w:r>
    </w:p>
    <w:p w:rsidR="00EB58C8" w:rsidRPr="00EB58C8" w:rsidRDefault="00EB58C8" w:rsidP="00EB58C8">
      <w:pPr>
        <w:pStyle w:val="Default"/>
        <w:rPr>
          <w:rFonts w:ascii="Times New Roman" w:hAnsi="Times New Roman" w:cs="Times New Roman"/>
          <w:u w:val="single"/>
        </w:rPr>
      </w:pPr>
    </w:p>
    <w:p w:rsidR="00EB58C8" w:rsidRDefault="00EB58C8" w:rsidP="00EB58C8">
      <w:pPr>
        <w:pStyle w:val="Default"/>
        <w:rPr>
          <w:rFonts w:ascii="Times New Roman" w:hAnsi="Times New Roman" w:cs="Times New Roman"/>
        </w:rPr>
      </w:pPr>
      <w:r w:rsidRPr="00D27A0C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Kable, złączki, bezpieczniki.</w:t>
      </w:r>
    </w:p>
    <w:p w:rsidR="00EB58C8" w:rsidRPr="0026137D" w:rsidRDefault="00EB58C8" w:rsidP="00E75D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</w:rPr>
      </w:pPr>
    </w:p>
    <w:p w:rsidR="00F857AB" w:rsidRPr="000328C0" w:rsidRDefault="00F857AB" w:rsidP="00A70F6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28C0">
        <w:rPr>
          <w:rFonts w:ascii="Times New Roman" w:hAnsi="Times New Roman" w:cs="Times New Roman"/>
          <w:sz w:val="24"/>
          <w:szCs w:val="24"/>
        </w:rPr>
        <w:t xml:space="preserve">Na lampach mają być zamontowane 4 kamery wizyjne </w:t>
      </w:r>
      <w:r w:rsidR="007F6EC8">
        <w:rPr>
          <w:rFonts w:ascii="Times New Roman" w:hAnsi="Times New Roman" w:cs="Times New Roman"/>
          <w:sz w:val="24"/>
          <w:szCs w:val="24"/>
        </w:rPr>
        <w:t>zasilane solarnie</w:t>
      </w:r>
      <w:r w:rsidRPr="000328C0">
        <w:rPr>
          <w:rFonts w:ascii="Times New Roman" w:hAnsi="Times New Roman" w:cs="Times New Roman"/>
          <w:sz w:val="24"/>
          <w:szCs w:val="24"/>
        </w:rPr>
        <w:t>.</w:t>
      </w:r>
      <w:r w:rsidR="00A70F62" w:rsidRPr="000328C0">
        <w:rPr>
          <w:rFonts w:ascii="Times New Roman" w:hAnsi="Times New Roman" w:cs="Times New Roman"/>
          <w:sz w:val="24"/>
          <w:szCs w:val="24"/>
        </w:rPr>
        <w:t xml:space="preserve"> Należy dodać elementy mocujące</w:t>
      </w:r>
      <w:r w:rsidR="00EB58C8" w:rsidRPr="000328C0">
        <w:rPr>
          <w:rFonts w:ascii="Times New Roman" w:hAnsi="Times New Roman" w:cs="Times New Roman"/>
          <w:sz w:val="24"/>
          <w:szCs w:val="24"/>
        </w:rPr>
        <w:t xml:space="preserve"> kamery </w:t>
      </w:r>
      <w:r w:rsidR="00A70F62" w:rsidRPr="000328C0">
        <w:rPr>
          <w:rFonts w:ascii="Times New Roman" w:hAnsi="Times New Roman" w:cs="Times New Roman"/>
          <w:sz w:val="24"/>
          <w:szCs w:val="24"/>
        </w:rPr>
        <w:t>do słupa lampy.</w:t>
      </w:r>
    </w:p>
    <w:p w:rsidR="009F7C7B" w:rsidRDefault="00E75D2C" w:rsidP="00A70F6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664A">
        <w:rPr>
          <w:rFonts w:ascii="Times New Roman" w:hAnsi="Times New Roman" w:cs="Times New Roman"/>
          <w:sz w:val="24"/>
          <w:szCs w:val="24"/>
        </w:rPr>
        <w:t>Wymagana gwarancja producenta  na lampy solarne:  36 miesięcy.</w:t>
      </w:r>
    </w:p>
    <w:p w:rsidR="00A70F62" w:rsidRPr="0026137D" w:rsidRDefault="00A70F62" w:rsidP="00A70F62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b/>
          <w:sz w:val="18"/>
          <w:szCs w:val="18"/>
        </w:rPr>
      </w:pPr>
    </w:p>
    <w:p w:rsidR="007501A9" w:rsidRPr="003E664A" w:rsidRDefault="00165BE4" w:rsidP="007501A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9</w:t>
      </w:r>
      <w:r w:rsidR="009F7C7B" w:rsidRPr="003E664A">
        <w:rPr>
          <w:rFonts w:ascii="Times New Roman" w:hAnsi="Times New Roman" w:cs="Times New Roman"/>
          <w:b/>
          <w:szCs w:val="24"/>
        </w:rPr>
        <w:t xml:space="preserve">/ </w:t>
      </w:r>
      <w:r w:rsidR="007501A9" w:rsidRPr="003E664A">
        <w:rPr>
          <w:rFonts w:ascii="Times New Roman" w:hAnsi="Times New Roman" w:cs="Times New Roman"/>
          <w:b/>
          <w:szCs w:val="24"/>
        </w:rPr>
        <w:t>Kamery wizyjne solarne</w:t>
      </w:r>
      <w:r w:rsidR="00EF5DB1">
        <w:rPr>
          <w:rFonts w:ascii="Times New Roman" w:hAnsi="Times New Roman" w:cs="Times New Roman"/>
          <w:b/>
          <w:szCs w:val="24"/>
        </w:rPr>
        <w:t xml:space="preserve"> – 4 szt.</w:t>
      </w:r>
    </w:p>
    <w:p w:rsidR="007501A9" w:rsidRPr="00EF5DB1" w:rsidRDefault="007501A9" w:rsidP="007501A9">
      <w:pPr>
        <w:autoSpaceDE w:val="0"/>
        <w:autoSpaceDN w:val="0"/>
        <w:adjustRightInd w:val="0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EF5DB1">
        <w:rPr>
          <w:rFonts w:ascii="Times New Roman" w:eastAsia="CIDFont+F4" w:hAnsi="Times New Roman" w:cs="Times New Roman"/>
          <w:sz w:val="24"/>
          <w:szCs w:val="24"/>
        </w:rPr>
        <w:t>Wytyczne dotyczące kamer wizyjnych:</w:t>
      </w:r>
    </w:p>
    <w:p w:rsidR="00EF5DB1" w:rsidRPr="00EF5DB1" w:rsidRDefault="00EF5DB1" w:rsidP="00EF5DB1">
      <w:pPr>
        <w:rPr>
          <w:rFonts w:ascii="Times New Roman" w:hAnsi="Times New Roman" w:cs="Times New Roman"/>
          <w:sz w:val="24"/>
          <w:szCs w:val="24"/>
        </w:rPr>
      </w:pPr>
      <w:r w:rsidRPr="00EF5DB1">
        <w:rPr>
          <w:rFonts w:ascii="Times New Roman" w:hAnsi="Times New Roman" w:cs="Times New Roman"/>
          <w:sz w:val="24"/>
          <w:szCs w:val="24"/>
        </w:rPr>
        <w:t xml:space="preserve">- rozdzielczość 4MP, 25/30 </w:t>
      </w:r>
      <w:proofErr w:type="spellStart"/>
      <w:r w:rsidRPr="00EF5DB1">
        <w:rPr>
          <w:rFonts w:ascii="Times New Roman" w:hAnsi="Times New Roman" w:cs="Times New Roman"/>
          <w:sz w:val="24"/>
          <w:szCs w:val="24"/>
        </w:rPr>
        <w:t>kl</w:t>
      </w:r>
      <w:proofErr w:type="spellEnd"/>
      <w:r w:rsidRPr="00EF5DB1">
        <w:rPr>
          <w:rFonts w:ascii="Times New Roman" w:hAnsi="Times New Roman" w:cs="Times New Roman"/>
          <w:sz w:val="24"/>
          <w:szCs w:val="24"/>
        </w:rPr>
        <w:t>/s</w:t>
      </w:r>
    </w:p>
    <w:p w:rsidR="00EF5DB1" w:rsidRPr="00EF5DB1" w:rsidRDefault="00EF5DB1" w:rsidP="00EF5DB1">
      <w:pPr>
        <w:rPr>
          <w:rFonts w:ascii="Times New Roman" w:hAnsi="Times New Roman" w:cs="Times New Roman"/>
          <w:sz w:val="24"/>
          <w:szCs w:val="24"/>
        </w:rPr>
      </w:pPr>
      <w:r w:rsidRPr="00EF5DB1">
        <w:rPr>
          <w:rFonts w:ascii="Times New Roman" w:hAnsi="Times New Roman" w:cs="Times New Roman"/>
          <w:sz w:val="24"/>
          <w:szCs w:val="24"/>
        </w:rPr>
        <w:t xml:space="preserve">- interfejs 1xRJ45 Ethernet 10/100 </w:t>
      </w:r>
      <w:proofErr w:type="spellStart"/>
      <w:r w:rsidRPr="00EF5DB1">
        <w:rPr>
          <w:rFonts w:ascii="Times New Roman" w:hAnsi="Times New Roman" w:cs="Times New Roman"/>
          <w:sz w:val="24"/>
          <w:szCs w:val="24"/>
        </w:rPr>
        <w:t>Mbps</w:t>
      </w:r>
      <w:proofErr w:type="spellEnd"/>
      <w:r w:rsidRPr="00EF5D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5DB1">
        <w:rPr>
          <w:rFonts w:ascii="Times New Roman" w:hAnsi="Times New Roman" w:cs="Times New Roman"/>
          <w:sz w:val="24"/>
          <w:szCs w:val="24"/>
        </w:rPr>
        <w:t>PoE</w:t>
      </w:r>
      <w:proofErr w:type="spellEnd"/>
      <w:r w:rsidRPr="00EF5DB1"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 w:rsidRPr="00EF5DB1">
        <w:rPr>
          <w:rFonts w:ascii="Times New Roman" w:hAnsi="Times New Roman" w:cs="Times New Roman"/>
          <w:sz w:val="24"/>
          <w:szCs w:val="24"/>
        </w:rPr>
        <w:t>ePoE</w:t>
      </w:r>
      <w:proofErr w:type="spellEnd"/>
    </w:p>
    <w:p w:rsidR="00EF5DB1" w:rsidRPr="00EF5DB1" w:rsidRDefault="00EF5DB1" w:rsidP="00EF5DB1">
      <w:pPr>
        <w:rPr>
          <w:rFonts w:ascii="Times New Roman" w:hAnsi="Times New Roman" w:cs="Times New Roman"/>
          <w:sz w:val="24"/>
          <w:szCs w:val="24"/>
        </w:rPr>
      </w:pPr>
      <w:r w:rsidRPr="00EF5DB1">
        <w:rPr>
          <w:rFonts w:ascii="Times New Roman" w:hAnsi="Times New Roman" w:cs="Times New Roman"/>
          <w:sz w:val="24"/>
          <w:szCs w:val="24"/>
        </w:rPr>
        <w:t>- kompresja AI h.265/AI H.264/H265+/H.265/H264+/MJPEG</w:t>
      </w:r>
    </w:p>
    <w:p w:rsidR="00EF5DB1" w:rsidRPr="00EF5DB1" w:rsidRDefault="00EF5DB1" w:rsidP="00EF5DB1">
      <w:pPr>
        <w:rPr>
          <w:rFonts w:ascii="Times New Roman" w:hAnsi="Times New Roman" w:cs="Times New Roman"/>
          <w:sz w:val="24"/>
          <w:szCs w:val="24"/>
        </w:rPr>
      </w:pPr>
      <w:r w:rsidRPr="00EF5DB1">
        <w:rPr>
          <w:rFonts w:ascii="Times New Roman" w:hAnsi="Times New Roman" w:cs="Times New Roman"/>
          <w:sz w:val="24"/>
          <w:szCs w:val="24"/>
        </w:rPr>
        <w:t>- obiektyw 2,8mm</w:t>
      </w:r>
    </w:p>
    <w:p w:rsidR="00EF5DB1" w:rsidRPr="00EF5DB1" w:rsidRDefault="00EF5DB1" w:rsidP="00EF5DB1">
      <w:pPr>
        <w:rPr>
          <w:rFonts w:ascii="Times New Roman" w:hAnsi="Times New Roman" w:cs="Times New Roman"/>
          <w:sz w:val="24"/>
          <w:szCs w:val="24"/>
        </w:rPr>
      </w:pPr>
      <w:r w:rsidRPr="00EF5DB1">
        <w:rPr>
          <w:rFonts w:ascii="Times New Roman" w:hAnsi="Times New Roman" w:cs="Times New Roman"/>
          <w:sz w:val="24"/>
          <w:szCs w:val="24"/>
        </w:rPr>
        <w:t xml:space="preserve">- czułość 0,0007 </w:t>
      </w:r>
      <w:proofErr w:type="spellStart"/>
      <w:r w:rsidRPr="00EF5DB1">
        <w:rPr>
          <w:rFonts w:ascii="Times New Roman" w:hAnsi="Times New Roman" w:cs="Times New Roman"/>
          <w:sz w:val="24"/>
          <w:szCs w:val="24"/>
        </w:rPr>
        <w:t>lux</w:t>
      </w:r>
      <w:proofErr w:type="spellEnd"/>
    </w:p>
    <w:p w:rsidR="00EF5DB1" w:rsidRPr="00EF5DB1" w:rsidRDefault="00EF5DB1" w:rsidP="00EF5DB1">
      <w:pPr>
        <w:rPr>
          <w:rFonts w:ascii="Times New Roman" w:hAnsi="Times New Roman" w:cs="Times New Roman"/>
          <w:sz w:val="24"/>
          <w:szCs w:val="24"/>
        </w:rPr>
      </w:pPr>
      <w:r w:rsidRPr="00EF5DB1">
        <w:rPr>
          <w:rFonts w:ascii="Times New Roman" w:hAnsi="Times New Roman" w:cs="Times New Roman"/>
          <w:sz w:val="24"/>
          <w:szCs w:val="24"/>
        </w:rPr>
        <w:t>- oświetlacz IR LED zasięg 80 m</w:t>
      </w:r>
    </w:p>
    <w:p w:rsidR="00EF5DB1" w:rsidRPr="00EF5DB1" w:rsidRDefault="00EF5DB1" w:rsidP="00EF5DB1">
      <w:pPr>
        <w:rPr>
          <w:rFonts w:ascii="Times New Roman" w:hAnsi="Times New Roman" w:cs="Times New Roman"/>
          <w:sz w:val="24"/>
          <w:szCs w:val="24"/>
        </w:rPr>
      </w:pPr>
      <w:r w:rsidRPr="00EF5DB1">
        <w:rPr>
          <w:rFonts w:ascii="Times New Roman" w:hAnsi="Times New Roman" w:cs="Times New Roman"/>
          <w:sz w:val="24"/>
          <w:szCs w:val="24"/>
        </w:rPr>
        <w:t>- AWB,WDR,BLC,HLC,AGC, E-</w:t>
      </w:r>
      <w:proofErr w:type="spellStart"/>
      <w:r w:rsidRPr="00EF5DB1">
        <w:rPr>
          <w:rFonts w:ascii="Times New Roman" w:hAnsi="Times New Roman" w:cs="Times New Roman"/>
          <w:sz w:val="24"/>
          <w:szCs w:val="24"/>
        </w:rPr>
        <w:t>defog</w:t>
      </w:r>
      <w:proofErr w:type="spellEnd"/>
    </w:p>
    <w:p w:rsidR="00EF5DB1" w:rsidRPr="00EF5DB1" w:rsidRDefault="00EF5DB1" w:rsidP="00EF5DB1">
      <w:pPr>
        <w:rPr>
          <w:rFonts w:ascii="Times New Roman" w:hAnsi="Times New Roman" w:cs="Times New Roman"/>
          <w:sz w:val="24"/>
          <w:szCs w:val="24"/>
        </w:rPr>
      </w:pPr>
      <w:r w:rsidRPr="00EF5DB1">
        <w:rPr>
          <w:rFonts w:ascii="Times New Roman" w:hAnsi="Times New Roman" w:cs="Times New Roman"/>
          <w:sz w:val="24"/>
          <w:szCs w:val="24"/>
        </w:rPr>
        <w:t>- funkcje AI : ochrona parametryczna, monitorowanie przedmiotu, klasyfikacja obiektu człowiek/pojazd</w:t>
      </w:r>
    </w:p>
    <w:p w:rsidR="00EF5DB1" w:rsidRPr="00EF5DB1" w:rsidRDefault="00EF5DB1" w:rsidP="00EF5DB1">
      <w:pPr>
        <w:rPr>
          <w:rFonts w:ascii="Times New Roman" w:hAnsi="Times New Roman" w:cs="Times New Roman"/>
          <w:sz w:val="24"/>
          <w:szCs w:val="24"/>
        </w:rPr>
      </w:pPr>
      <w:r w:rsidRPr="00EF5DB1">
        <w:rPr>
          <w:rFonts w:ascii="Times New Roman" w:hAnsi="Times New Roman" w:cs="Times New Roman"/>
          <w:sz w:val="24"/>
          <w:szCs w:val="24"/>
        </w:rPr>
        <w:t>- klasyfikacja z filtrowaniem fałszywych alarmów </w:t>
      </w:r>
    </w:p>
    <w:p w:rsidR="00EF5DB1" w:rsidRPr="00EF5DB1" w:rsidRDefault="00EF5DB1" w:rsidP="00EF5DB1">
      <w:pPr>
        <w:rPr>
          <w:rFonts w:ascii="Times New Roman" w:hAnsi="Times New Roman" w:cs="Times New Roman"/>
          <w:sz w:val="24"/>
          <w:szCs w:val="24"/>
        </w:rPr>
      </w:pPr>
      <w:r w:rsidRPr="00EF5DB1">
        <w:rPr>
          <w:rFonts w:ascii="Times New Roman" w:hAnsi="Times New Roman" w:cs="Times New Roman"/>
          <w:sz w:val="24"/>
          <w:szCs w:val="24"/>
        </w:rPr>
        <w:t>- technologia szybkiego odnajdywania celów w materiałach wideo</w:t>
      </w:r>
    </w:p>
    <w:p w:rsidR="00EF5DB1" w:rsidRPr="00EF5DB1" w:rsidRDefault="00EF5DB1" w:rsidP="00EF5DB1">
      <w:pPr>
        <w:rPr>
          <w:rFonts w:ascii="Times New Roman" w:hAnsi="Times New Roman" w:cs="Times New Roman"/>
          <w:sz w:val="24"/>
          <w:szCs w:val="24"/>
        </w:rPr>
      </w:pPr>
      <w:r w:rsidRPr="00EF5DB1">
        <w:rPr>
          <w:rFonts w:ascii="Times New Roman" w:hAnsi="Times New Roman" w:cs="Times New Roman"/>
          <w:sz w:val="24"/>
          <w:szCs w:val="24"/>
        </w:rPr>
        <w:t>- technologia wyraźnego obrazu w środowiskach o słabym oświetleniu</w:t>
      </w:r>
    </w:p>
    <w:p w:rsidR="00EF5DB1" w:rsidRPr="00EF5DB1" w:rsidRDefault="00EF5DB1" w:rsidP="00EF5DB1">
      <w:pPr>
        <w:rPr>
          <w:rFonts w:ascii="Times New Roman" w:hAnsi="Times New Roman" w:cs="Times New Roman"/>
          <w:sz w:val="24"/>
          <w:szCs w:val="24"/>
        </w:rPr>
      </w:pPr>
      <w:r w:rsidRPr="00EF5DB1">
        <w:rPr>
          <w:rFonts w:ascii="Times New Roman" w:hAnsi="Times New Roman" w:cs="Times New Roman"/>
          <w:sz w:val="24"/>
          <w:szCs w:val="24"/>
        </w:rPr>
        <w:t>- technologia poprawy jakości obrazu w różnych środowiskach</w:t>
      </w:r>
    </w:p>
    <w:p w:rsidR="00EF5DB1" w:rsidRPr="00EF5DB1" w:rsidRDefault="00EF5DB1" w:rsidP="00EF5DB1">
      <w:pPr>
        <w:rPr>
          <w:rFonts w:ascii="Times New Roman" w:hAnsi="Times New Roman" w:cs="Times New Roman"/>
          <w:sz w:val="24"/>
          <w:szCs w:val="24"/>
        </w:rPr>
      </w:pPr>
      <w:r w:rsidRPr="00EF5DB1">
        <w:rPr>
          <w:rFonts w:ascii="Times New Roman" w:hAnsi="Times New Roman" w:cs="Times New Roman"/>
          <w:sz w:val="24"/>
          <w:szCs w:val="24"/>
        </w:rPr>
        <w:t xml:space="preserve">-obsługa kart </w:t>
      </w:r>
      <w:proofErr w:type="spellStart"/>
      <w:r w:rsidRPr="00EF5DB1">
        <w:rPr>
          <w:rFonts w:ascii="Times New Roman" w:hAnsi="Times New Roman" w:cs="Times New Roman"/>
          <w:sz w:val="24"/>
          <w:szCs w:val="24"/>
        </w:rPr>
        <w:t>microSD</w:t>
      </w:r>
      <w:proofErr w:type="spellEnd"/>
      <w:r w:rsidRPr="00EF5DB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F5DB1">
        <w:rPr>
          <w:rFonts w:ascii="Times New Roman" w:hAnsi="Times New Roman" w:cs="Times New Roman"/>
          <w:sz w:val="24"/>
          <w:szCs w:val="24"/>
        </w:rPr>
        <w:t>microSDHC</w:t>
      </w:r>
      <w:proofErr w:type="spellEnd"/>
      <w:r w:rsidRPr="00EF5DB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F5DB1">
        <w:rPr>
          <w:rFonts w:ascii="Times New Roman" w:hAnsi="Times New Roman" w:cs="Times New Roman"/>
          <w:sz w:val="24"/>
          <w:szCs w:val="24"/>
        </w:rPr>
        <w:t>microSDXC</w:t>
      </w:r>
      <w:proofErr w:type="spellEnd"/>
      <w:r w:rsidRPr="00EF5DB1">
        <w:rPr>
          <w:rFonts w:ascii="Times New Roman" w:hAnsi="Times New Roman" w:cs="Times New Roman"/>
          <w:sz w:val="24"/>
          <w:szCs w:val="24"/>
        </w:rPr>
        <w:t xml:space="preserve"> do 512 GB</w:t>
      </w:r>
    </w:p>
    <w:p w:rsidR="00EF5DB1" w:rsidRPr="00EF5DB1" w:rsidRDefault="00EF5DB1" w:rsidP="00EF5DB1">
      <w:pPr>
        <w:rPr>
          <w:rFonts w:ascii="Times New Roman" w:hAnsi="Times New Roman" w:cs="Times New Roman"/>
          <w:sz w:val="24"/>
          <w:szCs w:val="24"/>
        </w:rPr>
      </w:pPr>
      <w:r w:rsidRPr="00EF5DB1">
        <w:rPr>
          <w:rFonts w:ascii="Times New Roman" w:hAnsi="Times New Roman" w:cs="Times New Roman"/>
          <w:sz w:val="24"/>
          <w:szCs w:val="24"/>
        </w:rPr>
        <w:t>- obsługa: ONVIF,CGI,RTSP,RTMP,P2P</w:t>
      </w:r>
    </w:p>
    <w:p w:rsidR="00EF5DB1" w:rsidRPr="00EF5DB1" w:rsidRDefault="00EF5DB1" w:rsidP="00EF5DB1">
      <w:pPr>
        <w:rPr>
          <w:rFonts w:ascii="Times New Roman" w:hAnsi="Times New Roman" w:cs="Times New Roman"/>
          <w:sz w:val="24"/>
          <w:szCs w:val="24"/>
        </w:rPr>
      </w:pPr>
      <w:r w:rsidRPr="00EF5DB1">
        <w:rPr>
          <w:rFonts w:ascii="Times New Roman" w:hAnsi="Times New Roman" w:cs="Times New Roman"/>
          <w:sz w:val="24"/>
          <w:szCs w:val="24"/>
        </w:rPr>
        <w:t>- obudowa klasa szczelności IP67, wandaloodporna IK10</w:t>
      </w:r>
    </w:p>
    <w:p w:rsidR="00EF5DB1" w:rsidRDefault="00EF5DB1" w:rsidP="00EF5DB1">
      <w:pPr>
        <w:rPr>
          <w:rFonts w:ascii="Times New Roman" w:hAnsi="Times New Roman" w:cs="Times New Roman"/>
          <w:sz w:val="24"/>
          <w:szCs w:val="24"/>
        </w:rPr>
      </w:pPr>
      <w:r w:rsidRPr="00EF5DB1">
        <w:rPr>
          <w:rFonts w:ascii="Times New Roman" w:hAnsi="Times New Roman" w:cs="Times New Roman"/>
          <w:sz w:val="24"/>
          <w:szCs w:val="24"/>
        </w:rPr>
        <w:t>- oświetlacz IR LED zasięg od 50 do 80 m</w:t>
      </w:r>
    </w:p>
    <w:p w:rsidR="007F6EC8" w:rsidRPr="00EF5DB1" w:rsidRDefault="007F6EC8" w:rsidP="00EF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Kamery montowane na słupach latarni solarnych typu II.</w:t>
      </w:r>
    </w:p>
    <w:p w:rsidR="00EF5DB1" w:rsidRDefault="00EF5DB1" w:rsidP="00A70F62">
      <w:pPr>
        <w:autoSpaceDE w:val="0"/>
        <w:autoSpaceDN w:val="0"/>
        <w:adjustRightInd w:val="0"/>
        <w:spacing w:before="100" w:beforeAutospacing="1" w:after="0"/>
        <w:jc w:val="both"/>
        <w:rPr>
          <w:rFonts w:ascii="Times New Roman" w:hAnsi="Times New Roman" w:cs="Times New Roman"/>
          <w:u w:val="single"/>
        </w:rPr>
      </w:pPr>
    </w:p>
    <w:p w:rsidR="007501A9" w:rsidRPr="006A52A6" w:rsidRDefault="00165BE4" w:rsidP="007501A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bookmarkStart w:id="0" w:name="_GoBack"/>
      <w:bookmarkEnd w:id="0"/>
      <w:r w:rsidR="007501A9" w:rsidRPr="006A52A6">
        <w:rPr>
          <w:rFonts w:ascii="Times New Roman" w:hAnsi="Times New Roman" w:cs="Times New Roman"/>
          <w:b/>
          <w:sz w:val="24"/>
          <w:szCs w:val="24"/>
        </w:rPr>
        <w:t>/ Tablice z zasadami korzystania z toru przeszkód oraz tablice z instrukcją użytkowania</w:t>
      </w:r>
    </w:p>
    <w:p w:rsidR="007501A9" w:rsidRPr="006A52A6" w:rsidRDefault="007501A9" w:rsidP="007501A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A52A6">
        <w:rPr>
          <w:rFonts w:ascii="Times New Roman" w:hAnsi="Times New Roman" w:cs="Times New Roman"/>
          <w:sz w:val="24"/>
          <w:szCs w:val="24"/>
        </w:rPr>
        <w:t xml:space="preserve">- </w:t>
      </w:r>
      <w:r w:rsidRPr="006A52A6">
        <w:rPr>
          <w:rFonts w:ascii="Times New Roman" w:hAnsi="Times New Roman" w:cs="Times New Roman"/>
          <w:b/>
          <w:sz w:val="24"/>
          <w:szCs w:val="24"/>
        </w:rPr>
        <w:t>Tablice z zasadami korzystania z toru przeszkód</w:t>
      </w:r>
    </w:p>
    <w:p w:rsidR="007501A9" w:rsidRPr="006A52A6" w:rsidRDefault="007501A9" w:rsidP="007501A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A52A6">
        <w:rPr>
          <w:rFonts w:ascii="Times New Roman" w:hAnsi="Times New Roman" w:cs="Times New Roman"/>
          <w:sz w:val="24"/>
          <w:szCs w:val="24"/>
        </w:rPr>
        <w:t xml:space="preserve">Wykonawca zamontuje na placu aktywności OCR 3 tablice opisujące zasady korzystania   </w:t>
      </w:r>
      <w:r w:rsidR="00045F6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A52A6">
        <w:rPr>
          <w:rFonts w:ascii="Times New Roman" w:hAnsi="Times New Roman" w:cs="Times New Roman"/>
          <w:sz w:val="24"/>
          <w:szCs w:val="24"/>
        </w:rPr>
        <w:t xml:space="preserve">      z toru przeszkód w ilości 2 szt. na urządzeniach przeznaczonych do aktywności dla dorosłych   i 1 szt. przy torze przeznaczonym dla dzieci. Tablice będą wykonane z metalu pomalowanego proszkowo na kolor ciemnoszary RAL 7016. Wymiar tablic 800 x 1000 mm.</w:t>
      </w:r>
      <w:r w:rsidR="009F7C7B" w:rsidRPr="006A52A6">
        <w:rPr>
          <w:rFonts w:ascii="Times New Roman" w:hAnsi="Times New Roman" w:cs="Times New Roman"/>
          <w:sz w:val="24"/>
          <w:szCs w:val="24"/>
        </w:rPr>
        <w:t xml:space="preserve"> Na ww. tablicach należy umieścić także informacje o zainstalowanym monitoringu placu aktywności fizycznej OCR. </w:t>
      </w:r>
    </w:p>
    <w:p w:rsidR="007501A9" w:rsidRPr="006A52A6" w:rsidRDefault="007501A9" w:rsidP="007501A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A52A6">
        <w:rPr>
          <w:rFonts w:ascii="Times New Roman" w:hAnsi="Times New Roman" w:cs="Times New Roman"/>
          <w:sz w:val="24"/>
          <w:szCs w:val="24"/>
        </w:rPr>
        <w:t xml:space="preserve">- </w:t>
      </w:r>
      <w:r w:rsidRPr="006A52A6">
        <w:rPr>
          <w:rFonts w:ascii="Times New Roman" w:hAnsi="Times New Roman" w:cs="Times New Roman"/>
          <w:b/>
          <w:sz w:val="24"/>
          <w:szCs w:val="24"/>
        </w:rPr>
        <w:t>Tablice z instrukcją użytkowania</w:t>
      </w:r>
    </w:p>
    <w:p w:rsidR="007501A9" w:rsidRPr="006A52A6" w:rsidRDefault="007501A9" w:rsidP="007501A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1A9" w:rsidRPr="006A52A6" w:rsidRDefault="007501A9" w:rsidP="007501A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A52A6">
        <w:rPr>
          <w:rFonts w:ascii="Times New Roman" w:hAnsi="Times New Roman" w:cs="Times New Roman"/>
          <w:sz w:val="24"/>
          <w:szCs w:val="24"/>
        </w:rPr>
        <w:t xml:space="preserve">Wykonawca zamontuje na placu aktywności OCR 6 tablic z instrukcją użytkowania       </w:t>
      </w:r>
      <w:r w:rsidR="00045F68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A52A6">
        <w:rPr>
          <w:rFonts w:ascii="Times New Roman" w:hAnsi="Times New Roman" w:cs="Times New Roman"/>
          <w:sz w:val="24"/>
          <w:szCs w:val="24"/>
        </w:rPr>
        <w:t xml:space="preserve">             z poszczególnych urządzeń sportowo - rekreacyjnych. Tablice będą wykonane z metalu pomalowanego proszkowo na kolor ciemnoszary RAL 7016. Wymiar tablic 800 x 1000 mm.</w:t>
      </w:r>
    </w:p>
    <w:p w:rsidR="00006CDC" w:rsidRPr="0026137D" w:rsidRDefault="00006CDC" w:rsidP="00006CDC">
      <w:pPr>
        <w:shd w:val="clear" w:color="auto" w:fill="FFFFFF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006CDC" w:rsidRPr="00006CDC" w:rsidRDefault="00006CDC" w:rsidP="00006CDC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CDC">
        <w:rPr>
          <w:rFonts w:ascii="Times New Roman" w:hAnsi="Times New Roman" w:cs="Times New Roman"/>
          <w:b/>
          <w:sz w:val="24"/>
          <w:szCs w:val="24"/>
        </w:rPr>
        <w:t xml:space="preserve">UWAGA: </w:t>
      </w:r>
    </w:p>
    <w:p w:rsidR="00006CDC" w:rsidRPr="008D3350" w:rsidRDefault="00006CDC" w:rsidP="00006CD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Fundamenty pod projektowane elementy małej </w:t>
      </w:r>
      <w:proofErr w:type="spellStart"/>
      <w:r>
        <w:rPr>
          <w:rFonts w:ascii="Times New Roman" w:hAnsi="Times New Roman" w:cs="Times New Roman"/>
          <w:sz w:val="24"/>
          <w:szCs w:val="24"/>
        </w:rPr>
        <w:t>architektruy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należy zaprojektować  i wykonać uwzględniając wytyczne producentów urządzeń oraz istniejące warunki gruntowe. Przed przystąpieniem do projektowania Zamawiający zaleca wnikliwe zapoznanie się z projektem budowlanym wzniesienia rekreacyjnego,  na  którym planowana jest lokalizacja placu OCR. </w:t>
      </w:r>
    </w:p>
    <w:p w:rsidR="007501A9" w:rsidRPr="0026137D" w:rsidRDefault="007501A9" w:rsidP="007501A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7501A9" w:rsidRPr="006A52A6" w:rsidRDefault="007501A9" w:rsidP="007501A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52A6">
        <w:rPr>
          <w:rFonts w:ascii="Times New Roman" w:hAnsi="Times New Roman" w:cs="Times New Roman"/>
          <w:b/>
          <w:sz w:val="24"/>
          <w:szCs w:val="24"/>
        </w:rPr>
        <w:t xml:space="preserve">Wykonawca zobowiązany jest uzyskać akceptację Zamawiającego dla wszystkim elementów wyposażenia placu OCR przed ich wbudowaniem. </w:t>
      </w:r>
    </w:p>
    <w:p w:rsidR="007501A9" w:rsidRPr="006A52A6" w:rsidRDefault="007501A9" w:rsidP="007501A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52A6">
        <w:rPr>
          <w:rFonts w:ascii="Times New Roman" w:hAnsi="Times New Roman" w:cs="Times New Roman"/>
          <w:b/>
          <w:sz w:val="24"/>
          <w:szCs w:val="24"/>
        </w:rPr>
        <w:t xml:space="preserve">Wszystkie urządzenia sportowe oraz elementy małej architektury należy zamontować zgodnie z </w:t>
      </w:r>
      <w:r w:rsidR="000F73F6" w:rsidRPr="006A52A6">
        <w:rPr>
          <w:rFonts w:ascii="Times New Roman" w:hAnsi="Times New Roman" w:cs="Times New Roman"/>
          <w:b/>
          <w:sz w:val="24"/>
          <w:szCs w:val="24"/>
        </w:rPr>
        <w:t xml:space="preserve">projektem technicznym </w:t>
      </w:r>
      <w:r w:rsidRPr="006A52A6">
        <w:rPr>
          <w:rFonts w:ascii="Times New Roman" w:hAnsi="Times New Roman" w:cs="Times New Roman"/>
          <w:b/>
          <w:sz w:val="24"/>
          <w:szCs w:val="24"/>
        </w:rPr>
        <w:t>oraz zaakceptowanym przez Zama</w:t>
      </w:r>
      <w:r w:rsidR="000F73F6" w:rsidRPr="006A52A6">
        <w:rPr>
          <w:rFonts w:ascii="Times New Roman" w:hAnsi="Times New Roman" w:cs="Times New Roman"/>
          <w:b/>
          <w:sz w:val="24"/>
          <w:szCs w:val="24"/>
        </w:rPr>
        <w:t>wiającego projektem wykonawczym.</w:t>
      </w:r>
    </w:p>
    <w:p w:rsidR="007501A9" w:rsidRPr="0026137D" w:rsidRDefault="007501A9" w:rsidP="007501A9">
      <w:pPr>
        <w:pStyle w:val="Tekstpodstawowy"/>
        <w:rPr>
          <w:rFonts w:ascii="Times New Roman" w:hAnsi="Times New Roman"/>
          <w:b/>
          <w:sz w:val="18"/>
          <w:szCs w:val="18"/>
        </w:rPr>
      </w:pPr>
    </w:p>
    <w:p w:rsidR="007501A9" w:rsidRPr="006A52A6" w:rsidRDefault="007501A9" w:rsidP="007501A9">
      <w:pPr>
        <w:pStyle w:val="Tekstpodstawowy"/>
        <w:ind w:left="993" w:hanging="591"/>
        <w:rPr>
          <w:rFonts w:ascii="Times New Roman" w:hAnsi="Times New Roman"/>
          <w:b/>
          <w:sz w:val="24"/>
          <w:szCs w:val="24"/>
        </w:rPr>
      </w:pPr>
      <w:r w:rsidRPr="006A52A6">
        <w:rPr>
          <w:rFonts w:ascii="Times New Roman" w:hAnsi="Times New Roman"/>
          <w:b/>
          <w:sz w:val="24"/>
          <w:szCs w:val="24"/>
        </w:rPr>
        <w:t>Uwagi:</w:t>
      </w:r>
    </w:p>
    <w:p w:rsidR="007501A9" w:rsidRPr="006A52A6" w:rsidRDefault="007501A9" w:rsidP="007501A9">
      <w:pPr>
        <w:pStyle w:val="Tekstpodstawowy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A52A6">
        <w:rPr>
          <w:rFonts w:ascii="Times New Roman" w:hAnsi="Times New Roman"/>
          <w:sz w:val="24"/>
          <w:szCs w:val="24"/>
        </w:rPr>
        <w:t>Wszystkie montowane urządzenia muszą posiadać certyfikaty bezpieczeństwa, deklaracje zdolności – potwierdzające, że zostały wykonane w oparciu o normy obowiązujące w tym zakresie.</w:t>
      </w:r>
    </w:p>
    <w:p w:rsidR="007501A9" w:rsidRPr="006A52A6" w:rsidRDefault="007501A9" w:rsidP="007501A9">
      <w:pPr>
        <w:pStyle w:val="Tekstpodstawowy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A52A6">
        <w:rPr>
          <w:rFonts w:ascii="Times New Roman" w:hAnsi="Times New Roman"/>
          <w:sz w:val="24"/>
          <w:szCs w:val="24"/>
        </w:rPr>
        <w:t xml:space="preserve">Wszelkie gotowe produkty (z podaniem nazwy, symbolu i producenta) wskazane do zastosowania w Programie </w:t>
      </w:r>
      <w:proofErr w:type="spellStart"/>
      <w:r w:rsidRPr="006A52A6">
        <w:rPr>
          <w:rFonts w:ascii="Times New Roman" w:hAnsi="Times New Roman"/>
          <w:sz w:val="24"/>
          <w:szCs w:val="24"/>
        </w:rPr>
        <w:t>Funkcjonalno</w:t>
      </w:r>
      <w:proofErr w:type="spellEnd"/>
      <w:r w:rsidRPr="006A52A6">
        <w:rPr>
          <w:rFonts w:ascii="Times New Roman" w:hAnsi="Times New Roman"/>
          <w:sz w:val="24"/>
          <w:szCs w:val="24"/>
        </w:rPr>
        <w:t xml:space="preserve"> – Użytkowym stanowią jedynie przykłady materiałów, elementów i urządzeń, jakie mogą być użyte przez wykonawców w ramach robót. Znaki firmowe producentów oraz nazwy i symbole poszczególnych produktów zostały w dokumentacji podane jedynie w celu jak najdokładniejszego określenia ich charakterystyki. Oznacza to, że Zamawiający dopuszcza zastosowanie rozwiązań  równoważnych, nie odbiegających od zaproponowanych w zakresie:</w:t>
      </w:r>
    </w:p>
    <w:p w:rsidR="007501A9" w:rsidRPr="006A52A6" w:rsidRDefault="007501A9" w:rsidP="007501A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2A6">
        <w:rPr>
          <w:rFonts w:ascii="Times New Roman" w:hAnsi="Times New Roman" w:cs="Times New Roman"/>
          <w:sz w:val="24"/>
          <w:szCs w:val="24"/>
        </w:rPr>
        <w:lastRenderedPageBreak/>
        <w:t>gabarytów (wielkość, rodzaj oraz liczba elementów składowych)  z tolerancją ± 5%</w:t>
      </w:r>
    </w:p>
    <w:p w:rsidR="007501A9" w:rsidRPr="006A52A6" w:rsidRDefault="007501A9" w:rsidP="007501A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2A6">
        <w:rPr>
          <w:rFonts w:ascii="Times New Roman" w:hAnsi="Times New Roman" w:cs="Times New Roman"/>
          <w:sz w:val="24"/>
          <w:szCs w:val="24"/>
        </w:rPr>
        <w:t xml:space="preserve">parametrów technicznych (wytrzymałość, trwałość, dane techniczne, dane, hydrauliczne, charakterystyki liniowe) – minimalnych określonych w specyfikacji technicznej. </w:t>
      </w:r>
    </w:p>
    <w:p w:rsidR="007501A9" w:rsidRPr="006A52A6" w:rsidRDefault="007501A9" w:rsidP="007501A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2A6">
        <w:rPr>
          <w:rFonts w:ascii="Times New Roman" w:hAnsi="Times New Roman" w:cs="Times New Roman"/>
          <w:sz w:val="24"/>
          <w:szCs w:val="24"/>
        </w:rPr>
        <w:t>parametrów bezpieczeństwa użytkowania – minimalnych określonych odrębnymi przepisami.</w:t>
      </w:r>
    </w:p>
    <w:p w:rsidR="007501A9" w:rsidRPr="006A52A6" w:rsidRDefault="007501A9" w:rsidP="007501A9">
      <w:pPr>
        <w:pStyle w:val="Zwykytekst"/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6A52A6">
        <w:rPr>
          <w:rFonts w:ascii="Times New Roman" w:hAnsi="Times New Roman"/>
          <w:sz w:val="24"/>
          <w:szCs w:val="24"/>
        </w:rPr>
        <w:t>pod warunkiem, że do oferty wykonawcy załączono dokumenty z oznaczeniem producenta i typu oferowanego produktu określające parametry techniczne w zakresie równoważności z określonymi w dokumentacji projektowej.</w:t>
      </w:r>
    </w:p>
    <w:p w:rsidR="002610D6" w:rsidRDefault="007501A9" w:rsidP="002610D6">
      <w:pPr>
        <w:pStyle w:val="Zwykytekst"/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6A52A6">
        <w:rPr>
          <w:rFonts w:ascii="Times New Roman" w:hAnsi="Times New Roman"/>
          <w:sz w:val="24"/>
          <w:szCs w:val="24"/>
        </w:rPr>
        <w:t>Wszystkie produkty zastosowane przez wykonawcę muszą posiadać niezbędne, wymagane przez prawo deklaracje zgodności i jakości z europejskimi normami dotyczącymi określonej grupy produktów.</w:t>
      </w:r>
    </w:p>
    <w:p w:rsidR="007501A9" w:rsidRPr="002610D6" w:rsidRDefault="002610D6" w:rsidP="002610D6">
      <w:pPr>
        <w:pStyle w:val="Zwykytekst"/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2610D6">
        <w:rPr>
          <w:rFonts w:ascii="Times New Roman" w:hAnsi="Times New Roman"/>
          <w:sz w:val="23"/>
          <w:szCs w:val="23"/>
        </w:rPr>
        <w:t xml:space="preserve">Minimalny okres </w:t>
      </w:r>
      <w:r>
        <w:rPr>
          <w:rFonts w:ascii="Times New Roman" w:hAnsi="Times New Roman"/>
          <w:sz w:val="23"/>
          <w:szCs w:val="23"/>
        </w:rPr>
        <w:t xml:space="preserve">gwarancji i </w:t>
      </w:r>
      <w:proofErr w:type="spellStart"/>
      <w:r>
        <w:rPr>
          <w:rFonts w:ascii="Times New Roman" w:hAnsi="Times New Roman"/>
          <w:sz w:val="23"/>
          <w:szCs w:val="23"/>
        </w:rPr>
        <w:t>rę</w:t>
      </w:r>
      <w:r w:rsidRPr="002610D6">
        <w:rPr>
          <w:rFonts w:ascii="Times New Roman" w:hAnsi="Times New Roman"/>
          <w:sz w:val="23"/>
          <w:szCs w:val="23"/>
        </w:rPr>
        <w:t>kojmii</w:t>
      </w:r>
      <w:proofErr w:type="spellEnd"/>
      <w:r w:rsidRPr="002610D6">
        <w:rPr>
          <w:rFonts w:ascii="Times New Roman" w:hAnsi="Times New Roman"/>
          <w:sz w:val="23"/>
          <w:szCs w:val="23"/>
        </w:rPr>
        <w:t xml:space="preserve"> wymagany przez Zamawiającego wynosi 36 miesięcy.</w:t>
      </w:r>
    </w:p>
    <w:p w:rsidR="002610D6" w:rsidRPr="0026137D" w:rsidRDefault="002610D6" w:rsidP="0026137D">
      <w:pPr>
        <w:pStyle w:val="Zwykytekst"/>
        <w:jc w:val="both"/>
        <w:outlineLvl w:val="0"/>
        <w:rPr>
          <w:rFonts w:ascii="Times New Roman" w:hAnsi="Times New Roman"/>
          <w:sz w:val="18"/>
          <w:szCs w:val="18"/>
        </w:rPr>
      </w:pPr>
    </w:p>
    <w:p w:rsidR="007501A9" w:rsidRDefault="00F865CB" w:rsidP="00F865C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65CB">
        <w:rPr>
          <w:rFonts w:ascii="Times New Roman" w:hAnsi="Times New Roman" w:cs="Times New Roman"/>
          <w:b/>
          <w:sz w:val="24"/>
          <w:szCs w:val="24"/>
        </w:rPr>
        <w:t xml:space="preserve">Pkt. 4.1 PFU przyjmuje brzmienie: </w:t>
      </w:r>
    </w:p>
    <w:p w:rsidR="00F865CB" w:rsidRDefault="00F865CB" w:rsidP="00F865CB">
      <w:pPr>
        <w:pStyle w:val="Akapitzlist"/>
        <w:ind w:left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5CB" w:rsidRPr="007948FD" w:rsidRDefault="00F865CB" w:rsidP="00F865CB">
      <w:pPr>
        <w:pStyle w:val="Akapitzlist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7948FD">
        <w:rPr>
          <w:rFonts w:ascii="Times New Roman" w:hAnsi="Times New Roman" w:cs="Times New Roman"/>
          <w:sz w:val="24"/>
          <w:szCs w:val="24"/>
        </w:rPr>
        <w:t>Wykonawca opracuje:</w:t>
      </w:r>
    </w:p>
    <w:p w:rsidR="00F865CB" w:rsidRPr="007948FD" w:rsidRDefault="00C47B85" w:rsidP="00F865CB">
      <w:pPr>
        <w:pStyle w:val="Akapitzlist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7948FD">
        <w:rPr>
          <w:rFonts w:ascii="Times New Roman" w:hAnsi="Times New Roman" w:cs="Times New Roman"/>
          <w:sz w:val="24"/>
          <w:szCs w:val="24"/>
        </w:rPr>
        <w:t>1/</w:t>
      </w:r>
      <w:r w:rsidR="00F865CB" w:rsidRPr="007948FD">
        <w:rPr>
          <w:rFonts w:ascii="Times New Roman" w:hAnsi="Times New Roman" w:cs="Times New Roman"/>
          <w:sz w:val="24"/>
          <w:szCs w:val="24"/>
        </w:rPr>
        <w:t xml:space="preserve">  projekt wykonawczy </w:t>
      </w:r>
      <w:r w:rsidR="007948FD">
        <w:rPr>
          <w:rFonts w:ascii="Times New Roman" w:hAnsi="Times New Roman" w:cs="Times New Roman"/>
          <w:sz w:val="24"/>
          <w:szCs w:val="24"/>
        </w:rPr>
        <w:t>zawierający m.in.: projekt  zagospodarowania terenu w skali 1:</w:t>
      </w:r>
      <w:r w:rsidR="008A6F6F">
        <w:rPr>
          <w:rFonts w:ascii="Times New Roman" w:hAnsi="Times New Roman" w:cs="Times New Roman"/>
          <w:sz w:val="24"/>
          <w:szCs w:val="24"/>
        </w:rPr>
        <w:t>100 – 2 egz.</w:t>
      </w:r>
    </w:p>
    <w:p w:rsidR="007948FD" w:rsidRDefault="007948FD" w:rsidP="00F865CB">
      <w:pPr>
        <w:pStyle w:val="Akapitzlist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7948FD">
        <w:rPr>
          <w:rFonts w:ascii="Times New Roman" w:hAnsi="Times New Roman" w:cs="Times New Roman"/>
          <w:sz w:val="24"/>
          <w:szCs w:val="24"/>
        </w:rPr>
        <w:t xml:space="preserve">2/ specyfikacje techniczne wykonania i odbioru robót </w:t>
      </w:r>
      <w:r>
        <w:rPr>
          <w:rFonts w:ascii="Times New Roman" w:hAnsi="Times New Roman" w:cs="Times New Roman"/>
          <w:sz w:val="24"/>
          <w:szCs w:val="24"/>
        </w:rPr>
        <w:t>wraz z szczegółowymi specyfikacjami wszystkich elementów wyposażenia placu aktywności fizycznej OCR</w:t>
      </w:r>
      <w:r w:rsidR="008A6F6F">
        <w:rPr>
          <w:rFonts w:ascii="Times New Roman" w:hAnsi="Times New Roman" w:cs="Times New Roman"/>
          <w:sz w:val="24"/>
          <w:szCs w:val="24"/>
        </w:rPr>
        <w:t xml:space="preserve"> – 3 egz. </w:t>
      </w:r>
    </w:p>
    <w:p w:rsidR="007948FD" w:rsidRPr="0026137D" w:rsidRDefault="007948FD" w:rsidP="00F865CB">
      <w:pPr>
        <w:pStyle w:val="Akapitzlist"/>
        <w:ind w:left="420"/>
        <w:jc w:val="both"/>
        <w:rPr>
          <w:rFonts w:ascii="Times New Roman" w:hAnsi="Times New Roman" w:cs="Times New Roman"/>
          <w:sz w:val="18"/>
          <w:szCs w:val="18"/>
        </w:rPr>
      </w:pPr>
    </w:p>
    <w:p w:rsidR="007948FD" w:rsidRDefault="007948FD" w:rsidP="007948FD">
      <w:pPr>
        <w:pStyle w:val="Akapitzlist"/>
        <w:ind w:left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Ww. opracowania musz</w:t>
      </w:r>
      <w:r w:rsidR="008A6F6F">
        <w:rPr>
          <w:rFonts w:ascii="Times New Roman" w:hAnsi="Times New Roman" w:cs="Times New Roman"/>
          <w:sz w:val="24"/>
          <w:szCs w:val="24"/>
        </w:rPr>
        <w:t>ą</w:t>
      </w:r>
      <w:r>
        <w:rPr>
          <w:rFonts w:ascii="Times New Roman" w:hAnsi="Times New Roman" w:cs="Times New Roman"/>
          <w:sz w:val="24"/>
          <w:szCs w:val="24"/>
        </w:rPr>
        <w:t xml:space="preserve"> spełniać </w:t>
      </w:r>
      <w:r w:rsidRPr="007948FD">
        <w:rPr>
          <w:rFonts w:ascii="Times New Roman" w:hAnsi="Times New Roman" w:cs="Times New Roman"/>
          <w:sz w:val="24"/>
          <w:szCs w:val="24"/>
        </w:rPr>
        <w:t xml:space="preserve">wymagania </w:t>
      </w:r>
      <w:r>
        <w:rPr>
          <w:rFonts w:ascii="Times New Roman" w:hAnsi="Times New Roman" w:cs="Times New Roman"/>
          <w:sz w:val="24"/>
          <w:szCs w:val="24"/>
        </w:rPr>
        <w:t xml:space="preserve">Rozporządzenia </w:t>
      </w:r>
      <w:r w:rsidRPr="007948FD">
        <w:rPr>
          <w:rFonts w:ascii="Times New Roman" w:hAnsi="Times New Roman" w:cs="Times New Roman"/>
          <w:sz w:val="24"/>
          <w:szCs w:val="24"/>
        </w:rPr>
        <w:t xml:space="preserve">Ministra Rozwoju </w:t>
      </w:r>
      <w:r>
        <w:rPr>
          <w:rFonts w:ascii="Times New Roman" w:hAnsi="Times New Roman" w:cs="Times New Roman"/>
          <w:sz w:val="24"/>
          <w:szCs w:val="24"/>
        </w:rPr>
        <w:br/>
      </w:r>
      <w:r w:rsidRPr="007948FD">
        <w:rPr>
          <w:rFonts w:ascii="Times New Roman" w:hAnsi="Times New Roman" w:cs="Times New Roman"/>
          <w:sz w:val="24"/>
          <w:szCs w:val="24"/>
        </w:rPr>
        <w:t>i Technologii  z dnia 20 grudnia 2021 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48FD">
        <w:rPr>
          <w:rFonts w:ascii="Times New Roman" w:hAnsi="Times New Roman" w:cs="Times New Roman"/>
          <w:sz w:val="24"/>
          <w:szCs w:val="24"/>
        </w:rPr>
        <w:t xml:space="preserve">w sprawie szczegółowego zakresu i formy </w:t>
      </w:r>
      <w:r w:rsidRPr="007948FD">
        <w:rPr>
          <w:rStyle w:val="Uwydatnienie"/>
          <w:rFonts w:ascii="Times New Roman" w:hAnsi="Times New Roman" w:cs="Times New Roman"/>
          <w:i w:val="0"/>
          <w:sz w:val="24"/>
          <w:szCs w:val="24"/>
        </w:rPr>
        <w:t>dokumentacji projektowej</w:t>
      </w:r>
      <w:r w:rsidRPr="007948FD">
        <w:rPr>
          <w:rFonts w:ascii="Times New Roman" w:hAnsi="Times New Roman" w:cs="Times New Roman"/>
          <w:i/>
          <w:sz w:val="24"/>
          <w:szCs w:val="24"/>
        </w:rPr>
        <w:t>,</w:t>
      </w:r>
      <w:r w:rsidRPr="007948FD">
        <w:rPr>
          <w:rFonts w:ascii="Times New Roman" w:hAnsi="Times New Roman" w:cs="Times New Roman"/>
          <w:sz w:val="24"/>
          <w:szCs w:val="24"/>
        </w:rPr>
        <w:t xml:space="preserve"> specyfikacji technicznych wykonania i odbioru robót budowlanych oraz programu funkcjonalno-użytkowego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6F6F" w:rsidRDefault="008A6F6F" w:rsidP="006A52A6">
      <w:pPr>
        <w:pStyle w:val="Tekstpodstawowywcity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Wykonawca dostarczy Zamawiającemu opracowania będące przedmiotem zamówienia  także w formie elektronicznej na nośniku elektronicznym  w formacie PDF oraz formie edytowalnej odpowiednio do rodzaju  opracowania w formatach </w:t>
      </w:r>
      <w:proofErr w:type="spellStart"/>
      <w:r>
        <w:rPr>
          <w:rFonts w:ascii="Times New Roman" w:hAnsi="Times New Roman"/>
          <w:sz w:val="24"/>
          <w:szCs w:val="24"/>
        </w:rPr>
        <w:t>dwg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doc</w:t>
      </w:r>
      <w:proofErr w:type="spellEnd"/>
      <w:r>
        <w:rPr>
          <w:rFonts w:ascii="Times New Roman" w:hAnsi="Times New Roman"/>
          <w:sz w:val="24"/>
          <w:szCs w:val="24"/>
        </w:rPr>
        <w:t>(x), xls(x), Power Point oraz programów obliczeniowych, pogrupowane w sposób odpowiadający wersji papierowej.</w:t>
      </w:r>
    </w:p>
    <w:p w:rsidR="008A6F6F" w:rsidRDefault="008A6F6F" w:rsidP="006A52A6">
      <w:pPr>
        <w:pStyle w:val="Tekstpodstawowywcity"/>
        <w:ind w:left="0"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Opracowania przekazywane Zamawiającemu muszą spełniać niżej określone wymagania formalne:</w:t>
      </w:r>
    </w:p>
    <w:p w:rsidR="008A6F6F" w:rsidRPr="008A6F6F" w:rsidRDefault="008A6F6F" w:rsidP="008A6F6F">
      <w:pPr>
        <w:pStyle w:val="Tekstpodstawowy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A6F6F">
        <w:rPr>
          <w:rFonts w:ascii="Times New Roman" w:hAnsi="Times New Roman"/>
          <w:sz w:val="24"/>
          <w:szCs w:val="24"/>
        </w:rPr>
        <w:t xml:space="preserve">Dokumentacja musi być wykonana w czytelnej technice graficznej oraz zabezpieczona </w:t>
      </w:r>
      <w:r w:rsidR="00EB58C8">
        <w:rPr>
          <w:rFonts w:ascii="Times New Roman" w:hAnsi="Times New Roman"/>
          <w:sz w:val="24"/>
          <w:szCs w:val="24"/>
        </w:rPr>
        <w:t xml:space="preserve">              </w:t>
      </w:r>
      <w:r w:rsidRPr="008A6F6F">
        <w:rPr>
          <w:rFonts w:ascii="Times New Roman" w:hAnsi="Times New Roman"/>
          <w:sz w:val="24"/>
          <w:szCs w:val="24"/>
        </w:rPr>
        <w:t>w sposó</w:t>
      </w:r>
      <w:r w:rsidR="0026137D">
        <w:rPr>
          <w:rFonts w:ascii="Times New Roman" w:hAnsi="Times New Roman"/>
          <w:sz w:val="24"/>
          <w:szCs w:val="24"/>
        </w:rPr>
        <w:t>b trwały przed dekompletacją (</w:t>
      </w:r>
      <w:r w:rsidRPr="008A6F6F">
        <w:rPr>
          <w:rFonts w:ascii="Times New Roman" w:hAnsi="Times New Roman"/>
          <w:sz w:val="24"/>
          <w:szCs w:val="24"/>
        </w:rPr>
        <w:t>oprawa książkowa, przesznurowanie itp.); niedopuszczalne jest bindowanie oraz oprawa w plastikowe skoroszyty wpięte następnie do segregatorów.</w:t>
      </w:r>
    </w:p>
    <w:p w:rsidR="008A6F6F" w:rsidRPr="008A6F6F" w:rsidRDefault="0026137D" w:rsidP="008A6F6F">
      <w:pPr>
        <w:pStyle w:val="Tekstpodstawowy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Oprawa (</w:t>
      </w:r>
      <w:r w:rsidR="008A6F6F" w:rsidRPr="008A6F6F">
        <w:rPr>
          <w:rFonts w:ascii="Times New Roman" w:hAnsi="Times New Roman"/>
          <w:sz w:val="24"/>
          <w:szCs w:val="24"/>
        </w:rPr>
        <w:t>okładka) powinna być wykonana z trwałego i sztywnego materiału o gr. ok. 1 mm formatu A4, w taki sposób</w:t>
      </w:r>
      <w:r w:rsidR="008A6F6F">
        <w:rPr>
          <w:rFonts w:ascii="Times New Roman" w:hAnsi="Times New Roman"/>
          <w:sz w:val="24"/>
          <w:szCs w:val="24"/>
        </w:rPr>
        <w:t xml:space="preserve"> </w:t>
      </w:r>
      <w:r w:rsidR="008A6F6F" w:rsidRPr="008A6F6F">
        <w:rPr>
          <w:rFonts w:ascii="Times New Roman" w:hAnsi="Times New Roman"/>
          <w:sz w:val="24"/>
          <w:szCs w:val="24"/>
        </w:rPr>
        <w:t xml:space="preserve"> aby umożliwiła swobodne przeglądanie zawartości. </w:t>
      </w:r>
    </w:p>
    <w:p w:rsidR="008A6F6F" w:rsidRPr="008A6F6F" w:rsidRDefault="008A6F6F" w:rsidP="008A6F6F">
      <w:pPr>
        <w:pStyle w:val="Tekstpodstawowy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A6F6F">
        <w:rPr>
          <w:rFonts w:ascii="Times New Roman" w:hAnsi="Times New Roman"/>
          <w:sz w:val="24"/>
          <w:szCs w:val="24"/>
        </w:rPr>
        <w:t xml:space="preserve">Kolor oprawy (okładki) musi zapewniać czytelność dokonywanych na niej zapisów </w:t>
      </w:r>
      <w:r w:rsidRPr="008A6F6F">
        <w:rPr>
          <w:rFonts w:ascii="Times New Roman" w:hAnsi="Times New Roman"/>
          <w:sz w:val="24"/>
          <w:szCs w:val="24"/>
        </w:rPr>
        <w:br/>
        <w:t xml:space="preserve">i odciskanych pieczęci. </w:t>
      </w:r>
    </w:p>
    <w:p w:rsidR="008A6F6F" w:rsidRPr="008A6F6F" w:rsidRDefault="00021B8B" w:rsidP="008A6F6F">
      <w:pPr>
        <w:pStyle w:val="Tekstpodstawowy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Górną część oprawy (</w:t>
      </w:r>
      <w:r w:rsidR="008A6F6F" w:rsidRPr="008A6F6F">
        <w:rPr>
          <w:rFonts w:ascii="Times New Roman" w:hAnsi="Times New Roman"/>
          <w:sz w:val="24"/>
          <w:szCs w:val="24"/>
        </w:rPr>
        <w:t xml:space="preserve">okładki) należy pozostawić wolną do umieszczania zapisów </w:t>
      </w:r>
      <w:r w:rsidR="008A6F6F" w:rsidRPr="008A6F6F">
        <w:rPr>
          <w:rFonts w:ascii="Times New Roman" w:hAnsi="Times New Roman"/>
          <w:sz w:val="24"/>
          <w:szCs w:val="24"/>
        </w:rPr>
        <w:br/>
        <w:t>i odciskania pieczęci przez Zamawiającego.</w:t>
      </w:r>
    </w:p>
    <w:p w:rsidR="008A6F6F" w:rsidRPr="008A6F6F" w:rsidRDefault="008A6F6F" w:rsidP="008A6F6F">
      <w:pPr>
        <w:pStyle w:val="Tekstpodstawowy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A6F6F">
        <w:rPr>
          <w:rFonts w:ascii="Times New Roman" w:hAnsi="Times New Roman"/>
          <w:sz w:val="24"/>
          <w:szCs w:val="24"/>
        </w:rPr>
        <w:t>W dolnej części oprawy (okładki) należy umieścić  metrykę opracowania z danymi identyfikacyjnymi Wykonawcy/ów.</w:t>
      </w:r>
    </w:p>
    <w:p w:rsidR="008A6F6F" w:rsidRPr="008A6F6F" w:rsidRDefault="008A6F6F" w:rsidP="008A6F6F">
      <w:pPr>
        <w:pStyle w:val="Tekstpodstawowy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A6F6F">
        <w:rPr>
          <w:rFonts w:ascii="Times New Roman" w:hAnsi="Times New Roman"/>
          <w:sz w:val="24"/>
          <w:szCs w:val="24"/>
        </w:rPr>
        <w:lastRenderedPageBreak/>
        <w:t xml:space="preserve">Wszystkie strony zapisane należy ponumerować, dodatkowo na okładce i stronie tytułowej podać numer egzemplarza. ( Egz. nr……). </w:t>
      </w:r>
    </w:p>
    <w:p w:rsidR="008A6F6F" w:rsidRPr="008A6F6F" w:rsidRDefault="008A6F6F" w:rsidP="008A6F6F">
      <w:pPr>
        <w:pStyle w:val="Tekstpodstawowy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A6F6F">
        <w:rPr>
          <w:rFonts w:ascii="Times New Roman" w:hAnsi="Times New Roman"/>
          <w:sz w:val="24"/>
          <w:szCs w:val="24"/>
        </w:rPr>
        <w:t>Jeśli opracowanie składa się z kilku tomów, obok numeru egzemplarza podać numer tomu, np. Tom I, egz. nr 2.</w:t>
      </w:r>
    </w:p>
    <w:p w:rsidR="008A6F6F" w:rsidRPr="008A6F6F" w:rsidRDefault="008A6F6F" w:rsidP="008A6F6F">
      <w:pPr>
        <w:pStyle w:val="Tekstpodstawowy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A6F6F">
        <w:rPr>
          <w:rFonts w:ascii="Times New Roman" w:hAnsi="Times New Roman"/>
          <w:sz w:val="24"/>
          <w:szCs w:val="24"/>
        </w:rPr>
        <w:t>Rysunki i mapy itp. w większym formacie złożyć do formatu A04 i traktować jako kolejna stronę opracowania.</w:t>
      </w:r>
    </w:p>
    <w:p w:rsidR="008A6F6F" w:rsidRPr="008A6F6F" w:rsidRDefault="008A6F6F" w:rsidP="008A6F6F">
      <w:pPr>
        <w:pStyle w:val="Tekstpodstawowy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A6F6F">
        <w:rPr>
          <w:rFonts w:ascii="Times New Roman" w:hAnsi="Times New Roman"/>
          <w:sz w:val="24"/>
          <w:szCs w:val="24"/>
        </w:rPr>
        <w:t>Spis treści musi być zgodny z zawartością opracowania.</w:t>
      </w:r>
    </w:p>
    <w:p w:rsidR="008A6F6F" w:rsidRPr="008A6F6F" w:rsidRDefault="008A6F6F" w:rsidP="008A6F6F">
      <w:pPr>
        <w:pStyle w:val="Tekstpodstawowy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A6F6F">
        <w:rPr>
          <w:rFonts w:ascii="Times New Roman" w:hAnsi="Times New Roman"/>
          <w:sz w:val="24"/>
          <w:szCs w:val="24"/>
        </w:rPr>
        <w:t>Spis treści musi obejmować załączniki dołączone do opracowania.</w:t>
      </w:r>
    </w:p>
    <w:p w:rsidR="008A6F6F" w:rsidRPr="008A6F6F" w:rsidRDefault="008A6F6F" w:rsidP="008A6F6F">
      <w:pPr>
        <w:pStyle w:val="Tekstpodstawowy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A6F6F">
        <w:rPr>
          <w:rFonts w:ascii="Times New Roman" w:hAnsi="Times New Roman"/>
          <w:sz w:val="24"/>
          <w:szCs w:val="24"/>
        </w:rPr>
        <w:t xml:space="preserve">Każdemu załącznikowi w  prawym górnym rogu należy nadać numer. </w:t>
      </w:r>
    </w:p>
    <w:p w:rsidR="008A6F6F" w:rsidRPr="008A6F6F" w:rsidRDefault="008A6F6F" w:rsidP="008A6F6F">
      <w:pPr>
        <w:pStyle w:val="Tekstpodstawowy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A6F6F">
        <w:rPr>
          <w:rFonts w:ascii="Times New Roman" w:hAnsi="Times New Roman"/>
          <w:sz w:val="24"/>
          <w:szCs w:val="24"/>
        </w:rPr>
        <w:t>D</w:t>
      </w:r>
      <w:r w:rsidR="006A52A6">
        <w:rPr>
          <w:rFonts w:ascii="Times New Roman" w:hAnsi="Times New Roman"/>
          <w:sz w:val="24"/>
          <w:szCs w:val="24"/>
        </w:rPr>
        <w:t xml:space="preserve">ołączony do opracowania nośnik danych </w:t>
      </w:r>
      <w:r w:rsidRPr="008A6F6F">
        <w:rPr>
          <w:rFonts w:ascii="Times New Roman" w:hAnsi="Times New Roman"/>
          <w:sz w:val="24"/>
          <w:szCs w:val="24"/>
        </w:rPr>
        <w:t>z wersją elektroniczną dokumentacji projektowej  należy traktować jako kolejny załącznik.</w:t>
      </w:r>
    </w:p>
    <w:p w:rsidR="008A6F6F" w:rsidRPr="008A6F6F" w:rsidRDefault="008A6F6F" w:rsidP="008A6F6F">
      <w:pPr>
        <w:pStyle w:val="Tekstpodstawowy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A6F6F">
        <w:rPr>
          <w:rFonts w:ascii="Times New Roman" w:hAnsi="Times New Roman"/>
          <w:sz w:val="24"/>
          <w:szCs w:val="24"/>
        </w:rPr>
        <w:t>Nośnik elektroniczny  umieścić w kopercie przyklejonej do tylnej wewnętrznej strony oprawy.</w:t>
      </w:r>
    </w:p>
    <w:p w:rsidR="008A6F6F" w:rsidRPr="008A6F6F" w:rsidRDefault="008A6F6F" w:rsidP="008A6F6F">
      <w:pPr>
        <w:pStyle w:val="Tekstpodstawowy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A6F6F">
        <w:rPr>
          <w:rFonts w:ascii="Times New Roman" w:hAnsi="Times New Roman"/>
          <w:sz w:val="24"/>
          <w:szCs w:val="24"/>
        </w:rPr>
        <w:t xml:space="preserve">Dodatkowo należy dołączyć metrykę elektronicznego nośnika informacji ze spisem jego zawartości. </w:t>
      </w:r>
    </w:p>
    <w:p w:rsidR="008A6F6F" w:rsidRDefault="008A6F6F" w:rsidP="008A6F6F">
      <w:pPr>
        <w:pStyle w:val="Tekstpodstawowy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A6F6F">
        <w:rPr>
          <w:rFonts w:ascii="Times New Roman" w:hAnsi="Times New Roman"/>
          <w:sz w:val="24"/>
          <w:szCs w:val="24"/>
        </w:rPr>
        <w:t>Folde</w:t>
      </w:r>
      <w:r w:rsidR="006A52A6">
        <w:rPr>
          <w:rFonts w:ascii="Times New Roman" w:hAnsi="Times New Roman"/>
          <w:sz w:val="24"/>
          <w:szCs w:val="24"/>
        </w:rPr>
        <w:t>ry i pliki zapisane na nośniku elektronicznym</w:t>
      </w:r>
      <w:r w:rsidRPr="008A6F6F">
        <w:rPr>
          <w:rFonts w:ascii="Times New Roman" w:hAnsi="Times New Roman"/>
          <w:sz w:val="24"/>
          <w:szCs w:val="24"/>
        </w:rPr>
        <w:t xml:space="preserve"> muszą być uporządkowane w sposób identyczny z wersją papierową opracowania. </w:t>
      </w:r>
    </w:p>
    <w:p w:rsidR="006A52A6" w:rsidRDefault="006A52A6" w:rsidP="006A52A6">
      <w:pPr>
        <w:pStyle w:val="Tekstpodstawowy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A52A6" w:rsidRDefault="006A52A6" w:rsidP="006A52A6">
      <w:pPr>
        <w:pStyle w:val="Tekstpodstawowy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3/ Dokumentację powykonawczą  obejmującą m.in.:</w:t>
      </w:r>
    </w:p>
    <w:p w:rsidR="006A52A6" w:rsidRPr="0026137D" w:rsidRDefault="006A52A6" w:rsidP="006A52A6">
      <w:pPr>
        <w:pStyle w:val="Tekstpodstawowy"/>
        <w:spacing w:after="0" w:line="240" w:lineRule="auto"/>
        <w:ind w:left="284" w:hanging="284"/>
        <w:rPr>
          <w:rFonts w:ascii="Times New Roman" w:hAnsi="Times New Roman"/>
          <w:sz w:val="18"/>
          <w:szCs w:val="18"/>
        </w:rPr>
      </w:pPr>
    </w:p>
    <w:p w:rsidR="00A7610A" w:rsidRDefault="006A52A6" w:rsidP="00A7610A">
      <w:pPr>
        <w:pStyle w:val="Tekstpodstawowy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Oś</w:t>
      </w:r>
      <w:r w:rsidR="00A7610A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iadc</w:t>
      </w:r>
      <w:r w:rsidR="00A7610A"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 xml:space="preserve">enie </w:t>
      </w:r>
      <w:r w:rsidR="00A7610A">
        <w:rPr>
          <w:rFonts w:ascii="Times New Roman" w:hAnsi="Times New Roman"/>
          <w:sz w:val="24"/>
          <w:szCs w:val="24"/>
        </w:rPr>
        <w:t>kierownika budowy</w:t>
      </w:r>
    </w:p>
    <w:p w:rsidR="00A7610A" w:rsidRDefault="006A52A6" w:rsidP="00A7610A">
      <w:pPr>
        <w:pStyle w:val="Tekstpodstawowy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7610A">
        <w:rPr>
          <w:rFonts w:ascii="Times New Roman" w:hAnsi="Times New Roman"/>
          <w:sz w:val="24"/>
          <w:szCs w:val="24"/>
        </w:rPr>
        <w:t>przekazaną Wykonawcy kopię projektu budowlanego, na podstawie którego uzyskano pozwolenie na budowę</w:t>
      </w:r>
      <w:r w:rsidR="00A7610A">
        <w:rPr>
          <w:rFonts w:ascii="Times New Roman" w:hAnsi="Times New Roman"/>
          <w:sz w:val="24"/>
          <w:szCs w:val="24"/>
        </w:rPr>
        <w:t>,</w:t>
      </w:r>
      <w:r w:rsidRPr="00A7610A">
        <w:rPr>
          <w:rFonts w:ascii="Times New Roman" w:hAnsi="Times New Roman"/>
          <w:sz w:val="24"/>
          <w:szCs w:val="24"/>
        </w:rPr>
        <w:t xml:space="preserve"> z naniesionymi w sposób czytelny zmianami wprowadzonymi w trakcie budowy</w:t>
      </w:r>
      <w:r w:rsidR="00A7610A">
        <w:rPr>
          <w:rFonts w:ascii="Times New Roman" w:hAnsi="Times New Roman"/>
          <w:sz w:val="24"/>
          <w:szCs w:val="24"/>
        </w:rPr>
        <w:t xml:space="preserve">, </w:t>
      </w:r>
      <w:r w:rsidRPr="00A7610A">
        <w:rPr>
          <w:rFonts w:ascii="Times New Roman" w:hAnsi="Times New Roman"/>
          <w:sz w:val="24"/>
          <w:szCs w:val="24"/>
        </w:rPr>
        <w:t xml:space="preserve"> </w:t>
      </w:r>
    </w:p>
    <w:p w:rsidR="00A7610A" w:rsidRDefault="00A7610A" w:rsidP="006A52A6">
      <w:pPr>
        <w:pStyle w:val="Tekstpodstawowy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inwentaryzację</w:t>
      </w:r>
      <w:r w:rsidR="006A52A6" w:rsidRPr="00A7610A">
        <w:rPr>
          <w:rFonts w:ascii="Times New Roman" w:hAnsi="Times New Roman"/>
          <w:sz w:val="24"/>
          <w:szCs w:val="24"/>
        </w:rPr>
        <w:t xml:space="preserve"> geodezyjn</w:t>
      </w:r>
      <w:r>
        <w:rPr>
          <w:rFonts w:ascii="Times New Roman" w:hAnsi="Times New Roman"/>
          <w:sz w:val="24"/>
          <w:szCs w:val="24"/>
        </w:rPr>
        <w:t>ą</w:t>
      </w:r>
      <w:r w:rsidR="006A52A6" w:rsidRPr="00A7610A">
        <w:rPr>
          <w:rFonts w:ascii="Times New Roman" w:hAnsi="Times New Roman"/>
          <w:sz w:val="24"/>
          <w:szCs w:val="24"/>
        </w:rPr>
        <w:t xml:space="preserve"> wykonanych obiektów</w:t>
      </w:r>
    </w:p>
    <w:p w:rsidR="006A52A6" w:rsidRDefault="006A52A6" w:rsidP="006A52A6">
      <w:pPr>
        <w:pStyle w:val="Tekstpodstawowy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7610A">
        <w:rPr>
          <w:rFonts w:ascii="Times New Roman" w:hAnsi="Times New Roman"/>
          <w:sz w:val="24"/>
          <w:szCs w:val="24"/>
        </w:rPr>
        <w:t xml:space="preserve">projekt wykonawczy z  </w:t>
      </w:r>
      <w:r w:rsidR="00A7610A">
        <w:rPr>
          <w:rFonts w:ascii="Times New Roman" w:hAnsi="Times New Roman"/>
          <w:sz w:val="24"/>
          <w:szCs w:val="24"/>
        </w:rPr>
        <w:t>naniesionymi w trakcie budowy zmianami</w:t>
      </w:r>
    </w:p>
    <w:p w:rsidR="00A7610A" w:rsidRDefault="00A7610A" w:rsidP="006A52A6">
      <w:pPr>
        <w:pStyle w:val="Tekstpodstawowy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zatwierdzone przez nadzór inwestorski karty materiałowe zamontowanych elementów wyposażenia </w:t>
      </w:r>
    </w:p>
    <w:p w:rsidR="00A7610A" w:rsidRDefault="00A7610A" w:rsidP="006A52A6">
      <w:pPr>
        <w:pStyle w:val="Tekstpodstawowy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instrukcje eksploatacji, obsługi itp. </w:t>
      </w:r>
    </w:p>
    <w:p w:rsidR="00A7610A" w:rsidRPr="00A7610A" w:rsidRDefault="00A7610A" w:rsidP="00A7610A">
      <w:pPr>
        <w:pStyle w:val="Tekstpodstawowy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8A6F6F" w:rsidRDefault="00A7610A" w:rsidP="00A7610A">
      <w:pPr>
        <w:pStyle w:val="Tekstpodstawowywcity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Dokumentację powykonawczą należy dostarczyć w wersji papierowej w 1 egz. oraz w wersji elektronicznej w formacje pdf na nośniku danych elektronicznych. </w:t>
      </w:r>
    </w:p>
    <w:p w:rsidR="007D59B1" w:rsidRPr="0026137D" w:rsidRDefault="007D59B1" w:rsidP="00A7610A">
      <w:pPr>
        <w:pStyle w:val="Tekstpodstawowywcity"/>
        <w:ind w:left="0"/>
        <w:rPr>
          <w:rFonts w:ascii="Times New Roman" w:hAnsi="Times New Roman"/>
          <w:sz w:val="18"/>
          <w:szCs w:val="18"/>
        </w:rPr>
      </w:pPr>
    </w:p>
    <w:p w:rsidR="007D59B1" w:rsidRPr="007D59B1" w:rsidRDefault="007D59B1" w:rsidP="00EB58C8">
      <w:pPr>
        <w:pStyle w:val="Tekstpodstawowywcity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7D59B1">
        <w:rPr>
          <w:rFonts w:ascii="Times New Roman" w:hAnsi="Times New Roman"/>
          <w:b/>
          <w:sz w:val="24"/>
          <w:szCs w:val="24"/>
        </w:rPr>
        <w:t>Pkt. 4.2</w:t>
      </w:r>
      <w:r>
        <w:rPr>
          <w:rFonts w:ascii="Times New Roman" w:hAnsi="Times New Roman"/>
          <w:b/>
          <w:sz w:val="24"/>
          <w:szCs w:val="24"/>
        </w:rPr>
        <w:t xml:space="preserve"> PFU</w:t>
      </w:r>
      <w:r w:rsidRPr="007D59B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- wykreślono zwrot na końcu zdania: </w:t>
      </w:r>
      <w:r w:rsidR="00EB58C8">
        <w:rPr>
          <w:rFonts w:ascii="Times New Roman" w:hAnsi="Times New Roman"/>
          <w:sz w:val="24"/>
          <w:szCs w:val="24"/>
        </w:rPr>
        <w:t>„</w:t>
      </w:r>
      <w:r w:rsidRPr="007D59B1">
        <w:rPr>
          <w:rFonts w:ascii="Times New Roman" w:hAnsi="Times New Roman"/>
          <w:sz w:val="24"/>
          <w:szCs w:val="24"/>
        </w:rPr>
        <w:t xml:space="preserve">a w szczególności  Projektu Budowlanego”. </w:t>
      </w:r>
    </w:p>
    <w:p w:rsidR="007D59B1" w:rsidRDefault="007D59B1" w:rsidP="00EB58C8">
      <w:pPr>
        <w:pStyle w:val="Tekstpodstawowywcity"/>
        <w:numPr>
          <w:ilvl w:val="0"/>
          <w:numId w:val="2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Pkt. 4.4. PFU – wykreślono</w:t>
      </w:r>
      <w:r w:rsidR="00EB58C8">
        <w:rPr>
          <w:rFonts w:ascii="Times New Roman" w:hAnsi="Times New Roman"/>
          <w:b/>
          <w:sz w:val="24"/>
          <w:szCs w:val="24"/>
        </w:rPr>
        <w:t>.</w:t>
      </w:r>
    </w:p>
    <w:p w:rsidR="007D59B1" w:rsidRPr="007D59B1" w:rsidRDefault="007D59B1" w:rsidP="00EB58C8">
      <w:pPr>
        <w:pStyle w:val="Tekstpodstawowywcity"/>
        <w:numPr>
          <w:ilvl w:val="0"/>
          <w:numId w:val="2"/>
        </w:numPr>
        <w:jc w:val="both"/>
        <w:rPr>
          <w:rFonts w:ascii="Times New Roman" w:hAnsi="Times New Roman"/>
          <w:b/>
          <w:sz w:val="24"/>
          <w:szCs w:val="24"/>
        </w:rPr>
      </w:pPr>
      <w:r w:rsidRPr="007D59B1">
        <w:rPr>
          <w:rFonts w:ascii="Times New Roman" w:hAnsi="Times New Roman"/>
          <w:b/>
          <w:sz w:val="24"/>
          <w:szCs w:val="24"/>
        </w:rPr>
        <w:t xml:space="preserve">Pkt. 4.5 </w:t>
      </w:r>
      <w:r>
        <w:rPr>
          <w:rFonts w:ascii="Times New Roman" w:hAnsi="Times New Roman"/>
          <w:b/>
          <w:sz w:val="24"/>
          <w:szCs w:val="24"/>
        </w:rPr>
        <w:t xml:space="preserve"> PFU</w:t>
      </w:r>
      <w:r w:rsidRPr="007D59B1">
        <w:rPr>
          <w:rFonts w:ascii="Times New Roman" w:hAnsi="Times New Roman"/>
          <w:b/>
          <w:sz w:val="24"/>
          <w:szCs w:val="24"/>
        </w:rPr>
        <w:t xml:space="preserve"> - wykreślono </w:t>
      </w:r>
      <w:proofErr w:type="spellStart"/>
      <w:r w:rsidRPr="007D59B1">
        <w:rPr>
          <w:rFonts w:ascii="Times New Roman" w:hAnsi="Times New Roman"/>
          <w:b/>
          <w:sz w:val="24"/>
          <w:szCs w:val="24"/>
        </w:rPr>
        <w:t>tiret</w:t>
      </w:r>
      <w:proofErr w:type="spellEnd"/>
      <w:r w:rsidRPr="007D59B1">
        <w:rPr>
          <w:rFonts w:ascii="Times New Roman" w:hAnsi="Times New Roman"/>
          <w:b/>
          <w:sz w:val="24"/>
          <w:szCs w:val="24"/>
        </w:rPr>
        <w:t xml:space="preserve"> drugie: </w:t>
      </w:r>
      <w:r w:rsidRPr="007D59B1">
        <w:rPr>
          <w:rFonts w:ascii="Times New Roman" w:hAnsi="Times New Roman"/>
          <w:sz w:val="24"/>
          <w:szCs w:val="24"/>
        </w:rPr>
        <w:t>uzyskanie w imieniu Zamawiającego pozwolenia na budowę lub zgłoszenia robót</w:t>
      </w:r>
      <w:r w:rsidR="00EB58C8">
        <w:rPr>
          <w:rFonts w:ascii="Times New Roman" w:hAnsi="Times New Roman"/>
          <w:sz w:val="24"/>
          <w:szCs w:val="24"/>
        </w:rPr>
        <w:t>.</w:t>
      </w:r>
    </w:p>
    <w:p w:rsidR="007D59B1" w:rsidRDefault="007D59B1" w:rsidP="00EB58C8">
      <w:pPr>
        <w:pStyle w:val="Tekstpodstawowywcity"/>
        <w:numPr>
          <w:ilvl w:val="0"/>
          <w:numId w:val="2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Pkt 4.8   PFU otrzymuje brzmienie:</w:t>
      </w:r>
    </w:p>
    <w:p w:rsidR="007D59B1" w:rsidRDefault="007D59B1" w:rsidP="00EB58C8">
      <w:pPr>
        <w:pStyle w:val="Tekstpodstawowywcity"/>
        <w:ind w:left="420"/>
        <w:jc w:val="both"/>
        <w:rPr>
          <w:rFonts w:ascii="Times New Roman" w:hAnsi="Times New Roman"/>
          <w:sz w:val="24"/>
          <w:szCs w:val="24"/>
        </w:rPr>
      </w:pPr>
      <w:r w:rsidRPr="007D59B1">
        <w:rPr>
          <w:rFonts w:ascii="Times New Roman" w:hAnsi="Times New Roman"/>
          <w:sz w:val="24"/>
          <w:szCs w:val="24"/>
        </w:rPr>
        <w:t>Zamawiający jest w posiadaniu decyzji o pozwoleniu na budowę. Plac budowy zostanie przekazany w terminie przewidzianym w zawartej Umowie.</w:t>
      </w:r>
    </w:p>
    <w:p w:rsidR="007D59B1" w:rsidRDefault="003E3DE5" w:rsidP="007D59B1">
      <w:pPr>
        <w:pStyle w:val="Tekstpodstawowywcity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3E3DE5">
        <w:rPr>
          <w:rFonts w:ascii="Times New Roman" w:hAnsi="Times New Roman"/>
          <w:b/>
          <w:sz w:val="24"/>
          <w:szCs w:val="24"/>
        </w:rPr>
        <w:t xml:space="preserve">Pkt. 4.9 PFU uzupełniony zostaje następująco: </w:t>
      </w:r>
    </w:p>
    <w:p w:rsidR="003E3DE5" w:rsidRPr="003E3DE5" w:rsidRDefault="003E3DE5" w:rsidP="003E3DE5">
      <w:pPr>
        <w:pStyle w:val="Tekstpodstawowywcity"/>
        <w:ind w:left="420"/>
        <w:jc w:val="both"/>
        <w:rPr>
          <w:rFonts w:ascii="Times New Roman" w:hAnsi="Times New Roman"/>
          <w:sz w:val="24"/>
          <w:szCs w:val="24"/>
        </w:rPr>
      </w:pPr>
      <w:r w:rsidRPr="003E3DE5">
        <w:rPr>
          <w:rFonts w:ascii="Times New Roman" w:hAnsi="Times New Roman"/>
          <w:sz w:val="24"/>
          <w:szCs w:val="24"/>
        </w:rPr>
        <w:t>W planowanym miejscu lokalizacji placu aktywności fizycznej OCR wykonana została</w:t>
      </w:r>
      <w:r>
        <w:rPr>
          <w:rFonts w:ascii="Times New Roman" w:hAnsi="Times New Roman"/>
          <w:sz w:val="24"/>
          <w:szCs w:val="24"/>
        </w:rPr>
        <w:t xml:space="preserve"> nawierzchnia bezpieczna z piasku. Roboty ziemne związane z wykonaniem fundamentów pod projektowane elementy wyposażenia placu oraz roboty związane z montażem </w:t>
      </w:r>
      <w:r>
        <w:rPr>
          <w:rFonts w:ascii="Times New Roman" w:hAnsi="Times New Roman"/>
          <w:sz w:val="24"/>
          <w:szCs w:val="24"/>
        </w:rPr>
        <w:lastRenderedPageBreak/>
        <w:t xml:space="preserve">urządzeń należy prowadzić po uprzednim zabezpieczeniu warstwy piasku przed wymieszaniem z urobkiem pochodzącym z wykopów. Nadmiar urobku z wykopów wykonawca wywiezie i podda utylizacji zgodnie z obowiązującymi przepisami. Koszt ww. robót należy ująć w cenie ofertowej montażu poszczególnych elementów wyposażenia. </w:t>
      </w:r>
    </w:p>
    <w:p w:rsidR="007D59B1" w:rsidRPr="007D59B1" w:rsidRDefault="007D59B1" w:rsidP="007D59B1">
      <w:pPr>
        <w:pStyle w:val="Tekstpodstawowywcity"/>
        <w:ind w:left="0"/>
        <w:rPr>
          <w:rFonts w:ascii="Times New Roman" w:hAnsi="Times New Roman"/>
          <w:sz w:val="24"/>
          <w:szCs w:val="24"/>
        </w:rPr>
      </w:pPr>
    </w:p>
    <w:p w:rsidR="008A6F6F" w:rsidRPr="007D59B1" w:rsidRDefault="008A6F6F" w:rsidP="007948FD">
      <w:pPr>
        <w:pStyle w:val="Akapitzlist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7948FD" w:rsidRPr="007D59B1" w:rsidRDefault="007948FD" w:rsidP="007948FD">
      <w:pPr>
        <w:pStyle w:val="Akapitzlist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7948FD" w:rsidRPr="007948FD" w:rsidRDefault="007948FD" w:rsidP="007948FD">
      <w:pPr>
        <w:pStyle w:val="Akapitzlist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7948FD" w:rsidRPr="007948FD" w:rsidRDefault="007948FD" w:rsidP="00F865CB">
      <w:pPr>
        <w:pStyle w:val="Akapitzlist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7948FD" w:rsidRDefault="007948FD" w:rsidP="00F865CB">
      <w:pPr>
        <w:pStyle w:val="Akapitzlist"/>
        <w:ind w:left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8FD" w:rsidRPr="00F865CB" w:rsidRDefault="007948FD" w:rsidP="00F865CB">
      <w:pPr>
        <w:pStyle w:val="Akapitzlist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7501A9" w:rsidRDefault="007501A9" w:rsidP="005E7BC6">
      <w:pPr>
        <w:jc w:val="both"/>
        <w:rPr>
          <w:rFonts w:ascii="Calibri" w:hAnsi="Calibri" w:cs="Calibri"/>
          <w:sz w:val="24"/>
          <w:szCs w:val="24"/>
        </w:rPr>
      </w:pPr>
    </w:p>
    <w:p w:rsidR="007501A9" w:rsidRDefault="007501A9" w:rsidP="005E7BC6">
      <w:pPr>
        <w:jc w:val="both"/>
        <w:rPr>
          <w:rFonts w:ascii="Calibri" w:hAnsi="Calibri" w:cs="Calibri"/>
          <w:sz w:val="24"/>
          <w:szCs w:val="24"/>
        </w:rPr>
      </w:pPr>
    </w:p>
    <w:sectPr w:rsidR="007501A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5255" w:rsidRDefault="00A45255" w:rsidP="008D3350">
      <w:pPr>
        <w:spacing w:after="0" w:line="240" w:lineRule="auto"/>
      </w:pPr>
      <w:r>
        <w:separator/>
      </w:r>
    </w:p>
  </w:endnote>
  <w:endnote w:type="continuationSeparator" w:id="0">
    <w:p w:rsidR="00A45255" w:rsidRDefault="00A45255" w:rsidP="008D3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IDFont+F4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7385759"/>
      <w:docPartObj>
        <w:docPartGallery w:val="Page Numbers (Bottom of Page)"/>
        <w:docPartUnique/>
      </w:docPartObj>
    </w:sdtPr>
    <w:sdtContent>
      <w:p w:rsidR="00A45255" w:rsidRDefault="00A4525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5BE4">
          <w:rPr>
            <w:noProof/>
          </w:rPr>
          <w:t>1</w:t>
        </w:r>
        <w:r>
          <w:fldChar w:fldCharType="end"/>
        </w:r>
      </w:p>
    </w:sdtContent>
  </w:sdt>
  <w:p w:rsidR="00A45255" w:rsidRDefault="00A4525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5255" w:rsidRDefault="00A45255" w:rsidP="008D3350">
      <w:pPr>
        <w:spacing w:after="0" w:line="240" w:lineRule="auto"/>
      </w:pPr>
      <w:r>
        <w:separator/>
      </w:r>
    </w:p>
  </w:footnote>
  <w:footnote w:type="continuationSeparator" w:id="0">
    <w:p w:rsidR="00A45255" w:rsidRDefault="00A45255" w:rsidP="008D33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55F2"/>
    <w:multiLevelType w:val="hybridMultilevel"/>
    <w:tmpl w:val="8932D274"/>
    <w:lvl w:ilvl="0" w:tplc="D56882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17D38"/>
    <w:multiLevelType w:val="hybridMultilevel"/>
    <w:tmpl w:val="2696D34C"/>
    <w:lvl w:ilvl="0" w:tplc="E29E5C5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5598D"/>
    <w:multiLevelType w:val="multilevel"/>
    <w:tmpl w:val="501A4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03EB1"/>
    <w:multiLevelType w:val="hybridMultilevel"/>
    <w:tmpl w:val="A49805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366B2"/>
    <w:multiLevelType w:val="hybridMultilevel"/>
    <w:tmpl w:val="0F2A3994"/>
    <w:lvl w:ilvl="0" w:tplc="1FD6B0F6">
      <w:start w:val="1"/>
      <w:numFmt w:val="decimal"/>
      <w:lvlText w:val="%1."/>
      <w:lvlJc w:val="center"/>
      <w:pPr>
        <w:ind w:left="1140" w:hanging="360"/>
      </w:pPr>
      <w:rPr>
        <w:rFonts w:ascii="Times New Roman" w:hAnsi="Times New Roman" w:hint="default"/>
        <w:b/>
        <w:bCs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215964"/>
    <w:multiLevelType w:val="multilevel"/>
    <w:tmpl w:val="34726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713815"/>
    <w:multiLevelType w:val="multilevel"/>
    <w:tmpl w:val="7D583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9D11C2"/>
    <w:multiLevelType w:val="hybridMultilevel"/>
    <w:tmpl w:val="726C02D4"/>
    <w:lvl w:ilvl="0" w:tplc="697C38FC">
      <w:start w:val="1"/>
      <w:numFmt w:val="decimal"/>
      <w:lvlText w:val="%1."/>
      <w:lvlJc w:val="left"/>
      <w:pPr>
        <w:ind w:left="4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6CA37798"/>
    <w:multiLevelType w:val="multilevel"/>
    <w:tmpl w:val="B748CFE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7EF70E30"/>
    <w:multiLevelType w:val="hybridMultilevel"/>
    <w:tmpl w:val="EC4CDA34"/>
    <w:lvl w:ilvl="0" w:tplc="7994887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4C6A95"/>
    <w:multiLevelType w:val="hybridMultilevel"/>
    <w:tmpl w:val="A68CD5BA"/>
    <w:lvl w:ilvl="0" w:tplc="0415000F">
      <w:start w:val="1"/>
      <w:numFmt w:val="decimal"/>
      <w:lvlText w:val="%1.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7F5703DF"/>
    <w:multiLevelType w:val="multilevel"/>
    <w:tmpl w:val="679AE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11"/>
  </w:num>
  <w:num w:numId="5">
    <w:abstractNumId w:val="9"/>
  </w:num>
  <w:num w:numId="6">
    <w:abstractNumId w:val="2"/>
  </w:num>
  <w:num w:numId="7">
    <w:abstractNumId w:val="12"/>
  </w:num>
  <w:num w:numId="8">
    <w:abstractNumId w:val="7"/>
  </w:num>
  <w:num w:numId="9">
    <w:abstractNumId w:val="6"/>
  </w:num>
  <w:num w:numId="10">
    <w:abstractNumId w:val="3"/>
  </w:num>
  <w:num w:numId="11">
    <w:abstractNumId w:val="1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BC6"/>
    <w:rsid w:val="00004FA0"/>
    <w:rsid w:val="00006CDC"/>
    <w:rsid w:val="00021B8B"/>
    <w:rsid w:val="000328C0"/>
    <w:rsid w:val="00045F68"/>
    <w:rsid w:val="000566E1"/>
    <w:rsid w:val="000617DF"/>
    <w:rsid w:val="000F4BB5"/>
    <w:rsid w:val="000F73F6"/>
    <w:rsid w:val="00140EF3"/>
    <w:rsid w:val="00165BE4"/>
    <w:rsid w:val="001B571B"/>
    <w:rsid w:val="001B7DE6"/>
    <w:rsid w:val="001E7D48"/>
    <w:rsid w:val="001F2579"/>
    <w:rsid w:val="00213BB1"/>
    <w:rsid w:val="00244EBD"/>
    <w:rsid w:val="002610D6"/>
    <w:rsid w:val="0026137D"/>
    <w:rsid w:val="0027344A"/>
    <w:rsid w:val="002C4929"/>
    <w:rsid w:val="002F3C10"/>
    <w:rsid w:val="0035243F"/>
    <w:rsid w:val="003556B6"/>
    <w:rsid w:val="00372957"/>
    <w:rsid w:val="003852FC"/>
    <w:rsid w:val="003E3DE5"/>
    <w:rsid w:val="003E664A"/>
    <w:rsid w:val="00474537"/>
    <w:rsid w:val="004A5566"/>
    <w:rsid w:val="004B3CBC"/>
    <w:rsid w:val="004B59E9"/>
    <w:rsid w:val="00500B16"/>
    <w:rsid w:val="005B0C0A"/>
    <w:rsid w:val="005E7BC6"/>
    <w:rsid w:val="00624CF9"/>
    <w:rsid w:val="00690B90"/>
    <w:rsid w:val="00697D6B"/>
    <w:rsid w:val="006A0ECD"/>
    <w:rsid w:val="006A52A6"/>
    <w:rsid w:val="006B3E8A"/>
    <w:rsid w:val="00711468"/>
    <w:rsid w:val="007368B1"/>
    <w:rsid w:val="007501A9"/>
    <w:rsid w:val="0075051B"/>
    <w:rsid w:val="007948FD"/>
    <w:rsid w:val="007D59B1"/>
    <w:rsid w:val="007F6EC8"/>
    <w:rsid w:val="008020A9"/>
    <w:rsid w:val="00806ABC"/>
    <w:rsid w:val="00812B5E"/>
    <w:rsid w:val="0082450D"/>
    <w:rsid w:val="00866071"/>
    <w:rsid w:val="00867BCE"/>
    <w:rsid w:val="008A6F6F"/>
    <w:rsid w:val="008D3350"/>
    <w:rsid w:val="008E13C9"/>
    <w:rsid w:val="00927119"/>
    <w:rsid w:val="00970735"/>
    <w:rsid w:val="009F7C7B"/>
    <w:rsid w:val="00A346BA"/>
    <w:rsid w:val="00A45255"/>
    <w:rsid w:val="00A70F62"/>
    <w:rsid w:val="00A7130D"/>
    <w:rsid w:val="00A7610A"/>
    <w:rsid w:val="00BA177E"/>
    <w:rsid w:val="00C47B85"/>
    <w:rsid w:val="00D27A0C"/>
    <w:rsid w:val="00D31D70"/>
    <w:rsid w:val="00D448E8"/>
    <w:rsid w:val="00E26497"/>
    <w:rsid w:val="00E617A9"/>
    <w:rsid w:val="00E75D2C"/>
    <w:rsid w:val="00EB58C8"/>
    <w:rsid w:val="00EC4CE6"/>
    <w:rsid w:val="00EF5DB1"/>
    <w:rsid w:val="00F5742A"/>
    <w:rsid w:val="00F857AB"/>
    <w:rsid w:val="00F8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5061E"/>
  <w15:chartTrackingRefBased/>
  <w15:docId w15:val="{12D47795-2110-4AB0-B29D-F748E794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45255"/>
  </w:style>
  <w:style w:type="paragraph" w:styleId="Nagwek2">
    <w:name w:val="heading 2"/>
    <w:basedOn w:val="Normalny"/>
    <w:next w:val="Normalny"/>
    <w:link w:val="Nagwek2Znak"/>
    <w:qFormat/>
    <w:rsid w:val="007501A9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501A9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7501A9"/>
    <w:pPr>
      <w:keepNext/>
      <w:spacing w:after="0" w:line="240" w:lineRule="auto"/>
      <w:ind w:left="360"/>
      <w:outlineLvl w:val="4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690B90"/>
    <w:pPr>
      <w:spacing w:after="120" w:line="276" w:lineRule="auto"/>
      <w:jc w:val="both"/>
    </w:pPr>
    <w:rPr>
      <w:rFonts w:ascii="Arial" w:eastAsia="Calibri" w:hAnsi="Arial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0B90"/>
    <w:rPr>
      <w:rFonts w:ascii="Arial" w:eastAsia="Calibri" w:hAnsi="Arial" w:cs="Times New Roman"/>
    </w:rPr>
  </w:style>
  <w:style w:type="paragraph" w:styleId="Akapitzlist">
    <w:name w:val="List Paragraph"/>
    <w:basedOn w:val="Normalny"/>
    <w:uiPriority w:val="34"/>
    <w:qFormat/>
    <w:rsid w:val="0082450D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7501A9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501A9"/>
    <w:rPr>
      <w:rFonts w:ascii="Calibri Light" w:eastAsia="Times New Roman" w:hAnsi="Calibri Light" w:cs="Times New Roman"/>
      <w:b/>
      <w:bCs/>
      <w:sz w:val="26"/>
      <w:szCs w:val="26"/>
      <w:lang w:eastAsia="pl-PL"/>
    </w:rPr>
  </w:style>
  <w:style w:type="character" w:customStyle="1" w:styleId="Nagwek5Znak">
    <w:name w:val="Nagłówek 5 Znak"/>
    <w:basedOn w:val="Domylnaczcionkaakapitu"/>
    <w:link w:val="Nagwek5"/>
    <w:rsid w:val="007501A9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ormalnyWeb">
    <w:name w:val="Normal (Web)"/>
    <w:basedOn w:val="Normalny"/>
    <w:uiPriority w:val="99"/>
    <w:rsid w:val="00750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7501A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semiHidden/>
    <w:rsid w:val="007501A9"/>
    <w:rPr>
      <w:rFonts w:ascii="Courier New" w:eastAsia="Times New Roman" w:hAnsi="Courier New" w:cs="Times New Roman"/>
      <w:sz w:val="20"/>
      <w:szCs w:val="20"/>
      <w:lang w:eastAsia="pl-PL"/>
    </w:rPr>
  </w:style>
  <w:style w:type="character" w:styleId="Pogrubienie">
    <w:name w:val="Strong"/>
    <w:uiPriority w:val="22"/>
    <w:qFormat/>
    <w:rsid w:val="007501A9"/>
    <w:rPr>
      <w:b/>
      <w:bCs/>
    </w:rPr>
  </w:style>
  <w:style w:type="character" w:styleId="Odwoaniedokomentarza">
    <w:name w:val="annotation reference"/>
    <w:uiPriority w:val="99"/>
    <w:semiHidden/>
    <w:unhideWhenUsed/>
    <w:rsid w:val="007501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501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501A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01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01A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D3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3350"/>
  </w:style>
  <w:style w:type="paragraph" w:styleId="Stopka">
    <w:name w:val="footer"/>
    <w:basedOn w:val="Normalny"/>
    <w:link w:val="StopkaZnak"/>
    <w:uiPriority w:val="99"/>
    <w:unhideWhenUsed/>
    <w:rsid w:val="008D3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3350"/>
  </w:style>
  <w:style w:type="character" w:customStyle="1" w:styleId="fn-ref">
    <w:name w:val="fn-ref"/>
    <w:basedOn w:val="Domylnaczcionkaakapitu"/>
    <w:rsid w:val="007948FD"/>
  </w:style>
  <w:style w:type="character" w:styleId="Uwydatnienie">
    <w:name w:val="Emphasis"/>
    <w:basedOn w:val="Domylnaczcionkaakapitu"/>
    <w:uiPriority w:val="20"/>
    <w:qFormat/>
    <w:rsid w:val="007948FD"/>
    <w:rPr>
      <w:i/>
      <w:iCs/>
    </w:rPr>
  </w:style>
  <w:style w:type="paragraph" w:styleId="Tekstpodstawowywcity">
    <w:name w:val="Body Text Indent"/>
    <w:basedOn w:val="Normalny"/>
    <w:link w:val="TekstpodstawowywcityZnak"/>
    <w:semiHidden/>
    <w:rsid w:val="008A6F6F"/>
    <w:pPr>
      <w:spacing w:after="120" w:line="276" w:lineRule="auto"/>
      <w:ind w:left="283"/>
    </w:pPr>
    <w:rPr>
      <w:rFonts w:ascii="Calibri" w:eastAsia="Times New Roman" w:hAnsi="Calibri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8A6F6F"/>
    <w:rPr>
      <w:rFonts w:ascii="Calibri" w:eastAsia="Times New Roman" w:hAnsi="Calibri" w:cs="Times New Roman"/>
    </w:rPr>
  </w:style>
  <w:style w:type="paragraph" w:customStyle="1" w:styleId="Default">
    <w:name w:val="Default"/>
    <w:rsid w:val="000617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9AC69-0EDD-44E0-97B9-8C67B5B6F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19</Pages>
  <Words>4685</Words>
  <Characters>28110</Characters>
  <Application>Microsoft Office Word</Application>
  <DocSecurity>0</DocSecurity>
  <Lines>234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Świnoujście</Company>
  <LinksUpToDate>false</LinksUpToDate>
  <CharactersWithSpaces>32730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Mikołajewska Anna</dc:creator>
  <cp:keywords/>
  <dc:description/>
  <cp:lastModifiedBy>Mikołajewska Anna</cp:lastModifiedBy>
  <cp:revision>3</cp:revision>
  <cp:lastPrinted>2024-05-14T08:30:00Z</cp:lastPrinted>
  <dcterms:created xsi:type="dcterms:W3CDTF">2024-05-17T11:02:00Z</dcterms:created>
  <dcterms:modified xsi:type="dcterms:W3CDTF">2024-05-17T11:51:00Z</dcterms:modified>
</cp:coreProperties>
</file>